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01B70C" w14:textId="77777777" w:rsidR="00483464" w:rsidRPr="00A93CF4" w:rsidRDefault="00483464" w:rsidP="00940864">
      <w:pPr>
        <w:spacing w:before="0" w:after="0" w:line="240" w:lineRule="auto"/>
        <w:ind w:left="7655"/>
        <w:jc w:val="left"/>
        <w:rPr>
          <w:rFonts w:asciiTheme="majorHAnsi" w:eastAsia="Times New Roman" w:hAnsiTheme="majorHAnsi" w:cstheme="majorHAnsi"/>
          <w:szCs w:val="20"/>
          <w:lang w:eastAsia="pl-PL"/>
        </w:rPr>
      </w:pPr>
      <w:bookmarkStart w:id="0" w:name="_GoBack"/>
      <w:bookmarkEnd w:id="0"/>
      <w:r w:rsidRPr="00A93CF4">
        <w:rPr>
          <w:rFonts w:asciiTheme="majorHAnsi" w:eastAsia="Times New Roman" w:hAnsiTheme="majorHAnsi" w:cstheme="majorHAnsi"/>
          <w:szCs w:val="20"/>
          <w:lang w:eastAsia="pl-PL"/>
        </w:rPr>
        <w:t xml:space="preserve">Załącznik </w:t>
      </w:r>
    </w:p>
    <w:p w14:paraId="65D7FA4F" w14:textId="77777777" w:rsidR="00483464" w:rsidRPr="00A93CF4" w:rsidRDefault="00483464" w:rsidP="00940864">
      <w:pPr>
        <w:spacing w:before="0" w:after="0" w:line="240" w:lineRule="auto"/>
        <w:ind w:left="7655"/>
        <w:jc w:val="left"/>
        <w:rPr>
          <w:rFonts w:asciiTheme="majorHAnsi" w:eastAsia="Times New Roman" w:hAnsiTheme="majorHAnsi" w:cstheme="majorHAnsi"/>
          <w:szCs w:val="20"/>
          <w:lang w:eastAsia="pl-PL"/>
        </w:rPr>
      </w:pPr>
      <w:r w:rsidRPr="00A93CF4">
        <w:rPr>
          <w:rFonts w:asciiTheme="majorHAnsi" w:eastAsia="Times New Roman" w:hAnsiTheme="majorHAnsi" w:cstheme="majorHAnsi"/>
          <w:szCs w:val="20"/>
          <w:lang w:eastAsia="pl-PL"/>
        </w:rPr>
        <w:t>do uchwały nr ….</w:t>
      </w:r>
    </w:p>
    <w:p w14:paraId="29AA9652" w14:textId="77777777" w:rsidR="00483464" w:rsidRPr="00A93CF4" w:rsidRDefault="00483464" w:rsidP="00940864">
      <w:pPr>
        <w:spacing w:before="0" w:after="0" w:line="240" w:lineRule="auto"/>
        <w:ind w:left="7655"/>
        <w:jc w:val="left"/>
        <w:rPr>
          <w:rFonts w:asciiTheme="majorHAnsi" w:eastAsia="Times New Roman" w:hAnsiTheme="majorHAnsi" w:cstheme="majorHAnsi"/>
          <w:szCs w:val="20"/>
          <w:lang w:eastAsia="pl-PL"/>
        </w:rPr>
      </w:pPr>
      <w:r w:rsidRPr="00A93CF4">
        <w:rPr>
          <w:rFonts w:asciiTheme="majorHAnsi" w:eastAsia="Times New Roman" w:hAnsiTheme="majorHAnsi" w:cstheme="majorHAnsi"/>
          <w:szCs w:val="20"/>
          <w:lang w:eastAsia="pl-PL"/>
        </w:rPr>
        <w:t xml:space="preserve">Rady Ministrów </w:t>
      </w:r>
    </w:p>
    <w:p w14:paraId="0CF216F2" w14:textId="117C3A86" w:rsidR="00E17F2F" w:rsidRPr="00A93CF4" w:rsidRDefault="00483464" w:rsidP="00940864">
      <w:pPr>
        <w:spacing w:before="0" w:after="0" w:line="240" w:lineRule="auto"/>
        <w:ind w:left="7655"/>
        <w:jc w:val="left"/>
        <w:rPr>
          <w:rFonts w:asciiTheme="majorHAnsi" w:eastAsia="Times New Roman" w:hAnsiTheme="majorHAnsi" w:cstheme="majorHAnsi"/>
          <w:szCs w:val="20"/>
          <w:lang w:eastAsia="pl-PL"/>
        </w:rPr>
      </w:pPr>
      <w:r w:rsidRPr="00A93CF4">
        <w:rPr>
          <w:rFonts w:asciiTheme="majorHAnsi" w:eastAsia="Times New Roman" w:hAnsiTheme="majorHAnsi" w:cstheme="majorHAnsi"/>
          <w:szCs w:val="20"/>
          <w:lang w:eastAsia="pl-PL"/>
        </w:rPr>
        <w:t>z dnia</w:t>
      </w:r>
      <w:r w:rsidR="00940864" w:rsidRPr="00A93CF4">
        <w:rPr>
          <w:rFonts w:asciiTheme="majorHAnsi" w:eastAsia="Times New Roman" w:hAnsiTheme="majorHAnsi" w:cstheme="majorHAnsi"/>
          <w:szCs w:val="20"/>
          <w:lang w:eastAsia="pl-PL"/>
        </w:rPr>
        <w:t xml:space="preserve"> …</w:t>
      </w:r>
      <w:r w:rsidR="00167F09">
        <w:rPr>
          <w:rFonts w:asciiTheme="majorHAnsi" w:eastAsia="Times New Roman" w:hAnsiTheme="majorHAnsi" w:cstheme="majorHAnsi"/>
          <w:szCs w:val="20"/>
          <w:lang w:eastAsia="pl-PL"/>
        </w:rPr>
        <w:t xml:space="preserve"> (M.P. poz. …..)</w:t>
      </w:r>
    </w:p>
    <w:sdt>
      <w:sdtPr>
        <w:id w:val="1382752893"/>
        <w:docPartObj>
          <w:docPartGallery w:val="Cover Pages"/>
          <w:docPartUnique/>
        </w:docPartObj>
      </w:sdtPr>
      <w:sdtEndPr/>
      <w:sdtContent>
        <w:p w14:paraId="7249369E" w14:textId="21A5C3D3" w:rsidR="00874122" w:rsidRPr="00A93CF4" w:rsidRDefault="00874122"/>
        <w:p w14:paraId="724E1493" w14:textId="57FF9431" w:rsidR="00F138E0" w:rsidRPr="00A93CF4" w:rsidRDefault="00F138E0">
          <w:pPr>
            <w:rPr>
              <w:rFonts w:ascii="Raleway" w:eastAsia="Times New Roman" w:hAnsi="Raleway" w:cs="Calibri Light"/>
              <w:color w:val="002060"/>
              <w:sz w:val="22"/>
              <w:szCs w:val="22"/>
              <w:lang w:eastAsia="pl-PL"/>
            </w:rPr>
          </w:pPr>
        </w:p>
        <w:p w14:paraId="02E50CF2" w14:textId="62AA7A4F" w:rsidR="00483464" w:rsidRPr="00A93CF4" w:rsidRDefault="00483464">
          <w:pPr>
            <w:rPr>
              <w:rFonts w:ascii="Raleway" w:eastAsia="Times New Roman" w:hAnsi="Raleway" w:cs="Calibri Light"/>
              <w:color w:val="002060"/>
              <w:sz w:val="22"/>
              <w:szCs w:val="22"/>
              <w:lang w:eastAsia="pl-PL"/>
            </w:rPr>
          </w:pPr>
        </w:p>
        <w:p w14:paraId="41231DD0" w14:textId="77777777" w:rsidR="00483464" w:rsidRPr="00A93CF4" w:rsidRDefault="00483464">
          <w:pPr>
            <w:rPr>
              <w:rFonts w:ascii="Raleway" w:eastAsia="Times New Roman" w:hAnsi="Raleway" w:cs="Calibri Light"/>
              <w:color w:val="002060"/>
              <w:sz w:val="22"/>
              <w:szCs w:val="22"/>
              <w:lang w:eastAsia="pl-PL"/>
            </w:rPr>
          </w:pPr>
        </w:p>
        <w:p w14:paraId="1DDB8CD4" w14:textId="4824C4C3" w:rsidR="00EC62BF" w:rsidRPr="00A93CF4" w:rsidRDefault="00874122" w:rsidP="002F2170">
          <w:pPr>
            <w:jc w:val="center"/>
            <w:rPr>
              <w:rFonts w:ascii="Raleway" w:eastAsia="Times New Roman" w:hAnsi="Raleway" w:cs="Calibri Light"/>
              <w:b/>
              <w:bCs/>
              <w:color w:val="002060"/>
              <w:sz w:val="32"/>
              <w:szCs w:val="32"/>
              <w:lang w:eastAsia="pl-PL"/>
            </w:rPr>
          </w:pPr>
          <w:r w:rsidRPr="00A93CF4">
            <w:rPr>
              <w:rFonts w:ascii="Raleway" w:eastAsia="Times New Roman" w:hAnsi="Raleway" w:cs="Calibri Light"/>
              <w:b/>
              <w:bCs/>
              <w:color w:val="002060"/>
              <w:sz w:val="32"/>
              <w:szCs w:val="32"/>
              <w:lang w:eastAsia="pl-PL"/>
            </w:rPr>
            <w:t xml:space="preserve">Strategia </w:t>
          </w:r>
          <w:r w:rsidR="00D14491" w:rsidRPr="00A93CF4">
            <w:rPr>
              <w:rFonts w:ascii="Raleway" w:eastAsia="Times New Roman" w:hAnsi="Raleway" w:cs="Calibri Light"/>
              <w:b/>
              <w:bCs/>
              <w:color w:val="002060"/>
              <w:sz w:val="32"/>
              <w:szCs w:val="32"/>
              <w:lang w:eastAsia="pl-PL"/>
            </w:rPr>
            <w:t>r</w:t>
          </w:r>
          <w:r w:rsidRPr="00A93CF4">
            <w:rPr>
              <w:rFonts w:ascii="Raleway" w:eastAsia="Times New Roman" w:hAnsi="Raleway" w:cs="Calibri Light"/>
              <w:b/>
              <w:bCs/>
              <w:color w:val="002060"/>
              <w:sz w:val="32"/>
              <w:szCs w:val="32"/>
              <w:lang w:eastAsia="pl-PL"/>
            </w:rPr>
            <w:t xml:space="preserve">ozwoju </w:t>
          </w:r>
          <w:r w:rsidR="0034334F">
            <w:rPr>
              <w:rFonts w:ascii="Raleway" w:eastAsia="Times New Roman" w:hAnsi="Raleway" w:cs="Calibri Light"/>
              <w:b/>
              <w:bCs/>
              <w:color w:val="002060"/>
              <w:sz w:val="32"/>
              <w:szCs w:val="32"/>
              <w:lang w:eastAsia="pl-PL"/>
            </w:rPr>
            <w:t>o</w:t>
          </w:r>
          <w:r w:rsidR="0034334F" w:rsidRPr="00A93CF4">
            <w:rPr>
              <w:rFonts w:ascii="Raleway" w:eastAsia="Times New Roman" w:hAnsi="Raleway" w:cs="Calibri Light"/>
              <w:b/>
              <w:bCs/>
              <w:color w:val="002060"/>
              <w:sz w:val="32"/>
              <w:szCs w:val="32"/>
              <w:lang w:eastAsia="pl-PL"/>
            </w:rPr>
            <w:t xml:space="preserve">bszaru </w:t>
          </w:r>
          <w:r w:rsidR="001D616B" w:rsidRPr="00A93CF4">
            <w:rPr>
              <w:rFonts w:ascii="Raleway" w:eastAsia="Times New Roman" w:hAnsi="Raleway" w:cs="Calibri Light"/>
              <w:b/>
              <w:bCs/>
              <w:color w:val="002060"/>
              <w:sz w:val="32"/>
              <w:szCs w:val="32"/>
              <w:lang w:eastAsia="pl-PL"/>
            </w:rPr>
            <w:t>o</w:t>
          </w:r>
          <w:r w:rsidRPr="00A93CF4">
            <w:rPr>
              <w:rFonts w:ascii="Raleway" w:eastAsia="Times New Roman" w:hAnsi="Raleway" w:cs="Calibri Light"/>
              <w:b/>
              <w:bCs/>
              <w:color w:val="002060"/>
              <w:sz w:val="32"/>
              <w:szCs w:val="32"/>
              <w:lang w:eastAsia="pl-PL"/>
            </w:rPr>
            <w:t>toczenia</w:t>
          </w:r>
        </w:p>
        <w:p w14:paraId="283837FD" w14:textId="083C5394" w:rsidR="00EC62BF" w:rsidRPr="00A93CF4" w:rsidRDefault="00874122" w:rsidP="002F2170">
          <w:pPr>
            <w:jc w:val="center"/>
            <w:rPr>
              <w:rFonts w:ascii="Raleway" w:eastAsia="Times New Roman" w:hAnsi="Raleway" w:cs="Calibri Light"/>
              <w:b/>
              <w:bCs/>
              <w:color w:val="002060"/>
              <w:sz w:val="32"/>
              <w:szCs w:val="32"/>
              <w:lang w:eastAsia="pl-PL"/>
            </w:rPr>
          </w:pPr>
          <w:r w:rsidRPr="00A93CF4">
            <w:rPr>
              <w:rFonts w:ascii="Raleway" w:eastAsia="Times New Roman" w:hAnsi="Raleway" w:cs="Calibri Light"/>
              <w:b/>
              <w:bCs/>
              <w:color w:val="002060"/>
              <w:sz w:val="32"/>
              <w:szCs w:val="32"/>
              <w:lang w:eastAsia="pl-PL"/>
            </w:rPr>
            <w:t>Centralnego Portu Komunikacyjnego</w:t>
          </w:r>
        </w:p>
        <w:p w14:paraId="799E4202" w14:textId="459D4960" w:rsidR="009B5C34" w:rsidRPr="00A93CF4" w:rsidRDefault="00874122" w:rsidP="002F2170">
          <w:pPr>
            <w:jc w:val="center"/>
            <w:rPr>
              <w:rFonts w:ascii="Raleway" w:eastAsia="Times New Roman" w:hAnsi="Raleway" w:cs="Calibri Light"/>
              <w:b/>
              <w:bCs/>
              <w:color w:val="002060"/>
              <w:sz w:val="32"/>
              <w:szCs w:val="32"/>
              <w:lang w:eastAsia="pl-PL"/>
            </w:rPr>
          </w:pPr>
          <w:r w:rsidRPr="00A93CF4">
            <w:rPr>
              <w:rFonts w:ascii="Raleway" w:eastAsia="Times New Roman" w:hAnsi="Raleway" w:cs="Calibri Light"/>
              <w:b/>
              <w:bCs/>
              <w:color w:val="002060"/>
              <w:sz w:val="32"/>
              <w:szCs w:val="32"/>
              <w:lang w:eastAsia="pl-PL"/>
            </w:rPr>
            <w:t xml:space="preserve">do </w:t>
          </w:r>
          <w:r w:rsidR="0034334F">
            <w:rPr>
              <w:rFonts w:ascii="Raleway" w:eastAsia="Times New Roman" w:hAnsi="Raleway" w:cs="Calibri Light"/>
              <w:b/>
              <w:bCs/>
              <w:color w:val="002060"/>
              <w:sz w:val="32"/>
              <w:szCs w:val="32"/>
              <w:lang w:eastAsia="pl-PL"/>
            </w:rPr>
            <w:t xml:space="preserve">roku </w:t>
          </w:r>
          <w:r w:rsidRPr="00A93CF4">
            <w:rPr>
              <w:rFonts w:ascii="Raleway" w:eastAsia="Times New Roman" w:hAnsi="Raleway" w:cs="Calibri Light"/>
              <w:b/>
              <w:bCs/>
              <w:color w:val="002060"/>
              <w:sz w:val="32"/>
              <w:szCs w:val="32"/>
              <w:lang w:eastAsia="pl-PL"/>
            </w:rPr>
            <w:t>204</w:t>
          </w:r>
          <w:r w:rsidR="00AF215B">
            <w:rPr>
              <w:rFonts w:ascii="Raleway" w:eastAsia="Times New Roman" w:hAnsi="Raleway" w:cs="Calibri Light"/>
              <w:b/>
              <w:bCs/>
              <w:color w:val="002060"/>
              <w:sz w:val="32"/>
              <w:szCs w:val="32"/>
              <w:lang w:eastAsia="pl-PL"/>
            </w:rPr>
            <w:t>4</w:t>
          </w:r>
        </w:p>
        <w:p w14:paraId="782D5FBF" w14:textId="77777777" w:rsidR="00F138E0" w:rsidRPr="00A93CF4" w:rsidRDefault="00F138E0">
          <w:pPr>
            <w:rPr>
              <w:rFonts w:ascii="Raleway" w:eastAsia="Times New Roman" w:hAnsi="Raleway" w:cs="Calibri Light"/>
              <w:color w:val="002060"/>
              <w:sz w:val="22"/>
              <w:szCs w:val="22"/>
              <w:lang w:eastAsia="pl-PL"/>
            </w:rPr>
          </w:pPr>
        </w:p>
        <w:p w14:paraId="2E12A6B3" w14:textId="62791952" w:rsidR="00CF4CAA" w:rsidRPr="00A93CF4" w:rsidRDefault="00CF4CAA">
          <w:pPr>
            <w:rPr>
              <w:rFonts w:ascii="Raleway" w:eastAsia="Times New Roman" w:hAnsi="Raleway" w:cs="Calibri Light"/>
              <w:color w:val="002060"/>
              <w:sz w:val="22"/>
              <w:szCs w:val="22"/>
              <w:lang w:eastAsia="pl-PL"/>
            </w:rPr>
          </w:pPr>
        </w:p>
        <w:p w14:paraId="5ACD53D3" w14:textId="344DF8A6" w:rsidR="002F2170" w:rsidRPr="00A93CF4" w:rsidRDefault="002F2170">
          <w:pPr>
            <w:rPr>
              <w:rFonts w:ascii="Raleway" w:eastAsia="Times New Roman" w:hAnsi="Raleway" w:cs="Calibri Light"/>
              <w:color w:val="002060"/>
              <w:sz w:val="22"/>
              <w:szCs w:val="22"/>
              <w:lang w:eastAsia="pl-PL"/>
            </w:rPr>
          </w:pPr>
        </w:p>
        <w:p w14:paraId="2E48BCA4" w14:textId="7F37DDFC" w:rsidR="002F2170" w:rsidRPr="00A93CF4" w:rsidRDefault="002F2170">
          <w:pPr>
            <w:rPr>
              <w:rFonts w:ascii="Raleway" w:eastAsia="Times New Roman" w:hAnsi="Raleway" w:cs="Calibri Light"/>
              <w:color w:val="002060"/>
              <w:sz w:val="22"/>
              <w:szCs w:val="22"/>
              <w:lang w:eastAsia="pl-PL"/>
            </w:rPr>
          </w:pPr>
        </w:p>
        <w:p w14:paraId="1D4C0615" w14:textId="20DE003C" w:rsidR="002F2170" w:rsidRPr="00A93CF4" w:rsidRDefault="002F2170">
          <w:pPr>
            <w:rPr>
              <w:rFonts w:ascii="Raleway" w:eastAsia="Times New Roman" w:hAnsi="Raleway" w:cs="Calibri Light"/>
              <w:color w:val="002060"/>
              <w:sz w:val="22"/>
              <w:szCs w:val="22"/>
              <w:lang w:eastAsia="pl-PL"/>
            </w:rPr>
          </w:pPr>
        </w:p>
        <w:p w14:paraId="7FBBCF51" w14:textId="43BDD134" w:rsidR="002F2170" w:rsidRPr="00A93CF4" w:rsidRDefault="002F2170">
          <w:pPr>
            <w:rPr>
              <w:rFonts w:ascii="Raleway" w:eastAsia="Times New Roman" w:hAnsi="Raleway" w:cs="Calibri Light"/>
              <w:color w:val="002060"/>
              <w:sz w:val="22"/>
              <w:szCs w:val="22"/>
              <w:lang w:eastAsia="pl-PL"/>
            </w:rPr>
          </w:pPr>
        </w:p>
        <w:p w14:paraId="640F7F85" w14:textId="1D448ACC" w:rsidR="002F2170" w:rsidRPr="00A93CF4" w:rsidRDefault="002F2170">
          <w:pPr>
            <w:rPr>
              <w:rFonts w:ascii="Raleway" w:eastAsia="Times New Roman" w:hAnsi="Raleway" w:cs="Calibri Light"/>
              <w:color w:val="002060"/>
              <w:sz w:val="22"/>
              <w:szCs w:val="22"/>
              <w:lang w:eastAsia="pl-PL"/>
            </w:rPr>
          </w:pPr>
        </w:p>
        <w:p w14:paraId="698D804F" w14:textId="7C9791FF" w:rsidR="002F2170" w:rsidRPr="00A93CF4" w:rsidRDefault="002F2170">
          <w:pPr>
            <w:rPr>
              <w:rFonts w:ascii="Raleway" w:eastAsia="Times New Roman" w:hAnsi="Raleway" w:cs="Calibri Light"/>
              <w:color w:val="002060"/>
              <w:sz w:val="22"/>
              <w:szCs w:val="22"/>
              <w:lang w:eastAsia="pl-PL"/>
            </w:rPr>
          </w:pPr>
        </w:p>
        <w:p w14:paraId="5DC8E4F6" w14:textId="358840CF" w:rsidR="002F2170" w:rsidRPr="00A93CF4" w:rsidRDefault="002F2170">
          <w:pPr>
            <w:rPr>
              <w:rFonts w:ascii="Raleway" w:eastAsia="Times New Roman" w:hAnsi="Raleway" w:cs="Calibri Light"/>
              <w:color w:val="002060"/>
              <w:sz w:val="22"/>
              <w:szCs w:val="22"/>
              <w:lang w:eastAsia="pl-PL"/>
            </w:rPr>
          </w:pPr>
        </w:p>
        <w:p w14:paraId="472B0F4E" w14:textId="42DEED9E" w:rsidR="002F2170" w:rsidRPr="00A93CF4" w:rsidRDefault="002F2170">
          <w:pPr>
            <w:rPr>
              <w:rFonts w:ascii="Raleway" w:eastAsia="Times New Roman" w:hAnsi="Raleway" w:cs="Calibri Light"/>
              <w:color w:val="002060"/>
              <w:sz w:val="22"/>
              <w:szCs w:val="22"/>
              <w:lang w:eastAsia="pl-PL"/>
            </w:rPr>
          </w:pPr>
        </w:p>
        <w:p w14:paraId="7D4E8F73" w14:textId="4EE21F4E" w:rsidR="002F2170" w:rsidRPr="00A93CF4" w:rsidRDefault="002F2170">
          <w:pPr>
            <w:rPr>
              <w:rFonts w:ascii="Raleway" w:eastAsia="Times New Roman" w:hAnsi="Raleway" w:cs="Calibri Light"/>
              <w:color w:val="002060"/>
              <w:sz w:val="22"/>
              <w:szCs w:val="22"/>
              <w:lang w:eastAsia="pl-PL"/>
            </w:rPr>
          </w:pPr>
        </w:p>
        <w:p w14:paraId="53D7D292" w14:textId="77777777" w:rsidR="002F2170" w:rsidRPr="00A93CF4" w:rsidRDefault="002F2170">
          <w:pPr>
            <w:rPr>
              <w:rFonts w:ascii="Raleway" w:eastAsia="Times New Roman" w:hAnsi="Raleway" w:cs="Calibri Light"/>
              <w:color w:val="002060"/>
              <w:sz w:val="22"/>
              <w:szCs w:val="22"/>
              <w:lang w:eastAsia="pl-PL"/>
            </w:rPr>
          </w:pPr>
        </w:p>
        <w:p w14:paraId="7028A06C" w14:textId="300F57A3" w:rsidR="00CF4CAA" w:rsidRPr="00A93CF4" w:rsidRDefault="00CF4CAA">
          <w:pPr>
            <w:rPr>
              <w:rFonts w:ascii="Raleway" w:eastAsia="Times New Roman" w:hAnsi="Raleway" w:cs="Calibri Light"/>
              <w:color w:val="002060"/>
              <w:sz w:val="24"/>
              <w:lang w:eastAsia="pl-PL"/>
            </w:rPr>
          </w:pPr>
        </w:p>
        <w:p w14:paraId="57A1C821" w14:textId="47647FAC" w:rsidR="002F2170" w:rsidRPr="00A93CF4" w:rsidRDefault="002F2170">
          <w:pPr>
            <w:rPr>
              <w:rFonts w:ascii="Raleway" w:eastAsia="Times New Roman" w:hAnsi="Raleway" w:cs="Calibri Light"/>
              <w:color w:val="002060"/>
              <w:sz w:val="24"/>
              <w:lang w:eastAsia="pl-PL"/>
            </w:rPr>
          </w:pPr>
        </w:p>
        <w:p w14:paraId="7582C32C" w14:textId="1F20CCD2" w:rsidR="002F2170" w:rsidRPr="00A93CF4" w:rsidRDefault="002F2170">
          <w:pPr>
            <w:rPr>
              <w:rFonts w:ascii="Raleway" w:eastAsia="Times New Roman" w:hAnsi="Raleway" w:cs="Calibri Light"/>
              <w:color w:val="002060"/>
              <w:sz w:val="24"/>
              <w:lang w:eastAsia="pl-PL"/>
            </w:rPr>
          </w:pPr>
        </w:p>
        <w:p w14:paraId="485E619D" w14:textId="3C9A116B" w:rsidR="002F2170" w:rsidRPr="00A93CF4" w:rsidRDefault="002F2170">
          <w:pPr>
            <w:rPr>
              <w:rFonts w:ascii="Raleway" w:eastAsia="Times New Roman" w:hAnsi="Raleway" w:cs="Calibri Light"/>
              <w:color w:val="002060"/>
              <w:sz w:val="24"/>
              <w:lang w:eastAsia="pl-PL"/>
            </w:rPr>
          </w:pPr>
        </w:p>
        <w:p w14:paraId="7D9B17A6" w14:textId="2B76FDEF" w:rsidR="002F2170" w:rsidRPr="00A93CF4" w:rsidRDefault="002F2170">
          <w:pPr>
            <w:rPr>
              <w:rFonts w:ascii="Raleway" w:eastAsia="Times New Roman" w:hAnsi="Raleway" w:cs="Calibri Light"/>
              <w:color w:val="002060"/>
              <w:sz w:val="24"/>
              <w:lang w:eastAsia="pl-PL"/>
            </w:rPr>
          </w:pPr>
        </w:p>
        <w:p w14:paraId="0EF88A3A" w14:textId="77777777" w:rsidR="002F2170" w:rsidRPr="00A93CF4" w:rsidRDefault="002F2170">
          <w:pPr>
            <w:rPr>
              <w:rFonts w:ascii="Raleway" w:eastAsia="Times New Roman" w:hAnsi="Raleway" w:cs="Calibri Light"/>
              <w:color w:val="002060"/>
              <w:sz w:val="24"/>
              <w:lang w:eastAsia="pl-PL"/>
            </w:rPr>
          </w:pPr>
        </w:p>
        <w:p w14:paraId="5EED1739" w14:textId="0371D2D8" w:rsidR="00F138E0" w:rsidRPr="00A93CF4" w:rsidRDefault="00A02575" w:rsidP="00827FE9">
          <w:pPr>
            <w:jc w:val="center"/>
            <w:rPr>
              <w:rFonts w:ascii="Raleway" w:eastAsia="Times New Roman" w:hAnsi="Raleway" w:cs="Calibri Light"/>
              <w:b/>
              <w:bCs/>
              <w:color w:val="002060"/>
              <w:sz w:val="22"/>
              <w:szCs w:val="22"/>
              <w:lang w:eastAsia="pl-PL"/>
            </w:rPr>
          </w:pPr>
          <w:r>
            <w:rPr>
              <w:rFonts w:ascii="Raleway" w:eastAsia="Times New Roman" w:hAnsi="Raleway" w:cs="Calibri Light"/>
              <w:color w:val="002060"/>
              <w:sz w:val="22"/>
              <w:szCs w:val="22"/>
              <w:lang w:eastAsia="pl-PL"/>
            </w:rPr>
            <w:t>marzec</w:t>
          </w:r>
          <w:r w:rsidR="00ED45D8" w:rsidRPr="7D9A55E8">
            <w:rPr>
              <w:rFonts w:ascii="Raleway" w:eastAsia="Times New Roman" w:hAnsi="Raleway" w:cs="Calibri Light"/>
              <w:color w:val="002060"/>
              <w:sz w:val="22"/>
              <w:szCs w:val="22"/>
              <w:lang w:eastAsia="pl-PL"/>
            </w:rPr>
            <w:t xml:space="preserve"> </w:t>
          </w:r>
          <w:r w:rsidR="0033051E" w:rsidRPr="7D9A55E8">
            <w:rPr>
              <w:rFonts w:ascii="Raleway" w:eastAsia="Times New Roman" w:hAnsi="Raleway" w:cs="Calibri Light"/>
              <w:color w:val="002060"/>
              <w:sz w:val="22"/>
              <w:szCs w:val="22"/>
              <w:lang w:eastAsia="pl-PL"/>
            </w:rPr>
            <w:t>202</w:t>
          </w:r>
          <w:r>
            <w:rPr>
              <w:rFonts w:ascii="Raleway" w:eastAsia="Times New Roman" w:hAnsi="Raleway" w:cs="Calibri Light"/>
              <w:color w:val="002060"/>
              <w:sz w:val="22"/>
              <w:szCs w:val="22"/>
              <w:lang w:eastAsia="pl-PL"/>
            </w:rPr>
            <w:t>5</w:t>
          </w:r>
          <w:r w:rsidR="0033051E" w:rsidRPr="7D9A55E8">
            <w:rPr>
              <w:rFonts w:ascii="Raleway" w:eastAsia="Times New Roman" w:hAnsi="Raleway" w:cs="Calibri Light"/>
              <w:color w:val="002060"/>
              <w:sz w:val="22"/>
              <w:szCs w:val="22"/>
              <w:lang w:eastAsia="pl-PL"/>
            </w:rPr>
            <w:t xml:space="preserve"> </w:t>
          </w:r>
          <w:r w:rsidR="00A74AC5" w:rsidRPr="7D9A55E8">
            <w:rPr>
              <w:rFonts w:ascii="Raleway" w:eastAsia="Times New Roman" w:hAnsi="Raleway" w:cs="Calibri Light"/>
              <w:color w:val="002060"/>
              <w:sz w:val="22"/>
              <w:szCs w:val="22"/>
              <w:lang w:eastAsia="pl-PL"/>
            </w:rPr>
            <w:t>r.</w:t>
          </w:r>
        </w:p>
        <w:p w14:paraId="6F26845F" w14:textId="3ACA410D" w:rsidR="009B5C34" w:rsidRPr="00A93CF4" w:rsidRDefault="009B5C34">
          <w:pPr>
            <w:spacing w:before="0" w:after="0" w:line="240" w:lineRule="auto"/>
            <w:jc w:val="left"/>
          </w:pPr>
          <w:r w:rsidRPr="00A93CF4">
            <w:br w:type="page"/>
          </w:r>
        </w:p>
      </w:sdtContent>
    </w:sdt>
    <w:p w14:paraId="48228A17" w14:textId="200B791F" w:rsidR="009B1044" w:rsidRDefault="009B1044">
      <w:pPr>
        <w:spacing w:before="0" w:after="0" w:line="240" w:lineRule="auto"/>
        <w:jc w:val="left"/>
        <w:rPr>
          <w:rStyle w:val="1CPKChar"/>
          <w:rFonts w:ascii="Arial Nova Light" w:hAnsi="Arial Nova Light"/>
          <w:lang w:eastAsia="pl-PL"/>
        </w:rPr>
      </w:pPr>
      <w:bookmarkStart w:id="1" w:name="_Toc113535844"/>
    </w:p>
    <w:p w14:paraId="6DA6B3A3" w14:textId="77777777" w:rsidR="009B1044" w:rsidRDefault="009B1044" w:rsidP="003D4053">
      <w:pPr>
        <w:pStyle w:val="Nagwekspisutreci"/>
        <w:tabs>
          <w:tab w:val="left" w:pos="7170"/>
        </w:tabs>
        <w:spacing w:after="0"/>
        <w:rPr>
          <w:rStyle w:val="1CPKChar"/>
        </w:rPr>
      </w:pPr>
    </w:p>
    <w:p w14:paraId="38EACCDD" w14:textId="77777777" w:rsidR="009B1044" w:rsidRDefault="009B1044">
      <w:pPr>
        <w:spacing w:before="0" w:after="0" w:line="240" w:lineRule="auto"/>
        <w:jc w:val="left"/>
        <w:rPr>
          <w:rStyle w:val="1CPKChar"/>
          <w:rFonts w:ascii="Arial Nova Light" w:hAnsi="Arial Nova Light"/>
          <w:lang w:eastAsia="pl-PL"/>
        </w:rPr>
      </w:pPr>
      <w:r>
        <w:rPr>
          <w:rStyle w:val="1CPKChar"/>
        </w:rPr>
        <w:br w:type="page"/>
      </w:r>
    </w:p>
    <w:p w14:paraId="3127B38F" w14:textId="2F4659AB" w:rsidR="001F4D01" w:rsidRPr="00A93CF4" w:rsidRDefault="7C0BB796" w:rsidP="003D4053">
      <w:pPr>
        <w:pStyle w:val="Nagwekspisutreci"/>
        <w:tabs>
          <w:tab w:val="left" w:pos="7170"/>
        </w:tabs>
        <w:spacing w:after="0"/>
        <w:rPr>
          <w:rStyle w:val="1CPKChar"/>
        </w:rPr>
      </w:pPr>
      <w:bookmarkStart w:id="2" w:name="_Toc190814829"/>
      <w:r w:rsidRPr="16487759">
        <w:rPr>
          <w:rStyle w:val="1CPKChar"/>
        </w:rPr>
        <w:lastRenderedPageBreak/>
        <w:t>Spis treści</w:t>
      </w:r>
      <w:bookmarkEnd w:id="1"/>
      <w:bookmarkEnd w:id="2"/>
    </w:p>
    <w:sdt>
      <w:sdtPr>
        <w:rPr>
          <w:rFonts w:eastAsiaTheme="minorHAnsi" w:cstheme="minorBidi"/>
          <w:b w:val="0"/>
          <w:bCs w:val="0"/>
          <w:szCs w:val="24"/>
          <w:lang w:eastAsia="en-US"/>
        </w:rPr>
        <w:id w:val="1977131540"/>
        <w:docPartObj>
          <w:docPartGallery w:val="Table of Contents"/>
          <w:docPartUnique/>
        </w:docPartObj>
      </w:sdtPr>
      <w:sdtEndPr/>
      <w:sdtContent>
        <w:p w14:paraId="0EDB436C" w14:textId="17EC4C87" w:rsidR="00950240" w:rsidRDefault="00061A2F">
          <w:pPr>
            <w:pStyle w:val="Spistreci1"/>
            <w:rPr>
              <w:rFonts w:cstheme="minorBidi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r>
            <w:fldChar w:fldCharType="begin"/>
          </w:r>
          <w:r w:rsidR="00F87DC6">
            <w:instrText>TOC \o "1-3" \z \u \h</w:instrText>
          </w:r>
          <w:r>
            <w:fldChar w:fldCharType="separate"/>
          </w:r>
          <w:hyperlink w:anchor="_Toc190814829" w:history="1">
            <w:r w:rsidR="00950240" w:rsidRPr="005239E3">
              <w:rPr>
                <w:rStyle w:val="Hipercze"/>
                <w:rFonts w:ascii="Arial Nova Light" w:hAnsi="Arial Nova Light"/>
              </w:rPr>
              <w:t>Spis treści</w:t>
            </w:r>
            <w:r w:rsidR="00950240">
              <w:rPr>
                <w:webHidden/>
              </w:rPr>
              <w:tab/>
            </w:r>
            <w:r w:rsidR="00950240">
              <w:rPr>
                <w:webHidden/>
              </w:rPr>
              <w:fldChar w:fldCharType="begin"/>
            </w:r>
            <w:r w:rsidR="00950240">
              <w:rPr>
                <w:webHidden/>
              </w:rPr>
              <w:instrText xml:space="preserve"> PAGEREF _Toc190814829 \h </w:instrText>
            </w:r>
            <w:r w:rsidR="00950240">
              <w:rPr>
                <w:webHidden/>
              </w:rPr>
            </w:r>
            <w:r w:rsidR="00950240">
              <w:rPr>
                <w:webHidden/>
              </w:rPr>
              <w:fldChar w:fldCharType="separate"/>
            </w:r>
            <w:r w:rsidR="00950240">
              <w:rPr>
                <w:webHidden/>
              </w:rPr>
              <w:t>3</w:t>
            </w:r>
            <w:r w:rsidR="00950240">
              <w:rPr>
                <w:webHidden/>
              </w:rPr>
              <w:fldChar w:fldCharType="end"/>
            </w:r>
          </w:hyperlink>
        </w:p>
        <w:p w14:paraId="0CB64B19" w14:textId="713944F7" w:rsidR="00950240" w:rsidRDefault="008A140D">
          <w:pPr>
            <w:pStyle w:val="Spistreci1"/>
            <w:rPr>
              <w:rFonts w:cstheme="minorBidi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hyperlink w:anchor="_Toc190814830" w:history="1">
            <w:r w:rsidR="00950240" w:rsidRPr="005239E3">
              <w:rPr>
                <w:rStyle w:val="Hipercze"/>
              </w:rPr>
              <w:t>Wprowadzenie</w:t>
            </w:r>
            <w:r w:rsidR="00950240">
              <w:rPr>
                <w:webHidden/>
              </w:rPr>
              <w:tab/>
            </w:r>
            <w:r w:rsidR="00950240">
              <w:rPr>
                <w:webHidden/>
              </w:rPr>
              <w:fldChar w:fldCharType="begin"/>
            </w:r>
            <w:r w:rsidR="00950240">
              <w:rPr>
                <w:webHidden/>
              </w:rPr>
              <w:instrText xml:space="preserve"> PAGEREF _Toc190814830 \h </w:instrText>
            </w:r>
            <w:r w:rsidR="00950240">
              <w:rPr>
                <w:webHidden/>
              </w:rPr>
            </w:r>
            <w:r w:rsidR="00950240">
              <w:rPr>
                <w:webHidden/>
              </w:rPr>
              <w:fldChar w:fldCharType="separate"/>
            </w:r>
            <w:r w:rsidR="00950240">
              <w:rPr>
                <w:webHidden/>
              </w:rPr>
              <w:t>4</w:t>
            </w:r>
            <w:r w:rsidR="00950240">
              <w:rPr>
                <w:webHidden/>
              </w:rPr>
              <w:fldChar w:fldCharType="end"/>
            </w:r>
          </w:hyperlink>
        </w:p>
        <w:p w14:paraId="486BAEC9" w14:textId="1CE0CCB7" w:rsidR="00950240" w:rsidRDefault="008A140D">
          <w:pPr>
            <w:pStyle w:val="Spistreci1"/>
            <w:rPr>
              <w:rFonts w:cstheme="minorBidi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hyperlink w:anchor="_Toc190814831" w:history="1">
            <w:r w:rsidR="00950240" w:rsidRPr="005239E3">
              <w:rPr>
                <w:rStyle w:val="Hipercze"/>
              </w:rPr>
              <w:t>Słownik pojęć i skrótów</w:t>
            </w:r>
            <w:r w:rsidR="00950240">
              <w:rPr>
                <w:webHidden/>
              </w:rPr>
              <w:tab/>
            </w:r>
            <w:r w:rsidR="00950240">
              <w:rPr>
                <w:webHidden/>
              </w:rPr>
              <w:fldChar w:fldCharType="begin"/>
            </w:r>
            <w:r w:rsidR="00950240">
              <w:rPr>
                <w:webHidden/>
              </w:rPr>
              <w:instrText xml:space="preserve"> PAGEREF _Toc190814831 \h </w:instrText>
            </w:r>
            <w:r w:rsidR="00950240">
              <w:rPr>
                <w:webHidden/>
              </w:rPr>
            </w:r>
            <w:r w:rsidR="00950240">
              <w:rPr>
                <w:webHidden/>
              </w:rPr>
              <w:fldChar w:fldCharType="separate"/>
            </w:r>
            <w:r w:rsidR="00950240">
              <w:rPr>
                <w:webHidden/>
              </w:rPr>
              <w:t>6</w:t>
            </w:r>
            <w:r w:rsidR="00950240">
              <w:rPr>
                <w:webHidden/>
              </w:rPr>
              <w:fldChar w:fldCharType="end"/>
            </w:r>
          </w:hyperlink>
        </w:p>
        <w:p w14:paraId="661D3167" w14:textId="463D2FC5" w:rsidR="00950240" w:rsidRDefault="008A140D">
          <w:pPr>
            <w:pStyle w:val="Spistreci1"/>
            <w:rPr>
              <w:rFonts w:cstheme="minorBidi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hyperlink w:anchor="_Toc190814832" w:history="1">
            <w:r w:rsidR="00950240" w:rsidRPr="005239E3">
              <w:rPr>
                <w:rStyle w:val="Hipercze"/>
              </w:rPr>
              <w:t>1.</w:t>
            </w:r>
            <w:r w:rsidR="00950240">
              <w:rPr>
                <w:rFonts w:cstheme="minorBidi"/>
                <w:b w:val="0"/>
                <w:bCs w:val="0"/>
                <w:kern w:val="2"/>
                <w:sz w:val="24"/>
                <w:szCs w:val="24"/>
                <w14:ligatures w14:val="standardContextual"/>
              </w:rPr>
              <w:tab/>
            </w:r>
            <w:r w:rsidR="00950240" w:rsidRPr="005239E3">
              <w:rPr>
                <w:rStyle w:val="Hipercze"/>
              </w:rPr>
              <w:t>Centralny Port Komunikacyjny</w:t>
            </w:r>
            <w:r w:rsidR="00950240">
              <w:rPr>
                <w:webHidden/>
              </w:rPr>
              <w:tab/>
            </w:r>
            <w:r w:rsidR="00950240">
              <w:rPr>
                <w:webHidden/>
              </w:rPr>
              <w:fldChar w:fldCharType="begin"/>
            </w:r>
            <w:r w:rsidR="00950240">
              <w:rPr>
                <w:webHidden/>
              </w:rPr>
              <w:instrText xml:space="preserve"> PAGEREF _Toc190814832 \h </w:instrText>
            </w:r>
            <w:r w:rsidR="00950240">
              <w:rPr>
                <w:webHidden/>
              </w:rPr>
            </w:r>
            <w:r w:rsidR="00950240">
              <w:rPr>
                <w:webHidden/>
              </w:rPr>
              <w:fldChar w:fldCharType="separate"/>
            </w:r>
            <w:r w:rsidR="00950240">
              <w:rPr>
                <w:webHidden/>
              </w:rPr>
              <w:t>10</w:t>
            </w:r>
            <w:r w:rsidR="00950240">
              <w:rPr>
                <w:webHidden/>
              </w:rPr>
              <w:fldChar w:fldCharType="end"/>
            </w:r>
          </w:hyperlink>
        </w:p>
        <w:p w14:paraId="08FD3B33" w14:textId="7E2C7424" w:rsidR="00950240" w:rsidRDefault="008A140D">
          <w:pPr>
            <w:pStyle w:val="Spistreci1"/>
            <w:rPr>
              <w:rFonts w:cstheme="minorBidi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hyperlink w:anchor="_Toc190814833" w:history="1">
            <w:r w:rsidR="00950240" w:rsidRPr="005239E3">
              <w:rPr>
                <w:rStyle w:val="Hipercze"/>
              </w:rPr>
              <w:t>2.</w:t>
            </w:r>
            <w:r w:rsidR="00950240">
              <w:rPr>
                <w:rFonts w:cstheme="minorBidi"/>
                <w:b w:val="0"/>
                <w:bCs w:val="0"/>
                <w:kern w:val="2"/>
                <w:sz w:val="24"/>
                <w:szCs w:val="24"/>
                <w14:ligatures w14:val="standardContextual"/>
              </w:rPr>
              <w:tab/>
            </w:r>
            <w:r w:rsidR="00950240" w:rsidRPr="005239E3">
              <w:rPr>
                <w:rStyle w:val="Hipercze"/>
              </w:rPr>
              <w:t>Delimitacja obszaru otoczenia CPK i wymiar terytorialny SR CPK</w:t>
            </w:r>
            <w:r w:rsidR="00950240">
              <w:rPr>
                <w:webHidden/>
              </w:rPr>
              <w:tab/>
            </w:r>
            <w:r w:rsidR="00950240">
              <w:rPr>
                <w:webHidden/>
              </w:rPr>
              <w:fldChar w:fldCharType="begin"/>
            </w:r>
            <w:r w:rsidR="00950240">
              <w:rPr>
                <w:webHidden/>
              </w:rPr>
              <w:instrText xml:space="preserve"> PAGEREF _Toc190814833 \h </w:instrText>
            </w:r>
            <w:r w:rsidR="00950240">
              <w:rPr>
                <w:webHidden/>
              </w:rPr>
            </w:r>
            <w:r w:rsidR="00950240">
              <w:rPr>
                <w:webHidden/>
              </w:rPr>
              <w:fldChar w:fldCharType="separate"/>
            </w:r>
            <w:r w:rsidR="00950240">
              <w:rPr>
                <w:webHidden/>
              </w:rPr>
              <w:t>13</w:t>
            </w:r>
            <w:r w:rsidR="00950240">
              <w:rPr>
                <w:webHidden/>
              </w:rPr>
              <w:fldChar w:fldCharType="end"/>
            </w:r>
          </w:hyperlink>
        </w:p>
        <w:p w14:paraId="75D4D3E3" w14:textId="3D75F345" w:rsidR="00950240" w:rsidRDefault="008A140D">
          <w:pPr>
            <w:pStyle w:val="Spistreci2"/>
            <w:rPr>
              <w:rFonts w:eastAsiaTheme="minorEastAsia"/>
              <w:kern w:val="2"/>
              <w:sz w:val="24"/>
              <w:lang w:eastAsia="pl-PL"/>
              <w14:ligatures w14:val="standardContextual"/>
            </w:rPr>
          </w:pPr>
          <w:hyperlink w:anchor="_Toc190814834" w:history="1">
            <w:r w:rsidR="00950240" w:rsidRPr="005239E3">
              <w:rPr>
                <w:rStyle w:val="Hipercze"/>
              </w:rPr>
              <w:t>Wymiar terytorialny SR CPK</w:t>
            </w:r>
            <w:r w:rsidR="00950240">
              <w:rPr>
                <w:webHidden/>
              </w:rPr>
              <w:tab/>
            </w:r>
            <w:r w:rsidR="00950240">
              <w:rPr>
                <w:webHidden/>
              </w:rPr>
              <w:fldChar w:fldCharType="begin"/>
            </w:r>
            <w:r w:rsidR="00950240">
              <w:rPr>
                <w:webHidden/>
              </w:rPr>
              <w:instrText xml:space="preserve"> PAGEREF _Toc190814834 \h </w:instrText>
            </w:r>
            <w:r w:rsidR="00950240">
              <w:rPr>
                <w:webHidden/>
              </w:rPr>
            </w:r>
            <w:r w:rsidR="00950240">
              <w:rPr>
                <w:webHidden/>
              </w:rPr>
              <w:fldChar w:fldCharType="separate"/>
            </w:r>
            <w:r w:rsidR="00950240">
              <w:rPr>
                <w:webHidden/>
              </w:rPr>
              <w:t>13</w:t>
            </w:r>
            <w:r w:rsidR="00950240">
              <w:rPr>
                <w:webHidden/>
              </w:rPr>
              <w:fldChar w:fldCharType="end"/>
            </w:r>
          </w:hyperlink>
        </w:p>
        <w:p w14:paraId="00D1ACCC" w14:textId="7D3A95FD" w:rsidR="00950240" w:rsidRDefault="008A140D">
          <w:pPr>
            <w:pStyle w:val="Spistreci2"/>
            <w:rPr>
              <w:rFonts w:eastAsiaTheme="minorEastAsia"/>
              <w:kern w:val="2"/>
              <w:sz w:val="24"/>
              <w:lang w:eastAsia="pl-PL"/>
              <w14:ligatures w14:val="standardContextual"/>
            </w:rPr>
          </w:pPr>
          <w:hyperlink w:anchor="_Toc190814835" w:history="1">
            <w:r w:rsidR="00950240" w:rsidRPr="005239E3">
              <w:rPr>
                <w:rStyle w:val="Hipercze"/>
              </w:rPr>
              <w:t>Delimitacja</w:t>
            </w:r>
            <w:r w:rsidR="00950240">
              <w:rPr>
                <w:webHidden/>
              </w:rPr>
              <w:tab/>
            </w:r>
            <w:r w:rsidR="00950240">
              <w:rPr>
                <w:webHidden/>
              </w:rPr>
              <w:fldChar w:fldCharType="begin"/>
            </w:r>
            <w:r w:rsidR="00950240">
              <w:rPr>
                <w:webHidden/>
              </w:rPr>
              <w:instrText xml:space="preserve"> PAGEREF _Toc190814835 \h </w:instrText>
            </w:r>
            <w:r w:rsidR="00950240">
              <w:rPr>
                <w:webHidden/>
              </w:rPr>
            </w:r>
            <w:r w:rsidR="00950240">
              <w:rPr>
                <w:webHidden/>
              </w:rPr>
              <w:fldChar w:fldCharType="separate"/>
            </w:r>
            <w:r w:rsidR="00950240">
              <w:rPr>
                <w:webHidden/>
              </w:rPr>
              <w:t>14</w:t>
            </w:r>
            <w:r w:rsidR="00950240">
              <w:rPr>
                <w:webHidden/>
              </w:rPr>
              <w:fldChar w:fldCharType="end"/>
            </w:r>
          </w:hyperlink>
        </w:p>
        <w:p w14:paraId="06DEAF02" w14:textId="6A16EE2F" w:rsidR="00950240" w:rsidRDefault="008A140D">
          <w:pPr>
            <w:pStyle w:val="Spistreci1"/>
            <w:rPr>
              <w:rFonts w:cstheme="minorBidi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hyperlink w:anchor="_Toc190814836" w:history="1">
            <w:r w:rsidR="00950240" w:rsidRPr="005239E3">
              <w:rPr>
                <w:rStyle w:val="Hipercze"/>
              </w:rPr>
              <w:t>3.</w:t>
            </w:r>
            <w:r w:rsidR="00950240">
              <w:rPr>
                <w:rFonts w:cstheme="minorBidi"/>
                <w:b w:val="0"/>
                <w:bCs w:val="0"/>
                <w:kern w:val="2"/>
                <w:sz w:val="24"/>
                <w:szCs w:val="24"/>
                <w14:ligatures w14:val="standardContextual"/>
              </w:rPr>
              <w:tab/>
            </w:r>
            <w:r w:rsidR="00950240" w:rsidRPr="005239E3">
              <w:rPr>
                <w:rStyle w:val="Hipercze"/>
              </w:rPr>
              <w:t>Kluczowe kierunki rozwoju i dokumenty strategiczne</w:t>
            </w:r>
            <w:r w:rsidR="00950240">
              <w:rPr>
                <w:webHidden/>
              </w:rPr>
              <w:tab/>
            </w:r>
            <w:r w:rsidR="00950240">
              <w:rPr>
                <w:webHidden/>
              </w:rPr>
              <w:fldChar w:fldCharType="begin"/>
            </w:r>
            <w:r w:rsidR="00950240">
              <w:rPr>
                <w:webHidden/>
              </w:rPr>
              <w:instrText xml:space="preserve"> PAGEREF _Toc190814836 \h </w:instrText>
            </w:r>
            <w:r w:rsidR="00950240">
              <w:rPr>
                <w:webHidden/>
              </w:rPr>
            </w:r>
            <w:r w:rsidR="00950240">
              <w:rPr>
                <w:webHidden/>
              </w:rPr>
              <w:fldChar w:fldCharType="separate"/>
            </w:r>
            <w:r w:rsidR="00950240">
              <w:rPr>
                <w:webHidden/>
              </w:rPr>
              <w:t>18</w:t>
            </w:r>
            <w:r w:rsidR="00950240">
              <w:rPr>
                <w:webHidden/>
              </w:rPr>
              <w:fldChar w:fldCharType="end"/>
            </w:r>
          </w:hyperlink>
        </w:p>
        <w:p w14:paraId="27EC893D" w14:textId="05B28D97" w:rsidR="00950240" w:rsidRDefault="008A140D">
          <w:pPr>
            <w:pStyle w:val="Spistreci2"/>
            <w:rPr>
              <w:rFonts w:eastAsiaTheme="minorEastAsia"/>
              <w:kern w:val="2"/>
              <w:sz w:val="24"/>
              <w:lang w:eastAsia="pl-PL"/>
              <w14:ligatures w14:val="standardContextual"/>
            </w:rPr>
          </w:pPr>
          <w:hyperlink w:anchor="_Toc190814837" w:history="1">
            <w:r w:rsidR="00950240" w:rsidRPr="005239E3">
              <w:rPr>
                <w:rStyle w:val="Hipercze"/>
              </w:rPr>
              <w:t>Kierunki rozwoju w ujęciu światowym i europejskim</w:t>
            </w:r>
            <w:r w:rsidR="00950240">
              <w:rPr>
                <w:webHidden/>
              </w:rPr>
              <w:tab/>
            </w:r>
            <w:r w:rsidR="00950240">
              <w:rPr>
                <w:webHidden/>
              </w:rPr>
              <w:fldChar w:fldCharType="begin"/>
            </w:r>
            <w:r w:rsidR="00950240">
              <w:rPr>
                <w:webHidden/>
              </w:rPr>
              <w:instrText xml:space="preserve"> PAGEREF _Toc190814837 \h </w:instrText>
            </w:r>
            <w:r w:rsidR="00950240">
              <w:rPr>
                <w:webHidden/>
              </w:rPr>
            </w:r>
            <w:r w:rsidR="00950240">
              <w:rPr>
                <w:webHidden/>
              </w:rPr>
              <w:fldChar w:fldCharType="separate"/>
            </w:r>
            <w:r w:rsidR="00950240">
              <w:rPr>
                <w:webHidden/>
              </w:rPr>
              <w:t>18</w:t>
            </w:r>
            <w:r w:rsidR="00950240">
              <w:rPr>
                <w:webHidden/>
              </w:rPr>
              <w:fldChar w:fldCharType="end"/>
            </w:r>
          </w:hyperlink>
        </w:p>
        <w:p w14:paraId="3859C044" w14:textId="4B505968" w:rsidR="00950240" w:rsidRDefault="008A140D">
          <w:pPr>
            <w:pStyle w:val="Spistreci2"/>
            <w:rPr>
              <w:rFonts w:eastAsiaTheme="minorEastAsia"/>
              <w:kern w:val="2"/>
              <w:sz w:val="24"/>
              <w:lang w:eastAsia="pl-PL"/>
              <w14:ligatures w14:val="standardContextual"/>
            </w:rPr>
          </w:pPr>
          <w:hyperlink w:anchor="_Toc190814838" w:history="1">
            <w:r w:rsidR="00950240" w:rsidRPr="005239E3">
              <w:rPr>
                <w:rStyle w:val="Hipercze"/>
              </w:rPr>
              <w:t>Dokumenty szczebla krajowego</w:t>
            </w:r>
            <w:r w:rsidR="00950240">
              <w:rPr>
                <w:webHidden/>
              </w:rPr>
              <w:tab/>
            </w:r>
            <w:r w:rsidR="00950240">
              <w:rPr>
                <w:webHidden/>
              </w:rPr>
              <w:fldChar w:fldCharType="begin"/>
            </w:r>
            <w:r w:rsidR="00950240">
              <w:rPr>
                <w:webHidden/>
              </w:rPr>
              <w:instrText xml:space="preserve"> PAGEREF _Toc190814838 \h </w:instrText>
            </w:r>
            <w:r w:rsidR="00950240">
              <w:rPr>
                <w:webHidden/>
              </w:rPr>
            </w:r>
            <w:r w:rsidR="00950240">
              <w:rPr>
                <w:webHidden/>
              </w:rPr>
              <w:fldChar w:fldCharType="separate"/>
            </w:r>
            <w:r w:rsidR="00950240">
              <w:rPr>
                <w:webHidden/>
              </w:rPr>
              <w:t>21</w:t>
            </w:r>
            <w:r w:rsidR="00950240">
              <w:rPr>
                <w:webHidden/>
              </w:rPr>
              <w:fldChar w:fldCharType="end"/>
            </w:r>
          </w:hyperlink>
        </w:p>
        <w:p w14:paraId="6631BD64" w14:textId="3A995EA8" w:rsidR="00950240" w:rsidRDefault="008A140D">
          <w:pPr>
            <w:pStyle w:val="Spistreci2"/>
            <w:rPr>
              <w:rFonts w:eastAsiaTheme="minorEastAsia"/>
              <w:kern w:val="2"/>
              <w:sz w:val="24"/>
              <w:lang w:eastAsia="pl-PL"/>
              <w14:ligatures w14:val="standardContextual"/>
            </w:rPr>
          </w:pPr>
          <w:hyperlink w:anchor="_Toc190814839" w:history="1">
            <w:r w:rsidR="00950240" w:rsidRPr="005239E3">
              <w:rPr>
                <w:rStyle w:val="Hipercze"/>
              </w:rPr>
              <w:t>Dokumenty szczebla regionalnego i ponadregionalnego</w:t>
            </w:r>
            <w:r w:rsidR="00950240">
              <w:rPr>
                <w:webHidden/>
              </w:rPr>
              <w:tab/>
            </w:r>
            <w:r w:rsidR="00950240">
              <w:rPr>
                <w:webHidden/>
              </w:rPr>
              <w:fldChar w:fldCharType="begin"/>
            </w:r>
            <w:r w:rsidR="00950240">
              <w:rPr>
                <w:webHidden/>
              </w:rPr>
              <w:instrText xml:space="preserve"> PAGEREF _Toc190814839 \h </w:instrText>
            </w:r>
            <w:r w:rsidR="00950240">
              <w:rPr>
                <w:webHidden/>
              </w:rPr>
            </w:r>
            <w:r w:rsidR="00950240">
              <w:rPr>
                <w:webHidden/>
              </w:rPr>
              <w:fldChar w:fldCharType="separate"/>
            </w:r>
            <w:r w:rsidR="00950240">
              <w:rPr>
                <w:webHidden/>
              </w:rPr>
              <w:t>24</w:t>
            </w:r>
            <w:r w:rsidR="00950240">
              <w:rPr>
                <w:webHidden/>
              </w:rPr>
              <w:fldChar w:fldCharType="end"/>
            </w:r>
          </w:hyperlink>
        </w:p>
        <w:p w14:paraId="1D3B8ED4" w14:textId="7AA2CB98" w:rsidR="00950240" w:rsidRDefault="008A140D">
          <w:pPr>
            <w:pStyle w:val="Spistreci2"/>
            <w:rPr>
              <w:rFonts w:eastAsiaTheme="minorEastAsia"/>
              <w:kern w:val="2"/>
              <w:sz w:val="24"/>
              <w:lang w:eastAsia="pl-PL"/>
              <w14:ligatures w14:val="standardContextual"/>
            </w:rPr>
          </w:pPr>
          <w:hyperlink w:anchor="_Toc190814840" w:history="1">
            <w:r w:rsidR="00950240" w:rsidRPr="005239E3">
              <w:rPr>
                <w:rStyle w:val="Hipercze"/>
              </w:rPr>
              <w:t>Obszary Strategicznej Interwencji</w:t>
            </w:r>
            <w:r w:rsidR="00950240">
              <w:rPr>
                <w:webHidden/>
              </w:rPr>
              <w:tab/>
            </w:r>
            <w:r w:rsidR="00950240">
              <w:rPr>
                <w:webHidden/>
              </w:rPr>
              <w:fldChar w:fldCharType="begin"/>
            </w:r>
            <w:r w:rsidR="00950240">
              <w:rPr>
                <w:webHidden/>
              </w:rPr>
              <w:instrText xml:space="preserve"> PAGEREF _Toc190814840 \h </w:instrText>
            </w:r>
            <w:r w:rsidR="00950240">
              <w:rPr>
                <w:webHidden/>
              </w:rPr>
            </w:r>
            <w:r w:rsidR="00950240">
              <w:rPr>
                <w:webHidden/>
              </w:rPr>
              <w:fldChar w:fldCharType="separate"/>
            </w:r>
            <w:r w:rsidR="00950240">
              <w:rPr>
                <w:webHidden/>
              </w:rPr>
              <w:t>25</w:t>
            </w:r>
            <w:r w:rsidR="00950240">
              <w:rPr>
                <w:webHidden/>
              </w:rPr>
              <w:fldChar w:fldCharType="end"/>
            </w:r>
          </w:hyperlink>
        </w:p>
        <w:p w14:paraId="10E32B44" w14:textId="3467DD79" w:rsidR="00950240" w:rsidRDefault="008A140D">
          <w:pPr>
            <w:pStyle w:val="Spistreci1"/>
            <w:rPr>
              <w:rFonts w:cstheme="minorBidi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hyperlink w:anchor="_Toc190814841" w:history="1">
            <w:r w:rsidR="00950240" w:rsidRPr="005239E3">
              <w:rPr>
                <w:rStyle w:val="Hipercze"/>
              </w:rPr>
              <w:t>4.</w:t>
            </w:r>
            <w:r w:rsidR="00950240">
              <w:rPr>
                <w:rFonts w:cstheme="minorBidi"/>
                <w:b w:val="0"/>
                <w:bCs w:val="0"/>
                <w:kern w:val="2"/>
                <w:sz w:val="24"/>
                <w:szCs w:val="24"/>
                <w14:ligatures w14:val="standardContextual"/>
              </w:rPr>
              <w:tab/>
            </w:r>
            <w:r w:rsidR="00950240" w:rsidRPr="005239E3">
              <w:rPr>
                <w:rStyle w:val="Hipercze"/>
              </w:rPr>
              <w:t>Podsumowanie diagnozy</w:t>
            </w:r>
            <w:r w:rsidR="00950240">
              <w:rPr>
                <w:webHidden/>
              </w:rPr>
              <w:tab/>
            </w:r>
            <w:r w:rsidR="00950240">
              <w:rPr>
                <w:webHidden/>
              </w:rPr>
              <w:fldChar w:fldCharType="begin"/>
            </w:r>
            <w:r w:rsidR="00950240">
              <w:rPr>
                <w:webHidden/>
              </w:rPr>
              <w:instrText xml:space="preserve"> PAGEREF _Toc190814841 \h </w:instrText>
            </w:r>
            <w:r w:rsidR="00950240">
              <w:rPr>
                <w:webHidden/>
              </w:rPr>
            </w:r>
            <w:r w:rsidR="00950240">
              <w:rPr>
                <w:webHidden/>
              </w:rPr>
              <w:fldChar w:fldCharType="separate"/>
            </w:r>
            <w:r w:rsidR="00950240">
              <w:rPr>
                <w:webHidden/>
              </w:rPr>
              <w:t>28</w:t>
            </w:r>
            <w:r w:rsidR="00950240">
              <w:rPr>
                <w:webHidden/>
              </w:rPr>
              <w:fldChar w:fldCharType="end"/>
            </w:r>
          </w:hyperlink>
        </w:p>
        <w:p w14:paraId="75FF97C8" w14:textId="164AB1B4" w:rsidR="00950240" w:rsidRDefault="008A140D">
          <w:pPr>
            <w:pStyle w:val="Spistreci2"/>
            <w:rPr>
              <w:rFonts w:eastAsiaTheme="minorEastAsia"/>
              <w:kern w:val="2"/>
              <w:sz w:val="24"/>
              <w:lang w:eastAsia="pl-PL"/>
              <w14:ligatures w14:val="standardContextual"/>
            </w:rPr>
          </w:pPr>
          <w:hyperlink w:anchor="_Toc190814842" w:history="1">
            <w:r w:rsidR="00950240" w:rsidRPr="005239E3">
              <w:rPr>
                <w:rStyle w:val="Hipercze"/>
              </w:rPr>
              <w:t xml:space="preserve">Zarządzanie regionami lotniskowymi </w:t>
            </w:r>
            <w:r w:rsidR="00950240" w:rsidRPr="005239E3">
              <w:rPr>
                <w:rStyle w:val="Hipercze"/>
                <w:rFonts w:ascii="Symbol" w:eastAsia="Symbol" w:hAnsi="Symbol" w:cs="Symbol"/>
              </w:rPr>
              <w:t></w:t>
            </w:r>
            <w:r w:rsidR="00950240" w:rsidRPr="005239E3">
              <w:rPr>
                <w:rStyle w:val="Hipercze"/>
              </w:rPr>
              <w:t xml:space="preserve"> doświadczenia międzynarodowe</w:t>
            </w:r>
            <w:r w:rsidR="00950240">
              <w:rPr>
                <w:webHidden/>
              </w:rPr>
              <w:tab/>
            </w:r>
            <w:r w:rsidR="00950240">
              <w:rPr>
                <w:webHidden/>
              </w:rPr>
              <w:fldChar w:fldCharType="begin"/>
            </w:r>
            <w:r w:rsidR="00950240">
              <w:rPr>
                <w:webHidden/>
              </w:rPr>
              <w:instrText xml:space="preserve"> PAGEREF _Toc190814842 \h </w:instrText>
            </w:r>
            <w:r w:rsidR="00950240">
              <w:rPr>
                <w:webHidden/>
              </w:rPr>
            </w:r>
            <w:r w:rsidR="00950240">
              <w:rPr>
                <w:webHidden/>
              </w:rPr>
              <w:fldChar w:fldCharType="separate"/>
            </w:r>
            <w:r w:rsidR="00950240">
              <w:rPr>
                <w:webHidden/>
              </w:rPr>
              <w:t>28</w:t>
            </w:r>
            <w:r w:rsidR="00950240">
              <w:rPr>
                <w:webHidden/>
              </w:rPr>
              <w:fldChar w:fldCharType="end"/>
            </w:r>
          </w:hyperlink>
        </w:p>
        <w:p w14:paraId="696EC9D1" w14:textId="4AEBE46D" w:rsidR="00950240" w:rsidRDefault="008A140D">
          <w:pPr>
            <w:pStyle w:val="Spistreci2"/>
            <w:rPr>
              <w:rFonts w:eastAsiaTheme="minorEastAsia"/>
              <w:kern w:val="2"/>
              <w:sz w:val="24"/>
              <w:lang w:eastAsia="pl-PL"/>
              <w14:ligatures w14:val="standardContextual"/>
            </w:rPr>
          </w:pPr>
          <w:hyperlink w:anchor="_Toc190814843" w:history="1">
            <w:r w:rsidR="00950240" w:rsidRPr="005239E3">
              <w:rPr>
                <w:rStyle w:val="Hipercze"/>
              </w:rPr>
              <w:t>Podsumowanie prac grup roboczych i warsztatów z jednostkami samorządu terytorialnego obszaru otoczenia CPK</w:t>
            </w:r>
            <w:r w:rsidR="00950240">
              <w:rPr>
                <w:webHidden/>
              </w:rPr>
              <w:tab/>
            </w:r>
            <w:r w:rsidR="00950240">
              <w:rPr>
                <w:webHidden/>
              </w:rPr>
              <w:fldChar w:fldCharType="begin"/>
            </w:r>
            <w:r w:rsidR="00950240">
              <w:rPr>
                <w:webHidden/>
              </w:rPr>
              <w:instrText xml:space="preserve"> PAGEREF _Toc190814843 \h </w:instrText>
            </w:r>
            <w:r w:rsidR="00950240">
              <w:rPr>
                <w:webHidden/>
              </w:rPr>
            </w:r>
            <w:r w:rsidR="00950240">
              <w:rPr>
                <w:webHidden/>
              </w:rPr>
              <w:fldChar w:fldCharType="separate"/>
            </w:r>
            <w:r w:rsidR="00950240">
              <w:rPr>
                <w:webHidden/>
              </w:rPr>
              <w:t>30</w:t>
            </w:r>
            <w:r w:rsidR="00950240">
              <w:rPr>
                <w:webHidden/>
              </w:rPr>
              <w:fldChar w:fldCharType="end"/>
            </w:r>
          </w:hyperlink>
        </w:p>
        <w:p w14:paraId="5A4141FF" w14:textId="4DA8C5EF" w:rsidR="00950240" w:rsidRDefault="008A140D">
          <w:pPr>
            <w:pStyle w:val="Spistreci2"/>
            <w:rPr>
              <w:rFonts w:eastAsiaTheme="minorEastAsia"/>
              <w:kern w:val="2"/>
              <w:sz w:val="24"/>
              <w:lang w:eastAsia="pl-PL"/>
              <w14:ligatures w14:val="standardContextual"/>
            </w:rPr>
          </w:pPr>
          <w:hyperlink w:anchor="_Toc190814844" w:history="1">
            <w:r w:rsidR="00950240" w:rsidRPr="005239E3">
              <w:rPr>
                <w:rStyle w:val="Hipercze"/>
              </w:rPr>
              <w:t>Wnioski z Diagnozy społeczno-gospodarczej obszaru otoczenia CPK</w:t>
            </w:r>
            <w:r w:rsidR="00950240">
              <w:rPr>
                <w:webHidden/>
              </w:rPr>
              <w:tab/>
            </w:r>
            <w:r w:rsidR="00950240">
              <w:rPr>
                <w:webHidden/>
              </w:rPr>
              <w:fldChar w:fldCharType="begin"/>
            </w:r>
            <w:r w:rsidR="00950240">
              <w:rPr>
                <w:webHidden/>
              </w:rPr>
              <w:instrText xml:space="preserve"> PAGEREF _Toc190814844 \h </w:instrText>
            </w:r>
            <w:r w:rsidR="00950240">
              <w:rPr>
                <w:webHidden/>
              </w:rPr>
            </w:r>
            <w:r w:rsidR="00950240">
              <w:rPr>
                <w:webHidden/>
              </w:rPr>
              <w:fldChar w:fldCharType="separate"/>
            </w:r>
            <w:r w:rsidR="00950240">
              <w:rPr>
                <w:webHidden/>
              </w:rPr>
              <w:t>33</w:t>
            </w:r>
            <w:r w:rsidR="00950240">
              <w:rPr>
                <w:webHidden/>
              </w:rPr>
              <w:fldChar w:fldCharType="end"/>
            </w:r>
          </w:hyperlink>
        </w:p>
        <w:p w14:paraId="148DC322" w14:textId="2C41C0EF" w:rsidR="00950240" w:rsidRDefault="008A140D">
          <w:pPr>
            <w:pStyle w:val="Spistreci2"/>
            <w:rPr>
              <w:rFonts w:eastAsiaTheme="minorEastAsia"/>
              <w:kern w:val="2"/>
              <w:sz w:val="24"/>
              <w:lang w:eastAsia="pl-PL"/>
              <w14:ligatures w14:val="standardContextual"/>
            </w:rPr>
          </w:pPr>
          <w:hyperlink w:anchor="_Toc190814845" w:history="1">
            <w:r w:rsidR="00950240" w:rsidRPr="005239E3">
              <w:rPr>
                <w:rStyle w:val="Hipercze"/>
              </w:rPr>
              <w:t>Obszary technologiczne z potencjałem rozwoju w obszarze otoczenia CPK</w:t>
            </w:r>
            <w:r w:rsidR="00950240">
              <w:rPr>
                <w:webHidden/>
              </w:rPr>
              <w:tab/>
            </w:r>
            <w:r w:rsidR="00950240">
              <w:rPr>
                <w:webHidden/>
              </w:rPr>
              <w:fldChar w:fldCharType="begin"/>
            </w:r>
            <w:r w:rsidR="00950240">
              <w:rPr>
                <w:webHidden/>
              </w:rPr>
              <w:instrText xml:space="preserve"> PAGEREF _Toc190814845 \h </w:instrText>
            </w:r>
            <w:r w:rsidR="00950240">
              <w:rPr>
                <w:webHidden/>
              </w:rPr>
            </w:r>
            <w:r w:rsidR="00950240">
              <w:rPr>
                <w:webHidden/>
              </w:rPr>
              <w:fldChar w:fldCharType="separate"/>
            </w:r>
            <w:r w:rsidR="00950240">
              <w:rPr>
                <w:webHidden/>
              </w:rPr>
              <w:t>42</w:t>
            </w:r>
            <w:r w:rsidR="00950240">
              <w:rPr>
                <w:webHidden/>
              </w:rPr>
              <w:fldChar w:fldCharType="end"/>
            </w:r>
          </w:hyperlink>
        </w:p>
        <w:p w14:paraId="1D83AD9F" w14:textId="4598292F" w:rsidR="00950240" w:rsidRDefault="008A140D">
          <w:pPr>
            <w:pStyle w:val="Spistreci2"/>
            <w:rPr>
              <w:rFonts w:eastAsiaTheme="minorEastAsia"/>
              <w:kern w:val="2"/>
              <w:sz w:val="24"/>
              <w:lang w:eastAsia="pl-PL"/>
              <w14:ligatures w14:val="standardContextual"/>
            </w:rPr>
          </w:pPr>
          <w:hyperlink w:anchor="_Toc190814846" w:history="1">
            <w:r w:rsidR="00950240" w:rsidRPr="005239E3">
              <w:rPr>
                <w:rStyle w:val="Hipercze"/>
              </w:rPr>
              <w:t>Wnioski z prognozy demograficznej i rynku pracy oraz scenariusze rozwoju</w:t>
            </w:r>
            <w:r w:rsidR="00950240">
              <w:rPr>
                <w:webHidden/>
              </w:rPr>
              <w:tab/>
            </w:r>
            <w:r w:rsidR="00950240">
              <w:rPr>
                <w:webHidden/>
              </w:rPr>
              <w:fldChar w:fldCharType="begin"/>
            </w:r>
            <w:r w:rsidR="00950240">
              <w:rPr>
                <w:webHidden/>
              </w:rPr>
              <w:instrText xml:space="preserve"> PAGEREF _Toc190814846 \h </w:instrText>
            </w:r>
            <w:r w:rsidR="00950240">
              <w:rPr>
                <w:webHidden/>
              </w:rPr>
            </w:r>
            <w:r w:rsidR="00950240">
              <w:rPr>
                <w:webHidden/>
              </w:rPr>
              <w:fldChar w:fldCharType="separate"/>
            </w:r>
            <w:r w:rsidR="00950240">
              <w:rPr>
                <w:webHidden/>
              </w:rPr>
              <w:t>42</w:t>
            </w:r>
            <w:r w:rsidR="00950240">
              <w:rPr>
                <w:webHidden/>
              </w:rPr>
              <w:fldChar w:fldCharType="end"/>
            </w:r>
          </w:hyperlink>
        </w:p>
        <w:p w14:paraId="5FA85E10" w14:textId="2E10D8D9" w:rsidR="00950240" w:rsidRDefault="008A140D">
          <w:pPr>
            <w:pStyle w:val="Spistreci1"/>
            <w:rPr>
              <w:rFonts w:cstheme="minorBidi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hyperlink w:anchor="_Toc190814847" w:history="1">
            <w:r w:rsidR="00950240" w:rsidRPr="005239E3">
              <w:rPr>
                <w:rStyle w:val="Hipercze"/>
              </w:rPr>
              <w:t>5.</w:t>
            </w:r>
            <w:r w:rsidR="00950240">
              <w:rPr>
                <w:rFonts w:cstheme="minorBidi"/>
                <w:b w:val="0"/>
                <w:bCs w:val="0"/>
                <w:kern w:val="2"/>
                <w:sz w:val="24"/>
                <w:szCs w:val="24"/>
                <w14:ligatures w14:val="standardContextual"/>
              </w:rPr>
              <w:tab/>
            </w:r>
            <w:r w:rsidR="00950240" w:rsidRPr="005239E3">
              <w:rPr>
                <w:rStyle w:val="Hipercze"/>
              </w:rPr>
              <w:t xml:space="preserve">Przestrzeń dla przyszłości </w:t>
            </w:r>
            <w:r w:rsidR="00950240" w:rsidRPr="005239E3">
              <w:rPr>
                <w:rStyle w:val="Hipercze"/>
                <w:rFonts w:ascii="Symbol" w:eastAsia="Symbol" w:hAnsi="Symbol" w:cs="Symbol"/>
              </w:rPr>
              <w:t></w:t>
            </w:r>
            <w:r w:rsidR="00950240" w:rsidRPr="005239E3">
              <w:rPr>
                <w:rStyle w:val="Hipercze"/>
              </w:rPr>
              <w:t xml:space="preserve"> wizja i cele strategiczne</w:t>
            </w:r>
            <w:r w:rsidR="00950240">
              <w:rPr>
                <w:webHidden/>
              </w:rPr>
              <w:tab/>
            </w:r>
            <w:r w:rsidR="00950240">
              <w:rPr>
                <w:webHidden/>
              </w:rPr>
              <w:fldChar w:fldCharType="begin"/>
            </w:r>
            <w:r w:rsidR="00950240">
              <w:rPr>
                <w:webHidden/>
              </w:rPr>
              <w:instrText xml:space="preserve"> PAGEREF _Toc190814847 \h </w:instrText>
            </w:r>
            <w:r w:rsidR="00950240">
              <w:rPr>
                <w:webHidden/>
              </w:rPr>
            </w:r>
            <w:r w:rsidR="00950240">
              <w:rPr>
                <w:webHidden/>
              </w:rPr>
              <w:fldChar w:fldCharType="separate"/>
            </w:r>
            <w:r w:rsidR="00950240">
              <w:rPr>
                <w:webHidden/>
              </w:rPr>
              <w:t>46</w:t>
            </w:r>
            <w:r w:rsidR="00950240">
              <w:rPr>
                <w:webHidden/>
              </w:rPr>
              <w:fldChar w:fldCharType="end"/>
            </w:r>
          </w:hyperlink>
        </w:p>
        <w:p w14:paraId="592D7995" w14:textId="0417E073" w:rsidR="00950240" w:rsidRDefault="008A140D">
          <w:pPr>
            <w:pStyle w:val="Spistreci2"/>
            <w:rPr>
              <w:rFonts w:eastAsiaTheme="minorEastAsia"/>
              <w:kern w:val="2"/>
              <w:sz w:val="24"/>
              <w:lang w:eastAsia="pl-PL"/>
              <w14:ligatures w14:val="standardContextual"/>
            </w:rPr>
          </w:pPr>
          <w:hyperlink w:anchor="_Toc190814848" w:history="1">
            <w:r w:rsidR="00950240" w:rsidRPr="005239E3">
              <w:rPr>
                <w:rStyle w:val="Hipercze"/>
                <w:lang w:eastAsia="pl-PL"/>
              </w:rPr>
              <w:t xml:space="preserve">Wizja </w:t>
            </w:r>
            <w:r w:rsidR="00950240" w:rsidRPr="005239E3">
              <w:rPr>
                <w:rStyle w:val="Hipercze"/>
              </w:rPr>
              <w:t>obszaru otoczenia</w:t>
            </w:r>
            <w:r w:rsidR="00950240" w:rsidRPr="005239E3">
              <w:rPr>
                <w:rStyle w:val="Hipercze"/>
                <w:lang w:eastAsia="pl-PL"/>
              </w:rPr>
              <w:t xml:space="preserve"> CPK do roku 2044</w:t>
            </w:r>
            <w:r w:rsidR="00950240">
              <w:rPr>
                <w:webHidden/>
              </w:rPr>
              <w:tab/>
            </w:r>
            <w:r w:rsidR="00950240">
              <w:rPr>
                <w:webHidden/>
              </w:rPr>
              <w:fldChar w:fldCharType="begin"/>
            </w:r>
            <w:r w:rsidR="00950240">
              <w:rPr>
                <w:webHidden/>
              </w:rPr>
              <w:instrText xml:space="preserve"> PAGEREF _Toc190814848 \h </w:instrText>
            </w:r>
            <w:r w:rsidR="00950240">
              <w:rPr>
                <w:webHidden/>
              </w:rPr>
            </w:r>
            <w:r w:rsidR="00950240">
              <w:rPr>
                <w:webHidden/>
              </w:rPr>
              <w:fldChar w:fldCharType="separate"/>
            </w:r>
            <w:r w:rsidR="00950240">
              <w:rPr>
                <w:webHidden/>
              </w:rPr>
              <w:t>46</w:t>
            </w:r>
            <w:r w:rsidR="00950240">
              <w:rPr>
                <w:webHidden/>
              </w:rPr>
              <w:fldChar w:fldCharType="end"/>
            </w:r>
          </w:hyperlink>
        </w:p>
        <w:p w14:paraId="409E26F0" w14:textId="6FEC9566" w:rsidR="00950240" w:rsidRDefault="008A140D">
          <w:pPr>
            <w:pStyle w:val="Spistreci2"/>
            <w:rPr>
              <w:rFonts w:eastAsiaTheme="minorEastAsia"/>
              <w:kern w:val="2"/>
              <w:sz w:val="24"/>
              <w:lang w:eastAsia="pl-PL"/>
              <w14:ligatures w14:val="standardContextual"/>
            </w:rPr>
          </w:pPr>
          <w:hyperlink w:anchor="_Toc190814849" w:history="1">
            <w:r w:rsidR="00950240" w:rsidRPr="005239E3">
              <w:rPr>
                <w:rStyle w:val="Hipercze"/>
              </w:rPr>
              <w:t>Cele SR CPK</w:t>
            </w:r>
            <w:r w:rsidR="00950240">
              <w:rPr>
                <w:webHidden/>
              </w:rPr>
              <w:tab/>
            </w:r>
            <w:r w:rsidR="00950240">
              <w:rPr>
                <w:webHidden/>
              </w:rPr>
              <w:fldChar w:fldCharType="begin"/>
            </w:r>
            <w:r w:rsidR="00950240">
              <w:rPr>
                <w:webHidden/>
              </w:rPr>
              <w:instrText xml:space="preserve"> PAGEREF _Toc190814849 \h </w:instrText>
            </w:r>
            <w:r w:rsidR="00950240">
              <w:rPr>
                <w:webHidden/>
              </w:rPr>
            </w:r>
            <w:r w:rsidR="00950240">
              <w:rPr>
                <w:webHidden/>
              </w:rPr>
              <w:fldChar w:fldCharType="separate"/>
            </w:r>
            <w:r w:rsidR="00950240">
              <w:rPr>
                <w:webHidden/>
              </w:rPr>
              <w:t>48</w:t>
            </w:r>
            <w:r w:rsidR="00950240">
              <w:rPr>
                <w:webHidden/>
              </w:rPr>
              <w:fldChar w:fldCharType="end"/>
            </w:r>
          </w:hyperlink>
        </w:p>
        <w:p w14:paraId="0E48AEEA" w14:textId="7F5F3F25" w:rsidR="00950240" w:rsidRDefault="008A140D">
          <w:pPr>
            <w:pStyle w:val="Spistreci2"/>
            <w:rPr>
              <w:rFonts w:eastAsiaTheme="minorEastAsia"/>
              <w:kern w:val="2"/>
              <w:sz w:val="24"/>
              <w:lang w:eastAsia="pl-PL"/>
              <w14:ligatures w14:val="standardContextual"/>
            </w:rPr>
          </w:pPr>
          <w:hyperlink w:anchor="_Toc190814850" w:history="1">
            <w:r w:rsidR="00950240" w:rsidRPr="005239E3">
              <w:rPr>
                <w:rStyle w:val="Hipercze"/>
              </w:rPr>
              <w:t>Kierunki działania w ramach celu gospodarczego</w:t>
            </w:r>
            <w:r w:rsidR="00950240">
              <w:rPr>
                <w:webHidden/>
              </w:rPr>
              <w:tab/>
            </w:r>
            <w:r w:rsidR="00950240">
              <w:rPr>
                <w:webHidden/>
              </w:rPr>
              <w:fldChar w:fldCharType="begin"/>
            </w:r>
            <w:r w:rsidR="00950240">
              <w:rPr>
                <w:webHidden/>
              </w:rPr>
              <w:instrText xml:space="preserve"> PAGEREF _Toc190814850 \h </w:instrText>
            </w:r>
            <w:r w:rsidR="00950240">
              <w:rPr>
                <w:webHidden/>
              </w:rPr>
            </w:r>
            <w:r w:rsidR="00950240">
              <w:rPr>
                <w:webHidden/>
              </w:rPr>
              <w:fldChar w:fldCharType="separate"/>
            </w:r>
            <w:r w:rsidR="00950240">
              <w:rPr>
                <w:webHidden/>
              </w:rPr>
              <w:t>50</w:t>
            </w:r>
            <w:r w:rsidR="00950240">
              <w:rPr>
                <w:webHidden/>
              </w:rPr>
              <w:fldChar w:fldCharType="end"/>
            </w:r>
          </w:hyperlink>
        </w:p>
        <w:p w14:paraId="156B05CD" w14:textId="5CF1B485" w:rsidR="00950240" w:rsidRDefault="008A140D">
          <w:pPr>
            <w:pStyle w:val="Spistreci2"/>
            <w:rPr>
              <w:rFonts w:eastAsiaTheme="minorEastAsia"/>
              <w:kern w:val="2"/>
              <w:sz w:val="24"/>
              <w:lang w:eastAsia="pl-PL"/>
              <w14:ligatures w14:val="standardContextual"/>
            </w:rPr>
          </w:pPr>
          <w:hyperlink w:anchor="_Toc190814851" w:history="1">
            <w:r w:rsidR="00950240" w:rsidRPr="005239E3">
              <w:rPr>
                <w:rStyle w:val="Hipercze"/>
              </w:rPr>
              <w:t>Kierunki działania w ramach celu społecznego</w:t>
            </w:r>
            <w:r w:rsidR="00950240">
              <w:rPr>
                <w:webHidden/>
              </w:rPr>
              <w:tab/>
            </w:r>
            <w:r w:rsidR="00950240">
              <w:rPr>
                <w:webHidden/>
              </w:rPr>
              <w:fldChar w:fldCharType="begin"/>
            </w:r>
            <w:r w:rsidR="00950240">
              <w:rPr>
                <w:webHidden/>
              </w:rPr>
              <w:instrText xml:space="preserve"> PAGEREF _Toc190814851 \h </w:instrText>
            </w:r>
            <w:r w:rsidR="00950240">
              <w:rPr>
                <w:webHidden/>
              </w:rPr>
            </w:r>
            <w:r w:rsidR="00950240">
              <w:rPr>
                <w:webHidden/>
              </w:rPr>
              <w:fldChar w:fldCharType="separate"/>
            </w:r>
            <w:r w:rsidR="00950240">
              <w:rPr>
                <w:webHidden/>
              </w:rPr>
              <w:t>54</w:t>
            </w:r>
            <w:r w:rsidR="00950240">
              <w:rPr>
                <w:webHidden/>
              </w:rPr>
              <w:fldChar w:fldCharType="end"/>
            </w:r>
          </w:hyperlink>
        </w:p>
        <w:p w14:paraId="45CA4531" w14:textId="2C3E0F5A" w:rsidR="00950240" w:rsidRDefault="008A140D">
          <w:pPr>
            <w:pStyle w:val="Spistreci2"/>
            <w:rPr>
              <w:rFonts w:eastAsiaTheme="minorEastAsia"/>
              <w:kern w:val="2"/>
              <w:sz w:val="24"/>
              <w:lang w:eastAsia="pl-PL"/>
              <w14:ligatures w14:val="standardContextual"/>
            </w:rPr>
          </w:pPr>
          <w:hyperlink w:anchor="_Toc190814852" w:history="1">
            <w:r w:rsidR="00950240" w:rsidRPr="005239E3">
              <w:rPr>
                <w:rStyle w:val="Hipercze"/>
              </w:rPr>
              <w:t>Kierunki działania w ramach celu przestrzennego</w:t>
            </w:r>
            <w:r w:rsidR="00950240">
              <w:rPr>
                <w:webHidden/>
              </w:rPr>
              <w:tab/>
            </w:r>
            <w:r w:rsidR="00950240">
              <w:rPr>
                <w:webHidden/>
              </w:rPr>
              <w:fldChar w:fldCharType="begin"/>
            </w:r>
            <w:r w:rsidR="00950240">
              <w:rPr>
                <w:webHidden/>
              </w:rPr>
              <w:instrText xml:space="preserve"> PAGEREF _Toc190814852 \h </w:instrText>
            </w:r>
            <w:r w:rsidR="00950240">
              <w:rPr>
                <w:webHidden/>
              </w:rPr>
            </w:r>
            <w:r w:rsidR="00950240">
              <w:rPr>
                <w:webHidden/>
              </w:rPr>
              <w:fldChar w:fldCharType="separate"/>
            </w:r>
            <w:r w:rsidR="00950240">
              <w:rPr>
                <w:webHidden/>
              </w:rPr>
              <w:t>57</w:t>
            </w:r>
            <w:r w:rsidR="00950240">
              <w:rPr>
                <w:webHidden/>
              </w:rPr>
              <w:fldChar w:fldCharType="end"/>
            </w:r>
          </w:hyperlink>
        </w:p>
        <w:p w14:paraId="7BCD39B8" w14:textId="35D0CCB5" w:rsidR="00950240" w:rsidRDefault="008A140D">
          <w:pPr>
            <w:pStyle w:val="Spistreci1"/>
            <w:rPr>
              <w:rFonts w:cstheme="minorBidi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hyperlink w:anchor="_Toc190814853" w:history="1">
            <w:r w:rsidR="00950240" w:rsidRPr="005239E3">
              <w:rPr>
                <w:rStyle w:val="Hipercze"/>
              </w:rPr>
              <w:t>6.</w:t>
            </w:r>
            <w:r w:rsidR="00950240">
              <w:rPr>
                <w:rFonts w:cstheme="minorBidi"/>
                <w:b w:val="0"/>
                <w:bCs w:val="0"/>
                <w:kern w:val="2"/>
                <w:sz w:val="24"/>
                <w:szCs w:val="24"/>
                <w14:ligatures w14:val="standardContextual"/>
              </w:rPr>
              <w:tab/>
            </w:r>
            <w:r w:rsidR="00950240" w:rsidRPr="005239E3">
              <w:rPr>
                <w:rStyle w:val="Hipercze"/>
              </w:rPr>
              <w:t>Charakterystyka i lokalizacja przedsięwzięć priorytetowych</w:t>
            </w:r>
            <w:r w:rsidR="00950240">
              <w:rPr>
                <w:webHidden/>
              </w:rPr>
              <w:tab/>
            </w:r>
            <w:r w:rsidR="00950240">
              <w:rPr>
                <w:webHidden/>
              </w:rPr>
              <w:fldChar w:fldCharType="begin"/>
            </w:r>
            <w:r w:rsidR="00950240">
              <w:rPr>
                <w:webHidden/>
              </w:rPr>
              <w:instrText xml:space="preserve"> PAGEREF _Toc190814853 \h </w:instrText>
            </w:r>
            <w:r w:rsidR="00950240">
              <w:rPr>
                <w:webHidden/>
              </w:rPr>
            </w:r>
            <w:r w:rsidR="00950240">
              <w:rPr>
                <w:webHidden/>
              </w:rPr>
              <w:fldChar w:fldCharType="separate"/>
            </w:r>
            <w:r w:rsidR="00950240">
              <w:rPr>
                <w:webHidden/>
              </w:rPr>
              <w:t>61</w:t>
            </w:r>
            <w:r w:rsidR="00950240">
              <w:rPr>
                <w:webHidden/>
              </w:rPr>
              <w:fldChar w:fldCharType="end"/>
            </w:r>
          </w:hyperlink>
        </w:p>
        <w:p w14:paraId="0B2C4EA5" w14:textId="6813F37C" w:rsidR="00950240" w:rsidRDefault="008A140D">
          <w:pPr>
            <w:pStyle w:val="Spistreci2"/>
            <w:rPr>
              <w:rFonts w:eastAsiaTheme="minorEastAsia"/>
              <w:kern w:val="2"/>
              <w:sz w:val="24"/>
              <w:lang w:eastAsia="pl-PL"/>
              <w14:ligatures w14:val="standardContextual"/>
            </w:rPr>
          </w:pPr>
          <w:hyperlink w:anchor="_Toc190814854" w:history="1">
            <w:r w:rsidR="00950240" w:rsidRPr="005239E3">
              <w:rPr>
                <w:rStyle w:val="Hipercze"/>
              </w:rPr>
              <w:t>Charakterystyka przedsięwzięć</w:t>
            </w:r>
            <w:r w:rsidR="00950240">
              <w:rPr>
                <w:webHidden/>
              </w:rPr>
              <w:tab/>
            </w:r>
            <w:r w:rsidR="00950240">
              <w:rPr>
                <w:webHidden/>
              </w:rPr>
              <w:fldChar w:fldCharType="begin"/>
            </w:r>
            <w:r w:rsidR="00950240">
              <w:rPr>
                <w:webHidden/>
              </w:rPr>
              <w:instrText xml:space="preserve"> PAGEREF _Toc190814854 \h </w:instrText>
            </w:r>
            <w:r w:rsidR="00950240">
              <w:rPr>
                <w:webHidden/>
              </w:rPr>
            </w:r>
            <w:r w:rsidR="00950240">
              <w:rPr>
                <w:webHidden/>
              </w:rPr>
              <w:fldChar w:fldCharType="separate"/>
            </w:r>
            <w:r w:rsidR="00950240">
              <w:rPr>
                <w:webHidden/>
              </w:rPr>
              <w:t>61</w:t>
            </w:r>
            <w:r w:rsidR="00950240">
              <w:rPr>
                <w:webHidden/>
              </w:rPr>
              <w:fldChar w:fldCharType="end"/>
            </w:r>
          </w:hyperlink>
        </w:p>
        <w:p w14:paraId="3DD1BABA" w14:textId="6F94835B" w:rsidR="00950240" w:rsidRDefault="008A140D">
          <w:pPr>
            <w:pStyle w:val="Spistreci2"/>
            <w:rPr>
              <w:rFonts w:eastAsiaTheme="minorEastAsia"/>
              <w:kern w:val="2"/>
              <w:sz w:val="24"/>
              <w:lang w:eastAsia="pl-PL"/>
              <w14:ligatures w14:val="standardContextual"/>
            </w:rPr>
          </w:pPr>
          <w:hyperlink w:anchor="_Toc190814855" w:history="1">
            <w:r w:rsidR="00950240" w:rsidRPr="005239E3">
              <w:rPr>
                <w:rStyle w:val="Hipercze"/>
              </w:rPr>
              <w:t>Lokalizacja przedsięwzięć</w:t>
            </w:r>
            <w:r w:rsidR="00950240">
              <w:rPr>
                <w:webHidden/>
              </w:rPr>
              <w:tab/>
            </w:r>
            <w:r w:rsidR="00950240">
              <w:rPr>
                <w:webHidden/>
              </w:rPr>
              <w:fldChar w:fldCharType="begin"/>
            </w:r>
            <w:r w:rsidR="00950240">
              <w:rPr>
                <w:webHidden/>
              </w:rPr>
              <w:instrText xml:space="preserve"> PAGEREF _Toc190814855 \h </w:instrText>
            </w:r>
            <w:r w:rsidR="00950240">
              <w:rPr>
                <w:webHidden/>
              </w:rPr>
            </w:r>
            <w:r w:rsidR="00950240">
              <w:rPr>
                <w:webHidden/>
              </w:rPr>
              <w:fldChar w:fldCharType="separate"/>
            </w:r>
            <w:r w:rsidR="00950240">
              <w:rPr>
                <w:webHidden/>
              </w:rPr>
              <w:t>67</w:t>
            </w:r>
            <w:r w:rsidR="00950240">
              <w:rPr>
                <w:webHidden/>
              </w:rPr>
              <w:fldChar w:fldCharType="end"/>
            </w:r>
          </w:hyperlink>
        </w:p>
        <w:p w14:paraId="31F5408C" w14:textId="6816AEAF" w:rsidR="00950240" w:rsidRDefault="008A140D">
          <w:pPr>
            <w:pStyle w:val="Spistreci1"/>
            <w:rPr>
              <w:rFonts w:cstheme="minorBidi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hyperlink w:anchor="_Toc190814856" w:history="1">
            <w:r w:rsidR="00950240" w:rsidRPr="005239E3">
              <w:rPr>
                <w:rStyle w:val="Hipercze"/>
              </w:rPr>
              <w:t>7.</w:t>
            </w:r>
            <w:r w:rsidR="00950240">
              <w:rPr>
                <w:rFonts w:cstheme="minorBidi"/>
                <w:b w:val="0"/>
                <w:bCs w:val="0"/>
                <w:kern w:val="2"/>
                <w:sz w:val="24"/>
                <w:szCs w:val="24"/>
                <w14:ligatures w14:val="standardContextual"/>
              </w:rPr>
              <w:tab/>
            </w:r>
            <w:r w:rsidR="00950240" w:rsidRPr="005239E3">
              <w:rPr>
                <w:rStyle w:val="Hipercze"/>
              </w:rPr>
              <w:t>Model struktury funkcjonalno-przestrzennej</w:t>
            </w:r>
            <w:r w:rsidR="00950240">
              <w:rPr>
                <w:webHidden/>
              </w:rPr>
              <w:tab/>
            </w:r>
            <w:r w:rsidR="00950240">
              <w:rPr>
                <w:webHidden/>
              </w:rPr>
              <w:fldChar w:fldCharType="begin"/>
            </w:r>
            <w:r w:rsidR="00950240">
              <w:rPr>
                <w:webHidden/>
              </w:rPr>
              <w:instrText xml:space="preserve"> PAGEREF _Toc190814856 \h </w:instrText>
            </w:r>
            <w:r w:rsidR="00950240">
              <w:rPr>
                <w:webHidden/>
              </w:rPr>
            </w:r>
            <w:r w:rsidR="00950240">
              <w:rPr>
                <w:webHidden/>
              </w:rPr>
              <w:fldChar w:fldCharType="separate"/>
            </w:r>
            <w:r w:rsidR="00950240">
              <w:rPr>
                <w:webHidden/>
              </w:rPr>
              <w:t>67</w:t>
            </w:r>
            <w:r w:rsidR="00950240">
              <w:rPr>
                <w:webHidden/>
              </w:rPr>
              <w:fldChar w:fldCharType="end"/>
            </w:r>
          </w:hyperlink>
        </w:p>
        <w:p w14:paraId="28B9FF92" w14:textId="1B90F313" w:rsidR="00950240" w:rsidRDefault="008A140D">
          <w:pPr>
            <w:pStyle w:val="Spistreci2"/>
            <w:rPr>
              <w:rFonts w:eastAsiaTheme="minorEastAsia"/>
              <w:kern w:val="2"/>
              <w:sz w:val="24"/>
              <w:lang w:eastAsia="pl-PL"/>
              <w14:ligatures w14:val="standardContextual"/>
            </w:rPr>
          </w:pPr>
          <w:hyperlink w:anchor="_Toc190814857" w:history="1">
            <w:r w:rsidR="00950240" w:rsidRPr="005239E3">
              <w:rPr>
                <w:rStyle w:val="Hipercze"/>
              </w:rPr>
              <w:t>Obszary istotne dla realizacji SR CPK</w:t>
            </w:r>
            <w:r w:rsidR="00950240">
              <w:rPr>
                <w:webHidden/>
              </w:rPr>
              <w:tab/>
            </w:r>
            <w:r w:rsidR="00950240">
              <w:rPr>
                <w:webHidden/>
              </w:rPr>
              <w:fldChar w:fldCharType="begin"/>
            </w:r>
            <w:r w:rsidR="00950240">
              <w:rPr>
                <w:webHidden/>
              </w:rPr>
              <w:instrText xml:space="preserve"> PAGEREF _Toc190814857 \h </w:instrText>
            </w:r>
            <w:r w:rsidR="00950240">
              <w:rPr>
                <w:webHidden/>
              </w:rPr>
            </w:r>
            <w:r w:rsidR="00950240">
              <w:rPr>
                <w:webHidden/>
              </w:rPr>
              <w:fldChar w:fldCharType="separate"/>
            </w:r>
            <w:r w:rsidR="00950240">
              <w:rPr>
                <w:webHidden/>
              </w:rPr>
              <w:t>67</w:t>
            </w:r>
            <w:r w:rsidR="00950240">
              <w:rPr>
                <w:webHidden/>
              </w:rPr>
              <w:fldChar w:fldCharType="end"/>
            </w:r>
          </w:hyperlink>
        </w:p>
        <w:p w14:paraId="028E4D2C" w14:textId="685E83D8" w:rsidR="00950240" w:rsidRDefault="008A140D">
          <w:pPr>
            <w:pStyle w:val="Spistreci1"/>
            <w:rPr>
              <w:rFonts w:cstheme="minorBidi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hyperlink w:anchor="_Toc190814858" w:history="1">
            <w:r w:rsidR="00950240" w:rsidRPr="005239E3">
              <w:rPr>
                <w:rStyle w:val="Hipercze"/>
              </w:rPr>
              <w:t>8.</w:t>
            </w:r>
            <w:r w:rsidR="00950240">
              <w:rPr>
                <w:rFonts w:cstheme="minorBidi"/>
                <w:b w:val="0"/>
                <w:bCs w:val="0"/>
                <w:kern w:val="2"/>
                <w:sz w:val="24"/>
                <w:szCs w:val="24"/>
                <w14:ligatures w14:val="standardContextual"/>
              </w:rPr>
              <w:tab/>
            </w:r>
            <w:r w:rsidR="00950240" w:rsidRPr="005239E3">
              <w:rPr>
                <w:rStyle w:val="Hipercze"/>
              </w:rPr>
              <w:t>Oczekiwane rezultaty i wskaźniki ich osiągnięcia</w:t>
            </w:r>
            <w:r w:rsidR="00950240">
              <w:rPr>
                <w:webHidden/>
              </w:rPr>
              <w:tab/>
            </w:r>
            <w:r w:rsidR="00950240">
              <w:rPr>
                <w:webHidden/>
              </w:rPr>
              <w:fldChar w:fldCharType="begin"/>
            </w:r>
            <w:r w:rsidR="00950240">
              <w:rPr>
                <w:webHidden/>
              </w:rPr>
              <w:instrText xml:space="preserve"> PAGEREF _Toc190814858 \h </w:instrText>
            </w:r>
            <w:r w:rsidR="00950240">
              <w:rPr>
                <w:webHidden/>
              </w:rPr>
            </w:r>
            <w:r w:rsidR="00950240">
              <w:rPr>
                <w:webHidden/>
              </w:rPr>
              <w:fldChar w:fldCharType="separate"/>
            </w:r>
            <w:r w:rsidR="00950240">
              <w:rPr>
                <w:webHidden/>
              </w:rPr>
              <w:t>68</w:t>
            </w:r>
            <w:r w:rsidR="00950240">
              <w:rPr>
                <w:webHidden/>
              </w:rPr>
              <w:fldChar w:fldCharType="end"/>
            </w:r>
          </w:hyperlink>
        </w:p>
        <w:p w14:paraId="28334F40" w14:textId="4C271DD9" w:rsidR="00950240" w:rsidRDefault="008A140D">
          <w:pPr>
            <w:pStyle w:val="Spistreci2"/>
            <w:rPr>
              <w:rFonts w:eastAsiaTheme="minorEastAsia"/>
              <w:kern w:val="2"/>
              <w:sz w:val="24"/>
              <w:lang w:eastAsia="pl-PL"/>
              <w14:ligatures w14:val="standardContextual"/>
            </w:rPr>
          </w:pPr>
          <w:hyperlink w:anchor="_Toc190814859" w:history="1">
            <w:r w:rsidR="00950240" w:rsidRPr="005239E3">
              <w:rPr>
                <w:rStyle w:val="Hipercze"/>
              </w:rPr>
              <w:t>Lista wskaźników monitorowania SR CPK</w:t>
            </w:r>
            <w:r w:rsidR="00950240">
              <w:rPr>
                <w:webHidden/>
              </w:rPr>
              <w:tab/>
            </w:r>
            <w:r w:rsidR="00950240">
              <w:rPr>
                <w:webHidden/>
              </w:rPr>
              <w:fldChar w:fldCharType="begin"/>
            </w:r>
            <w:r w:rsidR="00950240">
              <w:rPr>
                <w:webHidden/>
              </w:rPr>
              <w:instrText xml:space="preserve"> PAGEREF _Toc190814859 \h </w:instrText>
            </w:r>
            <w:r w:rsidR="00950240">
              <w:rPr>
                <w:webHidden/>
              </w:rPr>
            </w:r>
            <w:r w:rsidR="00950240">
              <w:rPr>
                <w:webHidden/>
              </w:rPr>
              <w:fldChar w:fldCharType="separate"/>
            </w:r>
            <w:r w:rsidR="00950240">
              <w:rPr>
                <w:webHidden/>
              </w:rPr>
              <w:t>68</w:t>
            </w:r>
            <w:r w:rsidR="00950240">
              <w:rPr>
                <w:webHidden/>
              </w:rPr>
              <w:fldChar w:fldCharType="end"/>
            </w:r>
          </w:hyperlink>
        </w:p>
        <w:p w14:paraId="537421EB" w14:textId="6C621E91" w:rsidR="00950240" w:rsidRDefault="008A140D">
          <w:pPr>
            <w:pStyle w:val="Spistreci1"/>
            <w:rPr>
              <w:rFonts w:cstheme="minorBidi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hyperlink w:anchor="_Toc190814860" w:history="1">
            <w:r w:rsidR="00950240" w:rsidRPr="005239E3">
              <w:rPr>
                <w:rStyle w:val="Hipercze"/>
              </w:rPr>
              <w:t>9.</w:t>
            </w:r>
            <w:r w:rsidR="00950240">
              <w:rPr>
                <w:rFonts w:cstheme="minorBidi"/>
                <w:b w:val="0"/>
                <w:bCs w:val="0"/>
                <w:kern w:val="2"/>
                <w:sz w:val="24"/>
                <w:szCs w:val="24"/>
                <w14:ligatures w14:val="standardContextual"/>
              </w:rPr>
              <w:tab/>
            </w:r>
            <w:r w:rsidR="00950240" w:rsidRPr="005239E3">
              <w:rPr>
                <w:rStyle w:val="Hipercze"/>
              </w:rPr>
              <w:t>System realizacji</w:t>
            </w:r>
            <w:r w:rsidR="00950240">
              <w:rPr>
                <w:webHidden/>
              </w:rPr>
              <w:tab/>
            </w:r>
            <w:r w:rsidR="00950240">
              <w:rPr>
                <w:webHidden/>
              </w:rPr>
              <w:fldChar w:fldCharType="begin"/>
            </w:r>
            <w:r w:rsidR="00950240">
              <w:rPr>
                <w:webHidden/>
              </w:rPr>
              <w:instrText xml:space="preserve"> PAGEREF _Toc190814860 \h </w:instrText>
            </w:r>
            <w:r w:rsidR="00950240">
              <w:rPr>
                <w:webHidden/>
              </w:rPr>
            </w:r>
            <w:r w:rsidR="00950240">
              <w:rPr>
                <w:webHidden/>
              </w:rPr>
              <w:fldChar w:fldCharType="separate"/>
            </w:r>
            <w:r w:rsidR="00950240">
              <w:rPr>
                <w:webHidden/>
              </w:rPr>
              <w:t>69</w:t>
            </w:r>
            <w:r w:rsidR="00950240">
              <w:rPr>
                <w:webHidden/>
              </w:rPr>
              <w:fldChar w:fldCharType="end"/>
            </w:r>
          </w:hyperlink>
        </w:p>
        <w:p w14:paraId="294612C8" w14:textId="4D749B90" w:rsidR="00950240" w:rsidRDefault="008A140D">
          <w:pPr>
            <w:pStyle w:val="Spistreci2"/>
            <w:rPr>
              <w:rFonts w:eastAsiaTheme="minorEastAsia"/>
              <w:kern w:val="2"/>
              <w:sz w:val="24"/>
              <w:lang w:eastAsia="pl-PL"/>
              <w14:ligatures w14:val="standardContextual"/>
            </w:rPr>
          </w:pPr>
          <w:hyperlink w:anchor="_Toc190814861" w:history="1">
            <w:r w:rsidR="00950240" w:rsidRPr="005239E3">
              <w:rPr>
                <w:rStyle w:val="Hipercze"/>
              </w:rPr>
              <w:t>Model wdrażania</w:t>
            </w:r>
            <w:r w:rsidR="00950240">
              <w:rPr>
                <w:webHidden/>
              </w:rPr>
              <w:tab/>
            </w:r>
            <w:r w:rsidR="00950240">
              <w:rPr>
                <w:webHidden/>
              </w:rPr>
              <w:fldChar w:fldCharType="begin"/>
            </w:r>
            <w:r w:rsidR="00950240">
              <w:rPr>
                <w:webHidden/>
              </w:rPr>
              <w:instrText xml:space="preserve"> PAGEREF _Toc190814861 \h </w:instrText>
            </w:r>
            <w:r w:rsidR="00950240">
              <w:rPr>
                <w:webHidden/>
              </w:rPr>
            </w:r>
            <w:r w:rsidR="00950240">
              <w:rPr>
                <w:webHidden/>
              </w:rPr>
              <w:fldChar w:fldCharType="separate"/>
            </w:r>
            <w:r w:rsidR="00950240">
              <w:rPr>
                <w:webHidden/>
              </w:rPr>
              <w:t>69</w:t>
            </w:r>
            <w:r w:rsidR="00950240">
              <w:rPr>
                <w:webHidden/>
              </w:rPr>
              <w:fldChar w:fldCharType="end"/>
            </w:r>
          </w:hyperlink>
        </w:p>
        <w:p w14:paraId="004B5768" w14:textId="68A6C43D" w:rsidR="00950240" w:rsidRDefault="008A140D">
          <w:pPr>
            <w:pStyle w:val="Spistreci2"/>
            <w:rPr>
              <w:rFonts w:eastAsiaTheme="minorEastAsia"/>
              <w:kern w:val="2"/>
              <w:sz w:val="24"/>
              <w:lang w:eastAsia="pl-PL"/>
              <w14:ligatures w14:val="standardContextual"/>
            </w:rPr>
          </w:pPr>
          <w:hyperlink w:anchor="_Toc190814862" w:history="1">
            <w:r w:rsidR="00950240" w:rsidRPr="005239E3">
              <w:rPr>
                <w:rStyle w:val="Hipercze"/>
              </w:rPr>
              <w:t>Model finansowania wdrażania SR CPK</w:t>
            </w:r>
            <w:r w:rsidR="00950240">
              <w:rPr>
                <w:webHidden/>
              </w:rPr>
              <w:tab/>
            </w:r>
            <w:r w:rsidR="00950240">
              <w:rPr>
                <w:webHidden/>
              </w:rPr>
              <w:fldChar w:fldCharType="begin"/>
            </w:r>
            <w:r w:rsidR="00950240">
              <w:rPr>
                <w:webHidden/>
              </w:rPr>
              <w:instrText xml:space="preserve"> PAGEREF _Toc190814862 \h </w:instrText>
            </w:r>
            <w:r w:rsidR="00950240">
              <w:rPr>
                <w:webHidden/>
              </w:rPr>
            </w:r>
            <w:r w:rsidR="00950240">
              <w:rPr>
                <w:webHidden/>
              </w:rPr>
              <w:fldChar w:fldCharType="separate"/>
            </w:r>
            <w:r w:rsidR="00950240">
              <w:rPr>
                <w:webHidden/>
              </w:rPr>
              <w:t>72</w:t>
            </w:r>
            <w:r w:rsidR="00950240">
              <w:rPr>
                <w:webHidden/>
              </w:rPr>
              <w:fldChar w:fldCharType="end"/>
            </w:r>
          </w:hyperlink>
        </w:p>
        <w:p w14:paraId="6564CE9A" w14:textId="4000CD98" w:rsidR="00950240" w:rsidRDefault="008A140D">
          <w:pPr>
            <w:pStyle w:val="Spistreci2"/>
            <w:rPr>
              <w:rFonts w:eastAsiaTheme="minorEastAsia"/>
              <w:kern w:val="2"/>
              <w:sz w:val="24"/>
              <w:lang w:eastAsia="pl-PL"/>
              <w14:ligatures w14:val="standardContextual"/>
            </w:rPr>
          </w:pPr>
          <w:hyperlink w:anchor="_Toc190814863" w:history="1">
            <w:r w:rsidR="00950240" w:rsidRPr="005239E3">
              <w:rPr>
                <w:rStyle w:val="Hipercze"/>
              </w:rPr>
              <w:t>System monitoringu i ewaluacji SR CPK</w:t>
            </w:r>
            <w:r w:rsidR="00950240">
              <w:rPr>
                <w:webHidden/>
              </w:rPr>
              <w:tab/>
            </w:r>
            <w:r w:rsidR="00950240">
              <w:rPr>
                <w:webHidden/>
              </w:rPr>
              <w:fldChar w:fldCharType="begin"/>
            </w:r>
            <w:r w:rsidR="00950240">
              <w:rPr>
                <w:webHidden/>
              </w:rPr>
              <w:instrText xml:space="preserve"> PAGEREF _Toc190814863 \h </w:instrText>
            </w:r>
            <w:r w:rsidR="00950240">
              <w:rPr>
                <w:webHidden/>
              </w:rPr>
            </w:r>
            <w:r w:rsidR="00950240">
              <w:rPr>
                <w:webHidden/>
              </w:rPr>
              <w:fldChar w:fldCharType="separate"/>
            </w:r>
            <w:r w:rsidR="00950240">
              <w:rPr>
                <w:webHidden/>
              </w:rPr>
              <w:t>76</w:t>
            </w:r>
            <w:r w:rsidR="00950240">
              <w:rPr>
                <w:webHidden/>
              </w:rPr>
              <w:fldChar w:fldCharType="end"/>
            </w:r>
          </w:hyperlink>
        </w:p>
        <w:p w14:paraId="6756CF06" w14:textId="6A21D220" w:rsidR="00950240" w:rsidRDefault="008A140D">
          <w:pPr>
            <w:pStyle w:val="Spistreci1"/>
            <w:rPr>
              <w:rFonts w:cstheme="minorBidi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hyperlink w:anchor="_Toc190814864" w:history="1">
            <w:r w:rsidR="00950240" w:rsidRPr="005239E3">
              <w:rPr>
                <w:rStyle w:val="Hipercze"/>
              </w:rPr>
              <w:t>Załączniki</w:t>
            </w:r>
            <w:r w:rsidR="00950240">
              <w:rPr>
                <w:webHidden/>
              </w:rPr>
              <w:tab/>
            </w:r>
            <w:r w:rsidR="00950240">
              <w:rPr>
                <w:webHidden/>
              </w:rPr>
              <w:fldChar w:fldCharType="begin"/>
            </w:r>
            <w:r w:rsidR="00950240">
              <w:rPr>
                <w:webHidden/>
              </w:rPr>
              <w:instrText xml:space="preserve"> PAGEREF _Toc190814864 \h </w:instrText>
            </w:r>
            <w:r w:rsidR="00950240">
              <w:rPr>
                <w:webHidden/>
              </w:rPr>
            </w:r>
            <w:r w:rsidR="00950240">
              <w:rPr>
                <w:webHidden/>
              </w:rPr>
              <w:fldChar w:fldCharType="separate"/>
            </w:r>
            <w:r w:rsidR="00950240">
              <w:rPr>
                <w:webHidden/>
              </w:rPr>
              <w:t>76</w:t>
            </w:r>
            <w:r w:rsidR="00950240">
              <w:rPr>
                <w:webHidden/>
              </w:rPr>
              <w:fldChar w:fldCharType="end"/>
            </w:r>
          </w:hyperlink>
        </w:p>
        <w:p w14:paraId="085102AF" w14:textId="7F2E359A" w:rsidR="00950240" w:rsidRDefault="008A140D">
          <w:pPr>
            <w:pStyle w:val="Spistreci2"/>
            <w:rPr>
              <w:rFonts w:eastAsiaTheme="minorEastAsia"/>
              <w:kern w:val="2"/>
              <w:sz w:val="24"/>
              <w:lang w:eastAsia="pl-PL"/>
              <w14:ligatures w14:val="standardContextual"/>
            </w:rPr>
          </w:pPr>
          <w:hyperlink w:anchor="_Toc190814865" w:history="1">
            <w:r w:rsidR="00950240" w:rsidRPr="005239E3">
              <w:rPr>
                <w:rStyle w:val="Hipercze"/>
              </w:rPr>
              <w:t>Załącznik – Model struktury funkcjonalno-przestrzennej</w:t>
            </w:r>
            <w:r w:rsidR="00950240">
              <w:rPr>
                <w:webHidden/>
              </w:rPr>
              <w:tab/>
            </w:r>
            <w:r w:rsidR="00950240">
              <w:rPr>
                <w:webHidden/>
              </w:rPr>
              <w:fldChar w:fldCharType="begin"/>
            </w:r>
            <w:r w:rsidR="00950240">
              <w:rPr>
                <w:webHidden/>
              </w:rPr>
              <w:instrText xml:space="preserve"> PAGEREF _Toc190814865 \h </w:instrText>
            </w:r>
            <w:r w:rsidR="00950240">
              <w:rPr>
                <w:webHidden/>
              </w:rPr>
            </w:r>
            <w:r w:rsidR="00950240">
              <w:rPr>
                <w:webHidden/>
              </w:rPr>
              <w:fldChar w:fldCharType="separate"/>
            </w:r>
            <w:r w:rsidR="00950240">
              <w:rPr>
                <w:webHidden/>
              </w:rPr>
              <w:t>76</w:t>
            </w:r>
            <w:r w:rsidR="00950240">
              <w:rPr>
                <w:webHidden/>
              </w:rPr>
              <w:fldChar w:fldCharType="end"/>
            </w:r>
          </w:hyperlink>
        </w:p>
        <w:p w14:paraId="543714A9" w14:textId="26E09D76" w:rsidR="00061A2F" w:rsidRDefault="00061A2F" w:rsidP="007F4C01">
          <w:pPr>
            <w:pStyle w:val="Spistreci2"/>
            <w:rPr>
              <w:rStyle w:val="Hipercze"/>
              <w:rFonts w:eastAsiaTheme="minorEastAsia" w:cstheme="minorHAnsi"/>
              <w:b/>
              <w:bCs/>
              <w:kern w:val="2"/>
              <w:szCs w:val="22"/>
              <w:lang w:eastAsia="pl-PL"/>
              <w14:ligatures w14:val="standardContextual"/>
            </w:rPr>
          </w:pPr>
          <w:r>
            <w:fldChar w:fldCharType="end"/>
          </w:r>
        </w:p>
      </w:sdtContent>
    </w:sdt>
    <w:p w14:paraId="75AB7D73" w14:textId="60208A8F" w:rsidR="00452828" w:rsidRPr="00A93CF4" w:rsidRDefault="00452828" w:rsidP="16487759">
      <w:pPr>
        <w:pStyle w:val="Spistreci2"/>
        <w:rPr>
          <w:rStyle w:val="Hipercze"/>
          <w:rFonts w:eastAsiaTheme="minorEastAsia"/>
          <w:b/>
          <w:bCs/>
          <w:lang w:eastAsia="pl-PL"/>
        </w:rPr>
      </w:pPr>
    </w:p>
    <w:p w14:paraId="46A45BB2" w14:textId="315FDFA4" w:rsidR="004E45EE" w:rsidRPr="00A93CF4" w:rsidRDefault="004E45EE" w:rsidP="00FC1C61">
      <w:pPr>
        <w:pStyle w:val="Spistreci2"/>
        <w:rPr>
          <w:lang w:eastAsia="pl-PL"/>
        </w:rPr>
      </w:pPr>
    </w:p>
    <w:p w14:paraId="02408DAC" w14:textId="2A5E9581" w:rsidR="00C13506" w:rsidRPr="00A93CF4" w:rsidRDefault="00C13506" w:rsidP="00E54298">
      <w:pPr>
        <w:spacing w:before="0" w:after="0" w:line="240" w:lineRule="auto"/>
      </w:pPr>
    </w:p>
    <w:p w14:paraId="4A57A4A4" w14:textId="3C13DA00" w:rsidR="00E11738" w:rsidRPr="00A93CF4" w:rsidRDefault="00E11738">
      <w:pPr>
        <w:spacing w:before="0" w:after="0" w:line="240" w:lineRule="auto"/>
        <w:jc w:val="left"/>
        <w:rPr>
          <w:rFonts w:eastAsiaTheme="majorEastAsia" w:cstheme="majorBidi"/>
          <w:b/>
          <w:bCs/>
          <w:color w:val="2F5496" w:themeColor="accent1" w:themeShade="BF"/>
          <w:spacing w:val="20"/>
          <w:sz w:val="36"/>
          <w:szCs w:val="44"/>
        </w:rPr>
      </w:pPr>
      <w:bookmarkStart w:id="3" w:name="_Toc98834980"/>
      <w:bookmarkStart w:id="4" w:name="_Hlk1140022"/>
    </w:p>
    <w:p w14:paraId="2A768166" w14:textId="264BF08A" w:rsidR="00D12FA0" w:rsidRPr="00A93CF4" w:rsidRDefault="653F874A" w:rsidP="00827FE9">
      <w:pPr>
        <w:pStyle w:val="1CPK"/>
        <w:numPr>
          <w:ilvl w:val="0"/>
          <w:numId w:val="0"/>
        </w:numPr>
      </w:pPr>
      <w:bookmarkStart w:id="5" w:name="_Toc113535845"/>
      <w:bookmarkStart w:id="6" w:name="_Toc190814830"/>
      <w:r>
        <w:t>Wprowadzenie</w:t>
      </w:r>
      <w:bookmarkEnd w:id="3"/>
      <w:bookmarkEnd w:id="5"/>
      <w:bookmarkEnd w:id="6"/>
    </w:p>
    <w:p w14:paraId="594B8B03" w14:textId="77777777" w:rsidR="000A30A9" w:rsidRPr="00A93CF4" w:rsidRDefault="000A30A9">
      <w:pPr>
        <w:rPr>
          <w:rFonts w:cstheme="minorHAnsi"/>
        </w:rPr>
      </w:pPr>
    </w:p>
    <w:p w14:paraId="41157D9D" w14:textId="57C8F3D9" w:rsidR="005F2CD6" w:rsidRPr="00244347" w:rsidRDefault="005F2CD6" w:rsidP="57822326">
      <w:pPr>
        <w:rPr>
          <w:rFonts w:eastAsiaTheme="minorEastAsia"/>
        </w:rPr>
      </w:pPr>
      <w:r w:rsidRPr="005F27FA">
        <w:t xml:space="preserve">Koncepcja CPK (przyjęta uchwałą nr 173/2017 Rady Ministrów z dnia 7 listopada 2017 r.) zakłada, że Centralny Port Komunikacyjny, zwany dalej „CPK”, stanie się integratorem aglomeracji warszawsko-łódzkiej, dynamizując procesy metropolizacji w centralnej Polsce, zaś bezpośrednie otoczenie CPK stanie się najlepiej skomunikowanym miejscem w kraju, dzięki potencjałowi lotniska o istotnym znaczeniu w Europie, </w:t>
      </w:r>
      <w:r w:rsidR="00864EED">
        <w:t>zintegrowanego z</w:t>
      </w:r>
      <w:r w:rsidRPr="005F27FA">
        <w:t xml:space="preserve"> </w:t>
      </w:r>
      <w:r>
        <w:t>dworc</w:t>
      </w:r>
      <w:r w:rsidR="00864EED">
        <w:t>em</w:t>
      </w:r>
      <w:r>
        <w:t xml:space="preserve"> kolejow</w:t>
      </w:r>
      <w:r w:rsidR="00864EED">
        <w:t>ym</w:t>
      </w:r>
      <w:r w:rsidRPr="005F27FA">
        <w:t xml:space="preserve"> oraz </w:t>
      </w:r>
      <w:r>
        <w:t>system</w:t>
      </w:r>
      <w:r w:rsidR="00864EED">
        <w:t>em</w:t>
      </w:r>
      <w:r w:rsidRPr="005F27FA">
        <w:t xml:space="preserve"> dróg krajowych. </w:t>
      </w:r>
    </w:p>
    <w:p w14:paraId="225477AC" w14:textId="2E2FB147" w:rsidR="005F2CD6" w:rsidRPr="00244347" w:rsidRDefault="005F2CD6" w:rsidP="005F2CD6">
      <w:pPr>
        <w:rPr>
          <w:rFonts w:eastAsiaTheme="minorEastAsia"/>
        </w:rPr>
      </w:pPr>
      <w:r w:rsidRPr="005F27FA">
        <w:t>Regiony lotniskowe na całym świecie wykorzystują wyjątkowe skomunikowanie do zapewnienia rozwoju opartego na zdolności do efektywnego i konkurencyjnego przemieszczania ludzi i towarów, kluczowego czynnika dla zapewnienia konkurencyjności przedsiębiorców i gospodarki w szerszej perspektywie.</w:t>
      </w:r>
      <w:r w:rsidRPr="00244347">
        <w:t xml:space="preserve"> </w:t>
      </w:r>
    </w:p>
    <w:p w14:paraId="737A1E63" w14:textId="16E342F8" w:rsidR="005F2CD6" w:rsidRPr="00244347" w:rsidRDefault="005F2CD6" w:rsidP="005F2CD6">
      <w:r w:rsidRPr="00244347">
        <w:t xml:space="preserve">Strategia </w:t>
      </w:r>
      <w:r>
        <w:t>r</w:t>
      </w:r>
      <w:r w:rsidRPr="00244347">
        <w:t xml:space="preserve">ozwoju </w:t>
      </w:r>
      <w:r w:rsidR="00BB167C">
        <w:t>obszar</w:t>
      </w:r>
      <w:r w:rsidR="00BB167C" w:rsidRPr="00244347">
        <w:t xml:space="preserve">u </w:t>
      </w:r>
      <w:r>
        <w:t>o</w:t>
      </w:r>
      <w:r w:rsidRPr="00244347">
        <w:t>toczenia C</w:t>
      </w:r>
      <w:r w:rsidR="00BB167C">
        <w:t xml:space="preserve">entralnego </w:t>
      </w:r>
      <w:r w:rsidRPr="00244347">
        <w:t>P</w:t>
      </w:r>
      <w:r w:rsidR="00BB167C">
        <w:t xml:space="preserve">ortu </w:t>
      </w:r>
      <w:r w:rsidRPr="00244347">
        <w:t>K</w:t>
      </w:r>
      <w:r w:rsidR="00BB167C">
        <w:t>omunikacyjnego do roku</w:t>
      </w:r>
      <w:r w:rsidRPr="00244347">
        <w:t xml:space="preserve"> 204</w:t>
      </w:r>
      <w:r w:rsidR="005D6D51">
        <w:t>4</w:t>
      </w:r>
      <w:r>
        <w:t xml:space="preserve">, zwana </w:t>
      </w:r>
      <w:r w:rsidRPr="00244347">
        <w:t>dalej „SR CPK”</w:t>
      </w:r>
      <w:r>
        <w:t>,</w:t>
      </w:r>
      <w:r w:rsidRPr="00244347">
        <w:t xml:space="preserve"> jest dokumentem zapewniającym koordynację kierunków </w:t>
      </w:r>
      <w:r w:rsidR="003C5665">
        <w:t xml:space="preserve">przemian </w:t>
      </w:r>
      <w:r w:rsidR="00D903AA">
        <w:t>społeczno-</w:t>
      </w:r>
      <w:r w:rsidR="009D247D">
        <w:t>gospodarczych</w:t>
      </w:r>
      <w:r w:rsidR="00D903AA">
        <w:t xml:space="preserve"> i przestrzennych </w:t>
      </w:r>
      <w:r w:rsidRPr="00244347">
        <w:t>obszaru znajdującego się w</w:t>
      </w:r>
      <w:r w:rsidR="000C7003">
        <w:t xml:space="preserve"> </w:t>
      </w:r>
      <w:r w:rsidRPr="00244347">
        <w:t xml:space="preserve">bezpośrednim oddziaływaniu multimodalnego węzła transportowego, </w:t>
      </w:r>
      <w:r w:rsidRPr="00943AD3">
        <w:t>tworzonego w ramach realizacji Programu CPK</w:t>
      </w:r>
      <w:r>
        <w:t>.</w:t>
      </w:r>
      <w:r w:rsidRPr="00244347">
        <w:t xml:space="preserve"> </w:t>
      </w:r>
    </w:p>
    <w:p w14:paraId="1D7FD089" w14:textId="37A670EB" w:rsidR="005F2CD6" w:rsidRPr="00244347" w:rsidRDefault="005F2CD6" w:rsidP="005F2CD6">
      <w:r>
        <w:t>Dokument koncentruje się na</w:t>
      </w:r>
      <w:r w:rsidRPr="00244347">
        <w:t xml:space="preserve"> </w:t>
      </w:r>
      <w:r>
        <w:t>praktycznym wdrożeniu</w:t>
      </w:r>
      <w:r w:rsidRPr="00244347">
        <w:t xml:space="preserve"> </w:t>
      </w:r>
      <w:r>
        <w:t xml:space="preserve">zasad zrównoważonego </w:t>
      </w:r>
      <w:r w:rsidRPr="00244347">
        <w:t>rozwoju społeczno-przestrzenno-gospodarczego</w:t>
      </w:r>
      <w:r>
        <w:t xml:space="preserve"> na </w:t>
      </w:r>
      <w:r w:rsidR="00BB167C">
        <w:t xml:space="preserve">obszarze </w:t>
      </w:r>
      <w:r>
        <w:t>otoczenia CPK</w:t>
      </w:r>
      <w:r w:rsidRPr="00244347">
        <w:t xml:space="preserve">. </w:t>
      </w:r>
      <w:r>
        <w:t xml:space="preserve">Przyjęcie </w:t>
      </w:r>
      <w:r w:rsidR="00BB167C">
        <w:t xml:space="preserve">tego </w:t>
      </w:r>
      <w:r>
        <w:t>dokumentu wynika z potrzeby wdrożenia przemyślanego i szeroko skonsultowanego planu na efektywne funkcjonowanie nowej infrastruktury, jak również wykorzystanie nowych szans i potencjałów jakie pojawią się w regionie, przy minimalizacji lub neutralizacji niekorzystnych zjawisk społecznych, środowiskowych</w:t>
      </w:r>
      <w:r w:rsidR="00BB167C">
        <w:t xml:space="preserve"> i</w:t>
      </w:r>
      <w:r>
        <w:t xml:space="preserve"> przestrzennych, związanych z budową i funkcjonowaniem CPK. </w:t>
      </w:r>
    </w:p>
    <w:p w14:paraId="4B6FE372" w14:textId="4E81844E" w:rsidR="005F2CD6" w:rsidRPr="00244347" w:rsidRDefault="005F2CD6" w:rsidP="005F2CD6">
      <w:r>
        <w:t xml:space="preserve">SR CPK jest wypracowywana wspólnie i w porozumieniu </w:t>
      </w:r>
      <w:r w:rsidR="009B0D9D">
        <w:t xml:space="preserve">z </w:t>
      </w:r>
      <w:r w:rsidR="00BB167C">
        <w:t xml:space="preserve">jednostkami samorządu terytorialnego znajdującymi się na obszarze </w:t>
      </w:r>
      <w:r>
        <w:t xml:space="preserve">otoczenia CPK oraz </w:t>
      </w:r>
      <w:r w:rsidR="70434677">
        <w:t>Pełnomocnik</w:t>
      </w:r>
      <w:r w:rsidR="1CA9C944">
        <w:t>iem</w:t>
      </w:r>
      <w:r>
        <w:t xml:space="preserve"> Rządu do spraw Centralnego Portu Komunikacyjnego, zaś </w:t>
      </w:r>
      <w:r w:rsidR="3DB2CF00">
        <w:t>s</w:t>
      </w:r>
      <w:r w:rsidR="70434677">
        <w:t>półka</w:t>
      </w:r>
      <w:r>
        <w:t xml:space="preserve"> C</w:t>
      </w:r>
      <w:r w:rsidR="00A94352">
        <w:t xml:space="preserve">entralny </w:t>
      </w:r>
      <w:r>
        <w:t>P</w:t>
      </w:r>
      <w:r w:rsidR="00A94352">
        <w:t xml:space="preserve">ort </w:t>
      </w:r>
      <w:r>
        <w:t>K</w:t>
      </w:r>
      <w:r w:rsidR="00A94352">
        <w:t>omunikacyjny sp. z o. o.</w:t>
      </w:r>
      <w:r w:rsidR="00EE2BCC">
        <w:t>, zwan</w:t>
      </w:r>
      <w:r w:rsidR="00370A89">
        <w:t>a</w:t>
      </w:r>
      <w:r w:rsidR="00EE2BCC">
        <w:t xml:space="preserve"> dalej „Spółką CPK”</w:t>
      </w:r>
      <w:r>
        <w:t xml:space="preserve"> - działając na podstawie powierzenia </w:t>
      </w:r>
      <w:r w:rsidR="00BB167C">
        <w:rPr>
          <w:rFonts w:ascii="Symbol" w:eastAsia="Symbol" w:hAnsi="Symbol" w:cs="Symbol"/>
        </w:rPr>
        <w:t></w:t>
      </w:r>
      <w:r>
        <w:t xml:space="preserve"> jest w tym procesie podmiotem koordynującym prace nad jej opracowaniem i wdrożeniem. </w:t>
      </w:r>
      <w:r w:rsidR="005307E1">
        <w:t xml:space="preserve">Podstawowym założeniem realizowanej współpracy było wzajemne zrozumienie potrzeb, interesów i </w:t>
      </w:r>
      <w:r w:rsidR="00C31CEA">
        <w:t>aspiracji</w:t>
      </w:r>
      <w:r w:rsidR="005307E1">
        <w:t>, które wypracowywane było podczas spotkań, warsztatów i dyskusji nad kształtem niniejszego dokumentu.</w:t>
      </w:r>
      <w:r w:rsidR="00677849">
        <w:t xml:space="preserve"> </w:t>
      </w:r>
      <w:r w:rsidR="00F17877">
        <w:t xml:space="preserve">To pozwoliło na </w:t>
      </w:r>
      <w:r w:rsidR="000F724F">
        <w:t>poznanie</w:t>
      </w:r>
      <w:r w:rsidR="005B7225">
        <w:t xml:space="preserve"> </w:t>
      </w:r>
      <w:r w:rsidR="00280948">
        <w:t xml:space="preserve">zróżnicowanych </w:t>
      </w:r>
      <w:r w:rsidR="0090422A">
        <w:t>wyzwań i</w:t>
      </w:r>
      <w:r w:rsidR="00B70CAF">
        <w:t xml:space="preserve"> oczekiwań</w:t>
      </w:r>
      <w:r w:rsidR="00CD3A9A">
        <w:t xml:space="preserve"> </w:t>
      </w:r>
      <w:r w:rsidR="00280948">
        <w:t>partnerów</w:t>
      </w:r>
      <w:r w:rsidR="00017134">
        <w:t>, a skutkowało</w:t>
      </w:r>
      <w:r w:rsidR="008F5710">
        <w:t xml:space="preserve"> </w:t>
      </w:r>
      <w:r w:rsidR="2EE85766">
        <w:t>uwzględni</w:t>
      </w:r>
      <w:r w:rsidR="7395CBA4">
        <w:t>eni</w:t>
      </w:r>
      <w:r w:rsidR="3A007065">
        <w:t>em</w:t>
      </w:r>
      <w:r w:rsidR="007243B1">
        <w:t xml:space="preserve"> </w:t>
      </w:r>
      <w:r w:rsidR="001C65AA">
        <w:t xml:space="preserve">ich </w:t>
      </w:r>
      <w:r w:rsidR="00354F01">
        <w:t>punkt</w:t>
      </w:r>
      <w:r w:rsidR="008F5710">
        <w:t>u</w:t>
      </w:r>
      <w:r w:rsidR="00354F01">
        <w:t xml:space="preserve"> widzenia</w:t>
      </w:r>
      <w:r w:rsidR="001C65AA">
        <w:t xml:space="preserve"> </w:t>
      </w:r>
      <w:r w:rsidR="00E25184">
        <w:t xml:space="preserve">przede wszystkim </w:t>
      </w:r>
      <w:r w:rsidR="001C65AA">
        <w:t xml:space="preserve">na poziomie </w:t>
      </w:r>
      <w:r w:rsidR="00C00C35">
        <w:t xml:space="preserve">diagnozy, </w:t>
      </w:r>
      <w:r w:rsidR="00DD711A">
        <w:t xml:space="preserve">zaplanowanych inicjatyw oraz </w:t>
      </w:r>
      <w:r w:rsidR="00981939">
        <w:t>interwencji z zakresu planowania przestrzennego</w:t>
      </w:r>
      <w:r w:rsidR="0046630E">
        <w:t xml:space="preserve">. </w:t>
      </w:r>
      <w:r w:rsidR="00E9015B">
        <w:t xml:space="preserve">Uwzględniono przy tym </w:t>
      </w:r>
      <w:r w:rsidR="007F113B">
        <w:t xml:space="preserve">występowanie obecnych i przyszłych </w:t>
      </w:r>
      <w:r w:rsidR="00F955FA">
        <w:t xml:space="preserve">powiązań </w:t>
      </w:r>
      <w:r w:rsidR="00DE1516">
        <w:t>społeczno</w:t>
      </w:r>
      <w:r w:rsidR="00F955FA">
        <w:t>-gospodarczych</w:t>
      </w:r>
      <w:r w:rsidR="00DE1516">
        <w:t xml:space="preserve"> przekraczających granice gmin.</w:t>
      </w:r>
    </w:p>
    <w:p w14:paraId="1E7577CA" w14:textId="3A52817E" w:rsidR="005F2CD6" w:rsidRPr="00244347" w:rsidRDefault="005F2CD6" w:rsidP="00855D71">
      <w:r>
        <w:t xml:space="preserve">Punktem wyjścia dla opracowania SR CPK są skonsultowane z samorządami </w:t>
      </w:r>
      <w:r w:rsidR="00855D71">
        <w:t>Założenia zintegrowanej, ponadlokalnej Strategii Rozwoju Regionu Centralnego Portu</w:t>
      </w:r>
      <w:r w:rsidR="009D318D">
        <w:t xml:space="preserve"> Komunikacyjnego</w:t>
      </w:r>
      <w:r>
        <w:t xml:space="preserve">, jak również analizy społeczno-gospodarcze i przestrzenne przeprowadzone przez Spółkę CPK. Podstawowym dokumentem w tym zakresie jest „Diagnoza społeczno-gospodarcza </w:t>
      </w:r>
      <w:r w:rsidR="009E72C1">
        <w:t>o</w:t>
      </w:r>
      <w:r>
        <w:t>bszaru otoczenia CPK”, która została opracowana na podstawie danych statystycznych zbieranych na poziomie krajowym oraz danych statystycznych i dokumentów przekazanych przez</w:t>
      </w:r>
      <w:r w:rsidR="147DEF43">
        <w:t xml:space="preserve"> samorządy współpracujące przy opracowaniu niniejsz</w:t>
      </w:r>
      <w:r w:rsidR="009F7D91">
        <w:t>ego</w:t>
      </w:r>
      <w:r w:rsidR="147DEF43">
        <w:t xml:space="preserve"> dokumentu</w:t>
      </w:r>
      <w:r>
        <w:t xml:space="preserve">. Rezultatem przeprowadzonej diagnozy </w:t>
      </w:r>
      <w:r w:rsidR="009E72C1">
        <w:t xml:space="preserve">obszaru </w:t>
      </w:r>
      <w:r>
        <w:t>otoczenia CPK jest zestaw prognoz rozwojowych dla analizowanego obszaru.</w:t>
      </w:r>
      <w:r w:rsidR="00E94FF3">
        <w:t xml:space="preserve"> </w:t>
      </w:r>
    </w:p>
    <w:p w14:paraId="1B813F07" w14:textId="0A3E8489" w:rsidR="005F2CD6" w:rsidRPr="00244347" w:rsidRDefault="005F2CD6" w:rsidP="005F2CD6">
      <w:r>
        <w:t xml:space="preserve">Załącznikiem do </w:t>
      </w:r>
      <w:r w:rsidR="00D61141">
        <w:t>SR CPK</w:t>
      </w:r>
      <w:r>
        <w:t xml:space="preserve"> jest model struktury funkcjonalno-przestrzennej, który </w:t>
      </w:r>
      <w:r w:rsidR="3939049B">
        <w:t>obrazuje</w:t>
      </w:r>
      <w:r>
        <w:t xml:space="preserve"> istotne skutki w zakresie planistyki przestrzennej jednostek samorządu terytorialnego. Model pokazuje również kierunki rozwojowe wynikające z celów SR CPK.</w:t>
      </w:r>
    </w:p>
    <w:p w14:paraId="541AACB3" w14:textId="34F3F8BF" w:rsidR="005F2CD6" w:rsidRPr="00244347" w:rsidRDefault="005F2CD6" w:rsidP="005F2CD6">
      <w:pPr>
        <w:spacing w:before="0"/>
        <w:textAlignment w:val="baseline"/>
      </w:pPr>
      <w:r>
        <w:rPr>
          <w:rFonts w:eastAsia="Times New Roman"/>
          <w:lang w:eastAsia="pl-PL"/>
        </w:rPr>
        <w:lastRenderedPageBreak/>
        <w:t>P</w:t>
      </w:r>
      <w:r w:rsidRPr="000D2827">
        <w:rPr>
          <w:rFonts w:eastAsia="Times New Roman"/>
          <w:lang w:eastAsia="pl-PL"/>
        </w:rPr>
        <w:t xml:space="preserve">rzepisy </w:t>
      </w:r>
      <w:r w:rsidRPr="0FEB6BB1">
        <w:rPr>
          <w:rFonts w:eastAsia="Times New Roman"/>
          <w:lang w:eastAsia="pl-PL"/>
        </w:rPr>
        <w:t>ustawy z dnia 10 maja 2018 r. o Centralnym Porcie Komunikacyjnym</w:t>
      </w:r>
      <w:r w:rsidRPr="1F40B286">
        <w:rPr>
          <w:rFonts w:eastAsia="Times New Roman"/>
          <w:i/>
          <w:iCs/>
          <w:lang w:eastAsia="pl-PL"/>
        </w:rPr>
        <w:t xml:space="preserve"> </w:t>
      </w:r>
      <w:r w:rsidRPr="1F40B286">
        <w:rPr>
          <w:rFonts w:eastAsia="Times New Roman"/>
          <w:lang w:eastAsia="pl-PL"/>
        </w:rPr>
        <w:t xml:space="preserve">(Dz. U. z </w:t>
      </w:r>
      <w:r w:rsidR="70434677" w:rsidRPr="0FEB6BB1">
        <w:rPr>
          <w:rFonts w:eastAsia="Times New Roman"/>
          <w:lang w:eastAsia="pl-PL"/>
        </w:rPr>
        <w:t>202</w:t>
      </w:r>
      <w:r w:rsidR="07436733" w:rsidRPr="0FEB6BB1">
        <w:rPr>
          <w:rFonts w:eastAsia="Times New Roman"/>
          <w:lang w:eastAsia="pl-PL"/>
        </w:rPr>
        <w:t>4</w:t>
      </w:r>
      <w:r w:rsidRPr="1F40B286">
        <w:rPr>
          <w:rFonts w:eastAsia="Times New Roman"/>
          <w:lang w:eastAsia="pl-PL"/>
        </w:rPr>
        <w:t xml:space="preserve"> r. poz. </w:t>
      </w:r>
      <w:r w:rsidR="73607E9A" w:rsidRPr="0FEB6BB1">
        <w:rPr>
          <w:rFonts w:eastAsia="Times New Roman"/>
          <w:lang w:eastAsia="pl-PL"/>
        </w:rPr>
        <w:t>1747</w:t>
      </w:r>
      <w:r w:rsidR="70434677" w:rsidRPr="0FEB6BB1">
        <w:rPr>
          <w:rFonts w:eastAsia="Times New Roman"/>
          <w:lang w:eastAsia="pl-PL"/>
        </w:rPr>
        <w:t>)</w:t>
      </w:r>
      <w:r>
        <w:rPr>
          <w:rFonts w:eastAsia="Times New Roman"/>
          <w:lang w:eastAsia="pl-PL"/>
        </w:rPr>
        <w:t xml:space="preserve"> stanowią ramy formalnoprawne SR CPK</w:t>
      </w:r>
      <w:r w:rsidRPr="1F40B286">
        <w:rPr>
          <w:rFonts w:eastAsia="Times New Roman"/>
          <w:lang w:eastAsia="pl-PL"/>
        </w:rPr>
        <w:t xml:space="preserve">. </w:t>
      </w:r>
      <w:r>
        <w:rPr>
          <w:rFonts w:eastAsia="Times New Roman"/>
          <w:lang w:eastAsia="pl-PL"/>
        </w:rPr>
        <w:t xml:space="preserve">Dział </w:t>
      </w:r>
      <w:proofErr w:type="spellStart"/>
      <w:r>
        <w:rPr>
          <w:rFonts w:eastAsia="Times New Roman"/>
          <w:lang w:eastAsia="pl-PL"/>
        </w:rPr>
        <w:t>IV</w:t>
      </w:r>
      <w:r w:rsidR="009E72C1">
        <w:rPr>
          <w:rFonts w:eastAsia="Times New Roman"/>
          <w:lang w:eastAsia="pl-PL"/>
        </w:rPr>
        <w:t>b</w:t>
      </w:r>
      <w:proofErr w:type="spellEnd"/>
      <w:r>
        <w:rPr>
          <w:rFonts w:eastAsia="Times New Roman"/>
          <w:lang w:eastAsia="pl-PL"/>
        </w:rPr>
        <w:t xml:space="preserve"> tej ustawy wprowadza regulacje w zakresie zarządzania rozwojem </w:t>
      </w:r>
      <w:r w:rsidR="009E72C1">
        <w:rPr>
          <w:rFonts w:eastAsia="Times New Roman"/>
          <w:lang w:eastAsia="pl-PL"/>
        </w:rPr>
        <w:t>o</w:t>
      </w:r>
      <w:r>
        <w:rPr>
          <w:rFonts w:eastAsia="Times New Roman"/>
          <w:lang w:eastAsia="pl-PL"/>
        </w:rPr>
        <w:t xml:space="preserve">bszaru otoczenia CPK wskazując, że stanowi on </w:t>
      </w:r>
      <w:r>
        <w:t>obszar funkcjonalny oraz obszar strategicznej interwencji w rozumieniu art. 5 pkt 6a i 6b ustawy z dnia 6 grudnia 2006 r. o zasadach prowadzenia polityki rozwoju</w:t>
      </w:r>
      <w:r w:rsidR="00C344BB">
        <w:t xml:space="preserve"> (Dz. U. z 202</w:t>
      </w:r>
      <w:r w:rsidR="00D023D0">
        <w:t>5</w:t>
      </w:r>
      <w:r w:rsidR="00C344BB">
        <w:t xml:space="preserve"> r. poz. </w:t>
      </w:r>
      <w:r w:rsidR="00D023D0">
        <w:t>198</w:t>
      </w:r>
      <w:r w:rsidR="00654406">
        <w:t>)</w:t>
      </w:r>
      <w:r w:rsidRPr="00027C5B">
        <w:t>.</w:t>
      </w:r>
      <w:r>
        <w:t xml:space="preserve"> </w:t>
      </w:r>
    </w:p>
    <w:p w14:paraId="43138A58" w14:textId="574E0A76" w:rsidR="005F2CD6" w:rsidRPr="00244347" w:rsidRDefault="005F2CD6" w:rsidP="005F2CD6">
      <w:pPr>
        <w:spacing w:before="0"/>
        <w:textAlignment w:val="baseline"/>
      </w:pPr>
      <w:r>
        <w:t xml:space="preserve">Przepisy ustawy </w:t>
      </w:r>
      <w:r w:rsidR="00F34852">
        <w:t>z dnia 10 maja 2018 r. o Centralnym Porcie Komunikacyjnym</w:t>
      </w:r>
      <w:r w:rsidR="00F34852" w:rsidRPr="00F34852">
        <w:rPr>
          <w:i/>
          <w:iCs/>
        </w:rPr>
        <w:t xml:space="preserve"> </w:t>
      </w:r>
      <w:r>
        <w:t xml:space="preserve">określiły zasady kształtowania rozwoju otoczenia CPK, w celu zapewnienia m.in. zrównoważonego rozwoju i ładu przestrzennego, powstawania i rozwoju zwartych struktur przestrzennych ograniczających transportochłonność i energochłonność, ochrony i kształtowania środowiska, wód oraz krajobrazu, ochrony zabytków i dóbr kultury współczesnej oraz ograniczenia niekorzystnych oddziaływań Inwestycji, Inwestycji Towarzyszących oraz obszarów prowadzenia intensywnej działalności gospodarczej. </w:t>
      </w:r>
    </w:p>
    <w:p w14:paraId="485B9D53" w14:textId="2223E854" w:rsidR="005F2CD6" w:rsidRPr="00244347" w:rsidRDefault="005F2CD6" w:rsidP="005F2CD6">
      <w:pPr>
        <w:spacing w:before="0"/>
        <w:textAlignment w:val="baseline"/>
      </w:pPr>
      <w:r>
        <w:t>W celu wdrożenia w</w:t>
      </w:r>
      <w:r w:rsidR="009E72C1">
        <w:t>ymienionych</w:t>
      </w:r>
      <w:r>
        <w:t xml:space="preserve"> zasad Rada Ministrów w drodze uchwały przyjmuje strategię rozwoju. Niniejszy dokument stanowi wypełnienie tego obowiązku.</w:t>
      </w:r>
    </w:p>
    <w:p w14:paraId="6A0EC76A" w14:textId="2B389EF9" w:rsidR="000A30A9" w:rsidRPr="00A93CF4" w:rsidRDefault="005F2CD6" w:rsidP="0597495D">
      <w:r w:rsidRPr="458D40DC">
        <w:rPr>
          <w:rFonts w:eastAsia="Times New Roman"/>
          <w:lang w:eastAsia="pl-PL"/>
        </w:rPr>
        <w:t xml:space="preserve">Powyższe ramy prawne </w:t>
      </w:r>
      <w:r>
        <w:rPr>
          <w:rFonts w:eastAsia="Times New Roman"/>
          <w:lang w:eastAsia="pl-PL"/>
        </w:rPr>
        <w:t>przewidują konieczność</w:t>
      </w:r>
      <w:r w:rsidRPr="458D40DC">
        <w:rPr>
          <w:rFonts w:eastAsia="Times New Roman"/>
          <w:lang w:eastAsia="pl-PL"/>
        </w:rPr>
        <w:t xml:space="preserve"> zgodnoś</w:t>
      </w:r>
      <w:r>
        <w:rPr>
          <w:rFonts w:eastAsia="Times New Roman"/>
          <w:lang w:eastAsia="pl-PL"/>
        </w:rPr>
        <w:t>ci</w:t>
      </w:r>
      <w:r w:rsidRPr="458D40DC">
        <w:rPr>
          <w:rFonts w:eastAsia="Times New Roman"/>
          <w:lang w:eastAsia="pl-PL"/>
        </w:rPr>
        <w:t xml:space="preserve"> SR CPK z ogólnymi przepisami o zarządzaniu procesami rozwojowymi kraju na każdym szczeblu administracji, zawartymi w </w:t>
      </w:r>
      <w:r w:rsidRPr="0FEB6BB1">
        <w:rPr>
          <w:rFonts w:eastAsia="Times New Roman"/>
          <w:lang w:eastAsia="pl-PL"/>
        </w:rPr>
        <w:t>ustawie z dnia 6 grudnia 2006 r. o zasadach prowadzenia polityki rozwoju</w:t>
      </w:r>
      <w:r w:rsidR="70434677" w:rsidRPr="0FEB6BB1">
        <w:rPr>
          <w:rFonts w:eastAsia="Times New Roman"/>
          <w:lang w:eastAsia="pl-PL"/>
        </w:rPr>
        <w:t>.</w:t>
      </w:r>
      <w:r w:rsidRPr="458D40DC">
        <w:rPr>
          <w:rFonts w:eastAsia="Times New Roman"/>
          <w:lang w:eastAsia="pl-PL"/>
        </w:rPr>
        <w:t xml:space="preserve"> </w:t>
      </w:r>
    </w:p>
    <w:p w14:paraId="01362460" w14:textId="4125D4AF" w:rsidR="000A30A9" w:rsidRPr="00A93CF4" w:rsidRDefault="005F2CD6" w:rsidP="005F2CD6">
      <w:r w:rsidRPr="458D40DC">
        <w:rPr>
          <w:rFonts w:eastAsia="Times New Roman"/>
          <w:lang w:eastAsia="pl-PL"/>
        </w:rPr>
        <w:t xml:space="preserve">Spójność ta zapewniona jest przede wszystkim przez wymóg zgodności SR CPK ze średniookresową strategią rozwoju oraz krajową strategią rozwoju regionalnego (art. 120zj </w:t>
      </w:r>
      <w:r w:rsidR="00B54082">
        <w:rPr>
          <w:rFonts w:eastAsia="Times New Roman"/>
          <w:lang w:eastAsia="pl-PL"/>
        </w:rPr>
        <w:t xml:space="preserve">ustawy </w:t>
      </w:r>
      <w:r w:rsidR="00B54082" w:rsidRPr="00B54082">
        <w:rPr>
          <w:rFonts w:eastAsia="Times New Roman"/>
          <w:lang w:eastAsia="pl-PL"/>
        </w:rPr>
        <w:t xml:space="preserve">z dnia 10 maja 2018 r. o Centralnym Porcie </w:t>
      </w:r>
      <w:r w:rsidR="1DF0254B" w:rsidRPr="0FEB6BB1">
        <w:rPr>
          <w:rFonts w:eastAsia="Times New Roman"/>
          <w:lang w:eastAsia="pl-PL"/>
        </w:rPr>
        <w:t>Komunikacyjnym</w:t>
      </w:r>
      <w:r w:rsidR="70434677" w:rsidRPr="0FEB6BB1">
        <w:rPr>
          <w:rFonts w:eastAsia="Times New Roman"/>
          <w:lang w:eastAsia="pl-PL"/>
        </w:rPr>
        <w:t>).</w:t>
      </w:r>
      <w:r>
        <w:rPr>
          <w:rFonts w:eastAsia="Times New Roman"/>
          <w:lang w:eastAsia="pl-PL"/>
        </w:rPr>
        <w:t xml:space="preserve"> Istotnym skutkiem SR CPK jest natomiast</w:t>
      </w:r>
      <w:r w:rsidRPr="458D40DC">
        <w:rPr>
          <w:rFonts w:eastAsia="Times New Roman"/>
          <w:lang w:eastAsia="pl-PL"/>
        </w:rPr>
        <w:t xml:space="preserve"> obowiązek dostosowania strategii rozwoju na poziomie gminy, powiatu i województwa do SR CPK (art. 120zl ust. 1 pkt 1 </w:t>
      </w:r>
      <w:r w:rsidR="0029275A" w:rsidRPr="0029275A">
        <w:rPr>
          <w:rFonts w:eastAsia="Times New Roman"/>
          <w:lang w:eastAsia="pl-PL"/>
        </w:rPr>
        <w:t xml:space="preserve">ustawy z dnia 10 maja 2018 r. o Centralnym Porcie </w:t>
      </w:r>
      <w:r w:rsidR="2DE1196F" w:rsidRPr="0FEB6BB1">
        <w:rPr>
          <w:rFonts w:eastAsia="Times New Roman"/>
          <w:lang w:eastAsia="pl-PL"/>
        </w:rPr>
        <w:t>Komunikacyjnym</w:t>
      </w:r>
      <w:r w:rsidR="70434677" w:rsidRPr="0FEB6BB1">
        <w:rPr>
          <w:rFonts w:eastAsia="Times New Roman"/>
          <w:lang w:eastAsia="pl-PL"/>
        </w:rPr>
        <w:t>).</w:t>
      </w:r>
    </w:p>
    <w:p w14:paraId="390854DF" w14:textId="77777777" w:rsidR="00D257A4" w:rsidRPr="00A93CF4" w:rsidRDefault="00D257A4" w:rsidP="00A44A0F">
      <w:pPr>
        <w:spacing w:before="0" w:after="0"/>
        <w:jc w:val="left"/>
        <w:rPr>
          <w:rFonts w:eastAsiaTheme="majorEastAsia" w:cstheme="minorHAnsi"/>
          <w:b/>
          <w:bCs/>
          <w:color w:val="284897"/>
          <w:spacing w:val="20"/>
          <w:sz w:val="36"/>
          <w:szCs w:val="32"/>
        </w:rPr>
      </w:pPr>
      <w:r w:rsidRPr="00A93CF4">
        <w:rPr>
          <w:rFonts w:cstheme="minorHAnsi"/>
          <w:color w:val="284897"/>
        </w:rPr>
        <w:br w:type="page"/>
      </w:r>
    </w:p>
    <w:p w14:paraId="2F3B4F75" w14:textId="0CAE00AE" w:rsidR="00CE4518" w:rsidRPr="00A93CF4" w:rsidRDefault="3FDD2D0E" w:rsidP="00827FE9">
      <w:pPr>
        <w:pStyle w:val="1CPK"/>
        <w:numPr>
          <w:ilvl w:val="0"/>
          <w:numId w:val="0"/>
        </w:numPr>
        <w:ind w:left="360" w:hanging="360"/>
      </w:pPr>
      <w:bookmarkStart w:id="7" w:name="_Toc98834981"/>
      <w:bookmarkStart w:id="8" w:name="_Toc113535848"/>
      <w:bookmarkStart w:id="9" w:name="_Toc190814831"/>
      <w:r>
        <w:lastRenderedPageBreak/>
        <w:t>S</w:t>
      </w:r>
      <w:r w:rsidR="0BB9168D">
        <w:t>łownik pojęć</w:t>
      </w:r>
      <w:bookmarkEnd w:id="7"/>
      <w:bookmarkEnd w:id="8"/>
      <w:r w:rsidR="32C4E5E3">
        <w:t xml:space="preserve"> i skrótów</w:t>
      </w:r>
      <w:bookmarkEnd w:id="9"/>
    </w:p>
    <w:tbl>
      <w:tblPr>
        <w:tblStyle w:val="Zwykatabela1"/>
        <w:tblW w:w="9641" w:type="dxa"/>
        <w:tblLayout w:type="fixed"/>
        <w:tblLook w:val="04A0" w:firstRow="1" w:lastRow="0" w:firstColumn="1" w:lastColumn="0" w:noHBand="0" w:noVBand="1"/>
      </w:tblPr>
      <w:tblGrid>
        <w:gridCol w:w="2122"/>
        <w:gridCol w:w="7519"/>
      </w:tblGrid>
      <w:tr w:rsidR="00440AB0" w:rsidRPr="00A93CF4" w14:paraId="43D25275" w14:textId="77777777" w:rsidTr="290872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shd w:val="clear" w:color="auto" w:fill="284897"/>
            <w:vAlign w:val="center"/>
          </w:tcPr>
          <w:p w14:paraId="7200BEF9" w14:textId="4DC90558" w:rsidR="00440AB0" w:rsidRPr="00A93CF4" w:rsidRDefault="00440AB0" w:rsidP="00AD541F">
            <w:pPr>
              <w:spacing w:line="240" w:lineRule="auto"/>
              <w:jc w:val="center"/>
              <w:rPr>
                <w:rFonts w:eastAsia="Picadilly" w:cstheme="minorHAnsi"/>
                <w:color w:val="FFFFFF" w:themeColor="background1"/>
                <w:sz w:val="18"/>
                <w:szCs w:val="18"/>
              </w:rPr>
            </w:pPr>
            <w:r w:rsidRPr="00A93CF4">
              <w:rPr>
                <w:rFonts w:eastAsia="Picadilly" w:cstheme="minorHAnsi"/>
                <w:color w:val="FFFFFF" w:themeColor="background1"/>
                <w:sz w:val="18"/>
                <w:szCs w:val="18"/>
              </w:rPr>
              <w:t>Pojęcie</w:t>
            </w:r>
            <w:r w:rsidR="0063784D" w:rsidRPr="00A93CF4">
              <w:rPr>
                <w:rFonts w:eastAsia="Picadilly" w:cstheme="minorHAnsi"/>
                <w:color w:val="FFFFFF" w:themeColor="background1"/>
                <w:sz w:val="18"/>
                <w:szCs w:val="18"/>
              </w:rPr>
              <w:t>/Skrót</w:t>
            </w:r>
          </w:p>
        </w:tc>
        <w:tc>
          <w:tcPr>
            <w:tcW w:w="7519" w:type="dxa"/>
            <w:shd w:val="clear" w:color="auto" w:fill="284897"/>
            <w:vAlign w:val="center"/>
          </w:tcPr>
          <w:p w14:paraId="21AB4DBF" w14:textId="6368E3EE" w:rsidR="00440AB0" w:rsidRPr="00A93CF4" w:rsidRDefault="00440AB0" w:rsidP="00AD541F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Picadilly" w:cstheme="minorHAnsi"/>
                <w:color w:val="FFFFFF" w:themeColor="background1"/>
                <w:sz w:val="18"/>
                <w:szCs w:val="18"/>
              </w:rPr>
            </w:pPr>
            <w:r w:rsidRPr="00A93CF4">
              <w:rPr>
                <w:rFonts w:eastAsia="Picadilly" w:cstheme="minorHAnsi"/>
                <w:color w:val="FFFFFF" w:themeColor="background1"/>
                <w:sz w:val="18"/>
                <w:szCs w:val="18"/>
              </w:rPr>
              <w:t>Definicja/Opis</w:t>
            </w:r>
          </w:p>
        </w:tc>
      </w:tr>
      <w:tr w:rsidR="00E259EB" w:rsidRPr="00A93CF4" w14:paraId="7648E11E" w14:textId="77777777" w:rsidTr="2908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3928DA56" w14:textId="2E4E6DD3" w:rsidR="00E259EB" w:rsidRPr="00A93CF4" w:rsidRDefault="00E259EB" w:rsidP="00AD541F">
            <w:pPr>
              <w:spacing w:line="240" w:lineRule="auto"/>
              <w:jc w:val="left"/>
              <w:rPr>
                <w:rFonts w:eastAsia="Picadilly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A93CF4">
              <w:rPr>
                <w:rFonts w:eastAsia="Picadilly" w:cstheme="minorHAnsi"/>
                <w:color w:val="000000" w:themeColor="text1"/>
                <w:sz w:val="18"/>
                <w:szCs w:val="18"/>
              </w:rPr>
              <w:t>Aerotropolis</w:t>
            </w:r>
            <w:proofErr w:type="spellEnd"/>
          </w:p>
        </w:tc>
        <w:tc>
          <w:tcPr>
            <w:tcW w:w="7519" w:type="dxa"/>
            <w:vAlign w:val="center"/>
          </w:tcPr>
          <w:p w14:paraId="6F4CF466" w14:textId="7FA477AB" w:rsidR="00E259EB" w:rsidRPr="00A93CF4" w:rsidRDefault="5B9D3C8B" w:rsidP="007F4C0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icadilly"/>
                <w:color w:val="000000" w:themeColor="text1"/>
                <w:sz w:val="18"/>
                <w:szCs w:val="18"/>
              </w:rPr>
            </w:pPr>
            <w:r w:rsidRPr="16487759">
              <w:rPr>
                <w:rFonts w:eastAsia="Picadilly"/>
                <w:color w:val="000000" w:themeColor="text1"/>
                <w:sz w:val="18"/>
                <w:szCs w:val="18"/>
              </w:rPr>
              <w:t>O</w:t>
            </w:r>
            <w:r w:rsidR="142D1DAC" w:rsidRPr="16487759">
              <w:rPr>
                <w:rFonts w:eastAsia="Picadilly"/>
                <w:color w:val="000000" w:themeColor="text1"/>
                <w:sz w:val="18"/>
                <w:szCs w:val="18"/>
              </w:rPr>
              <w:t>bszar bezpośredniego otoczenia CPK i węzła kolejowego, podlegający intensywnym przekształceniom przestrzennym związanym z realizacją infrastruktury transportowej, stanowiący przestrzeń do lokalizacji głównych terenów rozwojowych CPK</w:t>
            </w:r>
            <w:r w:rsidR="048E4478" w:rsidRPr="16487759">
              <w:rPr>
                <w:rFonts w:eastAsia="Picadilly"/>
                <w:color w:val="000000" w:themeColor="text1"/>
                <w:sz w:val="18"/>
                <w:szCs w:val="18"/>
              </w:rPr>
              <w:t>.</w:t>
            </w:r>
          </w:p>
        </w:tc>
      </w:tr>
      <w:tr w:rsidR="00E259EB" w:rsidRPr="00A93CF4" w14:paraId="1C59F6CE" w14:textId="77777777" w:rsidTr="290872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64F123AC" w14:textId="77777777" w:rsidR="00E259EB" w:rsidRPr="00A93CF4" w:rsidRDefault="00E259EB" w:rsidP="00AD541F">
            <w:pPr>
              <w:spacing w:line="240" w:lineRule="auto"/>
              <w:jc w:val="left"/>
              <w:rPr>
                <w:rFonts w:eastAsia="Picadilly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A93CF4">
              <w:rPr>
                <w:rFonts w:eastAsia="Picadilly" w:cstheme="minorHAnsi"/>
                <w:color w:val="000000" w:themeColor="text1"/>
                <w:sz w:val="18"/>
                <w:szCs w:val="18"/>
              </w:rPr>
              <w:t>Airport</w:t>
            </w:r>
            <w:proofErr w:type="spellEnd"/>
            <w:r w:rsidRPr="00A93CF4">
              <w:rPr>
                <w:rFonts w:eastAsia="Picadilly" w:cstheme="minorHAnsi"/>
                <w:color w:val="000000" w:themeColor="text1"/>
                <w:sz w:val="18"/>
                <w:szCs w:val="18"/>
              </w:rPr>
              <w:t xml:space="preserve"> City</w:t>
            </w:r>
          </w:p>
        </w:tc>
        <w:tc>
          <w:tcPr>
            <w:tcW w:w="7519" w:type="dxa"/>
            <w:vAlign w:val="center"/>
          </w:tcPr>
          <w:p w14:paraId="6CFFF2D2" w14:textId="2925BB45" w:rsidR="00E259EB" w:rsidRPr="00A93CF4" w:rsidRDefault="25A9098B" w:rsidP="007F4C0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16487759">
              <w:rPr>
                <w:rFonts w:eastAsia="Picadilly"/>
                <w:color w:val="000000" w:themeColor="text1"/>
                <w:sz w:val="18"/>
                <w:szCs w:val="18"/>
              </w:rPr>
              <w:t xml:space="preserve">Obszar znajdujący się w bezpośrednim sąsiedztwie terminala pasażerskiego </w:t>
            </w:r>
            <w:r w:rsidR="5DB8D3CF" w:rsidRPr="16487759">
              <w:rPr>
                <w:rFonts w:eastAsia="Picadilly"/>
                <w:color w:val="000000" w:themeColor="text1"/>
                <w:sz w:val="18"/>
                <w:szCs w:val="18"/>
              </w:rPr>
              <w:t>CPK</w:t>
            </w:r>
            <w:r w:rsidRPr="16487759">
              <w:rPr>
                <w:rFonts w:eastAsia="Picadilly"/>
                <w:color w:val="000000" w:themeColor="text1"/>
                <w:sz w:val="18"/>
                <w:szCs w:val="18"/>
              </w:rPr>
              <w:t>, zapewniający podstawowe funkcje uzupełniające lotnisko oraz wspierający efektywność jego funkcjonowania, takie jak</w:t>
            </w:r>
            <w:r w:rsidR="1FA7CA2D" w:rsidRPr="16487759">
              <w:rPr>
                <w:rFonts w:eastAsia="Picadilly"/>
                <w:color w:val="000000" w:themeColor="text1"/>
                <w:sz w:val="18"/>
                <w:szCs w:val="18"/>
              </w:rPr>
              <w:t>:</w:t>
            </w:r>
            <w:r w:rsidRPr="16487759">
              <w:rPr>
                <w:rFonts w:eastAsia="Picadilly"/>
                <w:color w:val="000000" w:themeColor="text1"/>
                <w:sz w:val="18"/>
                <w:szCs w:val="18"/>
              </w:rPr>
              <w:t xml:space="preserve"> usługi hotelowe, biurowe itp. </w:t>
            </w:r>
          </w:p>
          <w:p w14:paraId="11F26D5B" w14:textId="67BF00FF" w:rsidR="00E259EB" w:rsidRPr="00A93CF4" w:rsidRDefault="25A9098B" w:rsidP="007F4C0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16487759">
              <w:rPr>
                <w:rFonts w:eastAsia="Picadilly"/>
                <w:color w:val="000000" w:themeColor="text1"/>
                <w:sz w:val="18"/>
                <w:szCs w:val="18"/>
              </w:rPr>
              <w:t>Poszczególne funkcje mogą być zintegrowane z terminalem lub stanowić odrębne budynki zlokalizowane w bezpośrednim sąsiedztwie terminala.</w:t>
            </w:r>
            <w:r w:rsidR="53786E62" w:rsidRPr="16487759">
              <w:rPr>
                <w:rFonts w:eastAsia="Picadilly"/>
                <w:color w:val="000000" w:themeColor="text1"/>
                <w:sz w:val="18"/>
                <w:szCs w:val="18"/>
              </w:rPr>
              <w:t xml:space="preserve"> </w:t>
            </w:r>
            <w:r w:rsidR="11E85F52" w:rsidRPr="16487759">
              <w:rPr>
                <w:rFonts w:eastAsia="Picadilly"/>
                <w:color w:val="000000" w:themeColor="text1"/>
                <w:sz w:val="18"/>
                <w:szCs w:val="18"/>
              </w:rPr>
              <w:t>W obrębie tego obszaru możliwe będzie sytuowanie dodatkowych funkcji wspierających rozwój społeczno-gospodarczy otoczenia lotniska</w:t>
            </w:r>
            <w:r w:rsidR="7D8628B2" w:rsidRPr="16487759">
              <w:rPr>
                <w:rFonts w:eastAsia="Picadilly"/>
                <w:color w:val="000000" w:themeColor="text1"/>
                <w:sz w:val="18"/>
                <w:szCs w:val="18"/>
              </w:rPr>
              <w:t>.</w:t>
            </w:r>
          </w:p>
        </w:tc>
      </w:tr>
      <w:tr w:rsidR="3590EA6D" w14:paraId="03C98BAE" w14:textId="77777777" w:rsidTr="2908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1BFF6B6B" w14:textId="17C6D71A" w:rsidR="53989ED3" w:rsidRDefault="324277FF" w:rsidP="16487759">
            <w:pPr>
              <w:spacing w:line="240" w:lineRule="auto"/>
              <w:jc w:val="left"/>
              <w:rPr>
                <w:rFonts w:eastAsia="Picadilly"/>
                <w:color w:val="000000" w:themeColor="text1"/>
                <w:sz w:val="18"/>
                <w:szCs w:val="18"/>
              </w:rPr>
            </w:pPr>
            <w:r w:rsidRPr="16487759">
              <w:rPr>
                <w:rFonts w:eastAsia="Picadilly"/>
                <w:color w:val="000000" w:themeColor="text1"/>
                <w:sz w:val="18"/>
                <w:szCs w:val="18"/>
              </w:rPr>
              <w:t>ARC</w:t>
            </w:r>
          </w:p>
        </w:tc>
        <w:tc>
          <w:tcPr>
            <w:tcW w:w="7519" w:type="dxa"/>
            <w:vAlign w:val="center"/>
          </w:tcPr>
          <w:p w14:paraId="00661AED" w14:textId="27BC329D" w:rsidR="2D958B45" w:rsidRDefault="3DB13D6D" w:rsidP="007F4C0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icadilly"/>
                <w:color w:val="000000" w:themeColor="text1"/>
                <w:sz w:val="18"/>
                <w:szCs w:val="18"/>
              </w:rPr>
            </w:pPr>
            <w:proofErr w:type="spellStart"/>
            <w:r w:rsidRPr="16487759">
              <w:rPr>
                <w:rFonts w:eastAsia="Picadilly"/>
                <w:color w:val="000000" w:themeColor="text1"/>
                <w:sz w:val="18"/>
                <w:szCs w:val="18"/>
              </w:rPr>
              <w:t>Airport</w:t>
            </w:r>
            <w:proofErr w:type="spellEnd"/>
            <w:r w:rsidRPr="16487759">
              <w:rPr>
                <w:rFonts w:eastAsia="Picadilly"/>
                <w:color w:val="000000" w:themeColor="text1"/>
                <w:sz w:val="18"/>
                <w:szCs w:val="18"/>
              </w:rPr>
              <w:t xml:space="preserve"> Regions </w:t>
            </w:r>
            <w:proofErr w:type="spellStart"/>
            <w:r w:rsidRPr="16487759">
              <w:rPr>
                <w:rFonts w:eastAsia="Picadilly"/>
                <w:color w:val="000000" w:themeColor="text1"/>
                <w:sz w:val="18"/>
                <w:szCs w:val="18"/>
              </w:rPr>
              <w:t>Council</w:t>
            </w:r>
            <w:proofErr w:type="spellEnd"/>
            <w:r w:rsidRPr="16487759">
              <w:rPr>
                <w:rFonts w:eastAsia="Picadilly"/>
                <w:color w:val="000000" w:themeColor="text1"/>
                <w:sz w:val="18"/>
                <w:szCs w:val="18"/>
              </w:rPr>
              <w:t xml:space="preserve"> (pol. </w:t>
            </w:r>
            <w:r w:rsidR="26D4043E" w:rsidRPr="004A7AD7">
              <w:rPr>
                <w:rFonts w:eastAsia="Picadilly"/>
                <w:i/>
                <w:iCs/>
                <w:color w:val="000000" w:themeColor="text1"/>
                <w:sz w:val="18"/>
                <w:szCs w:val="18"/>
              </w:rPr>
              <w:t>Rada Regionów Portów Lotniczych</w:t>
            </w:r>
            <w:r w:rsidR="7D1DFD58" w:rsidRPr="16487759">
              <w:rPr>
                <w:rFonts w:eastAsia="Picadilly"/>
                <w:color w:val="000000" w:themeColor="text1"/>
                <w:sz w:val="18"/>
                <w:szCs w:val="18"/>
              </w:rPr>
              <w:t>)</w:t>
            </w:r>
            <w:r w:rsidR="42ACA2B2" w:rsidRPr="16487759">
              <w:rPr>
                <w:rFonts w:eastAsia="Picadilly"/>
                <w:color w:val="000000" w:themeColor="text1"/>
                <w:sz w:val="18"/>
                <w:szCs w:val="18"/>
              </w:rPr>
              <w:t xml:space="preserve"> –</w:t>
            </w:r>
            <w:r w:rsidR="26D4043E" w:rsidRPr="16487759">
              <w:rPr>
                <w:rFonts w:eastAsia="Picadilly"/>
                <w:color w:val="000000" w:themeColor="text1"/>
                <w:sz w:val="18"/>
                <w:szCs w:val="18"/>
              </w:rPr>
              <w:t xml:space="preserve"> stowarzyszenie władz regionalnych i lokalnych z całej Europy, które posiadają międzynarodowy port lotniczy zlokalizowany na ich terytorium lub w jego pobliżu. ARC reprezentuje interesy swoich członków i łączy szeroki zakres wiedzy fachowej na styku portów lotniczych i transportu lotniczego z polityką lokalną i regionalną. Ich wspólną troską jest maksymalizacja korzyści generowanych przez porty lotnicze przy jednoczesnej minimalizacji ich wpływu na środowisko w celu poprawy jakości życia mieszkańców regionów lot</w:t>
            </w:r>
            <w:r w:rsidR="1275000B" w:rsidRPr="16487759">
              <w:rPr>
                <w:rFonts w:eastAsia="Picadilly"/>
                <w:color w:val="000000" w:themeColor="text1"/>
                <w:sz w:val="18"/>
                <w:szCs w:val="18"/>
              </w:rPr>
              <w:t>niskowych.</w:t>
            </w:r>
          </w:p>
        </w:tc>
      </w:tr>
      <w:tr w:rsidR="3590EA6D" w14:paraId="3172BA9A" w14:textId="77777777" w:rsidTr="2908721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0C2705BB" w14:textId="215CD3B7" w:rsidR="6FA63C24" w:rsidRDefault="54148C36" w:rsidP="16487759">
            <w:pPr>
              <w:spacing w:line="240" w:lineRule="auto"/>
              <w:jc w:val="left"/>
              <w:rPr>
                <w:rFonts w:eastAsia="Picadilly"/>
                <w:color w:val="000000" w:themeColor="text1"/>
                <w:sz w:val="18"/>
                <w:szCs w:val="18"/>
              </w:rPr>
            </w:pPr>
            <w:r w:rsidRPr="16487759">
              <w:rPr>
                <w:rFonts w:eastAsia="Picadilly"/>
                <w:color w:val="000000" w:themeColor="text1"/>
                <w:sz w:val="18"/>
                <w:szCs w:val="18"/>
              </w:rPr>
              <w:t>BGK</w:t>
            </w:r>
          </w:p>
        </w:tc>
        <w:tc>
          <w:tcPr>
            <w:tcW w:w="7519" w:type="dxa"/>
            <w:vAlign w:val="center"/>
          </w:tcPr>
          <w:p w14:paraId="49AB05F8" w14:textId="3DDFBF42" w:rsidR="6FA63C24" w:rsidRDefault="54148C36" w:rsidP="004A7AD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icadilly"/>
                <w:color w:val="000000" w:themeColor="text1"/>
                <w:sz w:val="18"/>
                <w:szCs w:val="18"/>
              </w:rPr>
            </w:pPr>
            <w:r w:rsidRPr="16487759">
              <w:rPr>
                <w:rFonts w:eastAsia="Picadilly"/>
                <w:color w:val="000000" w:themeColor="text1"/>
                <w:sz w:val="18"/>
                <w:szCs w:val="18"/>
              </w:rPr>
              <w:t xml:space="preserve">Bank Gospodarstwa Krajowego – polski bank państwowy, należący w całości do Skarbu Państwa. </w:t>
            </w:r>
            <w:r w:rsidR="7448E27C" w:rsidRPr="16487759">
              <w:rPr>
                <w:rFonts w:eastAsia="Picadilly"/>
                <w:color w:val="000000" w:themeColor="text1"/>
                <w:sz w:val="18"/>
                <w:szCs w:val="18"/>
              </w:rPr>
              <w:t xml:space="preserve">Do jego zadań należy </w:t>
            </w:r>
            <w:r w:rsidRPr="16487759">
              <w:rPr>
                <w:rFonts w:eastAsia="Picadilly"/>
                <w:color w:val="000000" w:themeColor="text1"/>
                <w:sz w:val="18"/>
                <w:szCs w:val="18"/>
              </w:rPr>
              <w:t>wspierani</w:t>
            </w:r>
            <w:r w:rsidR="58F8EF70" w:rsidRPr="16487759">
              <w:rPr>
                <w:rFonts w:eastAsia="Picadilly"/>
                <w:color w:val="000000" w:themeColor="text1"/>
                <w:sz w:val="18"/>
                <w:szCs w:val="18"/>
              </w:rPr>
              <w:t>e</w:t>
            </w:r>
            <w:r w:rsidRPr="16487759">
              <w:rPr>
                <w:rFonts w:eastAsia="Picadilly"/>
                <w:color w:val="000000" w:themeColor="text1"/>
                <w:sz w:val="18"/>
                <w:szCs w:val="18"/>
              </w:rPr>
              <w:t xml:space="preserve"> rządowych programów społeczno-gospodarczych oraz programów samorządności lokalnej i rozwoju regionalnego</w:t>
            </w:r>
            <w:r w:rsidR="35C86DF0" w:rsidRPr="16487759">
              <w:rPr>
                <w:rFonts w:eastAsia="Picadilly"/>
                <w:color w:val="000000" w:themeColor="text1"/>
                <w:sz w:val="18"/>
                <w:szCs w:val="18"/>
              </w:rPr>
              <w:t>. Jest jedynym tego rodzaju podmiotem w Polsce.</w:t>
            </w:r>
          </w:p>
        </w:tc>
      </w:tr>
      <w:tr w:rsidR="3590EA6D" w14:paraId="2E4C6438" w14:textId="77777777" w:rsidTr="2908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37D4A892" w14:textId="1FB9A725" w:rsidR="24265BD9" w:rsidRDefault="24265BD9" w:rsidP="3590EA6D">
            <w:pPr>
              <w:spacing w:line="240" w:lineRule="auto"/>
              <w:jc w:val="left"/>
              <w:rPr>
                <w:rFonts w:eastAsia="Picadilly"/>
                <w:color w:val="000000" w:themeColor="text1"/>
                <w:sz w:val="18"/>
                <w:szCs w:val="18"/>
              </w:rPr>
            </w:pPr>
            <w:r w:rsidRPr="3590EA6D">
              <w:rPr>
                <w:rFonts w:eastAsia="Picadilly"/>
                <w:color w:val="000000" w:themeColor="text1"/>
                <w:sz w:val="18"/>
                <w:szCs w:val="18"/>
              </w:rPr>
              <w:t>CARGO/ruch CARGO</w:t>
            </w:r>
          </w:p>
        </w:tc>
        <w:tc>
          <w:tcPr>
            <w:tcW w:w="7519" w:type="dxa"/>
            <w:vAlign w:val="center"/>
          </w:tcPr>
          <w:p w14:paraId="49B7E0D0" w14:textId="57A29C93" w:rsidR="5BE873A4" w:rsidRDefault="26DF4F94" w:rsidP="004A7A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icadilly"/>
                <w:color w:val="000000" w:themeColor="text1"/>
                <w:sz w:val="18"/>
                <w:szCs w:val="18"/>
              </w:rPr>
            </w:pPr>
            <w:r w:rsidRPr="16487759">
              <w:rPr>
                <w:rFonts w:eastAsia="Picadilly"/>
                <w:color w:val="000000" w:themeColor="text1"/>
                <w:sz w:val="18"/>
                <w:szCs w:val="18"/>
              </w:rPr>
              <w:t>C</w:t>
            </w:r>
            <w:r w:rsidR="27AF749F" w:rsidRPr="16487759">
              <w:rPr>
                <w:rFonts w:eastAsia="Picadilly"/>
                <w:color w:val="000000" w:themeColor="text1"/>
                <w:sz w:val="18"/>
                <w:szCs w:val="18"/>
              </w:rPr>
              <w:t>argo</w:t>
            </w:r>
            <w:r w:rsidR="599DF8A3" w:rsidRPr="16487759">
              <w:rPr>
                <w:rFonts w:eastAsia="Picadilly"/>
                <w:color w:val="000000" w:themeColor="text1"/>
                <w:sz w:val="18"/>
                <w:szCs w:val="18"/>
              </w:rPr>
              <w:t xml:space="preserve"> (</w:t>
            </w:r>
            <w:r w:rsidR="599DF8A3" w:rsidRPr="004A7AD7">
              <w:rPr>
                <w:rFonts w:eastAsia="Picadilly"/>
                <w:i/>
                <w:iCs/>
                <w:color w:val="000000" w:themeColor="text1"/>
                <w:sz w:val="18"/>
                <w:szCs w:val="18"/>
              </w:rPr>
              <w:t>z ang. cargo - ładunek</w:t>
            </w:r>
            <w:r w:rsidR="599DF8A3" w:rsidRPr="16487759">
              <w:rPr>
                <w:rFonts w:eastAsia="Picadilly"/>
                <w:color w:val="000000" w:themeColor="text1"/>
                <w:sz w:val="18"/>
                <w:szCs w:val="18"/>
              </w:rPr>
              <w:t>)</w:t>
            </w:r>
            <w:r w:rsidR="27AF749F" w:rsidRPr="16487759">
              <w:rPr>
                <w:rFonts w:eastAsia="Picadilly"/>
                <w:color w:val="000000" w:themeColor="text1"/>
                <w:sz w:val="18"/>
                <w:szCs w:val="18"/>
              </w:rPr>
              <w:t xml:space="preserve"> – oznacza wszystkie towary, które zwykle umieszcza się w tej części lub na tej części pojazdu, która przeznaczona jest do przewozu ładunku, i które nie są na stałe zamocowane do pojazdu, w tym przedmioty umieszczone w nośnikach ładunku, na przykład w skrzyniach, nadwoziach wymiennych lub w kontenerach umieszczonych na pojazdach.</w:t>
            </w:r>
          </w:p>
        </w:tc>
      </w:tr>
      <w:tr w:rsidR="3590EA6D" w14:paraId="15AA8417" w14:textId="77777777" w:rsidTr="2908721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1DE2845C" w14:textId="411D875F" w:rsidR="4611E5B6" w:rsidRDefault="4ACC883A" w:rsidP="16487759">
            <w:pPr>
              <w:spacing w:line="240" w:lineRule="auto"/>
              <w:jc w:val="left"/>
              <w:rPr>
                <w:rFonts w:eastAsia="Picadilly"/>
                <w:color w:val="000000" w:themeColor="text1"/>
                <w:sz w:val="18"/>
                <w:szCs w:val="18"/>
              </w:rPr>
            </w:pPr>
            <w:r w:rsidRPr="16487759">
              <w:rPr>
                <w:rFonts w:eastAsia="Picadilly"/>
                <w:color w:val="000000" w:themeColor="text1"/>
                <w:sz w:val="18"/>
                <w:szCs w:val="18"/>
              </w:rPr>
              <w:t>CEF</w:t>
            </w:r>
          </w:p>
        </w:tc>
        <w:tc>
          <w:tcPr>
            <w:tcW w:w="7519" w:type="dxa"/>
            <w:vAlign w:val="center"/>
          </w:tcPr>
          <w:p w14:paraId="78DA9335" w14:textId="2BB9C42A" w:rsidR="49247AA6" w:rsidRDefault="31A69EFE" w:rsidP="004A7AD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icadilly"/>
                <w:color w:val="000000" w:themeColor="text1"/>
                <w:sz w:val="18"/>
                <w:szCs w:val="18"/>
              </w:rPr>
            </w:pPr>
            <w:proofErr w:type="spellStart"/>
            <w:r w:rsidRPr="16487759">
              <w:rPr>
                <w:rFonts w:eastAsia="Picadilly"/>
                <w:color w:val="000000" w:themeColor="text1"/>
                <w:sz w:val="18"/>
                <w:szCs w:val="18"/>
              </w:rPr>
              <w:t>Connecting</w:t>
            </w:r>
            <w:proofErr w:type="spellEnd"/>
            <w:r w:rsidRPr="16487759">
              <w:rPr>
                <w:rFonts w:eastAsia="Picadilly"/>
                <w:color w:val="000000" w:themeColor="text1"/>
                <w:sz w:val="18"/>
                <w:szCs w:val="18"/>
              </w:rPr>
              <w:t xml:space="preserve"> Europe </w:t>
            </w:r>
            <w:proofErr w:type="spellStart"/>
            <w:r w:rsidRPr="16487759">
              <w:rPr>
                <w:rFonts w:eastAsia="Picadilly"/>
                <w:color w:val="000000" w:themeColor="text1"/>
                <w:sz w:val="18"/>
                <w:szCs w:val="18"/>
              </w:rPr>
              <w:t>Facility</w:t>
            </w:r>
            <w:proofErr w:type="spellEnd"/>
            <w:r w:rsidR="24320EC6" w:rsidRPr="16487759">
              <w:rPr>
                <w:rFonts w:eastAsia="Picadilly"/>
                <w:color w:val="000000" w:themeColor="text1"/>
                <w:sz w:val="18"/>
                <w:szCs w:val="18"/>
              </w:rPr>
              <w:t xml:space="preserve"> (</w:t>
            </w:r>
            <w:r w:rsidR="24320EC6" w:rsidRPr="004A7AD7">
              <w:rPr>
                <w:rFonts w:eastAsia="Picadilly"/>
                <w:i/>
                <w:iCs/>
                <w:color w:val="000000" w:themeColor="text1"/>
                <w:sz w:val="18"/>
                <w:szCs w:val="18"/>
              </w:rPr>
              <w:t>pol. “Łącząc Europę”</w:t>
            </w:r>
            <w:r w:rsidR="24320EC6" w:rsidRPr="16487759">
              <w:rPr>
                <w:rFonts w:eastAsia="Picadilly"/>
                <w:color w:val="000000" w:themeColor="text1"/>
                <w:sz w:val="18"/>
                <w:szCs w:val="18"/>
              </w:rPr>
              <w:t>)</w:t>
            </w:r>
            <w:r w:rsidR="42F3878A" w:rsidRPr="16487759">
              <w:rPr>
                <w:rFonts w:eastAsia="Picadilly"/>
                <w:color w:val="000000" w:themeColor="text1"/>
                <w:sz w:val="18"/>
                <w:szCs w:val="18"/>
              </w:rPr>
              <w:t xml:space="preserve"> –</w:t>
            </w:r>
            <w:r w:rsidRPr="16487759">
              <w:rPr>
                <w:rFonts w:eastAsia="Picadilly"/>
                <w:color w:val="000000" w:themeColor="text1"/>
                <w:sz w:val="18"/>
                <w:szCs w:val="18"/>
              </w:rPr>
              <w:t xml:space="preserve"> instrument finansowy zarządzany przez Komisję Europejską. Jego zadaniem jest wsparcie trzech sektorów: transportu, energii i cyfryzacji.</w:t>
            </w:r>
          </w:p>
        </w:tc>
      </w:tr>
      <w:tr w:rsidR="00E259EB" w:rsidRPr="00A93CF4" w14:paraId="44448B9B" w14:textId="77777777" w:rsidTr="2908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05B29758" w14:textId="54C29E3C" w:rsidR="00E259EB" w:rsidRPr="00A93CF4" w:rsidRDefault="6EE0FB1D" w:rsidP="16487759">
            <w:pPr>
              <w:spacing w:line="240" w:lineRule="auto"/>
              <w:jc w:val="left"/>
              <w:rPr>
                <w:rFonts w:eastAsia="Picadilly"/>
                <w:color w:val="000000" w:themeColor="text1"/>
                <w:sz w:val="18"/>
                <w:szCs w:val="18"/>
              </w:rPr>
            </w:pPr>
            <w:r w:rsidRPr="16487759">
              <w:rPr>
                <w:rFonts w:eastAsia="Picadilly"/>
                <w:color w:val="000000" w:themeColor="text1"/>
                <w:sz w:val="18"/>
                <w:szCs w:val="18"/>
              </w:rPr>
              <w:t xml:space="preserve">CPK </w:t>
            </w:r>
          </w:p>
        </w:tc>
        <w:tc>
          <w:tcPr>
            <w:tcW w:w="7519" w:type="dxa"/>
            <w:vAlign w:val="center"/>
          </w:tcPr>
          <w:p w14:paraId="2F64ACC3" w14:textId="0F824CD1" w:rsidR="00E259EB" w:rsidRPr="00A93CF4" w:rsidRDefault="26C21609" w:rsidP="004A7AD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</w:pPr>
            <w:r w:rsidRPr="1648775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 xml:space="preserve">Centralny Port Komunikacyjny </w:t>
            </w:r>
            <w:r w:rsidRPr="16487759">
              <w:rPr>
                <w:rFonts w:eastAsia="Picadilly"/>
                <w:color w:val="000000" w:themeColor="text1"/>
                <w:sz w:val="18"/>
                <w:szCs w:val="18"/>
              </w:rPr>
              <w:t>–</w:t>
            </w:r>
            <w:r w:rsidRPr="1648775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r w:rsidR="7F8A040D" w:rsidRPr="1648775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>p</w:t>
            </w:r>
            <w:r w:rsidR="11D44CA2" w:rsidRPr="1648775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 xml:space="preserve">lanowany </w:t>
            </w:r>
            <w:r w:rsidR="5F659EF1" w:rsidRPr="1648775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>węzeł multimodalny</w:t>
            </w:r>
            <w:r w:rsidR="5DE915AC" w:rsidRPr="1648775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r w:rsidR="11D44CA2" w:rsidRPr="1648775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>zlokalizowany pomiędzy Warszawą a Łodzią, integrujący transport lotniczy, kolejowy i drogowy.</w:t>
            </w:r>
          </w:p>
        </w:tc>
      </w:tr>
      <w:tr w:rsidR="3590EA6D" w14:paraId="08C62BE8" w14:textId="77777777" w:rsidTr="2908721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55A9512D" w14:textId="267BBC13" w:rsidR="199BA359" w:rsidRDefault="24E1EBEF" w:rsidP="16487759">
            <w:pPr>
              <w:spacing w:line="240" w:lineRule="auto"/>
              <w:rPr>
                <w:rFonts w:eastAsia="Picadilly"/>
                <w:color w:val="000000" w:themeColor="text1"/>
                <w:sz w:val="18"/>
                <w:szCs w:val="18"/>
              </w:rPr>
            </w:pPr>
            <w:r w:rsidRPr="16487759">
              <w:rPr>
                <w:rFonts w:eastAsia="Picadilly"/>
                <w:color w:val="000000" w:themeColor="text1"/>
                <w:sz w:val="18"/>
                <w:szCs w:val="18"/>
              </w:rPr>
              <w:t>EBI</w:t>
            </w:r>
          </w:p>
        </w:tc>
        <w:tc>
          <w:tcPr>
            <w:tcW w:w="7519" w:type="dxa"/>
            <w:vAlign w:val="center"/>
          </w:tcPr>
          <w:p w14:paraId="01ED7E14" w14:textId="1E0A7F6E" w:rsidR="199BA359" w:rsidRDefault="24E1EBEF" w:rsidP="004A7AD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16487759">
              <w:rPr>
                <w:rFonts w:eastAsia="Calibri"/>
                <w:sz w:val="18"/>
                <w:szCs w:val="18"/>
              </w:rPr>
              <w:t xml:space="preserve">Europejski Bank Inwestycyjny </w:t>
            </w:r>
            <w:r w:rsidR="677BB95A" w:rsidRPr="16487759">
              <w:rPr>
                <w:rFonts w:eastAsia="Calibri"/>
                <w:sz w:val="18"/>
                <w:szCs w:val="18"/>
              </w:rPr>
              <w:t>(</w:t>
            </w:r>
            <w:r w:rsidR="2CDB24A4" w:rsidRPr="004A7AD7">
              <w:rPr>
                <w:rFonts w:eastAsia="Calibri"/>
                <w:i/>
                <w:iCs/>
                <w:sz w:val="18"/>
                <w:szCs w:val="18"/>
              </w:rPr>
              <w:t>ang.</w:t>
            </w:r>
            <w:r w:rsidRPr="004A7AD7">
              <w:rPr>
                <w:rFonts w:eastAsia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4A7AD7">
              <w:rPr>
                <w:rFonts w:eastAsia="Calibri"/>
                <w:i/>
                <w:iCs/>
                <w:sz w:val="18"/>
                <w:szCs w:val="18"/>
              </w:rPr>
              <w:t>European</w:t>
            </w:r>
            <w:proofErr w:type="spellEnd"/>
            <w:r w:rsidRPr="004A7AD7">
              <w:rPr>
                <w:rFonts w:eastAsia="Calibri"/>
                <w:i/>
                <w:iCs/>
                <w:sz w:val="18"/>
                <w:szCs w:val="18"/>
              </w:rPr>
              <w:t xml:space="preserve"> Investment Bank, fr. </w:t>
            </w:r>
            <w:proofErr w:type="spellStart"/>
            <w:r w:rsidRPr="004A7AD7">
              <w:rPr>
                <w:rFonts w:eastAsia="Calibri"/>
                <w:i/>
                <w:iCs/>
                <w:sz w:val="18"/>
                <w:szCs w:val="18"/>
              </w:rPr>
              <w:t>Banque</w:t>
            </w:r>
            <w:proofErr w:type="spellEnd"/>
            <w:r w:rsidRPr="004A7AD7">
              <w:rPr>
                <w:rFonts w:eastAsia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4A7AD7">
              <w:rPr>
                <w:rFonts w:eastAsia="Calibri"/>
                <w:i/>
                <w:iCs/>
                <w:sz w:val="18"/>
                <w:szCs w:val="18"/>
              </w:rPr>
              <w:t>Européenne</w:t>
            </w:r>
            <w:proofErr w:type="spellEnd"/>
            <w:r w:rsidRPr="004A7AD7">
              <w:rPr>
                <w:rFonts w:eastAsia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4A7AD7">
              <w:rPr>
                <w:rFonts w:eastAsia="Calibri"/>
                <w:i/>
                <w:iCs/>
                <w:sz w:val="18"/>
                <w:szCs w:val="18"/>
              </w:rPr>
              <w:t>d’Investissement</w:t>
            </w:r>
            <w:proofErr w:type="spellEnd"/>
            <w:r w:rsidR="0FD66738" w:rsidRPr="16487759">
              <w:rPr>
                <w:rFonts w:eastAsia="Calibri"/>
                <w:sz w:val="18"/>
                <w:szCs w:val="18"/>
              </w:rPr>
              <w:t>)</w:t>
            </w:r>
            <w:r w:rsidRPr="16487759">
              <w:rPr>
                <w:rFonts w:eastAsia="Calibri"/>
                <w:sz w:val="18"/>
                <w:szCs w:val="18"/>
              </w:rPr>
              <w:t xml:space="preserve"> – bank międzynarodowy, instytucja finansowa Unii Europejskiej, działająca od 1 stycznia 1958</w:t>
            </w:r>
            <w:r w:rsidR="005B2C90">
              <w:rPr>
                <w:rFonts w:eastAsia="Calibri"/>
                <w:sz w:val="18"/>
                <w:szCs w:val="18"/>
              </w:rPr>
              <w:t xml:space="preserve"> r.</w:t>
            </w:r>
            <w:r w:rsidRPr="16487759">
              <w:rPr>
                <w:rFonts w:eastAsia="Calibri"/>
                <w:sz w:val="18"/>
                <w:szCs w:val="18"/>
              </w:rPr>
              <w:t xml:space="preserve">, powołana na mocy traktatu rzymskiego z 1957 </w:t>
            </w:r>
            <w:r w:rsidR="46089983" w:rsidRPr="16487759">
              <w:rPr>
                <w:rFonts w:eastAsia="Calibri"/>
                <w:sz w:val="18"/>
                <w:szCs w:val="18"/>
              </w:rPr>
              <w:t>r</w:t>
            </w:r>
            <w:r w:rsidRPr="16487759">
              <w:rPr>
                <w:rFonts w:eastAsia="Calibri"/>
                <w:sz w:val="18"/>
                <w:szCs w:val="18"/>
              </w:rPr>
              <w:t>.</w:t>
            </w:r>
            <w:r w:rsidR="001C6E8D">
              <w:rPr>
                <w:rFonts w:eastAsia="Calibri"/>
                <w:sz w:val="18"/>
                <w:szCs w:val="18"/>
              </w:rPr>
              <w:t xml:space="preserve"> </w:t>
            </w:r>
            <w:r w:rsidRPr="16487759">
              <w:rPr>
                <w:rFonts w:eastAsia="Calibri"/>
                <w:sz w:val="18"/>
                <w:szCs w:val="18"/>
              </w:rPr>
              <w:t>Jego akcjonariuszami są państwa członkowskie UE. Europejski Bank Inwestycyjny jest niezależny od budżetu UE, posiada osobowość prawną i własne organy decyzyjne.</w:t>
            </w:r>
            <w:r w:rsidR="2BE6FC98" w:rsidRPr="16487759">
              <w:rPr>
                <w:rFonts w:eastAsia="Calibri"/>
                <w:sz w:val="18"/>
                <w:szCs w:val="18"/>
              </w:rPr>
              <w:t xml:space="preserve"> Siedziba EBI mieści się w Luksemburgu.</w:t>
            </w:r>
          </w:p>
        </w:tc>
      </w:tr>
      <w:tr w:rsidR="3590EA6D" w14:paraId="5D2D7E34" w14:textId="77777777" w:rsidTr="2908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0D6CE5EE" w14:textId="118B12C0" w:rsidR="199BA359" w:rsidRDefault="24E1EBEF" w:rsidP="16487759">
            <w:pPr>
              <w:spacing w:line="240" w:lineRule="auto"/>
              <w:rPr>
                <w:rFonts w:eastAsia="Picadilly"/>
                <w:color w:val="000000" w:themeColor="text1"/>
                <w:sz w:val="18"/>
                <w:szCs w:val="18"/>
              </w:rPr>
            </w:pPr>
            <w:r w:rsidRPr="16487759">
              <w:rPr>
                <w:rFonts w:eastAsia="Picadilly"/>
                <w:color w:val="000000" w:themeColor="text1"/>
                <w:sz w:val="18"/>
                <w:szCs w:val="18"/>
              </w:rPr>
              <w:t>EBOR</w:t>
            </w:r>
          </w:p>
        </w:tc>
        <w:tc>
          <w:tcPr>
            <w:tcW w:w="7519" w:type="dxa"/>
            <w:vAlign w:val="center"/>
          </w:tcPr>
          <w:p w14:paraId="7274BC03" w14:textId="06D61F14" w:rsidR="1F79CA82" w:rsidRDefault="56374EAD" w:rsidP="005A0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16487759">
              <w:rPr>
                <w:rFonts w:eastAsia="Calibri"/>
                <w:sz w:val="18"/>
                <w:szCs w:val="18"/>
              </w:rPr>
              <w:t xml:space="preserve">Europejski Bank Odbudowy i Rozwoju </w:t>
            </w:r>
            <w:r w:rsidR="6E846125" w:rsidRPr="16487759">
              <w:rPr>
                <w:rFonts w:eastAsia="Calibri"/>
                <w:sz w:val="18"/>
                <w:szCs w:val="18"/>
              </w:rPr>
              <w:t>(</w:t>
            </w:r>
            <w:r w:rsidR="6E846125" w:rsidRPr="005A057A">
              <w:rPr>
                <w:rFonts w:eastAsia="Calibri"/>
                <w:i/>
                <w:iCs/>
                <w:sz w:val="18"/>
                <w:szCs w:val="18"/>
              </w:rPr>
              <w:t xml:space="preserve">ang. </w:t>
            </w:r>
            <w:r w:rsidRPr="001C6E8D">
              <w:rPr>
                <w:rFonts w:eastAsia="Calibri"/>
                <w:i/>
                <w:iCs/>
                <w:sz w:val="18"/>
                <w:szCs w:val="18"/>
                <w:lang w:val="en-US"/>
              </w:rPr>
              <w:t>European Bank for Reconstruction and Development</w:t>
            </w:r>
            <w:r w:rsidR="02046D83" w:rsidRPr="001C6E8D">
              <w:rPr>
                <w:rFonts w:eastAsia="Calibri"/>
                <w:sz w:val="18"/>
                <w:szCs w:val="18"/>
                <w:lang w:val="en-US"/>
              </w:rPr>
              <w:t>)</w:t>
            </w:r>
            <w:r w:rsidRPr="001C6E8D">
              <w:rPr>
                <w:rFonts w:eastAsia="Calibri"/>
                <w:sz w:val="18"/>
                <w:szCs w:val="18"/>
                <w:lang w:val="en-US"/>
              </w:rPr>
              <w:t xml:space="preserve"> </w:t>
            </w:r>
            <w:r w:rsidR="16487759" w:rsidRPr="001C6E8D">
              <w:rPr>
                <w:rFonts w:eastAsia="Calibri"/>
                <w:sz w:val="18"/>
                <w:szCs w:val="18"/>
                <w:lang w:val="en-US"/>
              </w:rPr>
              <w:t xml:space="preserve">– </w:t>
            </w:r>
            <w:proofErr w:type="spellStart"/>
            <w:r w:rsidR="16487759" w:rsidRPr="001C6E8D">
              <w:rPr>
                <w:rFonts w:eastAsia="Calibri"/>
                <w:sz w:val="18"/>
                <w:szCs w:val="18"/>
                <w:lang w:val="en-US"/>
              </w:rPr>
              <w:t>międzynarodowa</w:t>
            </w:r>
            <w:proofErr w:type="spellEnd"/>
            <w:r w:rsidR="16487759" w:rsidRPr="001C6E8D">
              <w:rPr>
                <w:rFonts w:eastAsia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="16487759" w:rsidRPr="001C6E8D">
              <w:rPr>
                <w:rFonts w:eastAsia="Calibri"/>
                <w:sz w:val="18"/>
                <w:szCs w:val="18"/>
                <w:lang w:val="en-US"/>
              </w:rPr>
              <w:t>instytucja</w:t>
            </w:r>
            <w:proofErr w:type="spellEnd"/>
            <w:r w:rsidR="16487759" w:rsidRPr="001C6E8D">
              <w:rPr>
                <w:rFonts w:eastAsia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="16487759" w:rsidRPr="001C6E8D">
              <w:rPr>
                <w:rFonts w:eastAsia="Calibri"/>
                <w:sz w:val="18"/>
                <w:szCs w:val="18"/>
                <w:lang w:val="en-US"/>
              </w:rPr>
              <w:t>finansowa</w:t>
            </w:r>
            <w:proofErr w:type="spellEnd"/>
            <w:r w:rsidR="16487759" w:rsidRPr="001C6E8D">
              <w:rPr>
                <w:rFonts w:eastAsia="Calibri"/>
                <w:sz w:val="18"/>
                <w:szCs w:val="18"/>
                <w:lang w:val="en-US"/>
              </w:rPr>
              <w:t xml:space="preserve">. </w:t>
            </w:r>
            <w:r w:rsidR="16487759" w:rsidRPr="16487759">
              <w:rPr>
                <w:rFonts w:eastAsia="Calibri"/>
                <w:sz w:val="18"/>
                <w:szCs w:val="18"/>
              </w:rPr>
              <w:t>Głównym celem EBOR jest promowanie rozwoju sektora prywatnego w krajach, które urzeczywistniają zasady demokracji wielopartyjnej, pluralizmu oraz gospodarki rynkowej.</w:t>
            </w:r>
          </w:p>
          <w:p w14:paraId="0C8FDF82" w14:textId="0C5D204F" w:rsidR="1F79CA82" w:rsidRDefault="56374EAD" w:rsidP="005A057A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16487759">
              <w:rPr>
                <w:rFonts w:eastAsia="Calibri"/>
                <w:sz w:val="18"/>
                <w:szCs w:val="18"/>
              </w:rPr>
              <w:t>Instytucja wspiera niezbędne zmiany strukturalne w tych krajach, a także działa na rzecz ochrony środowiska. EBOR liczy 66 członków, w tym 64 państwa, Europejski Bank Inwestycyjny i Uni</w:t>
            </w:r>
            <w:r w:rsidR="66640FB4" w:rsidRPr="16487759">
              <w:rPr>
                <w:rFonts w:eastAsia="Calibri"/>
                <w:sz w:val="18"/>
                <w:szCs w:val="18"/>
              </w:rPr>
              <w:t>ę</w:t>
            </w:r>
            <w:r w:rsidRPr="16487759">
              <w:rPr>
                <w:rFonts w:eastAsia="Calibri"/>
                <w:sz w:val="18"/>
                <w:szCs w:val="18"/>
              </w:rPr>
              <w:t xml:space="preserve"> Europejsk</w:t>
            </w:r>
            <w:r w:rsidR="71FD31A1" w:rsidRPr="16487759">
              <w:rPr>
                <w:rFonts w:eastAsia="Calibri"/>
                <w:sz w:val="18"/>
                <w:szCs w:val="18"/>
              </w:rPr>
              <w:t>ą</w:t>
            </w:r>
            <w:r w:rsidRPr="16487759">
              <w:rPr>
                <w:rFonts w:eastAsia="Calibri"/>
                <w:sz w:val="18"/>
                <w:szCs w:val="18"/>
              </w:rPr>
              <w:t>. Każdy członek jest kredytodawcą, a 34 państwa członkowskie są również kredytobiorcami.</w:t>
            </w:r>
          </w:p>
        </w:tc>
      </w:tr>
      <w:tr w:rsidR="3590EA6D" w14:paraId="7E634A0E" w14:textId="77777777" w:rsidTr="2908721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4F518AD2" w14:textId="555FFC80" w:rsidR="0F00C4BA" w:rsidRDefault="0F00C4BA" w:rsidP="3590EA6D">
            <w:pPr>
              <w:spacing w:line="240" w:lineRule="auto"/>
              <w:rPr>
                <w:rFonts w:eastAsia="Picadilly"/>
                <w:color w:val="000000" w:themeColor="text1"/>
                <w:sz w:val="18"/>
                <w:szCs w:val="18"/>
              </w:rPr>
            </w:pPr>
            <w:r w:rsidRPr="3590EA6D">
              <w:rPr>
                <w:rFonts w:eastAsia="Picadilly"/>
                <w:color w:val="000000" w:themeColor="text1"/>
                <w:sz w:val="18"/>
                <w:szCs w:val="18"/>
              </w:rPr>
              <w:t>Europejski Zielony Ład</w:t>
            </w:r>
          </w:p>
        </w:tc>
        <w:tc>
          <w:tcPr>
            <w:tcW w:w="7519" w:type="dxa"/>
            <w:vAlign w:val="center"/>
          </w:tcPr>
          <w:p w14:paraId="53DB99FE" w14:textId="53BE9063" w:rsidR="7B54A717" w:rsidRDefault="24A285B9" w:rsidP="001B579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16487759">
              <w:rPr>
                <w:rFonts w:eastAsia="Calibri"/>
                <w:sz w:val="18"/>
                <w:szCs w:val="18"/>
              </w:rPr>
              <w:t>P</w:t>
            </w:r>
            <w:r w:rsidR="6E7B14E9" w:rsidRPr="16487759">
              <w:rPr>
                <w:rFonts w:eastAsia="Calibri"/>
                <w:sz w:val="18"/>
                <w:szCs w:val="18"/>
              </w:rPr>
              <w:t xml:space="preserve">akiet inicjatyw politycznych, którego celem jest skierowanie UE na drogę transformacji ekologicznej, a ostatecznie – osiągnięcie neutralności klimatycznej do 2050 r. Wspiera przekształcenie UE w sprawiedliwe i dostatnie społeczeństwo o nowoczesnej i konkurencyjnej gospodarce. </w:t>
            </w:r>
          </w:p>
          <w:p w14:paraId="4CCCBB2B" w14:textId="6FF50637" w:rsidR="7B54A717" w:rsidRDefault="6E7B14E9" w:rsidP="001B579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16487759">
              <w:rPr>
                <w:rFonts w:eastAsia="Calibri"/>
                <w:sz w:val="18"/>
                <w:szCs w:val="18"/>
              </w:rPr>
              <w:lastRenderedPageBreak/>
              <w:t>Podkreśla potrzebę całościowego i międzysektorowego podejścia, w ramach którego wszystkie odpowiednie obszary polityki przyczyniają się do osiągnięcia nadrzędnego celu klimatycznego. Pakiet obejmuje inicjatywy w szeregu ściśle powiązanych ze sobą obszarów, np. w dziedzinie klimatu, środowiska, energii, transportu, przemysłu, rolnictwa oraz zrównoważonego finansowania.</w:t>
            </w:r>
          </w:p>
        </w:tc>
      </w:tr>
      <w:tr w:rsidR="00E259EB" w:rsidRPr="00A93CF4" w14:paraId="45E412AA" w14:textId="77777777" w:rsidTr="2908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27A1B5C4" w14:textId="4583CE3D" w:rsidR="00E259EB" w:rsidRPr="00A93CF4" w:rsidRDefault="616432C2" w:rsidP="16487759">
            <w:pPr>
              <w:spacing w:line="240" w:lineRule="auto"/>
              <w:rPr>
                <w:rFonts w:eastAsia="Calibri"/>
                <w:sz w:val="18"/>
                <w:szCs w:val="18"/>
                <w:lang w:val="en-GB"/>
              </w:rPr>
            </w:pPr>
            <w:r w:rsidRPr="16487759">
              <w:rPr>
                <w:rFonts w:eastAsia="Calibri"/>
                <w:sz w:val="18"/>
                <w:szCs w:val="18"/>
                <w:lang w:val="en-GB"/>
              </w:rPr>
              <w:lastRenderedPageBreak/>
              <w:t>GOZ</w:t>
            </w:r>
          </w:p>
        </w:tc>
        <w:tc>
          <w:tcPr>
            <w:tcW w:w="7519" w:type="dxa"/>
            <w:vAlign w:val="center"/>
          </w:tcPr>
          <w:p w14:paraId="79A08453" w14:textId="4F1D69B6" w:rsidR="00E259EB" w:rsidRPr="00A93CF4" w:rsidRDefault="1D086FDB" w:rsidP="1648775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2908721B">
              <w:rPr>
                <w:rFonts w:eastAsia="Calibri"/>
                <w:sz w:val="18"/>
                <w:szCs w:val="18"/>
              </w:rPr>
              <w:t>Gospodarka o obiegu zamkniętym lub inaczej Gospodarka cyrkularna (</w:t>
            </w:r>
            <w:r w:rsidRPr="2908721B">
              <w:rPr>
                <w:rFonts w:eastAsia="Calibri"/>
                <w:i/>
                <w:iCs/>
                <w:sz w:val="18"/>
                <w:szCs w:val="18"/>
              </w:rPr>
              <w:t xml:space="preserve">ang. </w:t>
            </w:r>
            <w:proofErr w:type="spellStart"/>
            <w:r w:rsidRPr="2908721B">
              <w:rPr>
                <w:rFonts w:eastAsia="Calibri"/>
                <w:i/>
                <w:iCs/>
                <w:sz w:val="18"/>
                <w:szCs w:val="18"/>
              </w:rPr>
              <w:t>Circular</w:t>
            </w:r>
            <w:proofErr w:type="spellEnd"/>
            <w:r w:rsidRPr="2908721B">
              <w:rPr>
                <w:rFonts w:eastAsia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2908721B">
              <w:rPr>
                <w:rFonts w:eastAsia="Calibri"/>
                <w:i/>
                <w:iCs/>
                <w:sz w:val="18"/>
                <w:szCs w:val="18"/>
              </w:rPr>
              <w:t>Economy</w:t>
            </w:r>
            <w:proofErr w:type="spellEnd"/>
            <w:r w:rsidRPr="2908721B">
              <w:rPr>
                <w:rFonts w:eastAsia="Calibri"/>
                <w:sz w:val="18"/>
                <w:szCs w:val="18"/>
              </w:rPr>
              <w:t>) – model</w:t>
            </w:r>
            <w:r w:rsidR="5796A722" w:rsidRPr="2908721B">
              <w:rPr>
                <w:rFonts w:eastAsia="Calibri"/>
                <w:sz w:val="18"/>
                <w:szCs w:val="18"/>
              </w:rPr>
              <w:t xml:space="preserve"> produkcji i konsumpcji, który polega na dzieleniu się, pożyczaniu, ponownym użyciu, naprawie, odnawianiu i recyklingu istniejących materiałów i produktów tak długo, jak to możliwe. Kiedy cykl życia produktu dobiega końca, surowce i odpady, które z niego pochodzą, powinny zostać w gospodarce. Można je wykorzystać ponownie, tworząc w ten sposób dodatkową wartość. W praktyce oznacza to ograniczenie odpadów do minimum.</w:t>
            </w:r>
          </w:p>
          <w:p w14:paraId="01C6E24B" w14:textId="4CEC3E5A" w:rsidR="00E259EB" w:rsidRPr="001B5790" w:rsidRDefault="00E259EB" w:rsidP="1648775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</w:p>
        </w:tc>
      </w:tr>
      <w:tr w:rsidR="3590EA6D" w14:paraId="6A0CD0B6" w14:textId="77777777" w:rsidTr="2908721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5DDAB5AF" w14:textId="09732F91" w:rsidR="1F758456" w:rsidRDefault="397F301A" w:rsidP="3590EA6D">
            <w:pPr>
              <w:spacing w:line="240" w:lineRule="auto"/>
              <w:rPr>
                <w:rFonts w:eastAsia="Calibri"/>
                <w:sz w:val="18"/>
                <w:szCs w:val="18"/>
                <w:lang w:val="en-GB"/>
              </w:rPr>
            </w:pPr>
            <w:r w:rsidRPr="16487759">
              <w:rPr>
                <w:rFonts w:eastAsia="Calibri"/>
                <w:sz w:val="18"/>
                <w:szCs w:val="18"/>
                <w:lang w:val="en-GB"/>
              </w:rPr>
              <w:t>GUS</w:t>
            </w:r>
          </w:p>
        </w:tc>
        <w:tc>
          <w:tcPr>
            <w:tcW w:w="7519" w:type="dxa"/>
            <w:vAlign w:val="center"/>
          </w:tcPr>
          <w:p w14:paraId="44CFAB48" w14:textId="3A06D8D0" w:rsidR="1F758456" w:rsidRPr="00A81A11" w:rsidRDefault="2F74FF5F" w:rsidP="001B579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16487759">
              <w:rPr>
                <w:rFonts w:eastAsia="Calibri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16487759">
              <w:rPr>
                <w:rFonts w:eastAsia="Calibri"/>
                <w:sz w:val="18"/>
                <w:szCs w:val="18"/>
                <w:lang w:val="en-GB"/>
              </w:rPr>
              <w:t>Główny</w:t>
            </w:r>
            <w:proofErr w:type="spellEnd"/>
            <w:r w:rsidRPr="16487759">
              <w:rPr>
                <w:rFonts w:eastAsia="Calibri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16487759">
              <w:rPr>
                <w:rFonts w:eastAsia="Calibri"/>
                <w:sz w:val="18"/>
                <w:szCs w:val="18"/>
                <w:lang w:val="en-GB"/>
              </w:rPr>
              <w:t>Urząd</w:t>
            </w:r>
            <w:proofErr w:type="spellEnd"/>
            <w:r w:rsidRPr="16487759">
              <w:rPr>
                <w:rFonts w:eastAsia="Calibri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16487759">
              <w:rPr>
                <w:rFonts w:eastAsia="Calibri"/>
                <w:sz w:val="18"/>
                <w:szCs w:val="18"/>
                <w:lang w:val="en-GB"/>
              </w:rPr>
              <w:t>Statystyczny</w:t>
            </w:r>
            <w:proofErr w:type="spellEnd"/>
            <w:r w:rsidRPr="16487759">
              <w:rPr>
                <w:rFonts w:eastAsia="Calibri"/>
                <w:sz w:val="18"/>
                <w:szCs w:val="18"/>
                <w:lang w:val="en-GB"/>
              </w:rPr>
              <w:t>.</w:t>
            </w:r>
          </w:p>
          <w:p w14:paraId="259D05C6" w14:textId="1326EDBB" w:rsidR="1F758456" w:rsidRPr="00A81A11" w:rsidRDefault="1F758456" w:rsidP="1648775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</w:p>
        </w:tc>
      </w:tr>
      <w:tr w:rsidR="00E259EB" w:rsidRPr="00A93CF4" w14:paraId="3F88A701" w14:textId="77777777" w:rsidTr="2908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59ACDF2C" w14:textId="79711209" w:rsidR="00E259EB" w:rsidRPr="00A93CF4" w:rsidRDefault="00E259EB" w:rsidP="00AD541F">
            <w:pPr>
              <w:spacing w:line="240" w:lineRule="auto"/>
              <w:jc w:val="left"/>
              <w:rPr>
                <w:rFonts w:eastAsia="Picadilly" w:cstheme="minorHAnsi"/>
                <w:color w:val="000000" w:themeColor="text1"/>
                <w:sz w:val="18"/>
                <w:szCs w:val="18"/>
              </w:rPr>
            </w:pPr>
            <w:r w:rsidRPr="00A93CF4">
              <w:rPr>
                <w:rFonts w:eastAsia="Picadilly" w:cstheme="minorHAnsi"/>
                <w:color w:val="000000" w:themeColor="text1"/>
                <w:sz w:val="18"/>
                <w:szCs w:val="18"/>
              </w:rPr>
              <w:t xml:space="preserve">Hub / </w:t>
            </w:r>
            <w:r w:rsidR="00416C74" w:rsidRPr="00A93CF4">
              <w:rPr>
                <w:rFonts w:eastAsia="Picadilly" w:cstheme="minorHAnsi"/>
                <w:color w:val="000000" w:themeColor="text1"/>
                <w:sz w:val="18"/>
                <w:szCs w:val="18"/>
              </w:rPr>
              <w:t>l</w:t>
            </w:r>
            <w:r w:rsidRPr="00A93CF4">
              <w:rPr>
                <w:rFonts w:eastAsia="Picadilly" w:cstheme="minorHAnsi"/>
                <w:color w:val="000000" w:themeColor="text1"/>
                <w:sz w:val="18"/>
                <w:szCs w:val="18"/>
              </w:rPr>
              <w:t>otnisko typu Hub</w:t>
            </w:r>
          </w:p>
        </w:tc>
        <w:tc>
          <w:tcPr>
            <w:tcW w:w="7519" w:type="dxa"/>
            <w:vAlign w:val="center"/>
          </w:tcPr>
          <w:p w14:paraId="57FA7C8A" w14:textId="61C102DE" w:rsidR="00E259EB" w:rsidRPr="00A93CF4" w:rsidRDefault="1DE32789" w:rsidP="001B579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icadilly"/>
                <w:color w:val="000000" w:themeColor="text1"/>
                <w:sz w:val="18"/>
                <w:szCs w:val="18"/>
              </w:rPr>
            </w:pPr>
            <w:r w:rsidRPr="16487759">
              <w:rPr>
                <w:rFonts w:eastAsia="Picadilly"/>
                <w:color w:val="000000" w:themeColor="text1"/>
                <w:sz w:val="18"/>
                <w:szCs w:val="18"/>
              </w:rPr>
              <w:t>W</w:t>
            </w:r>
            <w:r w:rsidR="7C54DF07" w:rsidRPr="16487759">
              <w:rPr>
                <w:rFonts w:eastAsia="Picadilly"/>
                <w:color w:val="000000" w:themeColor="text1"/>
                <w:sz w:val="18"/>
                <w:szCs w:val="18"/>
              </w:rPr>
              <w:t>ęzeł transportowy (lotnisko zintegrowane z innymi gałęziami transportu), pełniący funkcję punktu przesiadkowego w przewozach pasażerskich</w:t>
            </w:r>
            <w:r w:rsidR="55DC9734" w:rsidRPr="16487759">
              <w:rPr>
                <w:rFonts w:eastAsia="Picadilly"/>
                <w:color w:val="000000" w:themeColor="text1"/>
                <w:sz w:val="18"/>
                <w:szCs w:val="18"/>
              </w:rPr>
              <w:t>.</w:t>
            </w:r>
          </w:p>
        </w:tc>
      </w:tr>
      <w:tr w:rsidR="006F2C5A" w:rsidRPr="00A93CF4" w14:paraId="4E9C7BD7" w14:textId="77777777" w:rsidTr="290872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6E9A01A3" w14:textId="62782974" w:rsidR="006F2C5A" w:rsidRPr="00A93CF4" w:rsidRDefault="174E0864" w:rsidP="00AD541F">
            <w:pPr>
              <w:spacing w:line="240" w:lineRule="auto"/>
              <w:jc w:val="left"/>
              <w:rPr>
                <w:color w:val="000000" w:themeColor="text1"/>
                <w:sz w:val="18"/>
                <w:szCs w:val="18"/>
              </w:rPr>
            </w:pPr>
            <w:r w:rsidRPr="16487759">
              <w:rPr>
                <w:color w:val="000000" w:themeColor="text1"/>
                <w:sz w:val="18"/>
                <w:szCs w:val="18"/>
              </w:rPr>
              <w:t>Inicjat</w:t>
            </w:r>
            <w:r w:rsidR="774EBB8D" w:rsidRPr="16487759">
              <w:rPr>
                <w:color w:val="000000" w:themeColor="text1"/>
                <w:sz w:val="18"/>
                <w:szCs w:val="18"/>
              </w:rPr>
              <w:t>y</w:t>
            </w:r>
            <w:r w:rsidRPr="16487759">
              <w:rPr>
                <w:color w:val="000000" w:themeColor="text1"/>
                <w:sz w:val="18"/>
                <w:szCs w:val="18"/>
              </w:rPr>
              <w:t xml:space="preserve">wa </w:t>
            </w:r>
            <w:r w:rsidR="774EBB8D" w:rsidRPr="16487759">
              <w:rPr>
                <w:color w:val="000000" w:themeColor="text1"/>
                <w:sz w:val="18"/>
                <w:szCs w:val="18"/>
              </w:rPr>
              <w:t>strategiczna</w:t>
            </w:r>
          </w:p>
        </w:tc>
        <w:tc>
          <w:tcPr>
            <w:tcW w:w="7519" w:type="dxa"/>
            <w:vAlign w:val="center"/>
          </w:tcPr>
          <w:p w14:paraId="253DCADE" w14:textId="29203562" w:rsidR="006F2C5A" w:rsidRPr="00A93CF4" w:rsidRDefault="7E926BB5" w:rsidP="00BD530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  <w:r w:rsidRPr="16487759">
              <w:rPr>
                <w:color w:val="000000" w:themeColor="text1"/>
                <w:sz w:val="18"/>
                <w:szCs w:val="18"/>
              </w:rPr>
              <w:t xml:space="preserve">Działanie lub wiązka </w:t>
            </w:r>
            <w:r w:rsidR="647606B3" w:rsidRPr="16487759">
              <w:rPr>
                <w:color w:val="000000" w:themeColor="text1"/>
                <w:sz w:val="18"/>
                <w:szCs w:val="18"/>
              </w:rPr>
              <w:t>powiązanych działań</w:t>
            </w:r>
            <w:r w:rsidRPr="16487759">
              <w:rPr>
                <w:color w:val="000000" w:themeColor="text1"/>
                <w:sz w:val="18"/>
                <w:szCs w:val="18"/>
              </w:rPr>
              <w:t xml:space="preserve"> podjętych przez Spółkę </w:t>
            </w:r>
            <w:r w:rsidR="5D88B18F" w:rsidRPr="16487759">
              <w:rPr>
                <w:color w:val="000000" w:themeColor="text1"/>
                <w:sz w:val="18"/>
                <w:szCs w:val="18"/>
              </w:rPr>
              <w:t xml:space="preserve">CPK </w:t>
            </w:r>
            <w:r w:rsidRPr="16487759">
              <w:rPr>
                <w:color w:val="000000" w:themeColor="text1"/>
                <w:sz w:val="18"/>
                <w:szCs w:val="18"/>
              </w:rPr>
              <w:t xml:space="preserve">lub </w:t>
            </w:r>
            <w:r w:rsidR="257F89C0" w:rsidRPr="16487759">
              <w:rPr>
                <w:color w:val="000000" w:themeColor="text1"/>
                <w:sz w:val="18"/>
                <w:szCs w:val="18"/>
              </w:rPr>
              <w:t xml:space="preserve">interesariusza </w:t>
            </w:r>
            <w:r w:rsidR="575C9A3F" w:rsidRPr="16487759">
              <w:rPr>
                <w:color w:val="000000" w:themeColor="text1"/>
                <w:sz w:val="18"/>
                <w:szCs w:val="18"/>
              </w:rPr>
              <w:t>SR CPK</w:t>
            </w:r>
            <w:r w:rsidR="257F89C0" w:rsidRPr="16487759">
              <w:rPr>
                <w:color w:val="000000" w:themeColor="text1"/>
                <w:sz w:val="18"/>
                <w:szCs w:val="18"/>
              </w:rPr>
              <w:t xml:space="preserve"> w celu </w:t>
            </w:r>
            <w:r w:rsidR="7D2E3CE8" w:rsidRPr="16487759">
              <w:rPr>
                <w:color w:val="000000" w:themeColor="text1"/>
                <w:sz w:val="18"/>
                <w:szCs w:val="18"/>
              </w:rPr>
              <w:t>realizacji</w:t>
            </w:r>
            <w:r w:rsidR="257F89C0" w:rsidRPr="16487759">
              <w:rPr>
                <w:color w:val="000000" w:themeColor="text1"/>
                <w:sz w:val="18"/>
                <w:szCs w:val="18"/>
              </w:rPr>
              <w:t xml:space="preserve"> </w:t>
            </w:r>
            <w:r w:rsidR="00B44E2B">
              <w:rPr>
                <w:color w:val="000000" w:themeColor="text1"/>
                <w:sz w:val="18"/>
                <w:szCs w:val="18"/>
              </w:rPr>
              <w:t>kierunków działań</w:t>
            </w:r>
            <w:r w:rsidR="257F89C0" w:rsidRPr="16487759">
              <w:rPr>
                <w:color w:val="000000" w:themeColor="text1"/>
                <w:sz w:val="18"/>
                <w:szCs w:val="18"/>
              </w:rPr>
              <w:t>.</w:t>
            </w:r>
            <w:r w:rsidR="401E3349" w:rsidRPr="16487759">
              <w:rPr>
                <w:color w:val="000000" w:themeColor="text1"/>
                <w:sz w:val="18"/>
                <w:szCs w:val="18"/>
              </w:rPr>
              <w:t xml:space="preserve"> </w:t>
            </w:r>
            <w:r w:rsidR="08B9D93E" w:rsidRPr="16487759">
              <w:rPr>
                <w:color w:val="000000" w:themeColor="text1"/>
                <w:sz w:val="18"/>
                <w:szCs w:val="18"/>
              </w:rPr>
              <w:t xml:space="preserve">Inicjatywami strategicznymi są również wszystkie przedsięwzięcia </w:t>
            </w:r>
            <w:r w:rsidR="401E3349" w:rsidRPr="16487759">
              <w:rPr>
                <w:color w:val="000000" w:themeColor="text1"/>
                <w:sz w:val="18"/>
                <w:szCs w:val="18"/>
              </w:rPr>
              <w:t xml:space="preserve">priorytetowe wskazane w rozdziale </w:t>
            </w:r>
            <w:r w:rsidR="273F41C8" w:rsidRPr="16487759">
              <w:rPr>
                <w:color w:val="000000" w:themeColor="text1"/>
                <w:sz w:val="18"/>
                <w:szCs w:val="18"/>
              </w:rPr>
              <w:t>6</w:t>
            </w:r>
            <w:r w:rsidR="1042519A" w:rsidRPr="16487759">
              <w:rPr>
                <w:color w:val="000000" w:themeColor="text1"/>
                <w:sz w:val="18"/>
                <w:szCs w:val="18"/>
              </w:rPr>
              <w:t xml:space="preserve"> tego dokumentu</w:t>
            </w:r>
            <w:r w:rsidR="401E3349" w:rsidRPr="16487759">
              <w:rPr>
                <w:color w:val="000000" w:themeColor="text1"/>
                <w:sz w:val="18"/>
                <w:szCs w:val="18"/>
              </w:rPr>
              <w:t>.</w:t>
            </w:r>
            <w:r w:rsidR="34646C25" w:rsidRPr="16487759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3590EA6D" w14:paraId="0493629F" w14:textId="77777777" w:rsidTr="2908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7AC06E47" w14:textId="4DCB9FF6" w:rsidR="240C213A" w:rsidRDefault="240C213A" w:rsidP="3590EA6D">
            <w:pPr>
              <w:spacing w:line="240" w:lineRule="auto"/>
              <w:jc w:val="left"/>
              <w:rPr>
                <w:color w:val="000000" w:themeColor="text1"/>
                <w:sz w:val="18"/>
                <w:szCs w:val="18"/>
              </w:rPr>
            </w:pPr>
            <w:r w:rsidRPr="3590EA6D">
              <w:rPr>
                <w:color w:val="000000" w:themeColor="text1"/>
                <w:sz w:val="18"/>
                <w:szCs w:val="18"/>
              </w:rPr>
              <w:t>ICT</w:t>
            </w:r>
          </w:p>
        </w:tc>
        <w:tc>
          <w:tcPr>
            <w:tcW w:w="7519" w:type="dxa"/>
            <w:vAlign w:val="center"/>
          </w:tcPr>
          <w:p w14:paraId="74761DFE" w14:textId="584ED461" w:rsidR="240C213A" w:rsidRDefault="71AB5CA0" w:rsidP="00172CA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  <w:r w:rsidRPr="16487759">
              <w:rPr>
                <w:color w:val="000000" w:themeColor="text1"/>
                <w:sz w:val="18"/>
                <w:szCs w:val="18"/>
              </w:rPr>
              <w:t>Sektor teleinformatyczny</w:t>
            </w:r>
            <w:r w:rsidR="3F879EDB" w:rsidRPr="0FEB6BB1">
              <w:rPr>
                <w:color w:val="000000" w:themeColor="text1"/>
                <w:sz w:val="18"/>
                <w:szCs w:val="18"/>
              </w:rPr>
              <w:t xml:space="preserve"> </w:t>
            </w:r>
            <w:r w:rsidRPr="16487759">
              <w:rPr>
                <w:color w:val="000000" w:themeColor="text1"/>
                <w:sz w:val="18"/>
                <w:szCs w:val="18"/>
              </w:rPr>
              <w:t>(</w:t>
            </w:r>
            <w:r w:rsidRPr="00172CA9">
              <w:rPr>
                <w:i/>
                <w:iCs/>
                <w:color w:val="000000" w:themeColor="text1"/>
                <w:sz w:val="18"/>
                <w:szCs w:val="18"/>
              </w:rPr>
              <w:t xml:space="preserve">ang. Information and </w:t>
            </w:r>
            <w:proofErr w:type="spellStart"/>
            <w:r w:rsidRPr="00172CA9">
              <w:rPr>
                <w:i/>
                <w:iCs/>
                <w:color w:val="000000" w:themeColor="text1"/>
                <w:sz w:val="18"/>
                <w:szCs w:val="18"/>
              </w:rPr>
              <w:t>Communication</w:t>
            </w:r>
            <w:proofErr w:type="spellEnd"/>
            <w:r w:rsidRPr="00172CA9">
              <w:rPr>
                <w:i/>
                <w:iCs/>
                <w:color w:val="000000" w:themeColor="text1"/>
                <w:sz w:val="18"/>
                <w:szCs w:val="18"/>
              </w:rPr>
              <w:t xml:space="preserve"> Technologies</w:t>
            </w:r>
            <w:r w:rsidRPr="16487759">
              <w:rPr>
                <w:color w:val="000000" w:themeColor="text1"/>
                <w:sz w:val="18"/>
                <w:szCs w:val="18"/>
              </w:rPr>
              <w:t>)</w:t>
            </w:r>
            <w:r w:rsidR="7EDA96B9" w:rsidRPr="16487759">
              <w:rPr>
                <w:color w:val="000000" w:themeColor="text1"/>
                <w:sz w:val="18"/>
                <w:szCs w:val="18"/>
              </w:rPr>
              <w:t xml:space="preserve"> </w:t>
            </w:r>
            <w:r w:rsidR="7EDA96B9" w:rsidRPr="16487759">
              <w:rPr>
                <w:rFonts w:eastAsia="Calibri"/>
                <w:sz w:val="18"/>
                <w:szCs w:val="18"/>
              </w:rPr>
              <w:t>–</w:t>
            </w:r>
            <w:r w:rsidR="7EDA96B9" w:rsidRPr="16487759">
              <w:rPr>
                <w:color w:val="000000" w:themeColor="text1"/>
                <w:sz w:val="18"/>
                <w:szCs w:val="18"/>
              </w:rPr>
              <w:t xml:space="preserve"> </w:t>
            </w:r>
            <w:r w:rsidRPr="16487759">
              <w:rPr>
                <w:color w:val="000000" w:themeColor="text1"/>
                <w:sz w:val="18"/>
                <w:szCs w:val="18"/>
              </w:rPr>
              <w:t>obszar gospodarki dostarczający produkty i usługi związane z przetwarzaniem informacji w różnych dziedzinach, takich jak nauka, gospodarka, finanse, administracja i społeczeństwo.</w:t>
            </w:r>
          </w:p>
        </w:tc>
      </w:tr>
      <w:tr w:rsidR="00E259EB" w:rsidRPr="00A93CF4" w14:paraId="2F653B0B" w14:textId="77777777" w:rsidTr="290872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787BA847" w14:textId="77777777" w:rsidR="00E259EB" w:rsidRPr="00A93CF4" w:rsidRDefault="00E259EB" w:rsidP="00AD541F">
            <w:pPr>
              <w:spacing w:line="240" w:lineRule="auto"/>
              <w:jc w:val="left"/>
              <w:rPr>
                <w:rFonts w:eastAsia="Picadilly" w:cstheme="minorHAnsi"/>
                <w:color w:val="000000" w:themeColor="text1"/>
                <w:sz w:val="18"/>
                <w:szCs w:val="18"/>
              </w:rPr>
            </w:pPr>
            <w:r w:rsidRPr="00A93CF4">
              <w:rPr>
                <w:rFonts w:cstheme="minorHAnsi"/>
                <w:color w:val="000000" w:themeColor="text1"/>
                <w:sz w:val="18"/>
                <w:szCs w:val="18"/>
              </w:rPr>
              <w:t>KDP</w:t>
            </w:r>
          </w:p>
        </w:tc>
        <w:tc>
          <w:tcPr>
            <w:tcW w:w="7519" w:type="dxa"/>
            <w:vAlign w:val="center"/>
          </w:tcPr>
          <w:p w14:paraId="3AF3A09B" w14:textId="791ADC3D" w:rsidR="00E259EB" w:rsidRPr="00A93CF4" w:rsidRDefault="6EE0FB1D" w:rsidP="00172CA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icadilly"/>
                <w:color w:val="000000" w:themeColor="text1"/>
                <w:sz w:val="18"/>
                <w:szCs w:val="18"/>
              </w:rPr>
            </w:pPr>
            <w:r w:rsidRPr="16487759">
              <w:rPr>
                <w:color w:val="000000" w:themeColor="text1"/>
                <w:sz w:val="18"/>
                <w:szCs w:val="18"/>
              </w:rPr>
              <w:t xml:space="preserve">Kolej </w:t>
            </w:r>
            <w:r w:rsidR="25706658" w:rsidRPr="16487759">
              <w:rPr>
                <w:color w:val="000000" w:themeColor="text1"/>
                <w:sz w:val="18"/>
                <w:szCs w:val="18"/>
              </w:rPr>
              <w:t>D</w:t>
            </w:r>
            <w:r w:rsidRPr="16487759">
              <w:rPr>
                <w:color w:val="000000" w:themeColor="text1"/>
                <w:sz w:val="18"/>
                <w:szCs w:val="18"/>
              </w:rPr>
              <w:t xml:space="preserve">użych </w:t>
            </w:r>
            <w:r w:rsidR="25706658" w:rsidRPr="16487759">
              <w:rPr>
                <w:color w:val="000000" w:themeColor="text1"/>
                <w:sz w:val="18"/>
                <w:szCs w:val="18"/>
              </w:rPr>
              <w:t>P</w:t>
            </w:r>
            <w:r w:rsidRPr="16487759">
              <w:rPr>
                <w:color w:val="000000" w:themeColor="text1"/>
                <w:sz w:val="18"/>
                <w:szCs w:val="18"/>
              </w:rPr>
              <w:t>rędkości</w:t>
            </w:r>
            <w:r w:rsidR="5C621324" w:rsidRPr="16487759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E259EB" w:rsidRPr="00A93CF4" w14:paraId="46A3C2FF" w14:textId="77777777" w:rsidTr="2908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5996DB94" w14:textId="77777777" w:rsidR="00E259EB" w:rsidRPr="00A93CF4" w:rsidRDefault="00E259EB" w:rsidP="00AD541F">
            <w:pPr>
              <w:spacing w:line="240" w:lineRule="auto"/>
              <w:jc w:val="left"/>
              <w:rPr>
                <w:rFonts w:eastAsia="Picadilly"/>
                <w:color w:val="000000" w:themeColor="text1"/>
                <w:sz w:val="18"/>
                <w:szCs w:val="18"/>
              </w:rPr>
            </w:pPr>
            <w:r w:rsidRPr="37BF95B1">
              <w:rPr>
                <w:rFonts w:eastAsia="Picadilly"/>
                <w:color w:val="000000" w:themeColor="text1"/>
                <w:sz w:val="18"/>
                <w:szCs w:val="18"/>
              </w:rPr>
              <w:t>Koncepcja CPK</w:t>
            </w:r>
          </w:p>
        </w:tc>
        <w:tc>
          <w:tcPr>
            <w:tcW w:w="7519" w:type="dxa"/>
            <w:vAlign w:val="center"/>
          </w:tcPr>
          <w:p w14:paraId="0B729AA8" w14:textId="376A3039" w:rsidR="00E259EB" w:rsidRPr="00A93CF4" w:rsidRDefault="3EFC2E8D" w:rsidP="1648775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icadilly"/>
                <w:color w:val="000000" w:themeColor="text1"/>
                <w:sz w:val="18"/>
                <w:szCs w:val="18"/>
              </w:rPr>
            </w:pPr>
            <w:r w:rsidRPr="16487759">
              <w:rPr>
                <w:rFonts w:eastAsia="Picadilly"/>
                <w:color w:val="000000" w:themeColor="text1"/>
                <w:sz w:val="18"/>
                <w:szCs w:val="18"/>
              </w:rPr>
              <w:t xml:space="preserve">Koncepcja przygotowania i realizacji inwestycji Port Solidarność </w:t>
            </w:r>
            <w:r w:rsidR="3B38DC7F" w:rsidRPr="16487759">
              <w:rPr>
                <w:rFonts w:eastAsia="Calibri"/>
                <w:sz w:val="18"/>
                <w:szCs w:val="18"/>
              </w:rPr>
              <w:t>–</w:t>
            </w:r>
            <w:r w:rsidR="3B38DC7F" w:rsidRPr="16487759">
              <w:rPr>
                <w:rFonts w:eastAsia="Picadilly"/>
                <w:color w:val="000000" w:themeColor="text1"/>
                <w:sz w:val="18"/>
                <w:szCs w:val="18"/>
              </w:rPr>
              <w:t xml:space="preserve"> </w:t>
            </w:r>
            <w:r w:rsidRPr="16487759">
              <w:rPr>
                <w:rFonts w:eastAsia="Picadilly"/>
                <w:color w:val="000000" w:themeColor="text1"/>
                <w:sz w:val="18"/>
                <w:szCs w:val="18"/>
              </w:rPr>
              <w:t xml:space="preserve">Centralny Port Komunikacyjny dla Rzeczypospolitej Polskiej, przyjęta uchwałą </w:t>
            </w:r>
            <w:r w:rsidR="329F0225" w:rsidRPr="16487759">
              <w:rPr>
                <w:rFonts w:eastAsia="Picadilly"/>
                <w:color w:val="000000" w:themeColor="text1"/>
                <w:sz w:val="18"/>
                <w:szCs w:val="18"/>
              </w:rPr>
              <w:t>n</w:t>
            </w:r>
            <w:r w:rsidRPr="16487759">
              <w:rPr>
                <w:rFonts w:eastAsia="Picadilly"/>
                <w:color w:val="000000" w:themeColor="text1"/>
                <w:sz w:val="18"/>
                <w:szCs w:val="18"/>
              </w:rPr>
              <w:t>r 173/2017 Rady Ministrów z dnia 7 listopada 2017 r.</w:t>
            </w:r>
          </w:p>
        </w:tc>
      </w:tr>
      <w:tr w:rsidR="00E259EB" w:rsidRPr="00A93CF4" w14:paraId="22470E2B" w14:textId="77777777" w:rsidTr="290872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137C91AC" w14:textId="77777777" w:rsidR="00E259EB" w:rsidRPr="00A93CF4" w:rsidRDefault="00E259EB" w:rsidP="00AD541F">
            <w:pPr>
              <w:spacing w:line="240" w:lineRule="auto"/>
              <w:rPr>
                <w:rFonts w:eastAsia="Picadilly" w:cstheme="minorHAnsi"/>
                <w:color w:val="000000" w:themeColor="text1"/>
                <w:sz w:val="18"/>
                <w:szCs w:val="18"/>
              </w:rPr>
            </w:pPr>
            <w:r w:rsidRPr="00A93CF4">
              <w:rPr>
                <w:rFonts w:eastAsia="Calibri" w:cstheme="minorHAnsi"/>
                <w:sz w:val="18"/>
                <w:szCs w:val="18"/>
              </w:rPr>
              <w:t>KSRR 2030</w:t>
            </w:r>
          </w:p>
        </w:tc>
        <w:tc>
          <w:tcPr>
            <w:tcW w:w="7519" w:type="dxa"/>
            <w:vAlign w:val="center"/>
          </w:tcPr>
          <w:p w14:paraId="2CED2F94" w14:textId="4646EBA7" w:rsidR="00E259EB" w:rsidRPr="00A93CF4" w:rsidRDefault="6EE0FB1D" w:rsidP="00172CA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16487759">
              <w:rPr>
                <w:rFonts w:eastAsia="Calibri"/>
                <w:sz w:val="18"/>
                <w:szCs w:val="18"/>
              </w:rPr>
              <w:t>Krajowa Strategia Rozwoju Regionalnego 2030</w:t>
            </w:r>
            <w:r w:rsidR="31278F9A" w:rsidRPr="16487759">
              <w:rPr>
                <w:rFonts w:eastAsia="Calibri"/>
                <w:sz w:val="18"/>
                <w:szCs w:val="18"/>
              </w:rPr>
              <w:t xml:space="preserve"> przyjęta uchwałą nr 102 Rady Ministrów z dnia 17 września 2019 r.</w:t>
            </w:r>
            <w:r w:rsidR="005F20B5">
              <w:rPr>
                <w:rFonts w:eastAsia="Calibri"/>
                <w:sz w:val="18"/>
                <w:szCs w:val="18"/>
              </w:rPr>
              <w:t xml:space="preserve"> (M. P. poz. 1060)</w:t>
            </w:r>
            <w:r w:rsidR="00F92042">
              <w:rPr>
                <w:rFonts w:eastAsia="Calibri"/>
                <w:sz w:val="18"/>
                <w:szCs w:val="18"/>
              </w:rPr>
              <w:t>.</w:t>
            </w:r>
          </w:p>
        </w:tc>
      </w:tr>
      <w:tr w:rsidR="00E259EB" w:rsidRPr="00A93CF4" w14:paraId="1C9ED6F9" w14:textId="77777777" w:rsidTr="2908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1AF75373" w14:textId="77777777" w:rsidR="00E259EB" w:rsidRPr="00A93CF4" w:rsidRDefault="00E259EB" w:rsidP="00AD541F">
            <w:pPr>
              <w:spacing w:line="240" w:lineRule="auto"/>
              <w:jc w:val="left"/>
              <w:rPr>
                <w:rFonts w:eastAsia="Picadilly" w:cstheme="minorHAnsi"/>
                <w:color w:val="000000" w:themeColor="text1"/>
                <w:sz w:val="18"/>
                <w:szCs w:val="18"/>
              </w:rPr>
            </w:pPr>
            <w:r w:rsidRPr="00A93CF4">
              <w:rPr>
                <w:rFonts w:eastAsia="Picadilly" w:cstheme="minorHAnsi"/>
                <w:color w:val="000000" w:themeColor="text1"/>
                <w:sz w:val="18"/>
                <w:szCs w:val="18"/>
              </w:rPr>
              <w:t xml:space="preserve">Lotnisko / Port Lotniczy </w:t>
            </w:r>
          </w:p>
        </w:tc>
        <w:tc>
          <w:tcPr>
            <w:tcW w:w="7519" w:type="dxa"/>
            <w:vAlign w:val="center"/>
          </w:tcPr>
          <w:p w14:paraId="1D4935BA" w14:textId="4CC6A5EA" w:rsidR="00E259EB" w:rsidRPr="00A93CF4" w:rsidRDefault="6EE0FB1D" w:rsidP="00172CA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icadilly"/>
                <w:color w:val="000000" w:themeColor="text1"/>
                <w:sz w:val="18"/>
                <w:szCs w:val="18"/>
              </w:rPr>
            </w:pPr>
            <w:r w:rsidRPr="16487759">
              <w:rPr>
                <w:rFonts w:eastAsia="Picadilly"/>
                <w:color w:val="000000" w:themeColor="text1"/>
                <w:sz w:val="18"/>
                <w:szCs w:val="18"/>
              </w:rPr>
              <w:t>Lotnisko podlegające certyfikacji zgodnie z rozporządzeniem</w:t>
            </w:r>
            <w:r w:rsidR="59EAD252" w:rsidRPr="16487759">
              <w:rPr>
                <w:rFonts w:eastAsia="Picadilly"/>
                <w:color w:val="000000" w:themeColor="text1"/>
                <w:sz w:val="18"/>
                <w:szCs w:val="18"/>
              </w:rPr>
              <w:t xml:space="preserve"> Parlamentu Europejskiego i Rady</w:t>
            </w:r>
            <w:r w:rsidRPr="16487759">
              <w:rPr>
                <w:rFonts w:eastAsia="Picadilly"/>
                <w:color w:val="000000" w:themeColor="text1"/>
                <w:sz w:val="18"/>
                <w:szCs w:val="18"/>
              </w:rPr>
              <w:t xml:space="preserve"> (UE) 2018/1139</w:t>
            </w:r>
            <w:r w:rsidR="59EAD252" w:rsidRPr="16487759">
              <w:rPr>
                <w:rFonts w:eastAsia="Picadilly"/>
                <w:color w:val="000000" w:themeColor="text1"/>
                <w:sz w:val="18"/>
                <w:szCs w:val="18"/>
              </w:rPr>
              <w:t xml:space="preserve"> z dnia 4 lipca 2018 r. w sprawie wspólnych zasad w dziedzinie lotnictwa cywilnego i utworzenia Agencji Unii Europejskiej ds. Bezpieczeństwa Lotniczego oraz </w:t>
            </w:r>
            <w:r w:rsidR="171C3183" w:rsidRPr="0FEB6BB1">
              <w:rPr>
                <w:rFonts w:eastAsia="Picadilly"/>
                <w:color w:val="000000" w:themeColor="text1"/>
                <w:sz w:val="18"/>
                <w:szCs w:val="18"/>
              </w:rPr>
              <w:t>zmieniając</w:t>
            </w:r>
            <w:r w:rsidR="285B4927" w:rsidRPr="0FEB6BB1">
              <w:rPr>
                <w:rFonts w:eastAsia="Picadilly"/>
                <w:color w:val="000000" w:themeColor="text1"/>
                <w:sz w:val="18"/>
                <w:szCs w:val="18"/>
              </w:rPr>
              <w:t>ym</w:t>
            </w:r>
            <w:r w:rsidR="59EAD252" w:rsidRPr="16487759">
              <w:rPr>
                <w:rFonts w:eastAsia="Picadilly"/>
                <w:color w:val="000000" w:themeColor="text1"/>
                <w:sz w:val="18"/>
                <w:szCs w:val="18"/>
              </w:rPr>
              <w:t xml:space="preserve"> rozporządzenia Parlamentu Europejskiego i Rady (WE) nr 2111/2005, (WE) nr 1008/2008, (UE) nr 996/2010, (UE) nr 376/2014 i dyrektywy Parlamentu Europejskiego i Rady 2014/30/UE i 2014/53/UE, a także </w:t>
            </w:r>
            <w:r w:rsidR="171C3183" w:rsidRPr="0FEB6BB1">
              <w:rPr>
                <w:rFonts w:eastAsia="Picadilly"/>
                <w:color w:val="000000" w:themeColor="text1"/>
                <w:sz w:val="18"/>
                <w:szCs w:val="18"/>
              </w:rPr>
              <w:t>uchylając</w:t>
            </w:r>
            <w:r w:rsidR="6EC98E01" w:rsidRPr="0FEB6BB1">
              <w:rPr>
                <w:rFonts w:eastAsia="Picadilly"/>
                <w:color w:val="000000" w:themeColor="text1"/>
                <w:sz w:val="18"/>
                <w:szCs w:val="18"/>
              </w:rPr>
              <w:t>ym</w:t>
            </w:r>
            <w:r w:rsidR="59EAD252" w:rsidRPr="16487759">
              <w:rPr>
                <w:rFonts w:eastAsia="Picadilly"/>
                <w:color w:val="000000" w:themeColor="text1"/>
                <w:sz w:val="18"/>
                <w:szCs w:val="18"/>
              </w:rPr>
              <w:t xml:space="preserve"> rozporządzenia Parlamentu Europejskiego i Rady (WE) nr 552/2004 i (WE) nr 216/2008 i rozporządzenie Rady (EWG) nr 3922/91</w:t>
            </w:r>
            <w:r w:rsidRPr="16487759">
              <w:rPr>
                <w:rFonts w:eastAsia="Picadilly"/>
                <w:color w:val="000000" w:themeColor="text1"/>
                <w:sz w:val="18"/>
                <w:szCs w:val="18"/>
              </w:rPr>
              <w:t xml:space="preserve"> i rozporządzeniem </w:t>
            </w:r>
            <w:r w:rsidR="59EAD252" w:rsidRPr="16487759">
              <w:rPr>
                <w:rFonts w:eastAsia="Picadilly"/>
                <w:color w:val="000000" w:themeColor="text1"/>
                <w:sz w:val="18"/>
                <w:szCs w:val="18"/>
              </w:rPr>
              <w:t xml:space="preserve">Komisji </w:t>
            </w:r>
            <w:r w:rsidRPr="16487759">
              <w:rPr>
                <w:rFonts w:eastAsia="Picadilly"/>
                <w:color w:val="000000" w:themeColor="text1"/>
                <w:sz w:val="18"/>
                <w:szCs w:val="18"/>
              </w:rPr>
              <w:t xml:space="preserve">(UE) </w:t>
            </w:r>
            <w:r w:rsidR="59EAD252" w:rsidRPr="16487759">
              <w:rPr>
                <w:rFonts w:eastAsia="Picadilly"/>
                <w:color w:val="000000" w:themeColor="text1"/>
                <w:sz w:val="18"/>
                <w:szCs w:val="18"/>
              </w:rPr>
              <w:t xml:space="preserve">nr </w:t>
            </w:r>
            <w:r w:rsidRPr="16487759">
              <w:rPr>
                <w:rFonts w:eastAsia="Picadilly"/>
                <w:color w:val="000000" w:themeColor="text1"/>
                <w:sz w:val="18"/>
                <w:szCs w:val="18"/>
              </w:rPr>
              <w:t xml:space="preserve">139/2014 </w:t>
            </w:r>
            <w:r w:rsidR="008413A8" w:rsidRPr="16487759">
              <w:rPr>
                <w:rFonts w:eastAsia="Picadilly"/>
                <w:color w:val="000000" w:themeColor="text1"/>
                <w:sz w:val="18"/>
                <w:szCs w:val="18"/>
              </w:rPr>
              <w:t xml:space="preserve">z dnia 12 lutego 2014 r. </w:t>
            </w:r>
            <w:r w:rsidR="171C3183" w:rsidRPr="0FEB6BB1">
              <w:rPr>
                <w:rFonts w:eastAsia="Picadilly"/>
                <w:color w:val="000000" w:themeColor="text1"/>
                <w:sz w:val="18"/>
                <w:szCs w:val="18"/>
              </w:rPr>
              <w:t>ustanawiając</w:t>
            </w:r>
            <w:r w:rsidR="01D47267" w:rsidRPr="0FEB6BB1">
              <w:rPr>
                <w:rFonts w:eastAsia="Picadilly"/>
                <w:color w:val="000000" w:themeColor="text1"/>
                <w:sz w:val="18"/>
                <w:szCs w:val="18"/>
              </w:rPr>
              <w:t>ym</w:t>
            </w:r>
            <w:r w:rsidR="59EAD252" w:rsidRPr="16487759">
              <w:rPr>
                <w:rFonts w:eastAsia="Picadilly"/>
                <w:color w:val="000000" w:themeColor="text1"/>
                <w:sz w:val="18"/>
                <w:szCs w:val="18"/>
              </w:rPr>
              <w:t xml:space="preserve"> wymagania oraz procedury administracyjne dotyczące lotnisk zgodnie z rozporządzeniem Parlamentu Europejskiego i Rady (WE) nr 216/2008</w:t>
            </w:r>
            <w:r w:rsidR="695C80AC" w:rsidRPr="16487759">
              <w:rPr>
                <w:rFonts w:eastAsia="Picadilly"/>
                <w:color w:val="000000" w:themeColor="text1"/>
                <w:sz w:val="18"/>
                <w:szCs w:val="18"/>
              </w:rPr>
              <w:t>.</w:t>
            </w:r>
          </w:p>
        </w:tc>
      </w:tr>
      <w:tr w:rsidR="3590EA6D" w14:paraId="23D265E7" w14:textId="77777777" w:rsidTr="2908721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6EF60D72" w14:textId="37CC8171" w:rsidR="62FA33D9" w:rsidRDefault="62FA33D9" w:rsidP="3590EA6D">
            <w:pPr>
              <w:spacing w:line="240" w:lineRule="auto"/>
              <w:jc w:val="left"/>
              <w:rPr>
                <w:rFonts w:eastAsia="Picadilly"/>
                <w:color w:val="000000" w:themeColor="text1"/>
                <w:sz w:val="18"/>
                <w:szCs w:val="18"/>
              </w:rPr>
            </w:pPr>
            <w:r w:rsidRPr="3590EA6D">
              <w:rPr>
                <w:rFonts w:eastAsia="Picadilly"/>
                <w:color w:val="000000" w:themeColor="text1"/>
                <w:sz w:val="18"/>
                <w:szCs w:val="18"/>
              </w:rPr>
              <w:t>LRT</w:t>
            </w:r>
          </w:p>
        </w:tc>
        <w:tc>
          <w:tcPr>
            <w:tcW w:w="7519" w:type="dxa"/>
            <w:vAlign w:val="center"/>
          </w:tcPr>
          <w:p w14:paraId="51721D07" w14:textId="6E5B99D4" w:rsidR="4E57137F" w:rsidRDefault="7E7C34AA" w:rsidP="00172CA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icadilly"/>
                <w:color w:val="000000" w:themeColor="text1"/>
                <w:sz w:val="18"/>
                <w:szCs w:val="18"/>
              </w:rPr>
            </w:pPr>
            <w:r w:rsidRPr="16487759">
              <w:rPr>
                <w:rFonts w:eastAsia="Picadilly"/>
                <w:color w:val="000000" w:themeColor="text1"/>
                <w:sz w:val="18"/>
                <w:szCs w:val="18"/>
              </w:rPr>
              <w:t>Lekka kolej miejska (</w:t>
            </w:r>
            <w:r w:rsidR="0000BC60" w:rsidRPr="00172CA9">
              <w:rPr>
                <w:rFonts w:eastAsia="Picadilly"/>
                <w:i/>
                <w:iCs/>
                <w:color w:val="000000" w:themeColor="text1"/>
                <w:sz w:val="18"/>
                <w:szCs w:val="18"/>
              </w:rPr>
              <w:t>ang.</w:t>
            </w:r>
            <w:r w:rsidR="4C7864CC" w:rsidRPr="00172CA9">
              <w:rPr>
                <w:rFonts w:eastAsia="Picadilly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4C7864CC" w:rsidRPr="00172CA9">
              <w:rPr>
                <w:rFonts w:eastAsia="Picadilly"/>
                <w:i/>
                <w:iCs/>
                <w:color w:val="000000" w:themeColor="text1"/>
                <w:sz w:val="18"/>
                <w:szCs w:val="18"/>
              </w:rPr>
              <w:t>Light</w:t>
            </w:r>
            <w:proofErr w:type="spellEnd"/>
            <w:r w:rsidR="4C7864CC" w:rsidRPr="00172CA9">
              <w:rPr>
                <w:rFonts w:eastAsia="Picadilly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4C7864CC" w:rsidRPr="00172CA9">
              <w:rPr>
                <w:rFonts w:eastAsia="Picadilly"/>
                <w:i/>
                <w:iCs/>
                <w:color w:val="000000" w:themeColor="text1"/>
                <w:sz w:val="18"/>
                <w:szCs w:val="18"/>
              </w:rPr>
              <w:t>Rail</w:t>
            </w:r>
            <w:proofErr w:type="spellEnd"/>
            <w:r w:rsidR="4C7864CC" w:rsidRPr="00172CA9">
              <w:rPr>
                <w:rFonts w:eastAsia="Picadilly"/>
                <w:i/>
                <w:iCs/>
                <w:color w:val="000000" w:themeColor="text1"/>
                <w:sz w:val="18"/>
                <w:szCs w:val="18"/>
              </w:rPr>
              <w:t xml:space="preserve"> Transit</w:t>
            </w:r>
            <w:r w:rsidR="10DCE5D0" w:rsidRPr="16487759">
              <w:rPr>
                <w:rFonts w:eastAsia="Picadilly"/>
                <w:color w:val="000000" w:themeColor="text1"/>
                <w:sz w:val="18"/>
                <w:szCs w:val="18"/>
              </w:rPr>
              <w:t>)</w:t>
            </w:r>
            <w:r w:rsidR="0A5E1C64" w:rsidRPr="16487759">
              <w:rPr>
                <w:rFonts w:eastAsia="Picadilly"/>
                <w:color w:val="000000" w:themeColor="text1"/>
                <w:sz w:val="18"/>
                <w:szCs w:val="18"/>
              </w:rPr>
              <w:t xml:space="preserve"> </w:t>
            </w:r>
            <w:r w:rsidR="0A5E1C64" w:rsidRPr="16487759">
              <w:rPr>
                <w:rFonts w:eastAsia="Calibri"/>
                <w:sz w:val="18"/>
                <w:szCs w:val="18"/>
              </w:rPr>
              <w:t>–</w:t>
            </w:r>
            <w:r w:rsidR="4C7864CC" w:rsidRPr="16487759">
              <w:rPr>
                <w:rFonts w:eastAsia="Picadilly"/>
                <w:color w:val="000000" w:themeColor="text1"/>
                <w:sz w:val="18"/>
                <w:szCs w:val="18"/>
              </w:rPr>
              <w:t xml:space="preserve"> system transportu publicznego, który łączy cechy tramwaju i kolei. Często ma odrębne tory lub jest zintegrowany z innymi środkami transportu publicznego. LRT może osiągać wyższe prędkości niż tramwaje</w:t>
            </w:r>
            <w:r w:rsidR="007E2223">
              <w:rPr>
                <w:rFonts w:eastAsia="Picadilly"/>
                <w:color w:val="000000" w:themeColor="text1"/>
                <w:sz w:val="18"/>
                <w:szCs w:val="18"/>
              </w:rPr>
              <w:t xml:space="preserve"> </w:t>
            </w:r>
            <w:r w:rsidR="74F9BCFC" w:rsidRPr="16487759">
              <w:rPr>
                <w:rFonts w:eastAsia="Picadilly"/>
                <w:color w:val="000000" w:themeColor="text1"/>
                <w:sz w:val="18"/>
                <w:szCs w:val="18"/>
              </w:rPr>
              <w:t xml:space="preserve">i </w:t>
            </w:r>
            <w:r w:rsidR="4C7864CC" w:rsidRPr="16487759">
              <w:rPr>
                <w:rFonts w:eastAsia="Picadilly"/>
                <w:color w:val="000000" w:themeColor="text1"/>
                <w:sz w:val="18"/>
                <w:szCs w:val="18"/>
              </w:rPr>
              <w:t>obsługiwać dłuższe trasy</w:t>
            </w:r>
            <w:r w:rsidR="385381C0" w:rsidRPr="16487759">
              <w:rPr>
                <w:rFonts w:eastAsia="Picadilly"/>
                <w:color w:val="000000" w:themeColor="text1"/>
                <w:sz w:val="18"/>
                <w:szCs w:val="18"/>
              </w:rPr>
              <w:t>.</w:t>
            </w:r>
            <w:r w:rsidR="02D56628" w:rsidRPr="16487759">
              <w:rPr>
                <w:rFonts w:eastAsia="Picadilly"/>
                <w:color w:val="000000" w:themeColor="text1"/>
                <w:sz w:val="18"/>
                <w:szCs w:val="18"/>
              </w:rPr>
              <w:t xml:space="preserve"> </w:t>
            </w:r>
            <w:r w:rsidR="4C7864CC" w:rsidRPr="16487759">
              <w:rPr>
                <w:rFonts w:eastAsia="Picadilly"/>
                <w:color w:val="000000" w:themeColor="text1"/>
                <w:sz w:val="18"/>
                <w:szCs w:val="18"/>
              </w:rPr>
              <w:t xml:space="preserve">Jest stosowany w obszarach </w:t>
            </w:r>
            <w:r w:rsidR="6EAC2CA0" w:rsidRPr="16487759">
              <w:rPr>
                <w:rFonts w:eastAsia="Picadilly"/>
                <w:color w:val="000000" w:themeColor="text1"/>
                <w:sz w:val="18"/>
                <w:szCs w:val="18"/>
              </w:rPr>
              <w:t>aglomeracyjnych</w:t>
            </w:r>
            <w:r w:rsidR="4C7864CC" w:rsidRPr="16487759">
              <w:rPr>
                <w:rFonts w:eastAsia="Picadilly"/>
                <w:color w:val="000000" w:themeColor="text1"/>
                <w:sz w:val="18"/>
                <w:szCs w:val="18"/>
              </w:rPr>
              <w:t>, gdzie nie ma wystarczającej ilości pasażerów, aby uzasadnić pełnowymiarową linię kolejową.</w:t>
            </w:r>
          </w:p>
        </w:tc>
      </w:tr>
      <w:tr w:rsidR="3590EA6D" w14:paraId="2B66B49A" w14:textId="77777777" w:rsidTr="2908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56B33E7B" w14:textId="26C55327" w:rsidR="7BEE87E1" w:rsidRDefault="7BEE87E1" w:rsidP="3590EA6D">
            <w:pPr>
              <w:spacing w:line="240" w:lineRule="auto"/>
              <w:jc w:val="left"/>
              <w:rPr>
                <w:rFonts w:eastAsia="Picadilly"/>
                <w:color w:val="000000" w:themeColor="text1"/>
                <w:sz w:val="18"/>
                <w:szCs w:val="18"/>
              </w:rPr>
            </w:pPr>
            <w:r w:rsidRPr="3590EA6D">
              <w:rPr>
                <w:rFonts w:eastAsia="Picadilly"/>
                <w:color w:val="000000" w:themeColor="text1"/>
                <w:sz w:val="18"/>
                <w:szCs w:val="18"/>
              </w:rPr>
              <w:t>MOF</w:t>
            </w:r>
          </w:p>
        </w:tc>
        <w:tc>
          <w:tcPr>
            <w:tcW w:w="7519" w:type="dxa"/>
            <w:vAlign w:val="center"/>
          </w:tcPr>
          <w:p w14:paraId="79282842" w14:textId="54506509" w:rsidR="44D04BF4" w:rsidRDefault="78724813" w:rsidP="002702F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icadilly"/>
                <w:color w:val="000000" w:themeColor="text1"/>
                <w:sz w:val="18"/>
                <w:szCs w:val="18"/>
              </w:rPr>
            </w:pPr>
            <w:r w:rsidRPr="16487759">
              <w:rPr>
                <w:rFonts w:eastAsia="Picadilly"/>
                <w:color w:val="000000" w:themeColor="text1"/>
                <w:sz w:val="18"/>
                <w:szCs w:val="18"/>
              </w:rPr>
              <w:t>Miejski Obszar Funkcjonalny</w:t>
            </w:r>
            <w:r w:rsidR="0EDF5F1C" w:rsidRPr="16487759">
              <w:rPr>
                <w:rFonts w:eastAsia="Calibri"/>
                <w:sz w:val="18"/>
                <w:szCs w:val="18"/>
              </w:rPr>
              <w:t xml:space="preserve"> – </w:t>
            </w:r>
            <w:r w:rsidRPr="16487759">
              <w:rPr>
                <w:rFonts w:eastAsia="Picadilly"/>
                <w:color w:val="000000" w:themeColor="text1"/>
                <w:sz w:val="18"/>
                <w:szCs w:val="18"/>
              </w:rPr>
              <w:t xml:space="preserve">zdefiniowany w Koncepcji Przestrzennego Zagospodarowania Kraju 2030. Jest to układ osadniczy ciągły przestrzennie, złożony z odrębnych administracyjnie jednostek (gmin miejskich, wiejskich i miejsko-wiejskich) i składający się ze zwartego obszaru miejskiego oraz powiązanej z nim funkcjonalnie strefy zurbanizowanej. </w:t>
            </w:r>
          </w:p>
          <w:p w14:paraId="15E0AD98" w14:textId="4EAD16D8" w:rsidR="44D04BF4" w:rsidRDefault="78724813" w:rsidP="002702F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icadilly"/>
                <w:color w:val="000000" w:themeColor="text1"/>
                <w:sz w:val="18"/>
                <w:szCs w:val="18"/>
              </w:rPr>
            </w:pPr>
            <w:r w:rsidRPr="16487759">
              <w:rPr>
                <w:rFonts w:eastAsia="Picadilly"/>
                <w:color w:val="000000" w:themeColor="text1"/>
                <w:sz w:val="18"/>
                <w:szCs w:val="18"/>
              </w:rPr>
              <w:t xml:space="preserve">W ramach MOF istnieje podział na obszary funkcjonalne ośrodków ze względu na wielkość ośrodków miejskich tj. wojewódzkich, regionalnych, </w:t>
            </w:r>
            <w:proofErr w:type="spellStart"/>
            <w:r w:rsidRPr="16487759">
              <w:rPr>
                <w:rFonts w:eastAsia="Picadilly"/>
                <w:color w:val="000000" w:themeColor="text1"/>
                <w:sz w:val="18"/>
                <w:szCs w:val="18"/>
              </w:rPr>
              <w:t>subregionalnych</w:t>
            </w:r>
            <w:proofErr w:type="spellEnd"/>
            <w:r w:rsidRPr="16487759">
              <w:rPr>
                <w:rFonts w:eastAsia="Picadilly"/>
                <w:color w:val="000000" w:themeColor="text1"/>
                <w:sz w:val="18"/>
                <w:szCs w:val="18"/>
              </w:rPr>
              <w:t>, lokalnych.</w:t>
            </w:r>
          </w:p>
        </w:tc>
      </w:tr>
      <w:tr w:rsidR="3590EA6D" w14:paraId="6A884581" w14:textId="77777777" w:rsidTr="2908721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07F87893" w14:textId="137426F3" w:rsidR="67778ACA" w:rsidRDefault="67778ACA" w:rsidP="3590EA6D">
            <w:pPr>
              <w:spacing w:line="240" w:lineRule="auto"/>
              <w:jc w:val="left"/>
              <w:rPr>
                <w:rFonts w:eastAsia="Picadilly"/>
                <w:color w:val="000000" w:themeColor="text1"/>
                <w:sz w:val="18"/>
                <w:szCs w:val="18"/>
              </w:rPr>
            </w:pPr>
            <w:r w:rsidRPr="3590EA6D">
              <w:rPr>
                <w:rFonts w:eastAsia="Picadilly"/>
                <w:color w:val="000000" w:themeColor="text1"/>
                <w:sz w:val="18"/>
                <w:szCs w:val="18"/>
              </w:rPr>
              <w:lastRenderedPageBreak/>
              <w:t>MPZP</w:t>
            </w:r>
          </w:p>
        </w:tc>
        <w:tc>
          <w:tcPr>
            <w:tcW w:w="7519" w:type="dxa"/>
            <w:vAlign w:val="center"/>
          </w:tcPr>
          <w:p w14:paraId="73CE7828" w14:textId="671E8223" w:rsidR="67778ACA" w:rsidRDefault="2279B6EE" w:rsidP="002702F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icadilly"/>
                <w:color w:val="000000" w:themeColor="text1"/>
                <w:sz w:val="18"/>
                <w:szCs w:val="18"/>
              </w:rPr>
            </w:pPr>
            <w:r w:rsidRPr="16487759">
              <w:rPr>
                <w:rFonts w:eastAsia="Picadilly"/>
                <w:color w:val="000000" w:themeColor="text1"/>
                <w:sz w:val="18"/>
                <w:szCs w:val="18"/>
              </w:rPr>
              <w:t>Miejscowy plan zagospodarowania przestrzennego (</w:t>
            </w:r>
            <w:r w:rsidRPr="002702F3">
              <w:rPr>
                <w:rFonts w:eastAsia="Picadilly"/>
                <w:i/>
                <w:iCs/>
                <w:color w:val="000000" w:themeColor="text1"/>
                <w:sz w:val="18"/>
                <w:szCs w:val="18"/>
              </w:rPr>
              <w:t>pot. plan miejscowy</w:t>
            </w:r>
            <w:r w:rsidRPr="16487759">
              <w:rPr>
                <w:rFonts w:eastAsia="Picadilly"/>
                <w:color w:val="000000" w:themeColor="text1"/>
                <w:sz w:val="18"/>
                <w:szCs w:val="18"/>
              </w:rPr>
              <w:t>) – akt prawa miejscowego, przyjmowany w formie uchwały rady gminy, określający przeznaczenie, warunki zagospodarowania i zabudowy terenu, a także rozmieszczenie inwestycji celu publicznego.</w:t>
            </w:r>
          </w:p>
        </w:tc>
      </w:tr>
      <w:tr w:rsidR="5E778626" w:rsidRPr="00A93CF4" w14:paraId="026F998A" w14:textId="77777777" w:rsidTr="2908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35D642C9" w14:textId="08EDD88D" w:rsidR="165B7851" w:rsidRPr="00A93CF4" w:rsidRDefault="165B7851" w:rsidP="00AD541F">
            <w:pPr>
              <w:spacing w:line="240" w:lineRule="auto"/>
              <w:jc w:val="left"/>
              <w:rPr>
                <w:rFonts w:eastAsia="Picadilly"/>
                <w:color w:val="000000" w:themeColor="text1"/>
                <w:sz w:val="18"/>
                <w:szCs w:val="18"/>
              </w:rPr>
            </w:pPr>
            <w:r w:rsidRPr="00A93CF4">
              <w:rPr>
                <w:rFonts w:eastAsia="Picadilly"/>
                <w:color w:val="000000" w:themeColor="text1"/>
                <w:sz w:val="18"/>
                <w:szCs w:val="18"/>
              </w:rPr>
              <w:t>Obszar otoczenia CPK</w:t>
            </w:r>
          </w:p>
        </w:tc>
        <w:tc>
          <w:tcPr>
            <w:tcW w:w="7519" w:type="dxa"/>
            <w:vAlign w:val="center"/>
          </w:tcPr>
          <w:p w14:paraId="515DB385" w14:textId="3FD14AE2" w:rsidR="61A07E06" w:rsidRPr="00A93CF4" w:rsidRDefault="39F51911" w:rsidP="0060617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  <w:r w:rsidRPr="16487759">
              <w:rPr>
                <w:rFonts w:eastAsia="Calibri"/>
                <w:sz w:val="18"/>
                <w:szCs w:val="18"/>
              </w:rPr>
              <w:t xml:space="preserve">Obszar otoczenia CPK w rozumieniu przepisów art. 120zf </w:t>
            </w:r>
            <w:r w:rsidR="2BA918D0" w:rsidRPr="16487759">
              <w:rPr>
                <w:rFonts w:eastAsia="Calibri"/>
                <w:sz w:val="18"/>
                <w:szCs w:val="18"/>
              </w:rPr>
              <w:t>u</w:t>
            </w:r>
            <w:r w:rsidRPr="16487759">
              <w:rPr>
                <w:rFonts w:eastAsia="Calibri"/>
                <w:sz w:val="18"/>
                <w:szCs w:val="18"/>
              </w:rPr>
              <w:t>stawy o CPK, wyznaczony rozporządzeniem Ministra Funduszy i Polityki Regionalnej z dnia 12 maja 2023 r. w sprawie obszaru otoczenia Centralnego Portu Komunikacyjnego (Dz.</w:t>
            </w:r>
            <w:r w:rsidR="005B2C90">
              <w:rPr>
                <w:rFonts w:eastAsia="Calibri"/>
                <w:sz w:val="18"/>
                <w:szCs w:val="18"/>
              </w:rPr>
              <w:t xml:space="preserve"> </w:t>
            </w:r>
            <w:r w:rsidRPr="16487759">
              <w:rPr>
                <w:rFonts w:eastAsia="Calibri"/>
                <w:sz w:val="18"/>
                <w:szCs w:val="18"/>
              </w:rPr>
              <w:t xml:space="preserve">U. </w:t>
            </w:r>
            <w:r w:rsidR="0082555C">
              <w:rPr>
                <w:rFonts w:eastAsia="Calibri"/>
                <w:sz w:val="18"/>
                <w:szCs w:val="18"/>
              </w:rPr>
              <w:t>poz.</w:t>
            </w:r>
            <w:r w:rsidRPr="16487759">
              <w:rPr>
                <w:rFonts w:eastAsia="Calibri"/>
                <w:sz w:val="18"/>
                <w:szCs w:val="18"/>
              </w:rPr>
              <w:t xml:space="preserve"> 992)</w:t>
            </w:r>
            <w:r w:rsidR="0C61FEAD" w:rsidRPr="16487759">
              <w:rPr>
                <w:rFonts w:eastAsia="Calibri"/>
                <w:sz w:val="18"/>
                <w:szCs w:val="18"/>
              </w:rPr>
              <w:t>.</w:t>
            </w:r>
          </w:p>
        </w:tc>
      </w:tr>
      <w:tr w:rsidR="3590EA6D" w14:paraId="13E1145B" w14:textId="77777777" w:rsidTr="2908721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187098D1" w14:textId="52C51160" w:rsidR="3C77A42B" w:rsidRDefault="3C77A42B" w:rsidP="3590EA6D">
            <w:pPr>
              <w:spacing w:line="240" w:lineRule="auto"/>
              <w:jc w:val="left"/>
              <w:rPr>
                <w:rFonts w:eastAsia="Picadilly"/>
                <w:color w:val="000000" w:themeColor="text1"/>
                <w:sz w:val="18"/>
                <w:szCs w:val="18"/>
              </w:rPr>
            </w:pPr>
            <w:r w:rsidRPr="3590EA6D">
              <w:rPr>
                <w:rFonts w:eastAsia="Picadilly"/>
                <w:color w:val="000000" w:themeColor="text1"/>
                <w:sz w:val="18"/>
                <w:szCs w:val="18"/>
              </w:rPr>
              <w:t>ONZ</w:t>
            </w:r>
          </w:p>
        </w:tc>
        <w:tc>
          <w:tcPr>
            <w:tcW w:w="7519" w:type="dxa"/>
            <w:vAlign w:val="center"/>
          </w:tcPr>
          <w:p w14:paraId="68CFFBF5" w14:textId="7DFCB127" w:rsidR="3C77A42B" w:rsidRDefault="22DCB6C2" w:rsidP="0060617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16487759">
              <w:rPr>
                <w:rFonts w:eastAsia="Calibri"/>
                <w:sz w:val="18"/>
                <w:szCs w:val="18"/>
              </w:rPr>
              <w:t>Organizacja Narodów Zjednoczonych.</w:t>
            </w:r>
          </w:p>
        </w:tc>
      </w:tr>
      <w:tr w:rsidR="3590EA6D" w14:paraId="716E20F8" w14:textId="77777777" w:rsidTr="2908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73D5ACFF" w14:textId="5BBB7572" w:rsidR="3C77A42B" w:rsidRDefault="3C77A42B" w:rsidP="3590EA6D">
            <w:pPr>
              <w:spacing w:line="240" w:lineRule="auto"/>
              <w:jc w:val="left"/>
              <w:rPr>
                <w:rFonts w:eastAsia="Picadilly"/>
                <w:color w:val="000000" w:themeColor="text1"/>
                <w:sz w:val="18"/>
                <w:szCs w:val="18"/>
              </w:rPr>
            </w:pPr>
            <w:r w:rsidRPr="3590EA6D">
              <w:rPr>
                <w:rFonts w:eastAsia="Picadilly"/>
                <w:color w:val="000000" w:themeColor="text1"/>
                <w:sz w:val="18"/>
                <w:szCs w:val="18"/>
              </w:rPr>
              <w:t>OSI</w:t>
            </w:r>
          </w:p>
        </w:tc>
        <w:tc>
          <w:tcPr>
            <w:tcW w:w="7519" w:type="dxa"/>
            <w:vAlign w:val="center"/>
          </w:tcPr>
          <w:p w14:paraId="4030CBEC" w14:textId="5CA1831C" w:rsidR="3E1E47EA" w:rsidRDefault="17CF9ABD" w:rsidP="0060617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16487759">
              <w:rPr>
                <w:rFonts w:eastAsia="Calibri"/>
                <w:sz w:val="18"/>
                <w:szCs w:val="18"/>
              </w:rPr>
              <w:t xml:space="preserve">Obszary Strategicznej Interwencji – zdefiniowane w </w:t>
            </w:r>
            <w:r w:rsidR="00E52F37">
              <w:rPr>
                <w:rFonts w:eastAsia="Calibri"/>
                <w:sz w:val="18"/>
                <w:szCs w:val="18"/>
              </w:rPr>
              <w:t>u</w:t>
            </w:r>
            <w:r w:rsidRPr="16487759">
              <w:rPr>
                <w:rFonts w:eastAsia="Calibri"/>
                <w:sz w:val="18"/>
                <w:szCs w:val="18"/>
              </w:rPr>
              <w:t>stawie z dnia 6 grudnia 2006 r. o zasadach prowadzenia polityki rozwoju. OSI to określony w strategii rozwoju obszar o zidentyfikowanych lub potencjalnych powiązaniach funkcjonalnych lub o szczególnych warunkach społecznych, gospodarczych lub przestrzennych, decydujących o występowaniu barier rozwoju lub trwałych, możliwych do aktywowania, potencjałów rozwojowych, do którego jest kierowana interwencja publiczna łącząca inwestycje, w szczególności gospodarcze, infrastrukturalne lub w zasoby ludzkie, finansowane z różnych źródeł, lub rozwiązania regulacyjne.</w:t>
            </w:r>
          </w:p>
        </w:tc>
      </w:tr>
      <w:tr w:rsidR="009D189A" w:rsidRPr="00A93CF4" w14:paraId="1FD70C5D" w14:textId="77777777" w:rsidTr="290872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6711E8E0" w14:textId="6223D943" w:rsidR="009D189A" w:rsidRPr="00A93CF4" w:rsidRDefault="009D189A" w:rsidP="00AD541F">
            <w:pPr>
              <w:spacing w:line="240" w:lineRule="auto"/>
              <w:rPr>
                <w:rFonts w:eastAsia="Calibri" w:cstheme="minorHAnsi"/>
                <w:sz w:val="18"/>
                <w:szCs w:val="18"/>
                <w:lang w:val="en-GB"/>
              </w:rPr>
            </w:pPr>
            <w:r w:rsidRPr="00A93CF4">
              <w:rPr>
                <w:rFonts w:eastAsia="Calibri" w:cstheme="minorHAnsi"/>
                <w:sz w:val="18"/>
                <w:szCs w:val="18"/>
                <w:lang w:val="en-GB"/>
              </w:rPr>
              <w:t>OZE</w:t>
            </w:r>
          </w:p>
        </w:tc>
        <w:tc>
          <w:tcPr>
            <w:tcW w:w="7519" w:type="dxa"/>
            <w:vAlign w:val="center"/>
          </w:tcPr>
          <w:p w14:paraId="351FCBB7" w14:textId="3E0A6B03" w:rsidR="009D189A" w:rsidRPr="00A93CF4" w:rsidRDefault="58AE2779" w:rsidP="0060617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16487759">
              <w:rPr>
                <w:rFonts w:eastAsia="Calibri"/>
                <w:sz w:val="18"/>
                <w:szCs w:val="18"/>
              </w:rPr>
              <w:t>Odnawialne źródła energii</w:t>
            </w:r>
            <w:r w:rsidR="62082824" w:rsidRPr="16487759">
              <w:rPr>
                <w:rFonts w:eastAsia="Calibri"/>
                <w:sz w:val="18"/>
                <w:szCs w:val="18"/>
              </w:rPr>
              <w:t>.</w:t>
            </w:r>
          </w:p>
        </w:tc>
      </w:tr>
      <w:tr w:rsidR="00F020FA" w:rsidRPr="00A93CF4" w14:paraId="7440423C" w14:textId="77777777" w:rsidTr="2908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070C7BCE" w14:textId="12A1961A" w:rsidR="00F020FA" w:rsidRPr="00A93CF4" w:rsidRDefault="00F020FA" w:rsidP="00AD541F">
            <w:pPr>
              <w:spacing w:line="240" w:lineRule="auto"/>
              <w:rPr>
                <w:rFonts w:eastAsia="Calibri" w:cstheme="minorHAnsi"/>
                <w:sz w:val="18"/>
                <w:szCs w:val="18"/>
              </w:rPr>
            </w:pPr>
            <w:r w:rsidRPr="00A93CF4">
              <w:rPr>
                <w:rFonts w:eastAsia="Calibri" w:cstheme="minorHAnsi"/>
                <w:sz w:val="18"/>
                <w:szCs w:val="18"/>
              </w:rPr>
              <w:t>Plan Generalny</w:t>
            </w:r>
          </w:p>
        </w:tc>
        <w:tc>
          <w:tcPr>
            <w:tcW w:w="7519" w:type="dxa"/>
            <w:vAlign w:val="center"/>
          </w:tcPr>
          <w:p w14:paraId="04F63447" w14:textId="13C75630" w:rsidR="00F020FA" w:rsidRPr="00A93CF4" w:rsidRDefault="29A4A9DE" w:rsidP="005B2C9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16487759">
              <w:rPr>
                <w:rFonts w:eastAsia="Calibri"/>
                <w:sz w:val="18"/>
                <w:szCs w:val="18"/>
              </w:rPr>
              <w:t>Plan Generalny Lotniska Port Solidarność na lata 2022-2060</w:t>
            </w:r>
            <w:r w:rsidR="473A48BC" w:rsidRPr="16487759">
              <w:rPr>
                <w:rFonts w:eastAsia="Calibri"/>
                <w:sz w:val="18"/>
                <w:szCs w:val="18"/>
              </w:rPr>
              <w:t xml:space="preserve"> </w:t>
            </w:r>
            <w:r w:rsidRPr="16487759">
              <w:rPr>
                <w:rFonts w:eastAsia="Calibri"/>
                <w:sz w:val="18"/>
                <w:szCs w:val="18"/>
              </w:rPr>
              <w:t xml:space="preserve">– strategiczny dokument opisujący koncepcję rozwoju lotniska w perspektywie </w:t>
            </w:r>
            <w:r w:rsidR="473A48BC" w:rsidRPr="16487759">
              <w:rPr>
                <w:rFonts w:eastAsia="Calibri"/>
                <w:sz w:val="18"/>
                <w:szCs w:val="18"/>
              </w:rPr>
              <w:t>co najmniej</w:t>
            </w:r>
            <w:r w:rsidRPr="16487759">
              <w:rPr>
                <w:rFonts w:eastAsia="Calibri"/>
                <w:sz w:val="18"/>
                <w:szCs w:val="18"/>
              </w:rPr>
              <w:t xml:space="preserve"> 20 lat wymagany do założenia lotniska w oparciu o </w:t>
            </w:r>
            <w:r w:rsidR="13021F97" w:rsidRPr="0FEB6BB1">
              <w:rPr>
                <w:rFonts w:eastAsia="Calibri"/>
                <w:sz w:val="18"/>
                <w:szCs w:val="18"/>
              </w:rPr>
              <w:t>art.</w:t>
            </w:r>
            <w:r w:rsidR="473A48BC" w:rsidRPr="16487759">
              <w:rPr>
                <w:rFonts w:eastAsia="Calibri"/>
                <w:sz w:val="18"/>
                <w:szCs w:val="18"/>
              </w:rPr>
              <w:t xml:space="preserve"> 55 </w:t>
            </w:r>
            <w:r w:rsidRPr="16487759">
              <w:rPr>
                <w:rFonts w:eastAsia="Calibri"/>
                <w:sz w:val="18"/>
                <w:szCs w:val="18"/>
              </w:rPr>
              <w:t xml:space="preserve">ustawy </w:t>
            </w:r>
            <w:r w:rsidR="00726E35">
              <w:rPr>
                <w:rFonts w:eastAsia="Calibri"/>
                <w:sz w:val="18"/>
                <w:szCs w:val="18"/>
              </w:rPr>
              <w:t xml:space="preserve">z dnia </w:t>
            </w:r>
            <w:r w:rsidR="00673174">
              <w:rPr>
                <w:rFonts w:eastAsia="Calibri"/>
                <w:sz w:val="18"/>
                <w:szCs w:val="18"/>
              </w:rPr>
              <w:t>3 lipca 2002 r.</w:t>
            </w:r>
            <w:r w:rsidR="00707C0B">
              <w:rPr>
                <w:rFonts w:eastAsia="Calibri"/>
                <w:sz w:val="18"/>
                <w:szCs w:val="18"/>
              </w:rPr>
              <w:t xml:space="preserve"> </w:t>
            </w:r>
            <w:r w:rsidR="005B2C90">
              <w:rPr>
                <w:rFonts w:ascii="Symbol" w:eastAsia="Symbol" w:hAnsi="Symbol" w:cs="Symbol"/>
                <w:sz w:val="18"/>
                <w:szCs w:val="18"/>
              </w:rPr>
              <w:t></w:t>
            </w:r>
            <w:r w:rsidR="00707C0B">
              <w:rPr>
                <w:rFonts w:eastAsia="Calibri"/>
                <w:sz w:val="18"/>
                <w:szCs w:val="18"/>
              </w:rPr>
              <w:t xml:space="preserve"> </w:t>
            </w:r>
            <w:r w:rsidRPr="16487759">
              <w:rPr>
                <w:rFonts w:eastAsia="Calibri"/>
                <w:sz w:val="18"/>
                <w:szCs w:val="18"/>
              </w:rPr>
              <w:t>Prawo lotnicze (</w:t>
            </w:r>
            <w:r w:rsidR="4A6474DA" w:rsidRPr="16487759">
              <w:rPr>
                <w:rFonts w:eastAsia="Calibri"/>
                <w:sz w:val="18"/>
                <w:szCs w:val="18"/>
              </w:rPr>
              <w:t xml:space="preserve">Dz. U. </w:t>
            </w:r>
            <w:r w:rsidR="007E5CB0">
              <w:rPr>
                <w:rFonts w:eastAsia="Calibri"/>
                <w:sz w:val="18"/>
                <w:szCs w:val="18"/>
              </w:rPr>
              <w:t xml:space="preserve">z </w:t>
            </w:r>
            <w:r w:rsidR="44EFF100" w:rsidRPr="0FEB6BB1">
              <w:rPr>
                <w:rFonts w:eastAsia="Calibri"/>
                <w:sz w:val="18"/>
                <w:szCs w:val="18"/>
              </w:rPr>
              <w:t>202</w:t>
            </w:r>
            <w:r w:rsidR="373E9F3A" w:rsidRPr="0FEB6BB1">
              <w:rPr>
                <w:rFonts w:eastAsia="Calibri"/>
                <w:sz w:val="18"/>
                <w:szCs w:val="18"/>
              </w:rPr>
              <w:t>3</w:t>
            </w:r>
            <w:r w:rsidR="007E5CB0">
              <w:rPr>
                <w:rFonts w:eastAsia="Calibri"/>
                <w:sz w:val="18"/>
                <w:szCs w:val="18"/>
              </w:rPr>
              <w:t xml:space="preserve"> r.</w:t>
            </w:r>
            <w:r w:rsidR="2C1E61EC" w:rsidRPr="16487759">
              <w:rPr>
                <w:rFonts w:eastAsia="Calibri"/>
                <w:sz w:val="18"/>
                <w:szCs w:val="18"/>
              </w:rPr>
              <w:t xml:space="preserve"> poz. </w:t>
            </w:r>
            <w:r w:rsidR="00C23606">
              <w:rPr>
                <w:rFonts w:eastAsia="Calibri"/>
                <w:sz w:val="18"/>
                <w:szCs w:val="18"/>
              </w:rPr>
              <w:t>2110</w:t>
            </w:r>
            <w:r w:rsidR="00C2222C">
              <w:rPr>
                <w:rFonts w:eastAsia="Calibri"/>
                <w:sz w:val="18"/>
                <w:szCs w:val="18"/>
              </w:rPr>
              <w:t>,</w:t>
            </w:r>
            <w:r w:rsidR="2C1E61EC" w:rsidRPr="16487759">
              <w:rPr>
                <w:rFonts w:eastAsia="Calibri"/>
                <w:sz w:val="18"/>
                <w:szCs w:val="18"/>
              </w:rPr>
              <w:t xml:space="preserve"> z </w:t>
            </w:r>
            <w:proofErr w:type="spellStart"/>
            <w:r w:rsidR="2C1E61EC" w:rsidRPr="16487759">
              <w:rPr>
                <w:rFonts w:eastAsia="Calibri"/>
                <w:sz w:val="18"/>
                <w:szCs w:val="18"/>
              </w:rPr>
              <w:t>późn</w:t>
            </w:r>
            <w:proofErr w:type="spellEnd"/>
            <w:r w:rsidR="2C1E61EC" w:rsidRPr="16487759">
              <w:rPr>
                <w:rFonts w:eastAsia="Calibri"/>
                <w:sz w:val="18"/>
                <w:szCs w:val="18"/>
              </w:rPr>
              <w:t>. zm.</w:t>
            </w:r>
            <w:r w:rsidRPr="16487759">
              <w:rPr>
                <w:rFonts w:eastAsia="Calibri"/>
                <w:sz w:val="18"/>
                <w:szCs w:val="18"/>
              </w:rPr>
              <w:t>).</w:t>
            </w:r>
          </w:p>
        </w:tc>
      </w:tr>
      <w:tr w:rsidR="3590EA6D" w14:paraId="4774CD0B" w14:textId="77777777" w:rsidTr="2908721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2109E327" w14:textId="3768194A" w:rsidR="643889C7" w:rsidRDefault="7F26FD69" w:rsidP="3590EA6D">
            <w:pPr>
              <w:spacing w:line="240" w:lineRule="auto"/>
              <w:rPr>
                <w:rFonts w:eastAsia="Calibri"/>
                <w:sz w:val="18"/>
                <w:szCs w:val="18"/>
              </w:rPr>
            </w:pPr>
            <w:r w:rsidRPr="16487759">
              <w:rPr>
                <w:rFonts w:eastAsia="Calibri"/>
                <w:sz w:val="18"/>
                <w:szCs w:val="18"/>
              </w:rPr>
              <w:t>P+R</w:t>
            </w:r>
            <w:r w:rsidR="3D641857" w:rsidRPr="16487759">
              <w:rPr>
                <w:rFonts w:eastAsia="Calibri"/>
                <w:sz w:val="18"/>
                <w:szCs w:val="18"/>
              </w:rPr>
              <w:t>/P&amp;R</w:t>
            </w:r>
          </w:p>
        </w:tc>
        <w:tc>
          <w:tcPr>
            <w:tcW w:w="7519" w:type="dxa"/>
            <w:vAlign w:val="center"/>
          </w:tcPr>
          <w:p w14:paraId="16BEBCB6" w14:textId="28877BFC" w:rsidR="643889C7" w:rsidRDefault="7F26FD69" w:rsidP="0060617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16487759">
              <w:rPr>
                <w:rFonts w:eastAsia="Calibri"/>
                <w:sz w:val="18"/>
                <w:szCs w:val="18"/>
              </w:rPr>
              <w:t>Parkuj i Jedź (</w:t>
            </w:r>
            <w:r w:rsidRPr="00606176">
              <w:rPr>
                <w:rFonts w:eastAsia="Calibri"/>
                <w:i/>
                <w:iCs/>
                <w:sz w:val="18"/>
                <w:szCs w:val="18"/>
              </w:rPr>
              <w:t xml:space="preserve">ang. Park &amp; </w:t>
            </w:r>
            <w:proofErr w:type="spellStart"/>
            <w:r w:rsidRPr="00606176">
              <w:rPr>
                <w:rFonts w:eastAsia="Calibri"/>
                <w:i/>
                <w:iCs/>
                <w:sz w:val="18"/>
                <w:szCs w:val="18"/>
              </w:rPr>
              <w:t>Ride</w:t>
            </w:r>
            <w:proofErr w:type="spellEnd"/>
            <w:r w:rsidRPr="16487759">
              <w:rPr>
                <w:rFonts w:eastAsia="Calibri"/>
                <w:sz w:val="18"/>
                <w:szCs w:val="18"/>
              </w:rPr>
              <w:t>) – parking położony w pobliżu peryferyjnych przystanków przeznaczony dla osób korzystających z publicznego transportu zbiorowego. Kierowcy pozostawiają swoje pojazdy w wyznaczonych miejscach, przesiadają się do komunikacji zbiorowej i w ten sposób kontynuują drogę do centrum miasta.</w:t>
            </w:r>
          </w:p>
        </w:tc>
      </w:tr>
      <w:tr w:rsidR="00E259EB" w:rsidRPr="00A93CF4" w14:paraId="20F90853" w14:textId="77777777" w:rsidTr="2908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3F48A0E4" w14:textId="09EB2305" w:rsidR="00E259EB" w:rsidRPr="00A93CF4" w:rsidRDefault="00E259EB" w:rsidP="00AD541F">
            <w:pPr>
              <w:spacing w:line="240" w:lineRule="auto"/>
              <w:rPr>
                <w:rFonts w:eastAsia="Picadilly" w:cstheme="minorHAnsi"/>
                <w:color w:val="000000" w:themeColor="text1"/>
                <w:sz w:val="18"/>
                <w:szCs w:val="18"/>
              </w:rPr>
            </w:pPr>
            <w:r w:rsidRPr="00A93CF4">
              <w:rPr>
                <w:rFonts w:cstheme="minorHAnsi"/>
                <w:color w:val="000000" w:themeColor="text1"/>
                <w:sz w:val="18"/>
                <w:szCs w:val="18"/>
              </w:rPr>
              <w:t>Program CPK</w:t>
            </w:r>
          </w:p>
        </w:tc>
        <w:tc>
          <w:tcPr>
            <w:tcW w:w="7519" w:type="dxa"/>
            <w:vAlign w:val="center"/>
          </w:tcPr>
          <w:p w14:paraId="7E49D097" w14:textId="70892434" w:rsidR="00E259EB" w:rsidRPr="00A93CF4" w:rsidRDefault="07FFA6EA" w:rsidP="006518A4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icadilly"/>
                <w:color w:val="000000" w:themeColor="text1"/>
                <w:sz w:val="18"/>
                <w:szCs w:val="18"/>
              </w:rPr>
            </w:pPr>
            <w:r w:rsidRPr="16487759">
              <w:rPr>
                <w:color w:val="000000" w:themeColor="text1"/>
                <w:sz w:val="18"/>
                <w:szCs w:val="18"/>
              </w:rPr>
              <w:t>Z</w:t>
            </w:r>
            <w:r w:rsidR="5690CAE2" w:rsidRPr="16487759">
              <w:rPr>
                <w:color w:val="000000" w:themeColor="text1"/>
                <w:sz w:val="18"/>
                <w:szCs w:val="18"/>
              </w:rPr>
              <w:t xml:space="preserve">biór powiązanych ze sobą </w:t>
            </w:r>
            <w:r w:rsidR="727AFF56" w:rsidRPr="16487759">
              <w:rPr>
                <w:color w:val="000000" w:themeColor="text1"/>
                <w:sz w:val="18"/>
                <w:szCs w:val="18"/>
              </w:rPr>
              <w:t>p</w:t>
            </w:r>
            <w:r w:rsidR="5690CAE2" w:rsidRPr="16487759">
              <w:rPr>
                <w:color w:val="000000" w:themeColor="text1"/>
                <w:sz w:val="18"/>
                <w:szCs w:val="18"/>
              </w:rPr>
              <w:t>odprogramów,</w:t>
            </w:r>
            <w:r w:rsidR="727AFF56" w:rsidRPr="16487759">
              <w:rPr>
                <w:color w:val="000000" w:themeColor="text1"/>
                <w:sz w:val="18"/>
                <w:szCs w:val="18"/>
              </w:rPr>
              <w:t xml:space="preserve"> p</w:t>
            </w:r>
            <w:r w:rsidR="5690CAE2" w:rsidRPr="16487759">
              <w:rPr>
                <w:color w:val="000000" w:themeColor="text1"/>
                <w:sz w:val="18"/>
                <w:szCs w:val="18"/>
              </w:rPr>
              <w:t xml:space="preserve">rojektów, </w:t>
            </w:r>
            <w:r w:rsidR="727AFF56" w:rsidRPr="16487759">
              <w:rPr>
                <w:color w:val="000000" w:themeColor="text1"/>
                <w:sz w:val="18"/>
                <w:szCs w:val="18"/>
              </w:rPr>
              <w:t>k</w:t>
            </w:r>
            <w:r w:rsidR="5690CAE2" w:rsidRPr="16487759">
              <w:rPr>
                <w:color w:val="000000" w:themeColor="text1"/>
                <w:sz w:val="18"/>
                <w:szCs w:val="18"/>
              </w:rPr>
              <w:t xml:space="preserve">ontraktów i działań zmierzających do osiągnięcia celów </w:t>
            </w:r>
            <w:r w:rsidR="72968D95" w:rsidRPr="0FEB6BB1">
              <w:rPr>
                <w:color w:val="000000" w:themeColor="text1"/>
                <w:sz w:val="18"/>
                <w:szCs w:val="18"/>
              </w:rPr>
              <w:t>U</w:t>
            </w:r>
            <w:r w:rsidR="74BA8682" w:rsidRPr="0FEB6BB1">
              <w:rPr>
                <w:color w:val="000000" w:themeColor="text1"/>
                <w:sz w:val="18"/>
                <w:szCs w:val="18"/>
              </w:rPr>
              <w:t>stawy</w:t>
            </w:r>
            <w:r w:rsidR="5690CAE2" w:rsidRPr="16487759">
              <w:rPr>
                <w:color w:val="000000" w:themeColor="text1"/>
                <w:sz w:val="18"/>
                <w:szCs w:val="18"/>
              </w:rPr>
              <w:t xml:space="preserve"> o CPK, Koncepcji CPK oraz rezultatów i korzyści Programu Wieloletniego. Program CPK </w:t>
            </w:r>
            <w:r w:rsidR="28B0F291" w:rsidRPr="16487759">
              <w:rPr>
                <w:color w:val="000000" w:themeColor="text1"/>
                <w:sz w:val="18"/>
                <w:szCs w:val="18"/>
              </w:rPr>
              <w:t>stworzony</w:t>
            </w:r>
            <w:r w:rsidR="5690CAE2" w:rsidRPr="16487759">
              <w:rPr>
                <w:color w:val="000000" w:themeColor="text1"/>
                <w:sz w:val="18"/>
                <w:szCs w:val="18"/>
              </w:rPr>
              <w:t xml:space="preserve"> został w celu zwiększenia skuteczności zarządzania strategicznego oraz koordynacji i nadzoru nad realizacją wchodzących w</w:t>
            </w:r>
            <w:r w:rsidR="71EB3DEE" w:rsidRPr="16487759">
              <w:rPr>
                <w:color w:val="000000" w:themeColor="text1"/>
                <w:sz w:val="18"/>
                <w:szCs w:val="18"/>
              </w:rPr>
              <w:t> </w:t>
            </w:r>
            <w:r w:rsidR="5690CAE2" w:rsidRPr="16487759">
              <w:rPr>
                <w:color w:val="000000" w:themeColor="text1"/>
                <w:sz w:val="18"/>
                <w:szCs w:val="18"/>
              </w:rPr>
              <w:t>jego zakres Podprogramów, Portfeli, Projektów i Kontraktów</w:t>
            </w:r>
            <w:r w:rsidR="28B0F291" w:rsidRPr="16487759">
              <w:rPr>
                <w:color w:val="000000" w:themeColor="text1"/>
                <w:sz w:val="18"/>
                <w:szCs w:val="18"/>
              </w:rPr>
              <w:t>.</w:t>
            </w:r>
          </w:p>
          <w:p w14:paraId="605110A9" w14:textId="61421DE4" w:rsidR="00E259EB" w:rsidRPr="00A93CF4" w:rsidRDefault="096988FB" w:rsidP="005B2C9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icadilly"/>
                <w:color w:val="000000" w:themeColor="text1"/>
                <w:sz w:val="18"/>
                <w:szCs w:val="18"/>
              </w:rPr>
            </w:pPr>
            <w:r w:rsidRPr="16487759">
              <w:rPr>
                <w:color w:val="000000" w:themeColor="text1"/>
                <w:sz w:val="18"/>
                <w:szCs w:val="18"/>
              </w:rPr>
              <w:t>Program CPK stanowi załącznik do uchwały nr 173</w:t>
            </w:r>
            <w:r w:rsidR="0094332B">
              <w:rPr>
                <w:color w:val="000000" w:themeColor="text1"/>
                <w:sz w:val="18"/>
                <w:szCs w:val="18"/>
              </w:rPr>
              <w:t>/2017</w:t>
            </w:r>
            <w:r w:rsidRPr="16487759">
              <w:rPr>
                <w:color w:val="000000" w:themeColor="text1"/>
                <w:sz w:val="18"/>
                <w:szCs w:val="18"/>
              </w:rPr>
              <w:t xml:space="preserve"> Rady Ministrów z dnia 7 listopada 2017 r. w sprawie przyjęcia Koncepcji przygotowania i realizacji inwestycji Port Solidarność </w:t>
            </w:r>
            <w:r w:rsidR="005B2C90">
              <w:rPr>
                <w:rFonts w:ascii="Symbol" w:eastAsia="Symbol" w:hAnsi="Symbol" w:cs="Symbol"/>
                <w:color w:val="000000" w:themeColor="text1"/>
                <w:sz w:val="18"/>
                <w:szCs w:val="18"/>
              </w:rPr>
              <w:t></w:t>
            </w:r>
            <w:r w:rsidRPr="16487759">
              <w:rPr>
                <w:color w:val="000000" w:themeColor="text1"/>
                <w:sz w:val="18"/>
                <w:szCs w:val="18"/>
              </w:rPr>
              <w:t xml:space="preserve"> Centralny Port Komunikacyjny dla Rzeczypospolitej Polskiej.</w:t>
            </w:r>
          </w:p>
        </w:tc>
      </w:tr>
      <w:tr w:rsidR="004E3477" w:rsidRPr="00A93CF4" w14:paraId="4640DAE6" w14:textId="77777777" w:rsidTr="290872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1811CD2C" w14:textId="258A56C9" w:rsidR="004E3477" w:rsidRPr="00A93CF4" w:rsidRDefault="18AA2EAD" w:rsidP="16487759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  <w:r w:rsidRPr="16487759">
              <w:rPr>
                <w:color w:val="000000" w:themeColor="text1"/>
                <w:sz w:val="18"/>
                <w:szCs w:val="18"/>
              </w:rPr>
              <w:t xml:space="preserve"> Program Wieloletni</w:t>
            </w:r>
          </w:p>
          <w:p w14:paraId="23654ED0" w14:textId="2737B843" w:rsidR="004E3477" w:rsidRPr="00A93CF4" w:rsidRDefault="004E3477" w:rsidP="16487759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519" w:type="dxa"/>
            <w:vAlign w:val="center"/>
          </w:tcPr>
          <w:p w14:paraId="008D429B" w14:textId="48B101ED" w:rsidR="004E3477" w:rsidRPr="00A93CF4" w:rsidRDefault="005B2C90" w:rsidP="005B2C9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Program wieloletni w</w:t>
            </w:r>
            <w:r w:rsidR="319D2350" w:rsidRPr="16487759">
              <w:rPr>
                <w:color w:val="000000" w:themeColor="text1"/>
                <w:sz w:val="18"/>
                <w:szCs w:val="18"/>
              </w:rPr>
              <w:t xml:space="preserve"> rozumieniu art. 2 pkt 7 Ustawy o CPK </w:t>
            </w:r>
            <w:r>
              <w:rPr>
                <w:rFonts w:ascii="Symbol" w:eastAsia="Symbol" w:hAnsi="Symbol" w:cs="Symbol"/>
                <w:color w:val="000000" w:themeColor="text1"/>
                <w:sz w:val="18"/>
                <w:szCs w:val="18"/>
              </w:rPr>
              <w:t></w:t>
            </w:r>
            <w:r w:rsidR="319D2350" w:rsidRPr="16487759">
              <w:rPr>
                <w:color w:val="000000" w:themeColor="text1"/>
                <w:sz w:val="18"/>
                <w:szCs w:val="18"/>
              </w:rPr>
              <w:t xml:space="preserve"> program wieloletni w rozumieniu ustawy z dnia 27 sierpnia 2009 r. o finansach publicznych (Dz. U. z </w:t>
            </w:r>
            <w:r w:rsidR="38CD82B6" w:rsidRPr="0FEB6BB1">
              <w:rPr>
                <w:color w:val="000000" w:themeColor="text1"/>
                <w:sz w:val="18"/>
                <w:szCs w:val="18"/>
              </w:rPr>
              <w:t>202</w:t>
            </w:r>
            <w:r w:rsidR="0D97EA65" w:rsidRPr="0FEB6BB1">
              <w:rPr>
                <w:color w:val="000000" w:themeColor="text1"/>
                <w:sz w:val="18"/>
                <w:szCs w:val="18"/>
              </w:rPr>
              <w:t>4</w:t>
            </w:r>
            <w:r w:rsidR="319D2350" w:rsidRPr="16487759">
              <w:rPr>
                <w:color w:val="000000" w:themeColor="text1"/>
                <w:sz w:val="18"/>
                <w:szCs w:val="18"/>
              </w:rPr>
              <w:t xml:space="preserve"> r. poz. </w:t>
            </w:r>
            <w:r w:rsidR="0D97EA65" w:rsidRPr="0FEB6BB1">
              <w:rPr>
                <w:color w:val="000000" w:themeColor="text1"/>
                <w:sz w:val="18"/>
                <w:szCs w:val="18"/>
              </w:rPr>
              <w:t>1530</w:t>
            </w:r>
            <w:r w:rsidR="319D2350" w:rsidRPr="16487759">
              <w:rPr>
                <w:color w:val="000000" w:themeColor="text1"/>
                <w:sz w:val="18"/>
                <w:szCs w:val="18"/>
              </w:rPr>
              <w:t xml:space="preserve">, z </w:t>
            </w:r>
            <w:proofErr w:type="spellStart"/>
            <w:r w:rsidR="319D2350" w:rsidRPr="16487759">
              <w:rPr>
                <w:color w:val="000000" w:themeColor="text1"/>
                <w:sz w:val="18"/>
                <w:szCs w:val="18"/>
              </w:rPr>
              <w:t>późn</w:t>
            </w:r>
            <w:proofErr w:type="spellEnd"/>
            <w:r w:rsidR="319D2350" w:rsidRPr="16487759">
              <w:rPr>
                <w:color w:val="000000" w:themeColor="text1"/>
                <w:sz w:val="18"/>
                <w:szCs w:val="18"/>
              </w:rPr>
              <w:t xml:space="preserve">. zm.), obejmujący </w:t>
            </w:r>
            <w:r w:rsidR="244AB249" w:rsidRPr="0FEB6BB1">
              <w:rPr>
                <w:color w:val="000000" w:themeColor="text1"/>
                <w:sz w:val="18"/>
                <w:szCs w:val="18"/>
              </w:rPr>
              <w:t>I</w:t>
            </w:r>
            <w:r w:rsidR="38CD82B6" w:rsidRPr="0FEB6BB1">
              <w:rPr>
                <w:color w:val="000000" w:themeColor="text1"/>
                <w:sz w:val="18"/>
                <w:szCs w:val="18"/>
              </w:rPr>
              <w:t xml:space="preserve">nwestycję, </w:t>
            </w:r>
            <w:r w:rsidR="244AB249" w:rsidRPr="0FEB6BB1">
              <w:rPr>
                <w:color w:val="000000" w:themeColor="text1"/>
                <w:sz w:val="18"/>
                <w:szCs w:val="18"/>
              </w:rPr>
              <w:t>I</w:t>
            </w:r>
            <w:r w:rsidR="38CD82B6" w:rsidRPr="0FEB6BB1">
              <w:rPr>
                <w:color w:val="000000" w:themeColor="text1"/>
                <w:sz w:val="18"/>
                <w:szCs w:val="18"/>
              </w:rPr>
              <w:t xml:space="preserve">nwestycje </w:t>
            </w:r>
            <w:r w:rsidR="244AB249" w:rsidRPr="0FEB6BB1">
              <w:rPr>
                <w:color w:val="000000" w:themeColor="text1"/>
                <w:sz w:val="18"/>
                <w:szCs w:val="18"/>
              </w:rPr>
              <w:t>T</w:t>
            </w:r>
            <w:r w:rsidR="38CD82B6" w:rsidRPr="0FEB6BB1">
              <w:rPr>
                <w:color w:val="000000" w:themeColor="text1"/>
                <w:sz w:val="18"/>
                <w:szCs w:val="18"/>
              </w:rPr>
              <w:t>owarzyszące</w:t>
            </w:r>
            <w:r w:rsidR="319D2350" w:rsidRPr="16487759">
              <w:rPr>
                <w:color w:val="000000" w:themeColor="text1"/>
                <w:sz w:val="18"/>
                <w:szCs w:val="18"/>
              </w:rPr>
              <w:t xml:space="preserve"> oraz inne zadania, w tym finansowane z budżetu państwa, określający charakterystykę inwestycji, ich rozmieszczenie, terminy realizacji oraz łączne nakłady z budżetu państwa na realizację. </w:t>
            </w:r>
          </w:p>
        </w:tc>
      </w:tr>
      <w:tr w:rsidR="00E259EB" w:rsidRPr="00A93CF4" w14:paraId="71736BC7" w14:textId="77777777" w:rsidTr="2908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0CC12555" w14:textId="7A1A79EF" w:rsidR="00E259EB" w:rsidRPr="00A93CF4" w:rsidRDefault="49021CD2" w:rsidP="16487759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  <w:r w:rsidRPr="16487759">
              <w:rPr>
                <w:color w:val="000000" w:themeColor="text1"/>
                <w:sz w:val="18"/>
                <w:szCs w:val="18"/>
              </w:rPr>
              <w:t>PSG</w:t>
            </w:r>
          </w:p>
        </w:tc>
        <w:tc>
          <w:tcPr>
            <w:tcW w:w="7519" w:type="dxa"/>
            <w:vAlign w:val="center"/>
          </w:tcPr>
          <w:p w14:paraId="10D410BD" w14:textId="49A3BC96" w:rsidR="00E259EB" w:rsidRPr="00A93CF4" w:rsidRDefault="27F0C924" w:rsidP="006518A4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  <w:r w:rsidRPr="16487759">
              <w:rPr>
                <w:color w:val="000000" w:themeColor="text1"/>
                <w:sz w:val="18"/>
                <w:szCs w:val="18"/>
              </w:rPr>
              <w:t xml:space="preserve">Program </w:t>
            </w:r>
            <w:proofErr w:type="spellStart"/>
            <w:r w:rsidRPr="16487759">
              <w:rPr>
                <w:color w:val="000000" w:themeColor="text1"/>
                <w:sz w:val="18"/>
                <w:szCs w:val="18"/>
              </w:rPr>
              <w:t>Społeczno</w:t>
            </w:r>
            <w:proofErr w:type="spellEnd"/>
            <w:r w:rsidR="499CF075" w:rsidRPr="16487759">
              <w:rPr>
                <w:color w:val="000000" w:themeColor="text1"/>
                <w:sz w:val="18"/>
                <w:szCs w:val="18"/>
              </w:rPr>
              <w:t xml:space="preserve"> </w:t>
            </w:r>
            <w:r w:rsidR="499CF075" w:rsidRPr="16487759">
              <w:rPr>
                <w:rFonts w:eastAsia="Calibri"/>
                <w:sz w:val="18"/>
                <w:szCs w:val="18"/>
              </w:rPr>
              <w:t>–</w:t>
            </w:r>
            <w:r w:rsidR="499CF075" w:rsidRPr="16487759">
              <w:rPr>
                <w:color w:val="000000" w:themeColor="text1"/>
                <w:sz w:val="18"/>
                <w:szCs w:val="18"/>
              </w:rPr>
              <w:t xml:space="preserve"> </w:t>
            </w:r>
            <w:r w:rsidRPr="16487759">
              <w:rPr>
                <w:color w:val="000000" w:themeColor="text1"/>
                <w:sz w:val="18"/>
                <w:szCs w:val="18"/>
              </w:rPr>
              <w:t xml:space="preserve">Gospodarczy realizowany w ramach Programu Wieloletniego. W jego ramach przewidziane jest finansowanie zadań rozwojowych realizowanych w </w:t>
            </w:r>
            <w:r w:rsidR="005B2C90">
              <w:rPr>
                <w:color w:val="000000" w:themeColor="text1"/>
                <w:sz w:val="18"/>
                <w:szCs w:val="18"/>
              </w:rPr>
              <w:t>o</w:t>
            </w:r>
            <w:r w:rsidR="005B2C90" w:rsidRPr="16487759">
              <w:rPr>
                <w:color w:val="000000" w:themeColor="text1"/>
                <w:sz w:val="18"/>
                <w:szCs w:val="18"/>
              </w:rPr>
              <w:t xml:space="preserve">bszarze </w:t>
            </w:r>
            <w:r w:rsidRPr="16487759">
              <w:rPr>
                <w:color w:val="000000" w:themeColor="text1"/>
                <w:sz w:val="18"/>
                <w:szCs w:val="18"/>
              </w:rPr>
              <w:t xml:space="preserve">otoczenia CPK, w szczególności działania w sferze rozwojowej (gospodarczej) oraz przestrzennej. </w:t>
            </w:r>
          </w:p>
          <w:p w14:paraId="6E6E9D9D" w14:textId="29869804" w:rsidR="00E259EB" w:rsidRPr="00A93CF4" w:rsidRDefault="27F0C924" w:rsidP="006518A4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  <w:r w:rsidRPr="16487759">
              <w:rPr>
                <w:color w:val="000000" w:themeColor="text1"/>
                <w:sz w:val="18"/>
                <w:szCs w:val="18"/>
              </w:rPr>
              <w:t xml:space="preserve">Celem Programu </w:t>
            </w:r>
            <w:r w:rsidR="3668F7A8" w:rsidRPr="0FEB6BB1">
              <w:rPr>
                <w:color w:val="000000" w:themeColor="text1"/>
                <w:sz w:val="18"/>
                <w:szCs w:val="18"/>
              </w:rPr>
              <w:t>S</w:t>
            </w:r>
            <w:r w:rsidR="72D9ED69" w:rsidRPr="0FEB6BB1">
              <w:rPr>
                <w:color w:val="000000" w:themeColor="text1"/>
                <w:sz w:val="18"/>
                <w:szCs w:val="18"/>
              </w:rPr>
              <w:t>połeczno-</w:t>
            </w:r>
            <w:r w:rsidR="3668F7A8" w:rsidRPr="0FEB6BB1">
              <w:rPr>
                <w:color w:val="000000" w:themeColor="text1"/>
                <w:sz w:val="18"/>
                <w:szCs w:val="18"/>
              </w:rPr>
              <w:t>G</w:t>
            </w:r>
            <w:r w:rsidR="72D9ED69" w:rsidRPr="0FEB6BB1">
              <w:rPr>
                <w:color w:val="000000" w:themeColor="text1"/>
                <w:sz w:val="18"/>
                <w:szCs w:val="18"/>
              </w:rPr>
              <w:t>ospodarczego</w:t>
            </w:r>
            <w:r w:rsidRPr="16487759">
              <w:rPr>
                <w:color w:val="000000" w:themeColor="text1"/>
                <w:sz w:val="18"/>
                <w:szCs w:val="18"/>
              </w:rPr>
              <w:t xml:space="preserve"> jest zapewnienie wsparcia w zakresie SR CPK, planów zagospodarowania, jak również działań wdrożeniowych, związanych z koordynacją inwestycji publicznych na terenach położonych w </w:t>
            </w:r>
            <w:r w:rsidR="005B2C90">
              <w:rPr>
                <w:color w:val="000000" w:themeColor="text1"/>
                <w:sz w:val="18"/>
                <w:szCs w:val="18"/>
              </w:rPr>
              <w:t>o</w:t>
            </w:r>
            <w:r w:rsidRPr="16487759">
              <w:rPr>
                <w:color w:val="000000" w:themeColor="text1"/>
                <w:sz w:val="18"/>
                <w:szCs w:val="18"/>
              </w:rPr>
              <w:t>bszarze otoczenia CPK.</w:t>
            </w:r>
          </w:p>
          <w:p w14:paraId="68C1E4CD" w14:textId="7F9BD81A" w:rsidR="00E259EB" w:rsidRPr="00A93CF4" w:rsidRDefault="00E259EB" w:rsidP="006518A4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3590EA6D" w14:paraId="5147BE57" w14:textId="77777777" w:rsidTr="2908721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09E0D7E8" w14:textId="5C9FCDE6" w:rsidR="6A5500E5" w:rsidRDefault="6A5500E5" w:rsidP="3590EA6D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  <w:r w:rsidRPr="3590EA6D">
              <w:rPr>
                <w:color w:val="000000" w:themeColor="text1"/>
                <w:sz w:val="18"/>
                <w:szCs w:val="18"/>
              </w:rPr>
              <w:t>Smart City</w:t>
            </w:r>
          </w:p>
        </w:tc>
        <w:tc>
          <w:tcPr>
            <w:tcW w:w="7519" w:type="dxa"/>
            <w:vAlign w:val="center"/>
          </w:tcPr>
          <w:p w14:paraId="29256D27" w14:textId="2B829CE8" w:rsidR="6A5500E5" w:rsidRDefault="77C1A834" w:rsidP="006518A4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  <w:r w:rsidRPr="0FEB6BB1">
              <w:rPr>
                <w:color w:val="000000" w:themeColor="text1"/>
                <w:sz w:val="18"/>
                <w:szCs w:val="18"/>
              </w:rPr>
              <w:t>I</w:t>
            </w:r>
            <w:r w:rsidR="54C3794B" w:rsidRPr="0FEB6BB1">
              <w:rPr>
                <w:color w:val="000000" w:themeColor="text1"/>
                <w:sz w:val="18"/>
                <w:szCs w:val="18"/>
              </w:rPr>
              <w:t>nteligentne miasto</w:t>
            </w:r>
            <w:r w:rsidRPr="0FEB6BB1">
              <w:rPr>
                <w:color w:val="000000" w:themeColor="text1"/>
                <w:sz w:val="18"/>
                <w:szCs w:val="18"/>
              </w:rPr>
              <w:t xml:space="preserve"> </w:t>
            </w:r>
            <w:r w:rsidRPr="0FEB6BB1">
              <w:rPr>
                <w:i/>
                <w:iCs/>
                <w:color w:val="000000" w:themeColor="text1"/>
                <w:sz w:val="18"/>
                <w:szCs w:val="18"/>
              </w:rPr>
              <w:t xml:space="preserve">(ang. smart </w:t>
            </w:r>
            <w:proofErr w:type="spellStart"/>
            <w:r w:rsidRPr="0FEB6BB1">
              <w:rPr>
                <w:i/>
                <w:iCs/>
                <w:color w:val="000000" w:themeColor="text1"/>
                <w:sz w:val="18"/>
                <w:szCs w:val="18"/>
              </w:rPr>
              <w:t>city</w:t>
            </w:r>
            <w:proofErr w:type="spellEnd"/>
            <w:r w:rsidRPr="0FEB6BB1">
              <w:rPr>
                <w:i/>
                <w:iCs/>
                <w:color w:val="000000" w:themeColor="text1"/>
                <w:sz w:val="18"/>
                <w:szCs w:val="18"/>
              </w:rPr>
              <w:t>)</w:t>
            </w:r>
            <w:r w:rsidR="54C3794B" w:rsidRPr="0FEB6BB1">
              <w:rPr>
                <w:color w:val="000000" w:themeColor="text1"/>
                <w:sz w:val="18"/>
                <w:szCs w:val="18"/>
              </w:rPr>
              <w:t xml:space="preserve"> </w:t>
            </w:r>
            <w:r w:rsidR="3A1E3333" w:rsidRPr="0FEB6BB1">
              <w:rPr>
                <w:rFonts w:eastAsia="Calibri"/>
                <w:sz w:val="18"/>
                <w:szCs w:val="18"/>
              </w:rPr>
              <w:t>–</w:t>
            </w:r>
            <w:r w:rsidR="1289C1FD" w:rsidRPr="16487759">
              <w:rPr>
                <w:color w:val="000000" w:themeColor="text1"/>
                <w:sz w:val="18"/>
                <w:szCs w:val="18"/>
              </w:rPr>
              <w:t xml:space="preserve"> koncepcja urbanistyczna, która zakłada rozwój obszarów miejskich w oparciu o technologie informatyczne i komunikacyjne. Dzięki wprowadzaniu nowoczesnych rozwiązań cyfrowych przestrzeń miejska powinna stać się przyjazna dla mieszkańców, przedsiębiorców, turystów i władz.</w:t>
            </w:r>
          </w:p>
          <w:p w14:paraId="0249471B" w14:textId="7B4ECADE" w:rsidR="6A5500E5" w:rsidRDefault="1289C1FD" w:rsidP="006518A4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  <w:r w:rsidRPr="16487759">
              <w:rPr>
                <w:color w:val="000000" w:themeColor="text1"/>
                <w:sz w:val="18"/>
                <w:szCs w:val="18"/>
              </w:rPr>
              <w:lastRenderedPageBreak/>
              <w:t xml:space="preserve">Idea inteligentnego miasta zakłada też dbanie o środowisko, kapitał ludzki i biznes. Smart </w:t>
            </w:r>
            <w:proofErr w:type="spellStart"/>
            <w:r w:rsidRPr="16487759">
              <w:rPr>
                <w:color w:val="000000" w:themeColor="text1"/>
                <w:sz w:val="18"/>
                <w:szCs w:val="18"/>
              </w:rPr>
              <w:t>city</w:t>
            </w:r>
            <w:proofErr w:type="spellEnd"/>
            <w:r w:rsidRPr="16487759">
              <w:rPr>
                <w:color w:val="000000" w:themeColor="text1"/>
                <w:sz w:val="18"/>
                <w:szCs w:val="18"/>
              </w:rPr>
              <w:t xml:space="preserve"> powinno działać jak sprawny organizm, którego poszczególne części współpracują ze sobą, zapewniając harmonijny rozwój, co przekłada się na wzrost funkcjonalności miasta i poprawę jakości życia mieszkańców.</w:t>
            </w:r>
          </w:p>
        </w:tc>
      </w:tr>
      <w:tr w:rsidR="00E259EB" w:rsidRPr="00A93CF4" w14:paraId="587D28A6" w14:textId="77777777" w:rsidTr="2908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76CBBB92" w14:textId="77777777" w:rsidR="00E259EB" w:rsidRPr="00A93CF4" w:rsidRDefault="00E259EB" w:rsidP="00AD541F">
            <w:pPr>
              <w:spacing w:line="240" w:lineRule="auto"/>
              <w:rPr>
                <w:rFonts w:eastAsia="Picadilly" w:cstheme="minorHAnsi"/>
                <w:color w:val="000000" w:themeColor="text1"/>
                <w:sz w:val="18"/>
                <w:szCs w:val="18"/>
                <w:lang w:val="en-US"/>
              </w:rPr>
            </w:pPr>
            <w:r w:rsidRPr="00A93CF4">
              <w:rPr>
                <w:rFonts w:eastAsia="Calibri" w:cstheme="minorHAnsi"/>
                <w:sz w:val="18"/>
                <w:szCs w:val="18"/>
              </w:rPr>
              <w:lastRenderedPageBreak/>
              <w:t>SOR</w:t>
            </w:r>
          </w:p>
        </w:tc>
        <w:tc>
          <w:tcPr>
            <w:tcW w:w="7519" w:type="dxa"/>
            <w:vAlign w:val="center"/>
          </w:tcPr>
          <w:p w14:paraId="00E7D258" w14:textId="655A041F" w:rsidR="00E259EB" w:rsidRPr="00A93CF4" w:rsidRDefault="6EE0FB1D" w:rsidP="006518A4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16487759">
              <w:rPr>
                <w:rFonts w:eastAsia="Calibri"/>
                <w:sz w:val="18"/>
                <w:szCs w:val="18"/>
              </w:rPr>
              <w:t xml:space="preserve">Strategia na </w:t>
            </w:r>
            <w:r w:rsidR="118C0BA9" w:rsidRPr="16487759">
              <w:rPr>
                <w:rFonts w:eastAsia="Calibri"/>
                <w:sz w:val="18"/>
                <w:szCs w:val="18"/>
              </w:rPr>
              <w:t>r</w:t>
            </w:r>
            <w:r w:rsidRPr="16487759">
              <w:rPr>
                <w:rFonts w:eastAsia="Calibri"/>
                <w:sz w:val="18"/>
                <w:szCs w:val="18"/>
              </w:rPr>
              <w:t xml:space="preserve">zecz Odpowiedzialnego Rozwoju </w:t>
            </w:r>
            <w:r w:rsidR="118C0BA9" w:rsidRPr="16487759">
              <w:rPr>
                <w:rFonts w:eastAsia="Calibri"/>
                <w:sz w:val="18"/>
                <w:szCs w:val="18"/>
              </w:rPr>
              <w:t>do roku 2020 (z perspektywą do 2030 r</w:t>
            </w:r>
            <w:r w:rsidR="6B316F1A" w:rsidRPr="16487759">
              <w:rPr>
                <w:rFonts w:eastAsia="Calibri"/>
                <w:sz w:val="18"/>
                <w:szCs w:val="18"/>
              </w:rPr>
              <w:t>.)</w:t>
            </w:r>
            <w:r w:rsidR="0EF9AF78" w:rsidRPr="16487759">
              <w:rPr>
                <w:rFonts w:eastAsia="Calibri"/>
                <w:sz w:val="18"/>
                <w:szCs w:val="18"/>
              </w:rPr>
              <w:t>, przyjęta uchwałą</w:t>
            </w:r>
            <w:r w:rsidR="038D5E4C" w:rsidRPr="16487759">
              <w:rPr>
                <w:rFonts w:eastAsia="Calibri"/>
                <w:sz w:val="18"/>
                <w:szCs w:val="18"/>
              </w:rPr>
              <w:t xml:space="preserve"> nr 8</w:t>
            </w:r>
            <w:r w:rsidR="0EF9AF78" w:rsidRPr="16487759">
              <w:rPr>
                <w:rFonts w:eastAsia="Calibri"/>
                <w:sz w:val="18"/>
                <w:szCs w:val="18"/>
              </w:rPr>
              <w:t xml:space="preserve"> </w:t>
            </w:r>
            <w:r w:rsidR="297CF1E1" w:rsidRPr="16487759">
              <w:rPr>
                <w:rFonts w:eastAsia="Calibri"/>
                <w:sz w:val="18"/>
                <w:szCs w:val="18"/>
              </w:rPr>
              <w:t xml:space="preserve">Rady Ministrów </w:t>
            </w:r>
            <w:r w:rsidR="1F6A1224" w:rsidRPr="16487759">
              <w:rPr>
                <w:rFonts w:eastAsia="Calibri"/>
                <w:sz w:val="18"/>
                <w:szCs w:val="18"/>
              </w:rPr>
              <w:t>z</w:t>
            </w:r>
            <w:r w:rsidR="297CF1E1" w:rsidRPr="16487759">
              <w:rPr>
                <w:rFonts w:eastAsia="Calibri"/>
                <w:sz w:val="18"/>
                <w:szCs w:val="18"/>
              </w:rPr>
              <w:t xml:space="preserve"> dni</w:t>
            </w:r>
            <w:r w:rsidR="49881260" w:rsidRPr="16487759">
              <w:rPr>
                <w:rFonts w:eastAsia="Calibri"/>
                <w:sz w:val="18"/>
                <w:szCs w:val="18"/>
              </w:rPr>
              <w:t>a</w:t>
            </w:r>
            <w:r w:rsidR="297CF1E1" w:rsidRPr="16487759">
              <w:rPr>
                <w:rFonts w:eastAsia="Calibri"/>
                <w:sz w:val="18"/>
                <w:szCs w:val="18"/>
              </w:rPr>
              <w:t xml:space="preserve"> 14 lutego 2017 r.</w:t>
            </w:r>
            <w:r w:rsidR="59D9E9AE" w:rsidRPr="16487759">
              <w:rPr>
                <w:rFonts w:eastAsia="Calibri"/>
                <w:sz w:val="18"/>
                <w:szCs w:val="18"/>
              </w:rPr>
              <w:t xml:space="preserve"> (M.P.</w:t>
            </w:r>
            <w:r w:rsidR="59D9E9AE" w:rsidRPr="16487759" w:rsidDel="0066137E">
              <w:rPr>
                <w:rFonts w:eastAsia="Calibri"/>
                <w:sz w:val="18"/>
                <w:szCs w:val="18"/>
              </w:rPr>
              <w:t xml:space="preserve"> </w:t>
            </w:r>
            <w:r w:rsidR="59D9E9AE" w:rsidRPr="16487759">
              <w:rPr>
                <w:rFonts w:eastAsia="Calibri"/>
                <w:sz w:val="18"/>
                <w:szCs w:val="18"/>
              </w:rPr>
              <w:t>poz. 260).</w:t>
            </w:r>
          </w:p>
        </w:tc>
      </w:tr>
      <w:tr w:rsidR="0036143C" w:rsidRPr="00A93CF4" w14:paraId="3F6DC469" w14:textId="77777777" w:rsidTr="290872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5195C871" w14:textId="1202B790" w:rsidR="0036143C" w:rsidRPr="00A93CF4" w:rsidRDefault="0036143C" w:rsidP="00AD541F">
            <w:pPr>
              <w:spacing w:line="240" w:lineRule="auto"/>
              <w:rPr>
                <w:rFonts w:eastAsia="Calibri" w:cstheme="minorHAnsi"/>
                <w:sz w:val="18"/>
                <w:szCs w:val="18"/>
              </w:rPr>
            </w:pPr>
            <w:r w:rsidRPr="00A93CF4">
              <w:rPr>
                <w:rFonts w:eastAsia="Picadilly" w:cstheme="minorHAnsi"/>
                <w:color w:val="000000" w:themeColor="text1"/>
                <w:sz w:val="18"/>
                <w:szCs w:val="18"/>
              </w:rPr>
              <w:t xml:space="preserve">Spółka </w:t>
            </w:r>
            <w:r w:rsidR="006C73C0" w:rsidRPr="00A93CF4">
              <w:rPr>
                <w:rFonts w:eastAsia="Picadilly" w:cstheme="minorHAnsi"/>
                <w:color w:val="000000" w:themeColor="text1"/>
                <w:sz w:val="18"/>
                <w:szCs w:val="18"/>
              </w:rPr>
              <w:t>CPK</w:t>
            </w:r>
          </w:p>
        </w:tc>
        <w:tc>
          <w:tcPr>
            <w:tcW w:w="7519" w:type="dxa"/>
            <w:vAlign w:val="center"/>
          </w:tcPr>
          <w:p w14:paraId="7562642E" w14:textId="4CCA46BF" w:rsidR="0036143C" w:rsidRPr="00A93CF4" w:rsidRDefault="512AEC69" w:rsidP="006518A4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16487759">
              <w:rPr>
                <w:rFonts w:eastAsia="Calibri"/>
                <w:sz w:val="18"/>
                <w:szCs w:val="18"/>
              </w:rPr>
              <w:t xml:space="preserve">W rozumieniu </w:t>
            </w:r>
            <w:r w:rsidR="627FE004" w:rsidRPr="16487759">
              <w:rPr>
                <w:rFonts w:eastAsia="Calibri"/>
                <w:sz w:val="18"/>
                <w:szCs w:val="18"/>
              </w:rPr>
              <w:t xml:space="preserve">art. 2 pkt 10 </w:t>
            </w:r>
            <w:r w:rsidRPr="16487759">
              <w:rPr>
                <w:rFonts w:eastAsia="Calibri"/>
                <w:sz w:val="18"/>
                <w:szCs w:val="18"/>
              </w:rPr>
              <w:t xml:space="preserve">Ustawy o CPK - należy przez to rozumieć spółkę z ograniczoną odpowiedzialnością utworzoną przez Skarb Państwa w celu zapewnienia przygotowania i realizacji Programu </w:t>
            </w:r>
            <w:r w:rsidR="7C434300" w:rsidRPr="16487759">
              <w:rPr>
                <w:rFonts w:eastAsia="Calibri"/>
                <w:sz w:val="18"/>
                <w:szCs w:val="18"/>
              </w:rPr>
              <w:t xml:space="preserve">CPK </w:t>
            </w:r>
            <w:r w:rsidRPr="16487759">
              <w:rPr>
                <w:rFonts w:eastAsia="Calibri"/>
                <w:sz w:val="18"/>
                <w:szCs w:val="18"/>
              </w:rPr>
              <w:t>oraz koordynacji i kontroli realizacji Przedsięwzięć.</w:t>
            </w:r>
          </w:p>
          <w:p w14:paraId="7A37881D" w14:textId="195C56A0" w:rsidR="0036143C" w:rsidRPr="00A93CF4" w:rsidRDefault="512AEC69" w:rsidP="006518A4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16487759">
              <w:rPr>
                <w:rFonts w:eastAsia="Calibri"/>
                <w:sz w:val="18"/>
                <w:szCs w:val="18"/>
              </w:rPr>
              <w:t xml:space="preserve">Rolę Spółki </w:t>
            </w:r>
            <w:r w:rsidR="1D97BA3E" w:rsidRPr="16487759">
              <w:rPr>
                <w:rFonts w:eastAsia="Calibri"/>
                <w:sz w:val="18"/>
                <w:szCs w:val="18"/>
              </w:rPr>
              <w:t xml:space="preserve">CPK </w:t>
            </w:r>
            <w:r w:rsidRPr="16487759">
              <w:rPr>
                <w:rFonts w:eastAsia="Calibri"/>
                <w:sz w:val="18"/>
                <w:szCs w:val="18"/>
              </w:rPr>
              <w:t xml:space="preserve">pełni Centralny Port Komunikacyjny </w:t>
            </w:r>
            <w:r w:rsidR="742C3B4E" w:rsidRPr="16487759">
              <w:rPr>
                <w:rFonts w:eastAsia="Calibri"/>
                <w:sz w:val="18"/>
                <w:szCs w:val="18"/>
              </w:rPr>
              <w:t>S</w:t>
            </w:r>
            <w:r w:rsidRPr="16487759">
              <w:rPr>
                <w:rFonts w:eastAsia="Calibri"/>
                <w:sz w:val="18"/>
                <w:szCs w:val="18"/>
              </w:rPr>
              <w:t>p. z o.o.</w:t>
            </w:r>
          </w:p>
        </w:tc>
      </w:tr>
      <w:tr w:rsidR="3590EA6D" w14:paraId="0825FEC5" w14:textId="77777777" w:rsidTr="2908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500A1FB3" w14:textId="3DBE443F" w:rsidR="10E48F20" w:rsidRDefault="10E48F20" w:rsidP="3590EA6D">
            <w:pPr>
              <w:spacing w:line="240" w:lineRule="auto"/>
              <w:rPr>
                <w:rFonts w:eastAsia="Picadilly"/>
                <w:color w:val="000000" w:themeColor="text1"/>
                <w:sz w:val="18"/>
                <w:szCs w:val="18"/>
              </w:rPr>
            </w:pPr>
            <w:r w:rsidRPr="3590EA6D">
              <w:rPr>
                <w:rFonts w:eastAsia="Picadilly"/>
                <w:color w:val="000000" w:themeColor="text1"/>
                <w:sz w:val="18"/>
                <w:szCs w:val="18"/>
              </w:rPr>
              <w:t>SUMP</w:t>
            </w:r>
          </w:p>
        </w:tc>
        <w:tc>
          <w:tcPr>
            <w:tcW w:w="7519" w:type="dxa"/>
            <w:vAlign w:val="center"/>
          </w:tcPr>
          <w:p w14:paraId="156A2B25" w14:textId="18123EE8" w:rsidR="10E48F20" w:rsidRDefault="4AAAE5B8" w:rsidP="004B343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16487759">
              <w:rPr>
                <w:rFonts w:eastAsia="Calibri"/>
                <w:sz w:val="18"/>
                <w:szCs w:val="18"/>
              </w:rPr>
              <w:t>Plan Zrównoważonej Mobilności Miejskiej</w:t>
            </w:r>
            <w:r w:rsidR="352620A5" w:rsidRPr="16487759">
              <w:rPr>
                <w:rFonts w:eastAsia="Calibri"/>
                <w:sz w:val="18"/>
                <w:szCs w:val="18"/>
              </w:rPr>
              <w:t xml:space="preserve"> (</w:t>
            </w:r>
            <w:r w:rsidR="352620A5" w:rsidRPr="004B3432">
              <w:rPr>
                <w:rFonts w:eastAsia="Calibri"/>
                <w:i/>
                <w:iCs/>
                <w:sz w:val="18"/>
                <w:szCs w:val="18"/>
              </w:rPr>
              <w:t xml:space="preserve">ang. </w:t>
            </w:r>
            <w:proofErr w:type="spellStart"/>
            <w:r w:rsidR="352620A5" w:rsidRPr="004B3432">
              <w:rPr>
                <w:rFonts w:eastAsia="Calibri"/>
                <w:i/>
                <w:iCs/>
                <w:sz w:val="18"/>
                <w:szCs w:val="18"/>
              </w:rPr>
              <w:t>Sustainable</w:t>
            </w:r>
            <w:proofErr w:type="spellEnd"/>
            <w:r w:rsidR="352620A5" w:rsidRPr="004B3432">
              <w:rPr>
                <w:rFonts w:eastAsia="Calibri"/>
                <w:i/>
                <w:iCs/>
                <w:sz w:val="18"/>
                <w:szCs w:val="18"/>
              </w:rPr>
              <w:t xml:space="preserve"> Urban </w:t>
            </w:r>
            <w:proofErr w:type="spellStart"/>
            <w:r w:rsidR="352620A5" w:rsidRPr="004B3432">
              <w:rPr>
                <w:rFonts w:eastAsia="Calibri"/>
                <w:i/>
                <w:iCs/>
                <w:sz w:val="18"/>
                <w:szCs w:val="18"/>
              </w:rPr>
              <w:t>Mobility</w:t>
            </w:r>
            <w:proofErr w:type="spellEnd"/>
            <w:r w:rsidR="352620A5" w:rsidRPr="004B3432">
              <w:rPr>
                <w:rFonts w:eastAsia="Calibri"/>
                <w:i/>
                <w:iCs/>
                <w:sz w:val="18"/>
                <w:szCs w:val="18"/>
              </w:rPr>
              <w:t xml:space="preserve"> Plan</w:t>
            </w:r>
            <w:r w:rsidR="352620A5" w:rsidRPr="16487759">
              <w:rPr>
                <w:rFonts w:eastAsia="Calibri"/>
                <w:sz w:val="18"/>
                <w:szCs w:val="18"/>
              </w:rPr>
              <w:t>)</w:t>
            </w:r>
            <w:r w:rsidR="598ECAA2" w:rsidRPr="16487759">
              <w:rPr>
                <w:rFonts w:eastAsia="Calibri"/>
                <w:sz w:val="18"/>
                <w:szCs w:val="18"/>
              </w:rPr>
              <w:t xml:space="preserve"> – </w:t>
            </w:r>
            <w:r w:rsidR="1636E28E" w:rsidRPr="16487759">
              <w:rPr>
                <w:rFonts w:eastAsia="Calibri"/>
                <w:sz w:val="18"/>
                <w:szCs w:val="18"/>
              </w:rPr>
              <w:t xml:space="preserve">strategiczny plan mający na celu zaspokojenie potrzeb osób i przedsiębiorstw w zakresie mobilności w miastach i w ich otoczeniu, aby poprawić jakość życia. Jest </w:t>
            </w:r>
            <w:r w:rsidR="5A2B6C49" w:rsidRPr="16487759">
              <w:rPr>
                <w:rFonts w:eastAsia="Calibri"/>
                <w:sz w:val="18"/>
                <w:szCs w:val="18"/>
              </w:rPr>
              <w:t>strategią długoterminową, nastawioną na zapewnienie dobrego dostępu do celów podróży i usług, zawierającą również plan wdrożenia.</w:t>
            </w:r>
          </w:p>
          <w:p w14:paraId="60E4E1FA" w14:textId="05316B91" w:rsidR="507DCA89" w:rsidRDefault="5A2B6C49" w:rsidP="004B343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16487759">
              <w:rPr>
                <w:rFonts w:eastAsia="Calibri"/>
                <w:sz w:val="18"/>
                <w:szCs w:val="18"/>
              </w:rPr>
              <w:t>Opiera się na istniejących praktykach planowania i w należyty sposób uwzględnia zasady integracji, uczestnictwa i oceny.</w:t>
            </w:r>
          </w:p>
        </w:tc>
      </w:tr>
      <w:tr w:rsidR="3590EA6D" w14:paraId="52F64CFA" w14:textId="77777777" w:rsidTr="2908721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13F411CB" w14:textId="11E9D92E" w:rsidR="49A0F967" w:rsidRDefault="49A0F967" w:rsidP="3590EA6D">
            <w:pPr>
              <w:spacing w:line="240" w:lineRule="auto"/>
              <w:rPr>
                <w:rFonts w:eastAsia="Picadilly"/>
                <w:color w:val="000000" w:themeColor="text1"/>
                <w:sz w:val="18"/>
                <w:szCs w:val="18"/>
              </w:rPr>
            </w:pPr>
            <w:r w:rsidRPr="3590EA6D">
              <w:rPr>
                <w:rFonts w:eastAsia="Picadilly"/>
                <w:color w:val="000000" w:themeColor="text1"/>
                <w:sz w:val="18"/>
                <w:szCs w:val="18"/>
              </w:rPr>
              <w:t>SWOT</w:t>
            </w:r>
          </w:p>
        </w:tc>
        <w:tc>
          <w:tcPr>
            <w:tcW w:w="7519" w:type="dxa"/>
            <w:vAlign w:val="center"/>
          </w:tcPr>
          <w:p w14:paraId="3AA04AEB" w14:textId="229F1D71" w:rsidR="49A0F967" w:rsidRDefault="65505C1A" w:rsidP="004B343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16487759">
              <w:rPr>
                <w:rFonts w:eastAsia="Calibri"/>
                <w:sz w:val="18"/>
                <w:szCs w:val="18"/>
              </w:rPr>
              <w:t>Technika służąca do porządkowania i analizy informacji. Nazwa</w:t>
            </w:r>
            <w:r w:rsidRPr="16487759" w:rsidDel="00242664">
              <w:rPr>
                <w:rFonts w:eastAsia="Calibri"/>
                <w:sz w:val="18"/>
                <w:szCs w:val="18"/>
              </w:rPr>
              <w:t xml:space="preserve"> </w:t>
            </w:r>
            <w:r w:rsidRPr="16487759">
              <w:rPr>
                <w:rFonts w:eastAsia="Calibri"/>
                <w:sz w:val="18"/>
                <w:szCs w:val="18"/>
              </w:rPr>
              <w:t>pochodzi od angielskich słów określających cztery elementy składowe analizy</w:t>
            </w:r>
            <w:r w:rsidR="10ED78D3" w:rsidRPr="16487759">
              <w:rPr>
                <w:rFonts w:eastAsia="Calibri"/>
                <w:sz w:val="18"/>
                <w:szCs w:val="18"/>
              </w:rPr>
              <w:t>:</w:t>
            </w:r>
            <w:r w:rsidRPr="16487759">
              <w:rPr>
                <w:rFonts w:eastAsia="Calibri"/>
                <w:sz w:val="18"/>
                <w:szCs w:val="18"/>
              </w:rPr>
              <w:t xml:space="preserve"> </w:t>
            </w:r>
            <w:proofErr w:type="spellStart"/>
            <w:r w:rsidRPr="00307495">
              <w:rPr>
                <w:rFonts w:eastAsia="Calibri"/>
                <w:b/>
                <w:bCs/>
                <w:i/>
                <w:iCs/>
                <w:sz w:val="18"/>
                <w:szCs w:val="18"/>
              </w:rPr>
              <w:t>S</w:t>
            </w:r>
            <w:r w:rsidRPr="00307495">
              <w:rPr>
                <w:rFonts w:eastAsia="Calibri"/>
                <w:i/>
                <w:iCs/>
                <w:sz w:val="18"/>
                <w:szCs w:val="18"/>
              </w:rPr>
              <w:t>trengths</w:t>
            </w:r>
            <w:proofErr w:type="spellEnd"/>
            <w:r w:rsidRPr="16487759">
              <w:rPr>
                <w:rFonts w:eastAsia="Calibri"/>
                <w:sz w:val="18"/>
                <w:szCs w:val="18"/>
              </w:rPr>
              <w:t xml:space="preserve"> – silne strony, </w:t>
            </w:r>
            <w:proofErr w:type="spellStart"/>
            <w:r w:rsidRPr="00307495">
              <w:rPr>
                <w:rFonts w:eastAsia="Calibri"/>
                <w:b/>
                <w:bCs/>
                <w:i/>
                <w:iCs/>
                <w:sz w:val="18"/>
                <w:szCs w:val="18"/>
              </w:rPr>
              <w:t>W</w:t>
            </w:r>
            <w:r w:rsidRPr="00307495">
              <w:rPr>
                <w:rFonts w:eastAsia="Calibri"/>
                <w:i/>
                <w:iCs/>
                <w:sz w:val="18"/>
                <w:szCs w:val="18"/>
              </w:rPr>
              <w:t>eaknesses</w:t>
            </w:r>
            <w:proofErr w:type="spellEnd"/>
            <w:r w:rsidRPr="16487759">
              <w:rPr>
                <w:rFonts w:eastAsia="Calibri"/>
                <w:sz w:val="18"/>
                <w:szCs w:val="18"/>
              </w:rPr>
              <w:t xml:space="preserve"> – słabe strony, </w:t>
            </w:r>
            <w:proofErr w:type="spellStart"/>
            <w:r w:rsidRPr="00307495">
              <w:rPr>
                <w:rFonts w:eastAsia="Calibri"/>
                <w:b/>
                <w:bCs/>
                <w:i/>
                <w:iCs/>
                <w:sz w:val="18"/>
                <w:szCs w:val="18"/>
              </w:rPr>
              <w:t>O</w:t>
            </w:r>
            <w:r w:rsidRPr="00307495">
              <w:rPr>
                <w:rFonts w:eastAsia="Calibri"/>
                <w:i/>
                <w:iCs/>
                <w:sz w:val="18"/>
                <w:szCs w:val="18"/>
              </w:rPr>
              <w:t>pportunities</w:t>
            </w:r>
            <w:proofErr w:type="spellEnd"/>
            <w:r w:rsidRPr="16487759">
              <w:rPr>
                <w:rFonts w:eastAsia="Calibri"/>
                <w:sz w:val="18"/>
                <w:szCs w:val="18"/>
              </w:rPr>
              <w:t xml:space="preserve"> – szanse, okazje i </w:t>
            </w:r>
            <w:proofErr w:type="spellStart"/>
            <w:r w:rsidRPr="00307495">
              <w:rPr>
                <w:rFonts w:eastAsia="Calibri"/>
                <w:b/>
                <w:bCs/>
                <w:i/>
                <w:iCs/>
                <w:sz w:val="18"/>
                <w:szCs w:val="18"/>
              </w:rPr>
              <w:t>T</w:t>
            </w:r>
            <w:r w:rsidRPr="00307495">
              <w:rPr>
                <w:rFonts w:eastAsia="Calibri"/>
                <w:i/>
                <w:iCs/>
                <w:sz w:val="18"/>
                <w:szCs w:val="18"/>
              </w:rPr>
              <w:t>hreats</w:t>
            </w:r>
            <w:proofErr w:type="spellEnd"/>
            <w:r w:rsidRPr="16487759">
              <w:rPr>
                <w:rFonts w:eastAsia="Calibri"/>
                <w:sz w:val="18"/>
                <w:szCs w:val="18"/>
              </w:rPr>
              <w:t xml:space="preserve"> – zagrożenia.</w:t>
            </w:r>
          </w:p>
          <w:p w14:paraId="7CE2BFC5" w14:textId="003AFB2D" w:rsidR="49A0F967" w:rsidRDefault="65505C1A" w:rsidP="004B343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16487759">
              <w:rPr>
                <w:rFonts w:eastAsia="Calibri"/>
                <w:sz w:val="18"/>
                <w:szCs w:val="18"/>
              </w:rPr>
              <w:t xml:space="preserve">W zarządzaniu </w:t>
            </w:r>
            <w:r w:rsidR="298EE94B" w:rsidRPr="16487759">
              <w:rPr>
                <w:rFonts w:eastAsia="Calibri"/>
                <w:sz w:val="18"/>
                <w:szCs w:val="18"/>
              </w:rPr>
              <w:t xml:space="preserve">technika </w:t>
            </w:r>
            <w:r w:rsidRPr="16487759">
              <w:rPr>
                <w:rFonts w:eastAsia="Calibri"/>
                <w:sz w:val="18"/>
                <w:szCs w:val="18"/>
              </w:rPr>
              <w:t>SWOT jest stosowana do analizy wewnętrznego i zewnętrznego otoczenia organizacji, a także analizy projektu czy rozwiązania biznesowego. Jest stosowana jako uniwersalne narzędzie pierwszego etapu analizy strategicznej. Pozwala wykorzystać zgromadzone informacje do opracowania strategii działania opartej na silnych stronach i szansach, przy jednoczesnym eliminowaniu bądź ograniczaniu słabych stron i zagrożeń.</w:t>
            </w:r>
          </w:p>
        </w:tc>
      </w:tr>
      <w:tr w:rsidR="3590EA6D" w14:paraId="7F18B9DE" w14:textId="77777777" w:rsidTr="2908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7AE307B6" w14:textId="415EBA18" w:rsidR="4ED370B4" w:rsidRDefault="4ED370B4" w:rsidP="3590EA6D">
            <w:pPr>
              <w:spacing w:line="240" w:lineRule="auto"/>
              <w:rPr>
                <w:rFonts w:eastAsia="Calibri"/>
                <w:sz w:val="18"/>
                <w:szCs w:val="18"/>
              </w:rPr>
            </w:pPr>
            <w:r w:rsidRPr="3590EA6D">
              <w:rPr>
                <w:rFonts w:eastAsia="Calibri"/>
                <w:sz w:val="18"/>
                <w:szCs w:val="18"/>
              </w:rPr>
              <w:t>TEN-T</w:t>
            </w:r>
          </w:p>
        </w:tc>
        <w:tc>
          <w:tcPr>
            <w:tcW w:w="7519" w:type="dxa"/>
            <w:vAlign w:val="center"/>
          </w:tcPr>
          <w:p w14:paraId="342B1F21" w14:textId="43B6A9A7" w:rsidR="4ED370B4" w:rsidRDefault="1965D2D0" w:rsidP="00892D6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16487759">
              <w:rPr>
                <w:rFonts w:eastAsia="Calibri"/>
                <w:sz w:val="18"/>
                <w:szCs w:val="18"/>
              </w:rPr>
              <w:t>Transeuropejska Sieć Transportowa – instrument służący koordynacji oraz zapewnieniu spójności i komplementarności inwestycji infrastrukturalnych. Układ ten obejmuje sieć bazową, stanowiącą podstawę rozwoju sieci transportowej, na której mają koncentrować się działania unijne, w szczególności na odcinkach transgranicznych, brakujących ogniwach, połączeniach multimodalnych i najważniejszych wąskich gardłach i sieć kompleksową, zapewniającą dostępność i łączność wszystkich regionów Unii.</w:t>
            </w:r>
          </w:p>
        </w:tc>
      </w:tr>
      <w:tr w:rsidR="3590EA6D" w14:paraId="357C12B2" w14:textId="77777777" w:rsidTr="2908721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4ACDE225" w14:textId="555CA64D" w:rsidR="2FD28F45" w:rsidRDefault="2FD28F45" w:rsidP="3590EA6D">
            <w:pPr>
              <w:spacing w:line="240" w:lineRule="auto"/>
              <w:rPr>
                <w:rFonts w:eastAsia="Calibri"/>
                <w:sz w:val="18"/>
                <w:szCs w:val="18"/>
              </w:rPr>
            </w:pPr>
            <w:r w:rsidRPr="3590EA6D">
              <w:rPr>
                <w:rFonts w:eastAsia="Calibri"/>
                <w:sz w:val="18"/>
                <w:szCs w:val="18"/>
              </w:rPr>
              <w:t>TOD</w:t>
            </w:r>
          </w:p>
        </w:tc>
        <w:tc>
          <w:tcPr>
            <w:tcW w:w="7519" w:type="dxa"/>
            <w:vAlign w:val="center"/>
          </w:tcPr>
          <w:p w14:paraId="4CA70EA6" w14:textId="717E8FA3" w:rsidR="3B8B2665" w:rsidRDefault="19F19E44" w:rsidP="0030749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16487759">
              <w:rPr>
                <w:rFonts w:eastAsia="Calibri"/>
                <w:sz w:val="18"/>
                <w:szCs w:val="18"/>
              </w:rPr>
              <w:t>R</w:t>
            </w:r>
            <w:r w:rsidR="78F70328" w:rsidRPr="16487759">
              <w:rPr>
                <w:rFonts w:eastAsia="Calibri"/>
                <w:sz w:val="18"/>
                <w:szCs w:val="18"/>
              </w:rPr>
              <w:t>ozwój zorientowany na tranzyt (</w:t>
            </w:r>
            <w:r w:rsidR="78F70328" w:rsidRPr="000165B2">
              <w:rPr>
                <w:rFonts w:eastAsia="Calibri"/>
                <w:i/>
                <w:iCs/>
                <w:sz w:val="18"/>
                <w:szCs w:val="18"/>
              </w:rPr>
              <w:t xml:space="preserve">ang. transit </w:t>
            </w:r>
            <w:proofErr w:type="spellStart"/>
            <w:r w:rsidR="78F70328" w:rsidRPr="000165B2">
              <w:rPr>
                <w:rFonts w:eastAsia="Calibri"/>
                <w:i/>
                <w:iCs/>
                <w:sz w:val="18"/>
                <w:szCs w:val="18"/>
              </w:rPr>
              <w:t>oriented</w:t>
            </w:r>
            <w:proofErr w:type="spellEnd"/>
            <w:r w:rsidR="78F70328" w:rsidRPr="000165B2">
              <w:rPr>
                <w:rFonts w:eastAsia="Calibri"/>
                <w:i/>
                <w:iCs/>
                <w:sz w:val="18"/>
                <w:szCs w:val="18"/>
              </w:rPr>
              <w:t xml:space="preserve"> development</w:t>
            </w:r>
            <w:r w:rsidR="78F70328" w:rsidRPr="16487759">
              <w:rPr>
                <w:rFonts w:eastAsia="Calibri"/>
                <w:sz w:val="18"/>
                <w:szCs w:val="18"/>
              </w:rPr>
              <w:t>)</w:t>
            </w:r>
            <w:r w:rsidR="6AA60338" w:rsidRPr="16487759">
              <w:rPr>
                <w:rFonts w:eastAsia="Calibri"/>
                <w:sz w:val="18"/>
                <w:szCs w:val="18"/>
              </w:rPr>
              <w:t xml:space="preserve"> –</w:t>
            </w:r>
            <w:r w:rsidR="78F70328" w:rsidRPr="16487759">
              <w:rPr>
                <w:rFonts w:eastAsia="Calibri"/>
                <w:sz w:val="18"/>
                <w:szCs w:val="18"/>
              </w:rPr>
              <w:t xml:space="preserve"> rodzaj rozwoju miejskiego, który maksymalizuje ilość przestrzeni mieszkalnej, biznesowej i rekreacyjnej w odległości spaceru od transportu publicznego. </w:t>
            </w:r>
          </w:p>
          <w:p w14:paraId="22676F3D" w14:textId="58CF5562" w:rsidR="3B8B2665" w:rsidRDefault="78F70328" w:rsidP="0030749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16487759">
              <w:rPr>
                <w:rFonts w:eastAsia="Calibri"/>
                <w:sz w:val="18"/>
                <w:szCs w:val="18"/>
              </w:rPr>
              <w:t>Promuje związek między gęstą, zwartą formą miejską a korzystaniem z transportu publicznego. W ten sposób TOD dąży do zwiększenia liczby pasażerów transportu publicznego poprzez ograniczenie korzystania z samochodów prywatnych i promowanie zrównoważonego rozwoju miast.</w:t>
            </w:r>
          </w:p>
        </w:tc>
      </w:tr>
      <w:tr w:rsidR="3590EA6D" w14:paraId="1EBDE201" w14:textId="77777777" w:rsidTr="2908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5ABAE086" w14:textId="77777777" w:rsidR="3590EA6D" w:rsidRDefault="3590EA6D" w:rsidP="3590EA6D">
            <w:pPr>
              <w:spacing w:line="240" w:lineRule="auto"/>
              <w:rPr>
                <w:rFonts w:eastAsia="Calibri"/>
                <w:sz w:val="18"/>
                <w:szCs w:val="18"/>
              </w:rPr>
            </w:pPr>
            <w:r w:rsidRPr="3590EA6D">
              <w:rPr>
                <w:rFonts w:eastAsia="Calibri"/>
                <w:sz w:val="18"/>
                <w:szCs w:val="18"/>
              </w:rPr>
              <w:t>TSL</w:t>
            </w:r>
          </w:p>
        </w:tc>
        <w:tc>
          <w:tcPr>
            <w:tcW w:w="7519" w:type="dxa"/>
            <w:vAlign w:val="center"/>
          </w:tcPr>
          <w:p w14:paraId="0D31741A" w14:textId="1C724DED" w:rsidR="3590EA6D" w:rsidRDefault="250E7C19" w:rsidP="000165B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16487759">
              <w:rPr>
                <w:rFonts w:eastAsia="Calibri"/>
                <w:sz w:val="18"/>
                <w:szCs w:val="18"/>
              </w:rPr>
              <w:t>Transport – Spedycja – Logistyka.</w:t>
            </w:r>
          </w:p>
        </w:tc>
      </w:tr>
      <w:tr w:rsidR="00E259EB" w:rsidRPr="00A93CF4" w14:paraId="35B8A6C9" w14:textId="77777777" w:rsidTr="290872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3D15DBAD" w14:textId="6A29CAF8" w:rsidR="00E259EB" w:rsidRPr="00A93CF4" w:rsidRDefault="6EE0FB1D" w:rsidP="16487759">
            <w:pPr>
              <w:spacing w:line="240" w:lineRule="auto"/>
              <w:rPr>
                <w:rFonts w:eastAsia="Picadilly"/>
                <w:color w:val="000000" w:themeColor="text1"/>
                <w:sz w:val="18"/>
                <w:szCs w:val="18"/>
              </w:rPr>
            </w:pPr>
            <w:r w:rsidRPr="16487759">
              <w:rPr>
                <w:rFonts w:eastAsia="Picadilly"/>
                <w:color w:val="000000" w:themeColor="text1"/>
                <w:sz w:val="18"/>
                <w:szCs w:val="18"/>
              </w:rPr>
              <w:t>Ustawa o CPK</w:t>
            </w:r>
            <w:r w:rsidR="4FEEA6A4" w:rsidRPr="16487759">
              <w:rPr>
                <w:rFonts w:eastAsia="Picadilly"/>
                <w:color w:val="000000" w:themeColor="text1"/>
                <w:sz w:val="18"/>
                <w:szCs w:val="18"/>
              </w:rPr>
              <w:t>/</w:t>
            </w:r>
            <w:proofErr w:type="spellStart"/>
            <w:r w:rsidRPr="16487759">
              <w:rPr>
                <w:rFonts w:eastAsia="Picadilly"/>
                <w:color w:val="000000" w:themeColor="text1"/>
                <w:sz w:val="18"/>
                <w:szCs w:val="18"/>
              </w:rPr>
              <w:t>uCPK</w:t>
            </w:r>
            <w:proofErr w:type="spellEnd"/>
          </w:p>
        </w:tc>
        <w:tc>
          <w:tcPr>
            <w:tcW w:w="7519" w:type="dxa"/>
            <w:vAlign w:val="center"/>
          </w:tcPr>
          <w:p w14:paraId="0A994A00" w14:textId="2876869D" w:rsidR="00E259EB" w:rsidRPr="00A93CF4" w:rsidRDefault="0A41306F" w:rsidP="000165B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icadilly"/>
                <w:color w:val="000000" w:themeColor="text1"/>
                <w:sz w:val="18"/>
                <w:szCs w:val="18"/>
              </w:rPr>
            </w:pPr>
            <w:r w:rsidRPr="16487759">
              <w:rPr>
                <w:rFonts w:eastAsia="Picadilly"/>
                <w:color w:val="000000" w:themeColor="text1"/>
                <w:sz w:val="18"/>
                <w:szCs w:val="18"/>
              </w:rPr>
              <w:t>Ustawa z dnia 10 maja 2018 r. o Centralnym Porcie Komunikacyjnym</w:t>
            </w:r>
            <w:r w:rsidR="1B039693" w:rsidRPr="16487759">
              <w:rPr>
                <w:rFonts w:eastAsia="Picadilly"/>
                <w:color w:val="000000" w:themeColor="text1"/>
                <w:sz w:val="18"/>
                <w:szCs w:val="18"/>
              </w:rPr>
              <w:t xml:space="preserve"> (Dz. U. </w:t>
            </w:r>
            <w:r w:rsidR="005B2C90">
              <w:rPr>
                <w:rFonts w:eastAsia="Picadilly"/>
                <w:color w:val="000000" w:themeColor="text1"/>
                <w:sz w:val="18"/>
                <w:szCs w:val="18"/>
              </w:rPr>
              <w:t xml:space="preserve">z </w:t>
            </w:r>
            <w:r w:rsidR="217C9E80" w:rsidRPr="0FEB6BB1">
              <w:rPr>
                <w:rFonts w:eastAsia="Picadilly"/>
                <w:color w:val="000000" w:themeColor="text1"/>
                <w:sz w:val="18"/>
                <w:szCs w:val="18"/>
              </w:rPr>
              <w:t>20</w:t>
            </w:r>
            <w:r w:rsidR="2042581D" w:rsidRPr="0FEB6BB1">
              <w:rPr>
                <w:rFonts w:eastAsia="Picadilly"/>
                <w:color w:val="000000" w:themeColor="text1"/>
                <w:sz w:val="18"/>
                <w:szCs w:val="18"/>
              </w:rPr>
              <w:t>24</w:t>
            </w:r>
            <w:r w:rsidR="1B039693" w:rsidRPr="16487759">
              <w:rPr>
                <w:rFonts w:eastAsia="Picadilly"/>
                <w:color w:val="000000" w:themeColor="text1"/>
                <w:sz w:val="18"/>
                <w:szCs w:val="18"/>
              </w:rPr>
              <w:t xml:space="preserve"> </w:t>
            </w:r>
            <w:r w:rsidR="00BB44B6">
              <w:rPr>
                <w:rFonts w:eastAsia="Picadilly"/>
                <w:color w:val="000000" w:themeColor="text1"/>
                <w:sz w:val="18"/>
                <w:szCs w:val="18"/>
              </w:rPr>
              <w:t xml:space="preserve">r. </w:t>
            </w:r>
            <w:r w:rsidR="1B039693" w:rsidRPr="16487759">
              <w:rPr>
                <w:rFonts w:eastAsia="Picadilly"/>
                <w:color w:val="000000" w:themeColor="text1"/>
                <w:sz w:val="18"/>
                <w:szCs w:val="18"/>
              </w:rPr>
              <w:t xml:space="preserve">poz. </w:t>
            </w:r>
            <w:r w:rsidR="2042581D" w:rsidRPr="0FEB6BB1">
              <w:rPr>
                <w:rFonts w:eastAsia="Picadilly"/>
                <w:color w:val="000000" w:themeColor="text1"/>
                <w:sz w:val="18"/>
                <w:szCs w:val="18"/>
              </w:rPr>
              <w:t>1747</w:t>
            </w:r>
            <w:r w:rsidR="28CD5C34" w:rsidRPr="0FEB6BB1">
              <w:rPr>
                <w:rFonts w:eastAsia="Picadilly"/>
                <w:color w:val="000000" w:themeColor="text1"/>
                <w:sz w:val="18"/>
                <w:szCs w:val="18"/>
              </w:rPr>
              <w:t>)</w:t>
            </w:r>
            <w:r w:rsidR="7FD73F31" w:rsidRPr="0FEB6BB1">
              <w:rPr>
                <w:rFonts w:eastAsia="Picadilly"/>
                <w:color w:val="000000" w:themeColor="text1"/>
                <w:sz w:val="18"/>
                <w:szCs w:val="18"/>
              </w:rPr>
              <w:t>.</w:t>
            </w:r>
          </w:p>
        </w:tc>
      </w:tr>
      <w:tr w:rsidR="16487759" w14:paraId="3999B2FA" w14:textId="77777777" w:rsidTr="2908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16BD5F84" w14:textId="35501682" w:rsidR="16487759" w:rsidRDefault="16487759" w:rsidP="16487759">
            <w:pPr>
              <w:spacing w:line="240" w:lineRule="auto"/>
              <w:rPr>
                <w:rFonts w:eastAsia="Picadilly"/>
                <w:color w:val="000000" w:themeColor="text1"/>
                <w:sz w:val="18"/>
                <w:szCs w:val="18"/>
              </w:rPr>
            </w:pPr>
            <w:r w:rsidRPr="16487759">
              <w:rPr>
                <w:rFonts w:eastAsia="Picadilly"/>
                <w:color w:val="000000" w:themeColor="text1"/>
                <w:sz w:val="18"/>
                <w:szCs w:val="18"/>
              </w:rPr>
              <w:t>WKD</w:t>
            </w:r>
          </w:p>
        </w:tc>
        <w:tc>
          <w:tcPr>
            <w:tcW w:w="7519" w:type="dxa"/>
            <w:vAlign w:val="center"/>
          </w:tcPr>
          <w:p w14:paraId="2C0AF6AB" w14:textId="57AEF59D" w:rsidR="16487759" w:rsidRDefault="16487759" w:rsidP="1648775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16487759">
              <w:rPr>
                <w:rFonts w:eastAsia="Calibri"/>
                <w:sz w:val="18"/>
                <w:szCs w:val="18"/>
              </w:rPr>
              <w:t xml:space="preserve">Warszawska Kolej Dojazdowa – spółka samorządowa zarządzająca wydzielonym systemem kolei miejskiej. Wykonuje przewozy pasażerskie na linii kolei normalnotorowej na odcinku Warszawa Śródmieście WKD – Podkowa Leśna Główna – Grodzisk Mazowiecki Radońska (linia kolejowa 47) z odgałęzieniem Podkowa Leśna Główna – Milanówek </w:t>
            </w:r>
            <w:proofErr w:type="spellStart"/>
            <w:r w:rsidRPr="16487759">
              <w:rPr>
                <w:rFonts w:eastAsia="Calibri"/>
                <w:sz w:val="18"/>
                <w:szCs w:val="18"/>
              </w:rPr>
              <w:t>Grudów</w:t>
            </w:r>
            <w:proofErr w:type="spellEnd"/>
            <w:r w:rsidRPr="16487759">
              <w:rPr>
                <w:rFonts w:eastAsia="Calibri"/>
                <w:sz w:val="18"/>
                <w:szCs w:val="18"/>
              </w:rPr>
              <w:t xml:space="preserve"> (linia kolejowa 48). </w:t>
            </w:r>
          </w:p>
        </w:tc>
      </w:tr>
    </w:tbl>
    <w:p w14:paraId="3A7C36B7" w14:textId="5476CA9C" w:rsidR="00F00A62" w:rsidRPr="00A93CF4" w:rsidRDefault="00F00A62" w:rsidP="00CB7C28">
      <w:pPr>
        <w:spacing w:before="0" w:after="0"/>
        <w:jc w:val="left"/>
        <w:rPr>
          <w:rFonts w:eastAsia="Calibri" w:cstheme="minorHAnsi"/>
          <w:sz w:val="22"/>
          <w:szCs w:val="22"/>
        </w:rPr>
      </w:pPr>
    </w:p>
    <w:p w14:paraId="1F3AED56" w14:textId="43656782" w:rsidR="00F05B34" w:rsidRPr="00A93CF4" w:rsidRDefault="687306AC" w:rsidP="00827FE9">
      <w:pPr>
        <w:pStyle w:val="1CPK"/>
      </w:pPr>
      <w:r>
        <w:lastRenderedPageBreak/>
        <w:t xml:space="preserve"> </w:t>
      </w:r>
      <w:bookmarkStart w:id="10" w:name="_Toc98834982"/>
      <w:bookmarkStart w:id="11" w:name="_Toc113535849"/>
      <w:bookmarkStart w:id="12" w:name="_Toc190814832"/>
      <w:r w:rsidR="4D365E5C">
        <w:t>Centralny Port Komunikacyjny</w:t>
      </w:r>
      <w:bookmarkEnd w:id="10"/>
      <w:bookmarkEnd w:id="11"/>
      <w:bookmarkEnd w:id="12"/>
    </w:p>
    <w:p w14:paraId="73FA696A" w14:textId="09891837" w:rsidR="00665374" w:rsidRPr="00A93CF4" w:rsidRDefault="486B6168" w:rsidP="00665374">
      <w:pPr>
        <w:rPr>
          <w:color w:val="000000" w:themeColor="text1"/>
        </w:rPr>
      </w:pPr>
      <w:r w:rsidRPr="00A93CF4">
        <w:rPr>
          <w:color w:val="000000" w:themeColor="text1"/>
        </w:rPr>
        <w:t>Koncepcja realizacji centralnego portu lotniczego dla Polski sięga lat 70. XX wieku</w:t>
      </w:r>
      <w:r w:rsidR="7B950B77" w:rsidRPr="00A93CF4">
        <w:rPr>
          <w:color w:val="000000" w:themeColor="text1"/>
        </w:rPr>
        <w:t xml:space="preserve">. </w:t>
      </w:r>
      <w:r w:rsidR="473DF366" w:rsidRPr="00A93CF4">
        <w:rPr>
          <w:color w:val="000000" w:themeColor="text1"/>
        </w:rPr>
        <w:t>W</w:t>
      </w:r>
      <w:r w:rsidR="44169875" w:rsidRPr="00A93CF4">
        <w:rPr>
          <w:color w:val="000000" w:themeColor="text1"/>
        </w:rPr>
        <w:t xml:space="preserve">iele </w:t>
      </w:r>
      <w:r w:rsidRPr="00A93CF4">
        <w:rPr>
          <w:color w:val="000000" w:themeColor="text1"/>
        </w:rPr>
        <w:t>prac koncepcyjn</w:t>
      </w:r>
      <w:r w:rsidR="44169875" w:rsidRPr="00A93CF4">
        <w:rPr>
          <w:color w:val="000000" w:themeColor="text1"/>
        </w:rPr>
        <w:t>ych</w:t>
      </w:r>
      <w:r w:rsidRPr="00A93CF4">
        <w:rPr>
          <w:color w:val="000000" w:themeColor="text1"/>
        </w:rPr>
        <w:t xml:space="preserve"> </w:t>
      </w:r>
      <w:r w:rsidR="44169875" w:rsidRPr="00A93CF4">
        <w:rPr>
          <w:color w:val="000000" w:themeColor="text1"/>
        </w:rPr>
        <w:t>(zarówno w zakresie budowy centralnego lotniska</w:t>
      </w:r>
      <w:r w:rsidR="08199381" w:rsidRPr="00A93CF4">
        <w:rPr>
          <w:color w:val="000000" w:themeColor="text1"/>
        </w:rPr>
        <w:t>,</w:t>
      </w:r>
      <w:r w:rsidR="44169875" w:rsidRPr="00A93CF4">
        <w:rPr>
          <w:color w:val="000000" w:themeColor="text1"/>
        </w:rPr>
        <w:t xml:space="preserve"> jak i </w:t>
      </w:r>
      <w:r w:rsidR="5E9C03F1" w:rsidRPr="00A93CF4">
        <w:rPr>
          <w:color w:val="000000" w:themeColor="text1"/>
        </w:rPr>
        <w:t>KDP</w:t>
      </w:r>
      <w:r w:rsidR="44169875" w:rsidRPr="00A93CF4">
        <w:rPr>
          <w:color w:val="000000" w:themeColor="text1"/>
        </w:rPr>
        <w:t xml:space="preserve">) </w:t>
      </w:r>
      <w:r w:rsidRPr="00A93CF4">
        <w:rPr>
          <w:color w:val="000000" w:themeColor="text1"/>
        </w:rPr>
        <w:t>wykonano w latach 2003-2013.</w:t>
      </w:r>
      <w:r w:rsidR="000F4BF3">
        <w:rPr>
          <w:color w:val="000000" w:themeColor="text1"/>
        </w:rPr>
        <w:t xml:space="preserve"> </w:t>
      </w:r>
      <w:r w:rsidRPr="00A93CF4">
        <w:rPr>
          <w:color w:val="000000" w:themeColor="text1"/>
        </w:rPr>
        <w:t xml:space="preserve">7 listopada 2017 r. Rada Ministrów przyjęła </w:t>
      </w:r>
      <w:r w:rsidR="00D740E7" w:rsidRPr="00A93CF4">
        <w:rPr>
          <w:color w:val="000000" w:themeColor="text1"/>
        </w:rPr>
        <w:t>Koncepcj</w:t>
      </w:r>
      <w:r w:rsidR="00D740E7">
        <w:rPr>
          <w:color w:val="000000" w:themeColor="text1"/>
        </w:rPr>
        <w:t>ę</w:t>
      </w:r>
      <w:r w:rsidR="00D740E7" w:rsidRPr="00A93CF4">
        <w:rPr>
          <w:color w:val="000000" w:themeColor="text1"/>
        </w:rPr>
        <w:t xml:space="preserve"> </w:t>
      </w:r>
      <w:r w:rsidR="425D480B" w:rsidRPr="00A93CF4">
        <w:rPr>
          <w:color w:val="000000" w:themeColor="text1"/>
        </w:rPr>
        <w:t>CPK</w:t>
      </w:r>
      <w:r w:rsidRPr="00A93CF4">
        <w:rPr>
          <w:color w:val="000000" w:themeColor="text1"/>
        </w:rPr>
        <w:t xml:space="preserve">, </w:t>
      </w:r>
      <w:r w:rsidR="7E1DB1D7" w:rsidRPr="00A93CF4">
        <w:rPr>
          <w:color w:val="000000" w:themeColor="text1"/>
        </w:rPr>
        <w:t xml:space="preserve">która stanowi </w:t>
      </w:r>
      <w:r w:rsidRPr="00A93CF4">
        <w:rPr>
          <w:color w:val="000000" w:themeColor="text1"/>
        </w:rPr>
        <w:t xml:space="preserve">zasadniczy </w:t>
      </w:r>
      <w:r w:rsidR="006C0E89" w:rsidRPr="00A93CF4">
        <w:rPr>
          <w:color w:val="000000" w:themeColor="text1"/>
        </w:rPr>
        <w:t>dokument wyznaczający</w:t>
      </w:r>
      <w:r w:rsidRPr="00A93CF4">
        <w:rPr>
          <w:color w:val="000000" w:themeColor="text1"/>
        </w:rPr>
        <w:t xml:space="preserve"> ramy merytoryczne i horyzont czasowy przygotowania i realizacji </w:t>
      </w:r>
      <w:r w:rsidR="24C6D19C" w:rsidRPr="00A93CF4">
        <w:rPr>
          <w:color w:val="000000" w:themeColor="text1"/>
        </w:rPr>
        <w:t>P</w:t>
      </w:r>
      <w:r w:rsidR="26FD4CFB" w:rsidRPr="00A93CF4">
        <w:rPr>
          <w:color w:val="000000" w:themeColor="text1"/>
        </w:rPr>
        <w:t xml:space="preserve">rogramu </w:t>
      </w:r>
      <w:r w:rsidR="09F76693" w:rsidRPr="00A93CF4">
        <w:rPr>
          <w:color w:val="000000" w:themeColor="text1"/>
        </w:rPr>
        <w:t>CPK</w:t>
      </w:r>
      <w:r w:rsidRPr="00A93CF4">
        <w:rPr>
          <w:color w:val="000000" w:themeColor="text1"/>
        </w:rPr>
        <w:t>.</w:t>
      </w:r>
    </w:p>
    <w:p w14:paraId="68AB053C" w14:textId="62FA5965" w:rsidR="00665374" w:rsidRPr="00A93CF4" w:rsidRDefault="486B6168" w:rsidP="3590EA6D">
      <w:pPr>
        <w:rPr>
          <w:i/>
          <w:iCs/>
          <w:color w:val="000000" w:themeColor="text1"/>
        </w:rPr>
      </w:pPr>
      <w:r w:rsidRPr="3590EA6D">
        <w:rPr>
          <w:color w:val="000000" w:themeColor="text1"/>
        </w:rPr>
        <w:t>Koncepcja</w:t>
      </w:r>
      <w:r w:rsidR="1B969C96" w:rsidRPr="3590EA6D">
        <w:rPr>
          <w:color w:val="000000" w:themeColor="text1"/>
        </w:rPr>
        <w:t xml:space="preserve"> CPK</w:t>
      </w:r>
      <w:r w:rsidRPr="3590EA6D">
        <w:rPr>
          <w:color w:val="000000" w:themeColor="text1"/>
        </w:rPr>
        <w:t xml:space="preserve"> opiera się na szerokiej diagnozie oraz przeglądzie dotychczasowych </w:t>
      </w:r>
      <w:r w:rsidR="10265456" w:rsidRPr="3590EA6D">
        <w:rPr>
          <w:color w:val="000000" w:themeColor="text1"/>
        </w:rPr>
        <w:t>planów</w:t>
      </w:r>
      <w:r w:rsidRPr="3590EA6D">
        <w:rPr>
          <w:color w:val="000000" w:themeColor="text1"/>
        </w:rPr>
        <w:t xml:space="preserve"> utworzenia portu centralnego</w:t>
      </w:r>
      <w:r w:rsidR="6D9BECE0" w:rsidRPr="3590EA6D">
        <w:rPr>
          <w:color w:val="000000" w:themeColor="text1"/>
        </w:rPr>
        <w:t>.</w:t>
      </w:r>
      <w:r w:rsidRPr="3590EA6D">
        <w:rPr>
          <w:color w:val="000000" w:themeColor="text1"/>
        </w:rPr>
        <w:t xml:space="preserve"> </w:t>
      </w:r>
      <w:r w:rsidR="26BBA10F" w:rsidRPr="3590EA6D">
        <w:rPr>
          <w:color w:val="000000" w:themeColor="text1"/>
        </w:rPr>
        <w:t>W</w:t>
      </w:r>
      <w:r w:rsidRPr="3590EA6D">
        <w:rPr>
          <w:color w:val="000000" w:themeColor="text1"/>
        </w:rPr>
        <w:t>skaz</w:t>
      </w:r>
      <w:r w:rsidR="6773D49A" w:rsidRPr="3590EA6D">
        <w:rPr>
          <w:color w:val="000000" w:themeColor="text1"/>
        </w:rPr>
        <w:t>uje ona</w:t>
      </w:r>
      <w:r w:rsidR="0A8DC628" w:rsidRPr="3590EA6D">
        <w:rPr>
          <w:color w:val="000000" w:themeColor="text1"/>
        </w:rPr>
        <w:t>,</w:t>
      </w:r>
      <w:r w:rsidRPr="3590EA6D">
        <w:rPr>
          <w:color w:val="000000" w:themeColor="text1"/>
        </w:rPr>
        <w:t xml:space="preserve"> że </w:t>
      </w:r>
      <w:r w:rsidRPr="3590EA6D">
        <w:rPr>
          <w:i/>
          <w:iCs/>
          <w:color w:val="000000" w:themeColor="text1"/>
        </w:rPr>
        <w:t>„Misją CPK jest stworzenie uniwersalnego systemu transportu pasażerskiego poprzez wybudowanie i eksploatację rentownego, innowacyjnego węzła transportowego</w:t>
      </w:r>
      <w:r w:rsidR="128DF7AC" w:rsidRPr="3590EA6D">
        <w:rPr>
          <w:i/>
          <w:iCs/>
          <w:color w:val="000000" w:themeColor="text1"/>
        </w:rPr>
        <w:t>.</w:t>
      </w:r>
      <w:r w:rsidR="006040AD">
        <w:rPr>
          <w:i/>
          <w:iCs/>
          <w:color w:val="000000" w:themeColor="text1"/>
        </w:rPr>
        <w:t xml:space="preserve"> </w:t>
      </w:r>
      <w:r w:rsidR="503C1956" w:rsidRPr="3590EA6D">
        <w:rPr>
          <w:i/>
          <w:iCs/>
          <w:color w:val="000000" w:themeColor="text1"/>
        </w:rPr>
        <w:t>Z</w:t>
      </w:r>
      <w:r w:rsidRPr="3590EA6D">
        <w:rPr>
          <w:i/>
          <w:iCs/>
          <w:color w:val="000000" w:themeColor="text1"/>
        </w:rPr>
        <w:t xml:space="preserve"> jednej strony uzyska miejsce w pierwszej dziesiątce najlepszych portów lotniczych świata, z drugiej doprowadzi do przebudowy krajowego systemu transportu kolejowego jako atrakcyjnej alternatywy dla transportu drogowego</w:t>
      </w:r>
      <w:r w:rsidR="47AC8CF6" w:rsidRPr="3590EA6D">
        <w:rPr>
          <w:i/>
          <w:iCs/>
          <w:color w:val="000000" w:themeColor="text1"/>
        </w:rPr>
        <w:t>. Obejmie on</w:t>
      </w:r>
      <w:r w:rsidR="006040AD">
        <w:rPr>
          <w:i/>
          <w:iCs/>
          <w:color w:val="000000" w:themeColor="text1"/>
        </w:rPr>
        <w:t xml:space="preserve"> </w:t>
      </w:r>
      <w:r w:rsidRPr="3590EA6D">
        <w:rPr>
          <w:i/>
          <w:iCs/>
          <w:color w:val="000000" w:themeColor="text1"/>
        </w:rPr>
        <w:t>wszystkie obszary Polski, zapewni jednocześnie rozwój i trwałą integrację aglomeracji warszawskiej i łódzkiej</w:t>
      </w:r>
      <w:r w:rsidR="59AF9828" w:rsidRPr="3590EA6D">
        <w:rPr>
          <w:i/>
          <w:iCs/>
          <w:color w:val="000000" w:themeColor="text1"/>
        </w:rPr>
        <w:t>”.</w:t>
      </w:r>
    </w:p>
    <w:p w14:paraId="1D137805" w14:textId="6B72BD9C" w:rsidR="00665374" w:rsidRPr="00A93CF4" w:rsidRDefault="486B6168" w:rsidP="3590EA6D">
      <w:pPr>
        <w:rPr>
          <w:rFonts w:eastAsia="Calibri"/>
        </w:rPr>
      </w:pPr>
      <w:r>
        <w:t>Zgodnie z Koncepcją</w:t>
      </w:r>
      <w:r w:rsidR="767C3028" w:rsidRPr="3590EA6D">
        <w:rPr>
          <w:i/>
          <w:iCs/>
        </w:rPr>
        <w:t xml:space="preserve"> </w:t>
      </w:r>
      <w:r w:rsidR="767C3028">
        <w:t>CPK</w:t>
      </w:r>
      <w:r w:rsidR="23834216">
        <w:t>,</w:t>
      </w:r>
      <w:r>
        <w:t xml:space="preserve"> celem strategicznym w obszarze lotniczym jest utworzenie głównego węzła komunikacji lotniczej w regionie Europy Środkowo-Wschodniej</w:t>
      </w:r>
      <w:r w:rsidR="7E867570">
        <w:t>.</w:t>
      </w:r>
      <w:r w:rsidR="097C2346">
        <w:t xml:space="preserve"> Węzeł ten będzie</w:t>
      </w:r>
      <w:r>
        <w:t xml:space="preserve"> funkcjon</w:t>
      </w:r>
      <w:r w:rsidR="7DF4B2BC">
        <w:t>owa</w:t>
      </w:r>
      <w:r w:rsidR="00D740E7">
        <w:t>ł</w:t>
      </w:r>
      <w:r>
        <w:t xml:space="preserve"> </w:t>
      </w:r>
      <w:r w:rsidR="2B16DF11">
        <w:t xml:space="preserve">w reżimie </w:t>
      </w:r>
      <w:r>
        <w:t>24/7/365</w:t>
      </w:r>
      <w:r w:rsidR="70334D87">
        <w:t xml:space="preserve">. </w:t>
      </w:r>
      <w:r w:rsidR="00C10E43">
        <w:t xml:space="preserve">Będzie </w:t>
      </w:r>
      <w:r w:rsidR="007F1CE7">
        <w:t>to wydajny z punktu widzenia przewoźników lotniczych (w tym przewoźników i operatorów cargo) i wygodny dla pasażerów</w:t>
      </w:r>
      <w:r w:rsidR="00FD16A9">
        <w:t>, wę</w:t>
      </w:r>
      <w:r w:rsidR="001369C0">
        <w:t>zeł</w:t>
      </w:r>
      <w:r w:rsidR="00FD16A9">
        <w:t xml:space="preserve"> opart</w:t>
      </w:r>
      <w:r w:rsidR="001369C0">
        <w:t>y</w:t>
      </w:r>
      <w:r w:rsidR="00FD16A9">
        <w:t xml:space="preserve"> na zasadach zrównoważonego rozwoju</w:t>
      </w:r>
      <w:r w:rsidR="001369C0">
        <w:t xml:space="preserve">. </w:t>
      </w:r>
      <w:r w:rsidRPr="3590EA6D">
        <w:rPr>
          <w:rFonts w:eastAsia="Calibri"/>
        </w:rPr>
        <w:t>Zapewniona zdolność do rozbudowy</w:t>
      </w:r>
      <w:r w:rsidR="59AF9828" w:rsidRPr="3590EA6D">
        <w:rPr>
          <w:rFonts w:eastAsia="Calibri"/>
        </w:rPr>
        <w:t xml:space="preserve"> </w:t>
      </w:r>
      <w:r w:rsidR="14B3FA16" w:rsidRPr="3590EA6D">
        <w:rPr>
          <w:rFonts w:eastAsia="Calibri"/>
        </w:rPr>
        <w:t>lotniska</w:t>
      </w:r>
      <w:r w:rsidRPr="3590EA6D">
        <w:rPr>
          <w:rFonts w:eastAsia="Calibri"/>
        </w:rPr>
        <w:t xml:space="preserve"> CPK</w:t>
      </w:r>
      <w:r w:rsidR="0BD1D325" w:rsidRPr="3590EA6D">
        <w:rPr>
          <w:rFonts w:eastAsia="Calibri"/>
        </w:rPr>
        <w:t>,</w:t>
      </w:r>
      <w:r w:rsidRPr="3590EA6D">
        <w:rPr>
          <w:rFonts w:eastAsia="Calibri"/>
        </w:rPr>
        <w:t xml:space="preserve"> w przyszłości</w:t>
      </w:r>
      <w:r w:rsidR="00665374" w:rsidRPr="3590EA6D" w:rsidDel="486B6168">
        <w:rPr>
          <w:rFonts w:eastAsia="Calibri"/>
        </w:rPr>
        <w:t xml:space="preserve"> </w:t>
      </w:r>
      <w:r w:rsidR="004D32FD" w:rsidRPr="3590EA6D">
        <w:rPr>
          <w:rFonts w:eastAsia="Calibri"/>
        </w:rPr>
        <w:t>umożliwi</w:t>
      </w:r>
      <w:r w:rsidR="55518B25" w:rsidRPr="3590EA6D">
        <w:rPr>
          <w:rFonts w:eastAsia="Calibri"/>
        </w:rPr>
        <w:t xml:space="preserve"> jego dalszy rozwój</w:t>
      </w:r>
      <w:r w:rsidRPr="3590EA6D">
        <w:rPr>
          <w:rFonts w:eastAsia="Calibri"/>
        </w:rPr>
        <w:t>.</w:t>
      </w:r>
      <w:r w:rsidR="2C9F566C" w:rsidRPr="3590EA6D">
        <w:rPr>
          <w:rFonts w:eastAsia="Calibri"/>
        </w:rPr>
        <w:t xml:space="preserve"> To z kolei będzie miało przełożenie na </w:t>
      </w:r>
      <w:r w:rsidRPr="3590EA6D">
        <w:rPr>
          <w:rFonts w:eastAsia="Calibri"/>
        </w:rPr>
        <w:t>rozwijający się rynek przewozów lotniczych</w:t>
      </w:r>
      <w:r w:rsidR="22357BF1" w:rsidRPr="3590EA6D">
        <w:rPr>
          <w:rFonts w:eastAsia="Calibri"/>
        </w:rPr>
        <w:t xml:space="preserve"> i</w:t>
      </w:r>
      <w:r w:rsidRPr="3590EA6D">
        <w:rPr>
          <w:rFonts w:eastAsia="Calibri"/>
        </w:rPr>
        <w:t xml:space="preserve"> wzrost liczby operacji lotniczych w regionie </w:t>
      </w:r>
      <w:r w:rsidR="0B157DFE" w:rsidRPr="3590EA6D">
        <w:rPr>
          <w:rFonts w:eastAsia="Calibri"/>
        </w:rPr>
        <w:t xml:space="preserve">Europy Środkowo-Wschodniej </w:t>
      </w:r>
      <w:r w:rsidRPr="3590EA6D">
        <w:rPr>
          <w:rFonts w:eastAsia="Calibri"/>
        </w:rPr>
        <w:t xml:space="preserve">połączony ze wzrostem mobilności społeczeństwa regionu. </w:t>
      </w:r>
    </w:p>
    <w:p w14:paraId="03F4C736" w14:textId="227AB2EA" w:rsidR="00665374" w:rsidRPr="00A93CF4" w:rsidRDefault="486B6168">
      <w:pPr>
        <w:rPr>
          <w:rFonts w:eastAsia="Calibri"/>
        </w:rPr>
      </w:pPr>
      <w:r w:rsidRPr="3590EA6D">
        <w:rPr>
          <w:rFonts w:eastAsia="Calibri"/>
        </w:rPr>
        <w:t>Zgodnie z Koncepcją</w:t>
      </w:r>
      <w:r w:rsidR="511CDB48" w:rsidRPr="3590EA6D">
        <w:rPr>
          <w:rFonts w:eastAsia="Calibri"/>
        </w:rPr>
        <w:t xml:space="preserve"> CPK</w:t>
      </w:r>
      <w:r w:rsidRPr="3590EA6D">
        <w:rPr>
          <w:rFonts w:eastAsia="Calibri"/>
        </w:rPr>
        <w:t xml:space="preserve"> równie ważną </w:t>
      </w:r>
      <w:r w:rsidR="6BD9D8D3" w:rsidRPr="3590EA6D">
        <w:rPr>
          <w:rFonts w:eastAsia="Calibri"/>
        </w:rPr>
        <w:t xml:space="preserve">kwestią </w:t>
      </w:r>
      <w:r w:rsidRPr="3590EA6D">
        <w:rPr>
          <w:rFonts w:eastAsia="Calibri"/>
        </w:rPr>
        <w:t xml:space="preserve">są przyszłe potrzeby zwiększenia możliwości operacyjnych CPK w zakresie obsługi ruchu cargo czy planów rozwojowych przewoźnika bazowego. </w:t>
      </w:r>
      <w:r w:rsidR="44D3AAB9" w:rsidRPr="3590EA6D">
        <w:rPr>
          <w:rFonts w:eastAsia="Calibri"/>
        </w:rPr>
        <w:t>Taka możliwość</w:t>
      </w:r>
      <w:r w:rsidRPr="3590EA6D">
        <w:rPr>
          <w:rFonts w:eastAsia="Calibri"/>
        </w:rPr>
        <w:t xml:space="preserve"> jest związan</w:t>
      </w:r>
      <w:r w:rsidR="37A2BE2E" w:rsidRPr="3590EA6D">
        <w:rPr>
          <w:rFonts w:eastAsia="Calibri"/>
        </w:rPr>
        <w:t>a</w:t>
      </w:r>
      <w:r w:rsidRPr="3590EA6D">
        <w:rPr>
          <w:rFonts w:eastAsia="Calibri"/>
        </w:rPr>
        <w:t xml:space="preserve"> z </w:t>
      </w:r>
      <w:r w:rsidR="61F78121" w:rsidRPr="3590EA6D">
        <w:rPr>
          <w:rFonts w:eastAsia="Calibri"/>
        </w:rPr>
        <w:t>ewentualną</w:t>
      </w:r>
      <w:r w:rsidR="0A5FDFFE" w:rsidRPr="3590EA6D">
        <w:rPr>
          <w:rFonts w:eastAsia="Calibri"/>
        </w:rPr>
        <w:t>,</w:t>
      </w:r>
      <w:r w:rsidRPr="3590EA6D">
        <w:rPr>
          <w:rFonts w:eastAsia="Calibri"/>
        </w:rPr>
        <w:t xml:space="preserve"> przyszłą potrzebą wdrożenia nowych rozwiązań technologicznych</w:t>
      </w:r>
      <w:r w:rsidR="4A753976" w:rsidRPr="3590EA6D">
        <w:rPr>
          <w:rFonts w:eastAsia="Calibri"/>
        </w:rPr>
        <w:t>, które będą</w:t>
      </w:r>
      <w:r w:rsidRPr="3590EA6D">
        <w:rPr>
          <w:rFonts w:eastAsia="Calibri"/>
        </w:rPr>
        <w:t xml:space="preserve"> dedykowa</w:t>
      </w:r>
      <w:r w:rsidR="3FD71106" w:rsidRPr="3590EA6D">
        <w:rPr>
          <w:rFonts w:eastAsia="Calibri"/>
        </w:rPr>
        <w:t>ne</w:t>
      </w:r>
      <w:r w:rsidRPr="3590EA6D">
        <w:rPr>
          <w:rFonts w:eastAsia="Calibri"/>
        </w:rPr>
        <w:t xml:space="preserve"> infrastrukturze lotniczej i lotniskowej.</w:t>
      </w:r>
    </w:p>
    <w:p w14:paraId="6094DE22" w14:textId="13127EE5" w:rsidR="00665374" w:rsidRPr="00A93CF4" w:rsidRDefault="486B6168">
      <w:r>
        <w:t>W zakresie sieci kolejowej celem</w:t>
      </w:r>
      <w:r w:rsidR="2FFBDA10">
        <w:t xml:space="preserve"> </w:t>
      </w:r>
      <w:r>
        <w:t xml:space="preserve">jest stworzenie </w:t>
      </w:r>
      <w:r w:rsidR="00063FA4">
        <w:t xml:space="preserve">nowoczesnego, </w:t>
      </w:r>
      <w:r>
        <w:t>zintegrowanego systemu transportu kolejowego</w:t>
      </w:r>
      <w:r w:rsidR="54A75742">
        <w:t>.</w:t>
      </w:r>
      <w:r>
        <w:t xml:space="preserve"> </w:t>
      </w:r>
      <w:r w:rsidR="0E85C663">
        <w:t>W</w:t>
      </w:r>
      <w:r>
        <w:t xml:space="preserve"> ramach </w:t>
      </w:r>
      <w:r w:rsidR="1B6F090A">
        <w:t>tego systemu</w:t>
      </w:r>
      <w:r>
        <w:t xml:space="preserve"> </w:t>
      </w:r>
      <w:r w:rsidR="458AA210">
        <w:t>powstaną</w:t>
      </w:r>
      <w:r w:rsidR="003867EF">
        <w:t xml:space="preserve"> </w:t>
      </w:r>
      <w:r w:rsidR="59AF9828">
        <w:t>now</w:t>
      </w:r>
      <w:r w:rsidR="6CE43621">
        <w:t>e</w:t>
      </w:r>
      <w:r w:rsidR="59AF9828">
        <w:t xml:space="preserve"> lini</w:t>
      </w:r>
      <w:r w:rsidR="6B652213">
        <w:t>e</w:t>
      </w:r>
      <w:r>
        <w:t xml:space="preserve"> </w:t>
      </w:r>
      <w:r w:rsidR="5E9C03F1">
        <w:t>KDP</w:t>
      </w:r>
      <w:r w:rsidR="07DF398E">
        <w:t xml:space="preserve"> </w:t>
      </w:r>
      <w:r w:rsidR="7A350205">
        <w:t>o</w:t>
      </w:r>
      <w:r w:rsidR="0EEC6ABD">
        <w:t> </w:t>
      </w:r>
      <w:r>
        <w:t xml:space="preserve">prędkości </w:t>
      </w:r>
      <w:r w:rsidR="00AC5E5C">
        <w:t>projektowej</w:t>
      </w:r>
      <w:r>
        <w:t xml:space="preserve"> 350 km/h</w:t>
      </w:r>
      <w:r w:rsidR="000271D3">
        <w:t xml:space="preserve">, budowane przez </w:t>
      </w:r>
      <w:r w:rsidR="0317A648">
        <w:t>Spółkę CPK</w:t>
      </w:r>
      <w:r w:rsidR="006E122A">
        <w:t xml:space="preserve">, jak </w:t>
      </w:r>
      <w:r w:rsidR="00D15789">
        <w:t>również</w:t>
      </w:r>
      <w:r w:rsidR="006E122A">
        <w:t xml:space="preserve"> modernizowane będą istniejące linie zarządzane przez PKP Polskie Linie Kolejowe</w:t>
      </w:r>
      <w:r>
        <w:t xml:space="preserve">. </w:t>
      </w:r>
    </w:p>
    <w:p w14:paraId="1D2553A9" w14:textId="62F85A56" w:rsidR="00FE4AA1" w:rsidRDefault="00DB5DDF">
      <w:r>
        <w:t>E</w:t>
      </w:r>
      <w:r w:rsidR="486B6168">
        <w:t>fek</w:t>
      </w:r>
      <w:r>
        <w:t>tem</w:t>
      </w:r>
      <w:r w:rsidR="486B6168">
        <w:t xml:space="preserve"> </w:t>
      </w:r>
      <w:r w:rsidR="00E7165D">
        <w:t>będzie</w:t>
      </w:r>
      <w:r w:rsidR="002B1342">
        <w:t xml:space="preserve"> m.in.</w:t>
      </w:r>
      <w:r w:rsidR="00FE4AA1">
        <w:t>:</w:t>
      </w:r>
    </w:p>
    <w:p w14:paraId="42D1C9C3" w14:textId="2BE0FC63" w:rsidR="00FE4AA1" w:rsidRPr="00FE4AA1" w:rsidRDefault="00E7165D" w:rsidP="00FE4AA1">
      <w:pPr>
        <w:pStyle w:val="Akapitzlist"/>
        <w:numPr>
          <w:ilvl w:val="0"/>
          <w:numId w:val="64"/>
        </w:numPr>
        <w:ind w:left="284" w:hanging="284"/>
        <w:rPr>
          <w:lang w:val="pl-PL"/>
        </w:rPr>
      </w:pPr>
      <w:r w:rsidRPr="008844B0">
        <w:rPr>
          <w:lang w:val="pl-PL"/>
        </w:rPr>
        <w:t>stworzenie</w:t>
      </w:r>
      <w:r w:rsidR="486B6168" w:rsidRPr="008844B0">
        <w:rPr>
          <w:lang w:val="pl-PL"/>
        </w:rPr>
        <w:t xml:space="preserve"> połącze</w:t>
      </w:r>
      <w:r w:rsidRPr="008844B0">
        <w:rPr>
          <w:lang w:val="pl-PL"/>
        </w:rPr>
        <w:t>ń</w:t>
      </w:r>
      <w:r w:rsidR="486B6168" w:rsidRPr="008844B0">
        <w:rPr>
          <w:lang w:val="pl-PL"/>
        </w:rPr>
        <w:t xml:space="preserve"> kolejow</w:t>
      </w:r>
      <w:r w:rsidR="00E310E9" w:rsidRPr="008844B0">
        <w:rPr>
          <w:lang w:val="pl-PL"/>
        </w:rPr>
        <w:t>ych</w:t>
      </w:r>
      <w:r w:rsidR="486B6168" w:rsidRPr="008844B0">
        <w:rPr>
          <w:lang w:val="pl-PL"/>
        </w:rPr>
        <w:t xml:space="preserve"> </w:t>
      </w:r>
      <w:r w:rsidR="00A43560" w:rsidRPr="008844B0">
        <w:rPr>
          <w:lang w:val="pl-PL"/>
        </w:rPr>
        <w:t xml:space="preserve">Warszawy </w:t>
      </w:r>
      <w:r w:rsidR="486B6168" w:rsidRPr="008844B0">
        <w:rPr>
          <w:lang w:val="pl-PL"/>
        </w:rPr>
        <w:t>z</w:t>
      </w:r>
      <w:r w:rsidR="0CEE6436" w:rsidRPr="008844B0">
        <w:rPr>
          <w:lang w:val="pl-PL"/>
        </w:rPr>
        <w:t> </w:t>
      </w:r>
      <w:r w:rsidR="00E45497" w:rsidRPr="008844B0">
        <w:rPr>
          <w:lang w:val="pl-PL"/>
        </w:rPr>
        <w:t xml:space="preserve">większością </w:t>
      </w:r>
      <w:r w:rsidR="486B6168" w:rsidRPr="008844B0">
        <w:rPr>
          <w:lang w:val="pl-PL"/>
        </w:rPr>
        <w:t xml:space="preserve">miast </w:t>
      </w:r>
      <w:r w:rsidR="00777CB9" w:rsidRPr="008844B0">
        <w:rPr>
          <w:lang w:val="pl-PL"/>
        </w:rPr>
        <w:t>woj</w:t>
      </w:r>
      <w:r w:rsidR="0063665A" w:rsidRPr="008844B0">
        <w:rPr>
          <w:lang w:val="pl-PL"/>
        </w:rPr>
        <w:t>e</w:t>
      </w:r>
      <w:r w:rsidR="00777CB9" w:rsidRPr="008844B0">
        <w:rPr>
          <w:lang w:val="pl-PL"/>
        </w:rPr>
        <w:t xml:space="preserve">wódzkich </w:t>
      </w:r>
      <w:r w:rsidR="6CF59D95" w:rsidRPr="008844B0">
        <w:rPr>
          <w:lang w:val="pl-PL"/>
        </w:rPr>
        <w:t>z</w:t>
      </w:r>
      <w:r w:rsidR="5F260A36" w:rsidRPr="008844B0">
        <w:rPr>
          <w:lang w:val="pl-PL"/>
        </w:rPr>
        <w:t xml:space="preserve"> </w:t>
      </w:r>
      <w:r w:rsidR="2667F352" w:rsidRPr="008844B0">
        <w:rPr>
          <w:lang w:val="pl-PL"/>
        </w:rPr>
        <w:t xml:space="preserve">czasem </w:t>
      </w:r>
      <w:r w:rsidR="486B6168" w:rsidRPr="008844B0">
        <w:rPr>
          <w:lang w:val="pl-PL"/>
        </w:rPr>
        <w:t xml:space="preserve">dojazdu </w:t>
      </w:r>
      <w:r w:rsidR="00A52E5C" w:rsidRPr="008844B0">
        <w:rPr>
          <w:lang w:val="pl-PL"/>
        </w:rPr>
        <w:t>ok. 100 minut</w:t>
      </w:r>
      <w:r w:rsidR="00D740E7">
        <w:rPr>
          <w:lang w:val="pl-PL"/>
        </w:rPr>
        <w:t>,</w:t>
      </w:r>
    </w:p>
    <w:p w14:paraId="44ECDF54" w14:textId="713F3F66" w:rsidR="004A31B8" w:rsidRPr="004A31B8" w:rsidRDefault="00FE4AA1" w:rsidP="00FE4AA1">
      <w:pPr>
        <w:pStyle w:val="Akapitzlist"/>
        <w:numPr>
          <w:ilvl w:val="0"/>
          <w:numId w:val="64"/>
        </w:numPr>
        <w:ind w:left="284" w:hanging="284"/>
        <w:rPr>
          <w:lang w:val="pl-PL"/>
        </w:rPr>
      </w:pPr>
      <w:r>
        <w:rPr>
          <w:lang w:val="pl-PL"/>
        </w:rPr>
        <w:t>p</w:t>
      </w:r>
      <w:r w:rsidR="009A1D53" w:rsidRPr="008844B0">
        <w:rPr>
          <w:lang w:val="pl-PL"/>
        </w:rPr>
        <w:t xml:space="preserve">owstanie </w:t>
      </w:r>
      <w:r w:rsidR="001B7CA2" w:rsidRPr="008844B0">
        <w:rPr>
          <w:lang w:val="pl-PL"/>
        </w:rPr>
        <w:t>węzł</w:t>
      </w:r>
      <w:r>
        <w:rPr>
          <w:lang w:val="pl-PL"/>
        </w:rPr>
        <w:t>a</w:t>
      </w:r>
      <w:r w:rsidR="001B7CA2" w:rsidRPr="008844B0">
        <w:rPr>
          <w:lang w:val="pl-PL"/>
        </w:rPr>
        <w:t xml:space="preserve"> kolejow</w:t>
      </w:r>
      <w:r>
        <w:rPr>
          <w:lang w:val="pl-PL"/>
        </w:rPr>
        <w:t>ego</w:t>
      </w:r>
      <w:r w:rsidR="001B7CA2" w:rsidRPr="008844B0">
        <w:rPr>
          <w:lang w:val="pl-PL"/>
        </w:rPr>
        <w:t xml:space="preserve"> zintegrowan</w:t>
      </w:r>
      <w:r>
        <w:rPr>
          <w:lang w:val="pl-PL"/>
        </w:rPr>
        <w:t>ego</w:t>
      </w:r>
      <w:r w:rsidR="001B7CA2" w:rsidRPr="008844B0">
        <w:rPr>
          <w:lang w:val="pl-PL"/>
        </w:rPr>
        <w:t xml:space="preserve"> z nowym lotniskiem centralnym CPK, </w:t>
      </w:r>
      <w:r>
        <w:rPr>
          <w:lang w:val="pl-PL"/>
        </w:rPr>
        <w:t xml:space="preserve">co </w:t>
      </w:r>
      <w:r w:rsidR="00B044E3" w:rsidRPr="008844B0">
        <w:rPr>
          <w:lang w:val="pl-PL"/>
        </w:rPr>
        <w:t xml:space="preserve">zapewni </w:t>
      </w:r>
      <w:r w:rsidR="00563EE9" w:rsidRPr="008844B0">
        <w:rPr>
          <w:lang w:val="pl-PL"/>
        </w:rPr>
        <w:t xml:space="preserve">dogodny </w:t>
      </w:r>
      <w:r w:rsidR="0034361E" w:rsidRPr="008844B0">
        <w:rPr>
          <w:lang w:val="pl-PL"/>
        </w:rPr>
        <w:t>dojazd</w:t>
      </w:r>
      <w:r>
        <w:rPr>
          <w:lang w:val="pl-PL"/>
        </w:rPr>
        <w:t xml:space="preserve"> do niego</w:t>
      </w:r>
      <w:r w:rsidR="00D740E7">
        <w:rPr>
          <w:lang w:val="pl-PL"/>
        </w:rPr>
        <w:t>,</w:t>
      </w:r>
    </w:p>
    <w:p w14:paraId="608B121F" w14:textId="7C42DCB1" w:rsidR="00665374" w:rsidRPr="00A20872" w:rsidRDefault="004A31B8" w:rsidP="008844B0">
      <w:pPr>
        <w:pStyle w:val="Akapitzlist"/>
        <w:numPr>
          <w:ilvl w:val="0"/>
          <w:numId w:val="64"/>
        </w:numPr>
        <w:ind w:left="284" w:hanging="284"/>
        <w:rPr>
          <w:lang w:val="pl-PL"/>
        </w:rPr>
      </w:pPr>
      <w:r>
        <w:rPr>
          <w:lang w:val="pl-PL"/>
        </w:rPr>
        <w:t xml:space="preserve">rozwój </w:t>
      </w:r>
      <w:r w:rsidRPr="004A31B8">
        <w:rPr>
          <w:lang w:val="pl-PL"/>
        </w:rPr>
        <w:t>połącze</w:t>
      </w:r>
      <w:r>
        <w:rPr>
          <w:lang w:val="pl-PL"/>
        </w:rPr>
        <w:t>ń</w:t>
      </w:r>
      <w:r w:rsidRPr="004A31B8">
        <w:rPr>
          <w:lang w:val="pl-PL"/>
        </w:rPr>
        <w:t xml:space="preserve"> dalekobieżn</w:t>
      </w:r>
      <w:r>
        <w:rPr>
          <w:lang w:val="pl-PL"/>
        </w:rPr>
        <w:t>ych</w:t>
      </w:r>
      <w:r w:rsidRPr="004A31B8">
        <w:rPr>
          <w:lang w:val="pl-PL"/>
        </w:rPr>
        <w:t xml:space="preserve"> i regionaln</w:t>
      </w:r>
      <w:r>
        <w:rPr>
          <w:lang w:val="pl-PL"/>
        </w:rPr>
        <w:t>ych</w:t>
      </w:r>
      <w:r w:rsidRPr="004A31B8">
        <w:rPr>
          <w:lang w:val="pl-PL"/>
        </w:rPr>
        <w:t>, mając</w:t>
      </w:r>
      <w:r>
        <w:rPr>
          <w:lang w:val="pl-PL"/>
        </w:rPr>
        <w:t>ych</w:t>
      </w:r>
      <w:r w:rsidRPr="004A31B8">
        <w:rPr>
          <w:lang w:val="pl-PL"/>
        </w:rPr>
        <w:t xml:space="preserve"> na celu znaczące poprawienie dostępu do nowoczesnej komunikacji zbiorowej.</w:t>
      </w:r>
      <w:r w:rsidR="00081C2C" w:rsidRPr="008844B0">
        <w:rPr>
          <w:lang w:val="pl-PL"/>
        </w:rPr>
        <w:t xml:space="preserve"> </w:t>
      </w:r>
    </w:p>
    <w:p w14:paraId="624EAABF" w14:textId="24153F1C" w:rsidR="00665374" w:rsidRPr="00A93CF4" w:rsidRDefault="486B6168">
      <w:r>
        <w:t>W Ko</w:t>
      </w:r>
      <w:r w:rsidRPr="2B9B61EB">
        <w:rPr>
          <w:rFonts w:eastAsiaTheme="minorEastAsia"/>
        </w:rPr>
        <w:t xml:space="preserve">ncepcji </w:t>
      </w:r>
      <w:r w:rsidR="6E7D1292" w:rsidRPr="2B9B61EB">
        <w:rPr>
          <w:rFonts w:eastAsiaTheme="minorEastAsia"/>
        </w:rPr>
        <w:t>CPK</w:t>
      </w:r>
      <w:r w:rsidRPr="2B9B61EB">
        <w:rPr>
          <w:rFonts w:eastAsiaTheme="minorEastAsia"/>
        </w:rPr>
        <w:t xml:space="preserve"> </w:t>
      </w:r>
      <w:r w:rsidR="32C5D886">
        <w:t xml:space="preserve">widać również </w:t>
      </w:r>
      <w:r w:rsidRPr="2B9B61EB">
        <w:rPr>
          <w:rFonts w:eastAsiaTheme="minorEastAsia"/>
        </w:rPr>
        <w:t>wpływ planowanej infrastruktury na rozwój gospodarczy i urbanistyczny</w:t>
      </w:r>
      <w:r w:rsidR="112DCBF1" w:rsidRPr="2B9B61EB">
        <w:rPr>
          <w:rFonts w:eastAsiaTheme="minorEastAsia"/>
        </w:rPr>
        <w:t>.</w:t>
      </w:r>
      <w:r w:rsidRPr="2B9B61EB">
        <w:rPr>
          <w:rFonts w:eastAsiaTheme="minorEastAsia"/>
        </w:rPr>
        <w:t xml:space="preserve"> </w:t>
      </w:r>
      <w:r w:rsidR="52B66A7B" w:rsidRPr="2B9B61EB">
        <w:rPr>
          <w:rFonts w:eastAsiaTheme="minorEastAsia"/>
        </w:rPr>
        <w:t>I</w:t>
      </w:r>
      <w:r w:rsidRPr="2B9B61EB">
        <w:rPr>
          <w:rFonts w:eastAsiaTheme="minorEastAsia"/>
        </w:rPr>
        <w:t>nwestycje CPK mogą wygenerować dla obszaru centralnej Polski ok. 37</w:t>
      </w:r>
      <w:r w:rsidR="4CA886CE" w:rsidRPr="2B9B61EB">
        <w:rPr>
          <w:rFonts w:eastAsiaTheme="minorEastAsia"/>
        </w:rPr>
        <w:t xml:space="preserve"> </w:t>
      </w:r>
      <w:r w:rsidRPr="2B9B61EB">
        <w:rPr>
          <w:rFonts w:eastAsiaTheme="minorEastAsia"/>
        </w:rPr>
        <w:t>000 miejsc pracy (liczba</w:t>
      </w:r>
      <w:r w:rsidR="103A7AD4" w:rsidRPr="2B9B61EB">
        <w:rPr>
          <w:rFonts w:eastAsiaTheme="minorEastAsia"/>
        </w:rPr>
        <w:t> </w:t>
      </w:r>
      <w:r w:rsidRPr="2B9B61EB">
        <w:rPr>
          <w:rFonts w:eastAsiaTheme="minorEastAsia"/>
        </w:rPr>
        <w:t>ta</w:t>
      </w:r>
      <w:r w:rsidR="103A7AD4" w:rsidRPr="2B9B61EB">
        <w:rPr>
          <w:rFonts w:eastAsiaTheme="minorEastAsia"/>
        </w:rPr>
        <w:t> </w:t>
      </w:r>
      <w:r w:rsidR="71AA454E" w:rsidRPr="2B9B61EB">
        <w:rPr>
          <w:rFonts w:eastAsiaTheme="minorEastAsia"/>
        </w:rPr>
        <w:t>zwiększy</w:t>
      </w:r>
      <w:r w:rsidRPr="2B9B61EB">
        <w:rPr>
          <w:rFonts w:eastAsiaTheme="minorEastAsia"/>
        </w:rPr>
        <w:t xml:space="preserve"> się w przypadku uwzględnienia elementów takich jak </w:t>
      </w:r>
      <w:proofErr w:type="spellStart"/>
      <w:r w:rsidR="07242952" w:rsidRPr="2B9B61EB">
        <w:rPr>
          <w:rFonts w:eastAsiaTheme="minorEastAsia"/>
        </w:rPr>
        <w:t>A</w:t>
      </w:r>
      <w:r w:rsidRPr="2B9B61EB">
        <w:rPr>
          <w:rFonts w:eastAsiaTheme="minorEastAsia"/>
        </w:rPr>
        <w:t>irport</w:t>
      </w:r>
      <w:proofErr w:type="spellEnd"/>
      <w:r w:rsidRPr="2B9B61EB">
        <w:rPr>
          <w:rFonts w:eastAsiaTheme="minorEastAsia"/>
        </w:rPr>
        <w:t xml:space="preserve"> </w:t>
      </w:r>
      <w:r w:rsidR="07242952" w:rsidRPr="2B9B61EB">
        <w:rPr>
          <w:rFonts w:eastAsiaTheme="minorEastAsia"/>
        </w:rPr>
        <w:t>C</w:t>
      </w:r>
      <w:r w:rsidRPr="2B9B61EB">
        <w:rPr>
          <w:rFonts w:eastAsiaTheme="minorEastAsia"/>
        </w:rPr>
        <w:t xml:space="preserve">ity). </w:t>
      </w:r>
      <w:r w:rsidR="257F0AED">
        <w:t xml:space="preserve">Koncepcja </w:t>
      </w:r>
      <w:r w:rsidR="6E9CEC46">
        <w:t>uwzględnia</w:t>
      </w:r>
      <w:r w:rsidR="257F0AED">
        <w:t xml:space="preserve"> także</w:t>
      </w:r>
      <w:r w:rsidRPr="2B9B61EB">
        <w:rPr>
          <w:rFonts w:eastAsiaTheme="minorEastAsia"/>
        </w:rPr>
        <w:t xml:space="preserve"> poziom skomunikowania regionu</w:t>
      </w:r>
      <w:r w:rsidR="2AA6A0E8" w:rsidRPr="2B9B61EB">
        <w:rPr>
          <w:rFonts w:eastAsiaTheme="minorEastAsia"/>
        </w:rPr>
        <w:t>, który</w:t>
      </w:r>
      <w:r w:rsidRPr="2B9B61EB">
        <w:rPr>
          <w:rFonts w:eastAsiaTheme="minorEastAsia"/>
        </w:rPr>
        <w:t xml:space="preserve"> jest przesłanką do jego dynamicznego rozwoju gospodarczego. </w:t>
      </w:r>
    </w:p>
    <w:p w14:paraId="52430F3E" w14:textId="0E18437B" w:rsidR="00665374" w:rsidRPr="00A93CF4" w:rsidRDefault="486B6168" w:rsidP="3590EA6D">
      <w:pPr>
        <w:rPr>
          <w:rFonts w:eastAsiaTheme="minorEastAsia"/>
        </w:rPr>
      </w:pPr>
      <w:r w:rsidRPr="3590EA6D">
        <w:rPr>
          <w:rFonts w:eastAsiaTheme="minorEastAsia"/>
        </w:rPr>
        <w:t>Koncepcja</w:t>
      </w:r>
      <w:r w:rsidR="04C69325" w:rsidRPr="3590EA6D">
        <w:rPr>
          <w:rFonts w:eastAsiaTheme="minorEastAsia"/>
          <w:i/>
          <w:iCs/>
        </w:rPr>
        <w:t xml:space="preserve"> </w:t>
      </w:r>
      <w:r w:rsidR="04C69325" w:rsidRPr="3590EA6D">
        <w:rPr>
          <w:rFonts w:eastAsiaTheme="minorEastAsia"/>
        </w:rPr>
        <w:t>CPK</w:t>
      </w:r>
      <w:r w:rsidRPr="3590EA6D">
        <w:rPr>
          <w:rFonts w:eastAsiaTheme="minorEastAsia"/>
        </w:rPr>
        <w:t xml:space="preserve"> kładzie </w:t>
      </w:r>
      <w:r w:rsidR="16B0AF02" w:rsidRPr="3590EA6D">
        <w:rPr>
          <w:rFonts w:eastAsiaTheme="minorEastAsia"/>
        </w:rPr>
        <w:t xml:space="preserve">również </w:t>
      </w:r>
      <w:r w:rsidRPr="3590EA6D">
        <w:rPr>
          <w:rFonts w:eastAsiaTheme="minorEastAsia"/>
        </w:rPr>
        <w:t>nacisk na wykorzystanie dziedzictwa kulturowego regionu do rozwoju jego funkcji turystycznej</w:t>
      </w:r>
      <w:r w:rsidR="0809AF0F" w:rsidRPr="3590EA6D">
        <w:rPr>
          <w:rFonts w:eastAsiaTheme="minorEastAsia"/>
        </w:rPr>
        <w:t xml:space="preserve"> i poprawy jakości życia mieszkańców</w:t>
      </w:r>
      <w:r w:rsidR="64F2C38A" w:rsidRPr="3590EA6D">
        <w:rPr>
          <w:rFonts w:eastAsiaTheme="minorEastAsia"/>
        </w:rPr>
        <w:t>.</w:t>
      </w:r>
    </w:p>
    <w:p w14:paraId="28907F57" w14:textId="2270194D" w:rsidR="00665374" w:rsidRPr="00A93CF4" w:rsidRDefault="6038D655" w:rsidP="3590EA6D">
      <w:pPr>
        <w:rPr>
          <w:color w:val="000000" w:themeColor="text1"/>
        </w:rPr>
      </w:pPr>
      <w:r w:rsidRPr="2B9B61EB">
        <w:rPr>
          <w:color w:val="000000" w:themeColor="text1"/>
        </w:rPr>
        <w:t>U</w:t>
      </w:r>
      <w:r w:rsidR="486B6168" w:rsidRPr="2B9B61EB">
        <w:rPr>
          <w:color w:val="000000" w:themeColor="text1"/>
        </w:rPr>
        <w:t xml:space="preserve">stawa o </w:t>
      </w:r>
      <w:r w:rsidRPr="2B9B61EB">
        <w:rPr>
          <w:color w:val="000000" w:themeColor="text1"/>
        </w:rPr>
        <w:t>CPK</w:t>
      </w:r>
      <w:r w:rsidR="486B6168" w:rsidRPr="2B9B61EB">
        <w:rPr>
          <w:color w:val="000000" w:themeColor="text1"/>
        </w:rPr>
        <w:t xml:space="preserve"> </w:t>
      </w:r>
      <w:r w:rsidR="2E1CDFDD" w:rsidRPr="2B9B61EB">
        <w:rPr>
          <w:color w:val="000000" w:themeColor="text1"/>
        </w:rPr>
        <w:t>umożliwia wdrożenie Koncepcji CPK</w:t>
      </w:r>
      <w:r w:rsidR="486B6168" w:rsidRPr="2B9B61EB">
        <w:rPr>
          <w:color w:val="000000" w:themeColor="text1"/>
        </w:rPr>
        <w:t xml:space="preserve"> </w:t>
      </w:r>
      <w:r w:rsidR="55C35B02" w:rsidRPr="2B9B61EB">
        <w:rPr>
          <w:color w:val="000000" w:themeColor="text1"/>
        </w:rPr>
        <w:t>w</w:t>
      </w:r>
      <w:r w:rsidR="486B6168" w:rsidRPr="2B9B61EB">
        <w:rPr>
          <w:color w:val="000000" w:themeColor="text1"/>
        </w:rPr>
        <w:t>prowadza</w:t>
      </w:r>
      <w:r w:rsidR="04769711" w:rsidRPr="2B9B61EB">
        <w:rPr>
          <w:color w:val="000000" w:themeColor="text1"/>
        </w:rPr>
        <w:t>jąc</w:t>
      </w:r>
      <w:r w:rsidR="486B6168" w:rsidRPr="2B9B61EB">
        <w:rPr>
          <w:color w:val="000000" w:themeColor="text1"/>
        </w:rPr>
        <w:t xml:space="preserve"> ramy formalnoprawne dla prowadzenia przedsięwzięć ujętych w </w:t>
      </w:r>
      <w:r w:rsidR="281A9CA4" w:rsidRPr="2B9B61EB">
        <w:rPr>
          <w:color w:val="000000" w:themeColor="text1"/>
        </w:rPr>
        <w:t xml:space="preserve">tym </w:t>
      </w:r>
      <w:r w:rsidR="486B6168" w:rsidRPr="2B9B61EB">
        <w:rPr>
          <w:color w:val="000000" w:themeColor="text1"/>
        </w:rPr>
        <w:t xml:space="preserve">dokumencie rządowym. </w:t>
      </w:r>
      <w:r w:rsidR="28C4A93B" w:rsidRPr="2B9B61EB">
        <w:rPr>
          <w:color w:val="000000" w:themeColor="text1"/>
        </w:rPr>
        <w:t>O</w:t>
      </w:r>
      <w:r w:rsidR="486B6168" w:rsidRPr="2B9B61EB">
        <w:rPr>
          <w:color w:val="000000" w:themeColor="text1"/>
        </w:rPr>
        <w:t>kreśla zasady funkcjonowania administracji rządowej w zakresie</w:t>
      </w:r>
      <w:r w:rsidR="22E2AB65" w:rsidRPr="2B9B61EB">
        <w:rPr>
          <w:color w:val="000000" w:themeColor="text1"/>
        </w:rPr>
        <w:t>, który jest</w:t>
      </w:r>
      <w:r w:rsidR="486B6168" w:rsidRPr="2B9B61EB">
        <w:rPr>
          <w:color w:val="000000" w:themeColor="text1"/>
        </w:rPr>
        <w:t xml:space="preserve"> niezbędny do osiągnięcia celów Programu</w:t>
      </w:r>
      <w:r w:rsidR="420E4C50" w:rsidRPr="2B9B61EB">
        <w:rPr>
          <w:color w:val="000000" w:themeColor="text1"/>
        </w:rPr>
        <w:t xml:space="preserve"> CPK</w:t>
      </w:r>
      <w:r w:rsidR="486B6168" w:rsidRPr="2B9B61EB">
        <w:rPr>
          <w:color w:val="000000" w:themeColor="text1"/>
        </w:rPr>
        <w:t>, m.in. ustanawia</w:t>
      </w:r>
      <w:r w:rsidR="4146A327" w:rsidRPr="2B9B61EB">
        <w:rPr>
          <w:color w:val="000000" w:themeColor="text1"/>
        </w:rPr>
        <w:t>jąc</w:t>
      </w:r>
      <w:r w:rsidR="59AF9828" w:rsidRPr="2B9B61EB">
        <w:rPr>
          <w:color w:val="000000" w:themeColor="text1"/>
        </w:rPr>
        <w:t xml:space="preserve"> </w:t>
      </w:r>
      <w:r w:rsidR="45169AA7" w:rsidRPr="2B9B61EB">
        <w:rPr>
          <w:color w:val="000000" w:themeColor="text1"/>
        </w:rPr>
        <w:t>funkcję</w:t>
      </w:r>
      <w:r w:rsidR="486B6168" w:rsidRPr="2B9B61EB">
        <w:rPr>
          <w:color w:val="000000" w:themeColor="text1"/>
        </w:rPr>
        <w:t xml:space="preserve"> Pełnomocnika Rządu d</w:t>
      </w:r>
      <w:r w:rsidRPr="2B9B61EB">
        <w:rPr>
          <w:color w:val="000000" w:themeColor="text1"/>
        </w:rPr>
        <w:t>o spraw</w:t>
      </w:r>
      <w:r w:rsidR="486B6168" w:rsidRPr="2B9B61EB">
        <w:rPr>
          <w:color w:val="000000" w:themeColor="text1"/>
        </w:rPr>
        <w:t xml:space="preserve"> CPK</w:t>
      </w:r>
      <w:r w:rsidR="7E84BA5F" w:rsidRPr="2B9B61EB">
        <w:rPr>
          <w:color w:val="000000" w:themeColor="text1"/>
        </w:rPr>
        <w:t>.</w:t>
      </w:r>
      <w:r w:rsidR="486B6168" w:rsidRPr="2B9B61EB">
        <w:rPr>
          <w:color w:val="000000" w:themeColor="text1"/>
        </w:rPr>
        <w:t xml:space="preserve"> </w:t>
      </w:r>
      <w:r w:rsidR="089EBEA4" w:rsidRPr="2B9B61EB">
        <w:rPr>
          <w:color w:val="000000" w:themeColor="text1"/>
        </w:rPr>
        <w:t>S</w:t>
      </w:r>
      <w:r w:rsidR="486B6168" w:rsidRPr="2B9B61EB">
        <w:rPr>
          <w:color w:val="000000" w:themeColor="text1"/>
        </w:rPr>
        <w:t>tanowi podstawę utworzenia i</w:t>
      </w:r>
      <w:r w:rsidR="103A7AD4" w:rsidRPr="2B9B61EB">
        <w:rPr>
          <w:color w:val="000000" w:themeColor="text1"/>
        </w:rPr>
        <w:t> </w:t>
      </w:r>
      <w:r w:rsidR="486B6168" w:rsidRPr="2B9B61EB">
        <w:rPr>
          <w:color w:val="000000" w:themeColor="text1"/>
        </w:rPr>
        <w:t xml:space="preserve">określenia podstawowych zadań Spółki </w:t>
      </w:r>
      <w:r w:rsidR="310E684C" w:rsidRPr="2B9B61EB">
        <w:rPr>
          <w:color w:val="000000" w:themeColor="text1"/>
        </w:rPr>
        <w:t>CPK</w:t>
      </w:r>
      <w:r w:rsidR="16EEAC16" w:rsidRPr="2B9B61EB">
        <w:rPr>
          <w:color w:val="000000" w:themeColor="text1"/>
        </w:rPr>
        <w:t>.</w:t>
      </w:r>
      <w:r w:rsidR="486B6168" w:rsidRPr="2B9B61EB">
        <w:rPr>
          <w:color w:val="000000" w:themeColor="text1"/>
        </w:rPr>
        <w:t xml:space="preserve"> </w:t>
      </w:r>
    </w:p>
    <w:p w14:paraId="71ACB182" w14:textId="4D2EFBD9" w:rsidR="00665374" w:rsidRPr="00A93CF4" w:rsidRDefault="486B6168">
      <w:pPr>
        <w:rPr>
          <w:color w:val="000000" w:themeColor="text1"/>
        </w:rPr>
      </w:pPr>
      <w:r w:rsidRPr="3590EA6D">
        <w:rPr>
          <w:color w:val="000000" w:themeColor="text1"/>
        </w:rPr>
        <w:lastRenderedPageBreak/>
        <w:t>Zasadniczym przedmiotem regulacji ustawowej jest określenie trybu przygotowania i realizacji inwestycji – Centralnego Portu Komunikacyjnego oraz Inwestycji Towarzyszących, których listę określa rozporządzenie Rady</w:t>
      </w:r>
      <w:r w:rsidR="103A7AD4" w:rsidRPr="3590EA6D">
        <w:rPr>
          <w:color w:val="000000" w:themeColor="text1"/>
        </w:rPr>
        <w:t> </w:t>
      </w:r>
      <w:r w:rsidRPr="3590EA6D">
        <w:rPr>
          <w:color w:val="000000" w:themeColor="text1"/>
        </w:rPr>
        <w:t xml:space="preserve">Ministrów wydane </w:t>
      </w:r>
      <w:r w:rsidR="1830141B" w:rsidRPr="3590EA6D">
        <w:rPr>
          <w:color w:val="000000" w:themeColor="text1"/>
        </w:rPr>
        <w:t>na podstawie</w:t>
      </w:r>
      <w:r w:rsidRPr="3590EA6D">
        <w:rPr>
          <w:color w:val="000000" w:themeColor="text1"/>
        </w:rPr>
        <w:t xml:space="preserve"> art. 1</w:t>
      </w:r>
      <w:r w:rsidR="66734777" w:rsidRPr="3590EA6D">
        <w:rPr>
          <w:color w:val="000000" w:themeColor="text1"/>
        </w:rPr>
        <w:t>18</w:t>
      </w:r>
      <w:r w:rsidRPr="3590EA6D">
        <w:rPr>
          <w:color w:val="000000" w:themeColor="text1"/>
        </w:rPr>
        <w:t xml:space="preserve"> </w:t>
      </w:r>
      <w:proofErr w:type="spellStart"/>
      <w:r w:rsidRPr="3590EA6D">
        <w:rPr>
          <w:color w:val="000000" w:themeColor="text1"/>
        </w:rPr>
        <w:t>uCPK</w:t>
      </w:r>
      <w:proofErr w:type="spellEnd"/>
      <w:r w:rsidRPr="3590EA6D">
        <w:rPr>
          <w:color w:val="000000" w:themeColor="text1"/>
        </w:rPr>
        <w:t>. W tym zakresie ustawa przewiduje ułatwienia inwestycyjne</w:t>
      </w:r>
      <w:r w:rsidR="676A87BF" w:rsidRPr="3590EA6D">
        <w:rPr>
          <w:color w:val="000000" w:themeColor="text1"/>
        </w:rPr>
        <w:t>, które</w:t>
      </w:r>
      <w:r w:rsidRPr="3590EA6D">
        <w:rPr>
          <w:color w:val="000000" w:themeColor="text1"/>
        </w:rPr>
        <w:t xml:space="preserve"> pozw</w:t>
      </w:r>
      <w:r w:rsidR="50C2107B" w:rsidRPr="3590EA6D">
        <w:rPr>
          <w:color w:val="000000" w:themeColor="text1"/>
        </w:rPr>
        <w:t>olą</w:t>
      </w:r>
      <w:r w:rsidRPr="3590EA6D">
        <w:rPr>
          <w:color w:val="000000" w:themeColor="text1"/>
        </w:rPr>
        <w:t xml:space="preserve"> na efektywne wykonanie założeń Programu CPK w obszarze lokalizacji inwestycji, nabycia</w:t>
      </w:r>
      <w:r w:rsidR="103A7AD4" w:rsidRPr="3590EA6D">
        <w:rPr>
          <w:color w:val="000000" w:themeColor="text1"/>
        </w:rPr>
        <w:t> </w:t>
      </w:r>
      <w:r w:rsidRPr="3590EA6D">
        <w:rPr>
          <w:color w:val="000000" w:themeColor="text1"/>
        </w:rPr>
        <w:t xml:space="preserve">nieruchomości oraz </w:t>
      </w:r>
      <w:r w:rsidR="79585FC3" w:rsidRPr="3590EA6D">
        <w:rPr>
          <w:color w:val="000000" w:themeColor="text1"/>
        </w:rPr>
        <w:t xml:space="preserve">wykonania </w:t>
      </w:r>
      <w:r w:rsidRPr="3590EA6D">
        <w:rPr>
          <w:color w:val="000000" w:themeColor="text1"/>
        </w:rPr>
        <w:t>robót budowlanych.</w:t>
      </w:r>
    </w:p>
    <w:p w14:paraId="5E403048" w14:textId="0441201A" w:rsidR="00665374" w:rsidRPr="00A93CF4" w:rsidRDefault="679C6D92" w:rsidP="3590EA6D">
      <w:pPr>
        <w:rPr>
          <w:b/>
          <w:bCs/>
          <w:color w:val="44546A" w:themeColor="text2"/>
        </w:rPr>
      </w:pPr>
      <w:r w:rsidRPr="00A93CF4">
        <w:rPr>
          <w:color w:val="000000" w:themeColor="text1"/>
        </w:rPr>
        <w:t xml:space="preserve">W 2022 r. </w:t>
      </w:r>
      <w:r w:rsidR="00CF1A07">
        <w:rPr>
          <w:color w:val="000000" w:themeColor="text1"/>
        </w:rPr>
        <w:t>U</w:t>
      </w:r>
      <w:r w:rsidR="486B6168" w:rsidRPr="00A93CF4">
        <w:rPr>
          <w:color w:val="000000" w:themeColor="text1"/>
        </w:rPr>
        <w:t>staw</w:t>
      </w:r>
      <w:r w:rsidR="2F7CB0C5" w:rsidRPr="00A93CF4">
        <w:rPr>
          <w:color w:val="000000" w:themeColor="text1"/>
        </w:rPr>
        <w:t>a</w:t>
      </w:r>
      <w:r w:rsidR="2AD4D234" w:rsidRPr="00A93CF4">
        <w:rPr>
          <w:color w:val="000000" w:themeColor="text1"/>
        </w:rPr>
        <w:t xml:space="preserve"> o CPK została znowelizowana</w:t>
      </w:r>
      <w:r w:rsidR="00665374" w:rsidRPr="00A93CF4">
        <w:rPr>
          <w:rStyle w:val="Odwoanieprzypisudolnego"/>
          <w:color w:val="000000" w:themeColor="text1"/>
        </w:rPr>
        <w:footnoteReference w:id="2"/>
      </w:r>
      <w:r w:rsidR="67403DD1" w:rsidRPr="006A5FE1">
        <w:rPr>
          <w:rStyle w:val="Odwoanieprzypisudolnego"/>
          <w:color w:val="000000" w:themeColor="text1"/>
          <w:vertAlign w:val="baseline"/>
        </w:rPr>
        <w:t xml:space="preserve">. </w:t>
      </w:r>
      <w:r w:rsidR="5A342E44" w:rsidRPr="00A93CF4">
        <w:rPr>
          <w:color w:val="000000" w:themeColor="text1"/>
        </w:rPr>
        <w:t>Z</w:t>
      </w:r>
      <w:r w:rsidR="486B6168" w:rsidRPr="00A93CF4">
        <w:rPr>
          <w:color w:val="000000" w:themeColor="text1"/>
        </w:rPr>
        <w:t>akres zadań Spółki</w:t>
      </w:r>
      <w:r w:rsidR="103A7AD4" w:rsidRPr="00A93CF4">
        <w:rPr>
          <w:color w:val="000000" w:themeColor="text1"/>
        </w:rPr>
        <w:t> </w:t>
      </w:r>
      <w:r w:rsidR="310E684C" w:rsidRPr="00A93CF4">
        <w:rPr>
          <w:color w:val="000000" w:themeColor="text1"/>
        </w:rPr>
        <w:t>CPK</w:t>
      </w:r>
      <w:r w:rsidR="5F5B5BE3" w:rsidRPr="00A93CF4">
        <w:rPr>
          <w:color w:val="000000" w:themeColor="text1"/>
        </w:rPr>
        <w:t xml:space="preserve"> rozszerzył się</w:t>
      </w:r>
      <w:r w:rsidR="486B6168" w:rsidRPr="00A93CF4">
        <w:rPr>
          <w:color w:val="000000" w:themeColor="text1"/>
        </w:rPr>
        <w:t>, wprowadz</w:t>
      </w:r>
      <w:r w:rsidR="30F9F872" w:rsidRPr="00A93CF4">
        <w:rPr>
          <w:color w:val="000000" w:themeColor="text1"/>
        </w:rPr>
        <w:t>ono</w:t>
      </w:r>
      <w:r w:rsidR="486B6168" w:rsidRPr="00A93CF4">
        <w:rPr>
          <w:color w:val="000000" w:themeColor="text1"/>
        </w:rPr>
        <w:t xml:space="preserve"> </w:t>
      </w:r>
      <w:r w:rsidR="267EE6FF" w:rsidRPr="00A93CF4">
        <w:rPr>
          <w:color w:val="000000" w:themeColor="text1"/>
        </w:rPr>
        <w:t xml:space="preserve">do niego </w:t>
      </w:r>
      <w:r w:rsidR="486B6168" w:rsidRPr="00A93CF4">
        <w:rPr>
          <w:color w:val="000000" w:themeColor="text1"/>
        </w:rPr>
        <w:t xml:space="preserve">obowiązek zapewnienia optymalnych warunków rozwoju społeczno-gospodarczego oraz przestrzennego na </w:t>
      </w:r>
      <w:r w:rsidR="00D740E7">
        <w:rPr>
          <w:color w:val="000000" w:themeColor="text1"/>
        </w:rPr>
        <w:t>o</w:t>
      </w:r>
      <w:r w:rsidR="00D740E7" w:rsidRPr="00A93CF4">
        <w:rPr>
          <w:color w:val="000000" w:themeColor="text1"/>
        </w:rPr>
        <w:t xml:space="preserve">bszarze </w:t>
      </w:r>
      <w:r w:rsidR="486B6168" w:rsidRPr="00A93CF4">
        <w:rPr>
          <w:color w:val="000000" w:themeColor="text1"/>
        </w:rPr>
        <w:t xml:space="preserve">otoczenia CPK. </w:t>
      </w:r>
    </w:p>
    <w:p w14:paraId="6AD48BB0" w14:textId="1D02FFE8" w:rsidR="00665374" w:rsidRPr="00A93CF4" w:rsidRDefault="486B6168" w:rsidP="3590EA6D">
      <w:pPr>
        <w:rPr>
          <w:b/>
          <w:bCs/>
          <w:color w:val="44546A" w:themeColor="text2"/>
        </w:rPr>
      </w:pPr>
      <w:r w:rsidRPr="00A93CF4">
        <w:rPr>
          <w:color w:val="000000" w:themeColor="text1"/>
        </w:rPr>
        <w:t xml:space="preserve">W celu realizacji tego obowiązku Spółka </w:t>
      </w:r>
      <w:r w:rsidR="310E684C" w:rsidRPr="00A93CF4">
        <w:rPr>
          <w:color w:val="000000" w:themeColor="text1"/>
        </w:rPr>
        <w:t>CPK</w:t>
      </w:r>
      <w:r w:rsidR="68230BE0" w:rsidRPr="00A93CF4">
        <w:rPr>
          <w:color w:val="000000" w:themeColor="text1"/>
        </w:rPr>
        <w:t>:</w:t>
      </w:r>
      <w:r w:rsidR="310E684C" w:rsidRPr="00A93CF4">
        <w:rPr>
          <w:color w:val="000000" w:themeColor="text1"/>
        </w:rPr>
        <w:t xml:space="preserve"> </w:t>
      </w:r>
    </w:p>
    <w:p w14:paraId="4D373C78" w14:textId="5B8768C5" w:rsidR="00665374" w:rsidRPr="00324EB7" w:rsidRDefault="486B6168" w:rsidP="009534A1">
      <w:pPr>
        <w:pStyle w:val="Akapitzlist"/>
        <w:numPr>
          <w:ilvl w:val="0"/>
          <w:numId w:val="3"/>
        </w:numPr>
        <w:rPr>
          <w:b/>
          <w:bCs/>
          <w:color w:val="44546A" w:themeColor="text2"/>
          <w:lang w:val="pl-PL"/>
        </w:rPr>
      </w:pPr>
      <w:r w:rsidRPr="00324EB7">
        <w:rPr>
          <w:color w:val="000000" w:themeColor="text1"/>
          <w:lang w:val="pl-PL"/>
        </w:rPr>
        <w:t xml:space="preserve">tworzy, rozwija i utrzymuje </w:t>
      </w:r>
      <w:r w:rsidR="4F64D040" w:rsidRPr="00324EB7">
        <w:rPr>
          <w:color w:val="000000" w:themeColor="text1"/>
          <w:lang w:val="pl-PL"/>
        </w:rPr>
        <w:t>z</w:t>
      </w:r>
      <w:r w:rsidRPr="00324EB7">
        <w:rPr>
          <w:color w:val="000000" w:themeColor="text1"/>
          <w:lang w:val="pl-PL"/>
        </w:rPr>
        <w:t xml:space="preserve">asób nieruchomości, </w:t>
      </w:r>
    </w:p>
    <w:p w14:paraId="4CB95A16" w14:textId="549CF6AB" w:rsidR="00665374" w:rsidRPr="00324EB7" w:rsidRDefault="486B6168" w:rsidP="009534A1">
      <w:pPr>
        <w:pStyle w:val="Akapitzlist"/>
        <w:numPr>
          <w:ilvl w:val="0"/>
          <w:numId w:val="3"/>
        </w:numPr>
        <w:rPr>
          <w:b/>
          <w:bCs/>
          <w:color w:val="44546A" w:themeColor="text2"/>
          <w:lang w:val="pl-PL"/>
        </w:rPr>
      </w:pPr>
      <w:r w:rsidRPr="00324EB7">
        <w:rPr>
          <w:color w:val="000000" w:themeColor="text1"/>
          <w:lang w:val="pl-PL"/>
        </w:rPr>
        <w:t xml:space="preserve">wykonuje zadania powierzone przez Pełnomocnika w zakresie zarządzania rozwojem </w:t>
      </w:r>
      <w:r w:rsidR="00804EC0">
        <w:rPr>
          <w:color w:val="000000" w:themeColor="text1"/>
          <w:lang w:val="pl-PL"/>
        </w:rPr>
        <w:t>o</w:t>
      </w:r>
      <w:r w:rsidR="3B57409D" w:rsidRPr="00324EB7">
        <w:rPr>
          <w:color w:val="000000" w:themeColor="text1"/>
          <w:lang w:val="pl-PL"/>
        </w:rPr>
        <w:t>bszar</w:t>
      </w:r>
      <w:r w:rsidRPr="00324EB7">
        <w:rPr>
          <w:color w:val="000000" w:themeColor="text1"/>
          <w:lang w:val="pl-PL"/>
        </w:rPr>
        <w:t>u otoczenia CPK,</w:t>
      </w:r>
    </w:p>
    <w:p w14:paraId="68669C6C" w14:textId="25C1EB9D" w:rsidR="00665374" w:rsidRPr="00A93CF4" w:rsidRDefault="486B6168" w:rsidP="009534A1">
      <w:pPr>
        <w:pStyle w:val="Akapitzlist"/>
        <w:numPr>
          <w:ilvl w:val="0"/>
          <w:numId w:val="3"/>
        </w:numPr>
        <w:rPr>
          <w:b/>
          <w:bCs/>
          <w:color w:val="44546A" w:themeColor="text2"/>
        </w:rPr>
      </w:pPr>
      <w:proofErr w:type="spellStart"/>
      <w:r w:rsidRPr="00A93CF4">
        <w:rPr>
          <w:color w:val="000000" w:themeColor="text1"/>
        </w:rPr>
        <w:t>opracowuje</w:t>
      </w:r>
      <w:proofErr w:type="spellEnd"/>
      <w:r w:rsidRPr="00A93CF4">
        <w:rPr>
          <w:color w:val="000000" w:themeColor="text1"/>
        </w:rPr>
        <w:t xml:space="preserve"> </w:t>
      </w:r>
      <w:proofErr w:type="spellStart"/>
      <w:r w:rsidRPr="00A93CF4">
        <w:rPr>
          <w:color w:val="000000" w:themeColor="text1"/>
        </w:rPr>
        <w:t>prognozy</w:t>
      </w:r>
      <w:proofErr w:type="spellEnd"/>
      <w:r w:rsidR="00E6333F">
        <w:rPr>
          <w:color w:val="000000" w:themeColor="text1"/>
        </w:rPr>
        <w:t>,</w:t>
      </w:r>
    </w:p>
    <w:p w14:paraId="26EF178B" w14:textId="51EA801A" w:rsidR="00665374" w:rsidRPr="00E6333F" w:rsidRDefault="486B6168" w:rsidP="009534A1">
      <w:pPr>
        <w:pStyle w:val="Akapitzlist"/>
        <w:numPr>
          <w:ilvl w:val="0"/>
          <w:numId w:val="3"/>
        </w:numPr>
        <w:rPr>
          <w:b/>
          <w:bCs/>
          <w:color w:val="44546A" w:themeColor="text2"/>
          <w:lang w:val="pl-PL"/>
        </w:rPr>
      </w:pPr>
      <w:r w:rsidRPr="00E6333F">
        <w:rPr>
          <w:color w:val="000000" w:themeColor="text1"/>
          <w:lang w:val="pl-PL"/>
        </w:rPr>
        <w:t>oraz prowadzi analizy rozwoju społeczno-gospodarczego w skali lokalnej, regionalnej oraz</w:t>
      </w:r>
      <w:r w:rsidR="103A7AD4" w:rsidRPr="00E6333F">
        <w:rPr>
          <w:color w:val="000000" w:themeColor="text1"/>
          <w:lang w:val="pl-PL"/>
        </w:rPr>
        <w:t> </w:t>
      </w:r>
      <w:r w:rsidRPr="00E6333F">
        <w:rPr>
          <w:color w:val="000000" w:themeColor="text1"/>
          <w:lang w:val="pl-PL"/>
        </w:rPr>
        <w:t>krajowej w związku z</w:t>
      </w:r>
      <w:r w:rsidR="103A7AD4" w:rsidRPr="00E6333F">
        <w:rPr>
          <w:color w:val="000000" w:themeColor="text1"/>
          <w:lang w:val="pl-PL"/>
        </w:rPr>
        <w:t> </w:t>
      </w:r>
      <w:r w:rsidRPr="00E6333F">
        <w:rPr>
          <w:color w:val="000000" w:themeColor="text1"/>
          <w:lang w:val="pl-PL"/>
        </w:rPr>
        <w:t>planowanymi inwestycjami</w:t>
      </w:r>
      <w:r w:rsidR="4AA51B87" w:rsidRPr="00E6333F">
        <w:rPr>
          <w:color w:val="000000" w:themeColor="text1"/>
          <w:lang w:val="pl-PL"/>
        </w:rPr>
        <w:t xml:space="preserve">. </w:t>
      </w:r>
    </w:p>
    <w:p w14:paraId="4F82D205" w14:textId="398C335E" w:rsidR="00665374" w:rsidRPr="00E6333F" w:rsidRDefault="00665374" w:rsidP="3590EA6D">
      <w:pPr>
        <w:pStyle w:val="Akapitzlist"/>
        <w:rPr>
          <w:color w:val="000000" w:themeColor="text1"/>
          <w:lang w:val="pl-PL"/>
        </w:rPr>
      </w:pPr>
    </w:p>
    <w:p w14:paraId="0922CF53" w14:textId="7DAA7435" w:rsidR="00665374" w:rsidRPr="00E6333F" w:rsidRDefault="4AA51B87" w:rsidP="00E6333F">
      <w:pPr>
        <w:pStyle w:val="Akapitzlist"/>
        <w:rPr>
          <w:b/>
          <w:bCs/>
          <w:color w:val="44546A" w:themeColor="text2"/>
          <w:lang w:val="pl-PL"/>
        </w:rPr>
      </w:pPr>
      <w:r w:rsidRPr="00E6333F">
        <w:rPr>
          <w:color w:val="000000" w:themeColor="text1"/>
          <w:lang w:val="pl-PL"/>
        </w:rPr>
        <w:t>Obejmuje to także</w:t>
      </w:r>
      <w:r w:rsidR="284D7D6C" w:rsidRPr="00E6333F">
        <w:rPr>
          <w:color w:val="000000" w:themeColor="text1"/>
          <w:lang w:val="pl-PL"/>
        </w:rPr>
        <w:t xml:space="preserve"> </w:t>
      </w:r>
      <w:r w:rsidR="486B6168" w:rsidRPr="00E6333F">
        <w:rPr>
          <w:color w:val="000000" w:themeColor="text1"/>
          <w:lang w:val="pl-PL"/>
        </w:rPr>
        <w:t xml:space="preserve">analizy ekonomiczne </w:t>
      </w:r>
      <w:r w:rsidR="0BBD7B3A" w:rsidRPr="00E6333F">
        <w:rPr>
          <w:color w:val="000000" w:themeColor="text1"/>
          <w:lang w:val="pl-PL"/>
        </w:rPr>
        <w:t xml:space="preserve">w zakresie </w:t>
      </w:r>
      <w:r w:rsidR="486B6168" w:rsidRPr="00E6333F">
        <w:rPr>
          <w:color w:val="000000" w:themeColor="text1"/>
          <w:lang w:val="pl-PL"/>
        </w:rPr>
        <w:t xml:space="preserve">rynku nieruchomości oraz </w:t>
      </w:r>
      <w:r w:rsidR="59AF9828" w:rsidRPr="00E6333F">
        <w:rPr>
          <w:color w:val="000000" w:themeColor="text1"/>
          <w:lang w:val="pl-PL"/>
        </w:rPr>
        <w:t>podejm</w:t>
      </w:r>
      <w:r w:rsidR="5A30DB88" w:rsidRPr="00E6333F">
        <w:rPr>
          <w:color w:val="000000" w:themeColor="text1"/>
          <w:lang w:val="pl-PL"/>
        </w:rPr>
        <w:t>owanie</w:t>
      </w:r>
      <w:r w:rsidR="486B6168" w:rsidRPr="00E6333F">
        <w:rPr>
          <w:color w:val="000000" w:themeColor="text1"/>
          <w:lang w:val="pl-PL"/>
        </w:rPr>
        <w:t xml:space="preserve">, we współpracy z innymi organami oraz podmiotami, </w:t>
      </w:r>
      <w:r w:rsidR="59AF9828" w:rsidRPr="00E6333F">
        <w:rPr>
          <w:color w:val="000000" w:themeColor="text1"/>
          <w:lang w:val="pl-PL"/>
        </w:rPr>
        <w:t>działa</w:t>
      </w:r>
      <w:r w:rsidR="443CC778" w:rsidRPr="00E6333F">
        <w:rPr>
          <w:color w:val="000000" w:themeColor="text1"/>
          <w:lang w:val="pl-PL"/>
        </w:rPr>
        <w:t>ń</w:t>
      </w:r>
      <w:r w:rsidR="486B6168" w:rsidRPr="00E6333F">
        <w:rPr>
          <w:color w:val="000000" w:themeColor="text1"/>
          <w:lang w:val="pl-PL"/>
        </w:rPr>
        <w:t xml:space="preserve"> w zakresie przygotowania nieruchomości do zagospodarowania, w tym planowania przestrzennego, scalania i</w:t>
      </w:r>
      <w:r w:rsidR="103A7AD4" w:rsidRPr="00E6333F">
        <w:rPr>
          <w:color w:val="000000" w:themeColor="text1"/>
          <w:lang w:val="pl-PL"/>
        </w:rPr>
        <w:t> </w:t>
      </w:r>
      <w:r w:rsidR="486B6168" w:rsidRPr="00E6333F">
        <w:rPr>
          <w:color w:val="000000" w:themeColor="text1"/>
          <w:lang w:val="pl-PL"/>
        </w:rPr>
        <w:t>podziałów nieruchomości oraz</w:t>
      </w:r>
      <w:r w:rsidR="103A7AD4" w:rsidRPr="00E6333F">
        <w:rPr>
          <w:color w:val="000000" w:themeColor="text1"/>
          <w:lang w:val="pl-PL"/>
        </w:rPr>
        <w:t> </w:t>
      </w:r>
      <w:r w:rsidR="486B6168" w:rsidRPr="00E6333F">
        <w:rPr>
          <w:color w:val="000000" w:themeColor="text1"/>
          <w:lang w:val="pl-PL"/>
        </w:rPr>
        <w:t>uzbrajania nieruchomości w urządzenia infrastruktury technicznej.</w:t>
      </w:r>
    </w:p>
    <w:p w14:paraId="51B851F2" w14:textId="76C2F583" w:rsidR="000038CD" w:rsidRPr="00A93CF4" w:rsidRDefault="486B6168" w:rsidP="000038CD">
      <w:pPr>
        <w:rPr>
          <w:color w:val="000000" w:themeColor="text1"/>
        </w:rPr>
      </w:pPr>
      <w:r w:rsidRPr="2B9B61EB">
        <w:rPr>
          <w:color w:val="000000" w:themeColor="text1"/>
        </w:rPr>
        <w:t>Rada Ministrów</w:t>
      </w:r>
      <w:r w:rsidR="5717F197" w:rsidRPr="2B9B61EB">
        <w:rPr>
          <w:color w:val="000000" w:themeColor="text1"/>
        </w:rPr>
        <w:t>, aby zapewnić finansowanie fazy przygotowawczej,</w:t>
      </w:r>
      <w:r w:rsidRPr="2B9B61EB">
        <w:rPr>
          <w:color w:val="000000" w:themeColor="text1"/>
        </w:rPr>
        <w:t xml:space="preserve"> przyjęła </w:t>
      </w:r>
      <w:r w:rsidR="0D809239" w:rsidRPr="2B9B61EB">
        <w:rPr>
          <w:color w:val="000000" w:themeColor="text1"/>
        </w:rPr>
        <w:t xml:space="preserve">Program </w:t>
      </w:r>
      <w:r w:rsidR="000C6D90" w:rsidRPr="2B9B61EB">
        <w:rPr>
          <w:color w:val="000000" w:themeColor="text1"/>
        </w:rPr>
        <w:t>Wieloletni</w:t>
      </w:r>
      <w:r w:rsidR="3C388FD9" w:rsidRPr="2B9B61EB">
        <w:rPr>
          <w:i/>
          <w:iCs/>
          <w:color w:val="000000" w:themeColor="text1"/>
        </w:rPr>
        <w:t>.</w:t>
      </w:r>
      <w:r w:rsidRPr="2B9B61EB">
        <w:rPr>
          <w:color w:val="000000" w:themeColor="text1"/>
        </w:rPr>
        <w:t xml:space="preserve"> W</w:t>
      </w:r>
      <w:r w:rsidR="103A7AD4" w:rsidRPr="2B9B61EB">
        <w:rPr>
          <w:color w:val="000000" w:themeColor="text1"/>
        </w:rPr>
        <w:t> </w:t>
      </w:r>
      <w:r w:rsidRPr="2B9B61EB">
        <w:rPr>
          <w:color w:val="000000" w:themeColor="text1"/>
        </w:rPr>
        <w:t xml:space="preserve">kontekście rozwoju regionalnego kluczowe ustalenia </w:t>
      </w:r>
      <w:r w:rsidR="1B5C3A61" w:rsidRPr="2B9B61EB">
        <w:rPr>
          <w:color w:val="000000" w:themeColor="text1"/>
        </w:rPr>
        <w:t xml:space="preserve">znalazły się </w:t>
      </w:r>
      <w:r w:rsidRPr="2B9B61EB">
        <w:rPr>
          <w:color w:val="000000" w:themeColor="text1"/>
        </w:rPr>
        <w:t>w</w:t>
      </w:r>
      <w:r w:rsidR="66DB0946" w:rsidRPr="2B9B61EB">
        <w:rPr>
          <w:color w:val="000000" w:themeColor="text1"/>
        </w:rPr>
        <w:t> </w:t>
      </w:r>
      <w:r w:rsidR="6CE40B84" w:rsidRPr="2B9B61EB">
        <w:rPr>
          <w:color w:val="000000" w:themeColor="text1"/>
        </w:rPr>
        <w:t>P</w:t>
      </w:r>
      <w:r w:rsidR="7BCC78E5" w:rsidRPr="2B9B61EB">
        <w:rPr>
          <w:color w:val="000000" w:themeColor="text1"/>
        </w:rPr>
        <w:t xml:space="preserve">rogramie </w:t>
      </w:r>
      <w:r w:rsidR="07C4DE21" w:rsidRPr="2B9B61EB">
        <w:rPr>
          <w:color w:val="000000" w:themeColor="text1"/>
        </w:rPr>
        <w:t>Społeczno-G</w:t>
      </w:r>
      <w:r w:rsidR="577A0397" w:rsidRPr="2B9B61EB">
        <w:rPr>
          <w:color w:val="000000" w:themeColor="text1"/>
        </w:rPr>
        <w:t>o</w:t>
      </w:r>
      <w:r w:rsidR="07C4DE21" w:rsidRPr="2B9B61EB">
        <w:rPr>
          <w:color w:val="000000" w:themeColor="text1"/>
        </w:rPr>
        <w:t>spodarczym</w:t>
      </w:r>
      <w:r w:rsidR="1B5C3A61" w:rsidRPr="2B9B61EB">
        <w:rPr>
          <w:color w:val="000000" w:themeColor="text1"/>
        </w:rPr>
        <w:t>, który jest częścią P</w:t>
      </w:r>
      <w:r w:rsidR="0C3171C6" w:rsidRPr="2B9B61EB">
        <w:rPr>
          <w:color w:val="000000" w:themeColor="text1"/>
        </w:rPr>
        <w:t xml:space="preserve">rogramu </w:t>
      </w:r>
      <w:r w:rsidR="000C6D90" w:rsidRPr="2B9B61EB">
        <w:rPr>
          <w:color w:val="000000" w:themeColor="text1"/>
        </w:rPr>
        <w:t>Wieloletniego</w:t>
      </w:r>
      <w:r w:rsidR="55CF43DB" w:rsidRPr="2B9B61EB">
        <w:rPr>
          <w:color w:val="000000" w:themeColor="text1"/>
        </w:rPr>
        <w:t xml:space="preserve">. </w:t>
      </w:r>
    </w:p>
    <w:p w14:paraId="237627AB" w14:textId="26EB6393" w:rsidR="006B02EC" w:rsidRPr="00A93CF4" w:rsidRDefault="7FCA2993" w:rsidP="00827FE9">
      <w:pPr>
        <w:autoSpaceDE w:val="0"/>
        <w:autoSpaceDN w:val="0"/>
        <w:adjustRightInd w:val="0"/>
        <w:spacing w:before="0" w:after="171"/>
      </w:pPr>
      <w:r>
        <w:t xml:space="preserve">Zgodnie z </w:t>
      </w:r>
      <w:r w:rsidRPr="3590EA6D">
        <w:rPr>
          <w:b/>
          <w:bCs/>
        </w:rPr>
        <w:t>Dokumentem Wdrażającym</w:t>
      </w:r>
      <w:r>
        <w:t xml:space="preserve"> </w:t>
      </w:r>
      <w:r w:rsidR="47752EAD">
        <w:t>zakres działań</w:t>
      </w:r>
      <w:r w:rsidR="05959D48">
        <w:t>, który dotyczy</w:t>
      </w:r>
      <w:r w:rsidR="47752EAD">
        <w:t xml:space="preserve"> otoczenia </w:t>
      </w:r>
      <w:r w:rsidR="46320F99">
        <w:t>inwestycji</w:t>
      </w:r>
      <w:r w:rsidR="47752EAD">
        <w:t xml:space="preserve"> obejmuje:</w:t>
      </w:r>
    </w:p>
    <w:p w14:paraId="3E8EB599" w14:textId="60EFE4A4" w:rsidR="006B02EC" w:rsidRPr="00A93CF4" w:rsidRDefault="42C5233B" w:rsidP="00CA65FA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before="0" w:after="171"/>
        <w:ind w:left="567" w:hanging="284"/>
        <w:rPr>
          <w:rFonts w:ascii="Calibri" w:hAnsi="Calibri" w:cs="Calibri"/>
          <w:i/>
          <w:iCs/>
          <w:color w:val="000000"/>
          <w:lang w:val="pl-PL"/>
        </w:rPr>
      </w:pPr>
      <w:r w:rsidRPr="3590EA6D">
        <w:rPr>
          <w:rFonts w:ascii="Calibri" w:hAnsi="Calibri" w:cs="Calibri"/>
          <w:b/>
          <w:bCs/>
          <w:i/>
          <w:iCs/>
          <w:color w:val="000000" w:themeColor="text1"/>
          <w:lang w:val="pl-PL"/>
        </w:rPr>
        <w:t>“</w:t>
      </w:r>
      <w:r w:rsidR="11A87680" w:rsidRPr="3590EA6D">
        <w:rPr>
          <w:rFonts w:ascii="Calibri" w:hAnsi="Calibri" w:cs="Calibri"/>
          <w:b/>
          <w:bCs/>
          <w:i/>
          <w:iCs/>
          <w:color w:val="000000" w:themeColor="text1"/>
          <w:lang w:val="pl-PL"/>
        </w:rPr>
        <w:t>S</w:t>
      </w:r>
      <w:r w:rsidR="47752EAD" w:rsidRPr="3590EA6D">
        <w:rPr>
          <w:rFonts w:ascii="Calibri" w:hAnsi="Calibri" w:cs="Calibri"/>
          <w:b/>
          <w:bCs/>
          <w:i/>
          <w:iCs/>
          <w:color w:val="000000" w:themeColor="text1"/>
          <w:lang w:val="pl-PL"/>
        </w:rPr>
        <w:t>pójn</w:t>
      </w:r>
      <w:r w:rsidR="507717CB" w:rsidRPr="3590EA6D">
        <w:rPr>
          <w:rFonts w:ascii="Calibri" w:hAnsi="Calibri" w:cs="Calibri"/>
          <w:b/>
          <w:bCs/>
          <w:i/>
          <w:iCs/>
          <w:color w:val="000000" w:themeColor="text1"/>
          <w:lang w:val="pl-PL"/>
        </w:rPr>
        <w:t>ą</w:t>
      </w:r>
      <w:r w:rsidR="47752EAD" w:rsidRPr="3590EA6D">
        <w:rPr>
          <w:rFonts w:ascii="Calibri" w:hAnsi="Calibri" w:cs="Calibri"/>
          <w:b/>
          <w:bCs/>
          <w:i/>
          <w:iCs/>
          <w:color w:val="000000" w:themeColor="text1"/>
          <w:lang w:val="pl-PL"/>
        </w:rPr>
        <w:t xml:space="preserve"> koncepcj</w:t>
      </w:r>
      <w:r w:rsidR="4C0282A6" w:rsidRPr="3590EA6D">
        <w:rPr>
          <w:rFonts w:ascii="Calibri" w:hAnsi="Calibri" w:cs="Calibri"/>
          <w:b/>
          <w:bCs/>
          <w:i/>
          <w:iCs/>
          <w:color w:val="000000" w:themeColor="text1"/>
          <w:lang w:val="pl-PL"/>
        </w:rPr>
        <w:t>ę</w:t>
      </w:r>
      <w:r w:rsidR="47752EAD" w:rsidRPr="3590EA6D">
        <w:rPr>
          <w:rFonts w:ascii="Calibri" w:hAnsi="Calibri" w:cs="Calibri"/>
          <w:b/>
          <w:bCs/>
          <w:i/>
          <w:iCs/>
          <w:color w:val="000000" w:themeColor="text1"/>
          <w:lang w:val="pl-PL"/>
        </w:rPr>
        <w:t xml:space="preserve"> urbanistyczn</w:t>
      </w:r>
      <w:r w:rsidR="544F2B9E" w:rsidRPr="3590EA6D">
        <w:rPr>
          <w:rFonts w:ascii="Calibri" w:hAnsi="Calibri" w:cs="Calibri"/>
          <w:b/>
          <w:bCs/>
          <w:i/>
          <w:iCs/>
          <w:color w:val="000000" w:themeColor="text1"/>
          <w:lang w:val="pl-PL"/>
        </w:rPr>
        <w:t>ą</w:t>
      </w:r>
      <w:r w:rsidR="47752EAD" w:rsidRPr="3590EA6D">
        <w:rPr>
          <w:rFonts w:ascii="Calibri" w:hAnsi="Calibri" w:cs="Calibri"/>
          <w:b/>
          <w:bCs/>
          <w:i/>
          <w:iCs/>
          <w:color w:val="000000" w:themeColor="text1"/>
          <w:lang w:val="pl-PL"/>
        </w:rPr>
        <w:t xml:space="preserve"> rozwoju </w:t>
      </w:r>
      <w:r w:rsidR="3B57409D" w:rsidRPr="3590EA6D">
        <w:rPr>
          <w:rFonts w:ascii="Calibri" w:hAnsi="Calibri" w:cs="Calibri"/>
          <w:b/>
          <w:bCs/>
          <w:i/>
          <w:iCs/>
          <w:color w:val="000000" w:themeColor="text1"/>
          <w:lang w:val="pl-PL"/>
        </w:rPr>
        <w:t>Obszar</w:t>
      </w:r>
      <w:r w:rsidR="6571CED5" w:rsidRPr="3590EA6D">
        <w:rPr>
          <w:rFonts w:ascii="Calibri" w:hAnsi="Calibri" w:cs="Calibri"/>
          <w:b/>
          <w:bCs/>
          <w:i/>
          <w:iCs/>
          <w:color w:val="000000" w:themeColor="text1"/>
          <w:lang w:val="pl-PL"/>
        </w:rPr>
        <w:t>u otoczenia</w:t>
      </w:r>
      <w:r w:rsidR="47752EAD" w:rsidRPr="3590EA6D">
        <w:rPr>
          <w:rFonts w:ascii="Calibri" w:hAnsi="Calibri" w:cs="Calibri"/>
          <w:b/>
          <w:bCs/>
          <w:i/>
          <w:iCs/>
          <w:color w:val="000000" w:themeColor="text1"/>
          <w:lang w:val="pl-PL"/>
        </w:rPr>
        <w:t xml:space="preserve"> CPK. </w:t>
      </w:r>
      <w:r w:rsidR="47752EAD" w:rsidRPr="3590EA6D">
        <w:rPr>
          <w:rFonts w:ascii="Calibri" w:hAnsi="Calibri" w:cs="Calibri"/>
          <w:i/>
          <w:iCs/>
          <w:color w:val="000000" w:themeColor="text1"/>
          <w:lang w:val="pl-PL"/>
        </w:rPr>
        <w:t>Kluczowym elementem jest skoordynowanie zakresowo i czasowo prac z równolegle realizowanymi inwestycjami budowy lotniska, kolejowymi oraz projektami komplementarnymi.</w:t>
      </w:r>
    </w:p>
    <w:p w14:paraId="3F81A2C9" w14:textId="0DE3E722" w:rsidR="3590EA6D" w:rsidRDefault="3590EA6D" w:rsidP="00CA65FA">
      <w:pPr>
        <w:pStyle w:val="Akapitzlist"/>
        <w:spacing w:before="0" w:after="171"/>
        <w:ind w:left="567" w:hanging="284"/>
        <w:rPr>
          <w:rFonts w:ascii="Calibri" w:hAnsi="Calibri" w:cs="Calibri"/>
          <w:i/>
          <w:iCs/>
          <w:color w:val="000000" w:themeColor="text1"/>
          <w:lang w:val="pl-PL"/>
        </w:rPr>
      </w:pPr>
    </w:p>
    <w:p w14:paraId="2A9CEC1E" w14:textId="3051996D" w:rsidR="00082A8E" w:rsidRPr="00A93CF4" w:rsidRDefault="268FD007" w:rsidP="6848722E">
      <w:pPr>
        <w:pStyle w:val="Akapitzlist"/>
        <w:numPr>
          <w:ilvl w:val="0"/>
          <w:numId w:val="27"/>
        </w:numPr>
        <w:spacing w:before="240" w:after="171"/>
        <w:ind w:left="567" w:hanging="284"/>
        <w:rPr>
          <w:rFonts w:ascii="Calibri" w:hAnsi="Calibri" w:cs="Calibri"/>
          <w:i/>
          <w:iCs/>
          <w:color w:val="000000" w:themeColor="text1"/>
          <w:lang w:val="pl-PL"/>
        </w:rPr>
      </w:pPr>
      <w:r w:rsidRPr="3590EA6D">
        <w:rPr>
          <w:rFonts w:ascii="Calibri" w:hAnsi="Calibri" w:cs="Calibri"/>
          <w:b/>
          <w:bCs/>
          <w:i/>
          <w:iCs/>
          <w:color w:val="000000" w:themeColor="text1"/>
          <w:lang w:val="pl-PL"/>
        </w:rPr>
        <w:t>S</w:t>
      </w:r>
      <w:r w:rsidR="47752EAD" w:rsidRPr="3590EA6D">
        <w:rPr>
          <w:rFonts w:ascii="Calibri" w:hAnsi="Calibri" w:cs="Calibri"/>
          <w:b/>
          <w:bCs/>
          <w:i/>
          <w:iCs/>
          <w:color w:val="000000" w:themeColor="text1"/>
          <w:lang w:val="pl-PL"/>
        </w:rPr>
        <w:t>pójn</w:t>
      </w:r>
      <w:r w:rsidR="557F1267" w:rsidRPr="3590EA6D">
        <w:rPr>
          <w:rFonts w:ascii="Calibri" w:hAnsi="Calibri" w:cs="Calibri"/>
          <w:b/>
          <w:bCs/>
          <w:i/>
          <w:iCs/>
          <w:color w:val="000000" w:themeColor="text1"/>
          <w:lang w:val="pl-PL"/>
        </w:rPr>
        <w:t>ą</w:t>
      </w:r>
      <w:r w:rsidR="47752EAD" w:rsidRPr="3590EA6D">
        <w:rPr>
          <w:rFonts w:ascii="Calibri" w:hAnsi="Calibri" w:cs="Calibri"/>
          <w:b/>
          <w:bCs/>
          <w:i/>
          <w:iCs/>
          <w:color w:val="000000" w:themeColor="text1"/>
          <w:lang w:val="pl-PL"/>
        </w:rPr>
        <w:t xml:space="preserve"> wizj</w:t>
      </w:r>
      <w:r w:rsidR="04587DFA" w:rsidRPr="3590EA6D">
        <w:rPr>
          <w:rFonts w:ascii="Calibri" w:hAnsi="Calibri" w:cs="Calibri"/>
          <w:b/>
          <w:bCs/>
          <w:i/>
          <w:iCs/>
          <w:color w:val="000000" w:themeColor="text1"/>
          <w:lang w:val="pl-PL"/>
        </w:rPr>
        <w:t>ę</w:t>
      </w:r>
      <w:r w:rsidR="47752EAD" w:rsidRPr="3590EA6D">
        <w:rPr>
          <w:rFonts w:ascii="Calibri" w:hAnsi="Calibri" w:cs="Calibri"/>
          <w:b/>
          <w:bCs/>
          <w:i/>
          <w:iCs/>
          <w:color w:val="000000" w:themeColor="text1"/>
          <w:lang w:val="pl-PL"/>
        </w:rPr>
        <w:t xml:space="preserve"> inwestycji komplementarnych i koordynacj</w:t>
      </w:r>
      <w:r w:rsidR="1EEF56C3" w:rsidRPr="3590EA6D">
        <w:rPr>
          <w:rFonts w:ascii="Calibri" w:hAnsi="Calibri" w:cs="Calibri"/>
          <w:b/>
          <w:bCs/>
          <w:i/>
          <w:iCs/>
          <w:color w:val="000000" w:themeColor="text1"/>
          <w:lang w:val="pl-PL"/>
        </w:rPr>
        <w:t>ę</w:t>
      </w:r>
      <w:r w:rsidR="47752EAD" w:rsidRPr="3590EA6D">
        <w:rPr>
          <w:rFonts w:ascii="Calibri" w:hAnsi="Calibri" w:cs="Calibri"/>
          <w:b/>
          <w:bCs/>
          <w:i/>
          <w:iCs/>
          <w:color w:val="000000" w:themeColor="text1"/>
          <w:lang w:val="pl-PL"/>
        </w:rPr>
        <w:t xml:space="preserve"> zakresów projektów. </w:t>
      </w:r>
      <w:r w:rsidR="6572C3C8" w:rsidRPr="006A5FE1">
        <w:rPr>
          <w:rFonts w:ascii="Calibri" w:hAnsi="Calibri" w:cs="Calibri"/>
          <w:i/>
          <w:iCs/>
          <w:color w:val="000000" w:themeColor="text1"/>
          <w:lang w:val="pl-PL"/>
        </w:rPr>
        <w:t>Koordynacja</w:t>
      </w:r>
      <w:r w:rsidR="6572C3C8" w:rsidRPr="3590EA6D">
        <w:rPr>
          <w:rFonts w:ascii="Calibri" w:hAnsi="Calibri" w:cs="Calibri"/>
          <w:b/>
          <w:bCs/>
          <w:i/>
          <w:iCs/>
          <w:color w:val="000000" w:themeColor="text1"/>
          <w:lang w:val="pl-PL"/>
        </w:rPr>
        <w:t xml:space="preserve"> </w:t>
      </w:r>
      <w:r w:rsidR="47752EAD" w:rsidRPr="3590EA6D">
        <w:rPr>
          <w:rFonts w:ascii="Calibri" w:hAnsi="Calibri" w:cs="Calibri"/>
          <w:i/>
          <w:iCs/>
          <w:color w:val="000000" w:themeColor="text1"/>
          <w:lang w:val="pl-PL"/>
        </w:rPr>
        <w:t xml:space="preserve">węzłowej części systemu krajowego oraz międzynarodowego transportu pasażerskiego </w:t>
      </w:r>
      <w:r w:rsidR="1AD66E83" w:rsidRPr="3590EA6D">
        <w:rPr>
          <w:rFonts w:ascii="Calibri" w:hAnsi="Calibri" w:cs="Calibri"/>
          <w:b/>
          <w:bCs/>
          <w:i/>
          <w:iCs/>
          <w:color w:val="000000" w:themeColor="text1"/>
          <w:lang w:val="pl-PL"/>
        </w:rPr>
        <w:t xml:space="preserve">zapewni </w:t>
      </w:r>
      <w:r w:rsidR="47752EAD" w:rsidRPr="3590EA6D">
        <w:rPr>
          <w:rFonts w:ascii="Calibri" w:hAnsi="Calibri" w:cs="Calibri"/>
          <w:i/>
          <w:iCs/>
          <w:color w:val="000000" w:themeColor="text1"/>
          <w:lang w:val="pl-PL"/>
        </w:rPr>
        <w:t>popraw</w:t>
      </w:r>
      <w:r w:rsidR="7BC6EA15" w:rsidRPr="3590EA6D">
        <w:rPr>
          <w:rFonts w:ascii="Calibri" w:hAnsi="Calibri" w:cs="Calibri"/>
          <w:i/>
          <w:iCs/>
          <w:color w:val="000000" w:themeColor="text1"/>
          <w:lang w:val="pl-PL"/>
        </w:rPr>
        <w:t>ę</w:t>
      </w:r>
      <w:r w:rsidR="47752EAD" w:rsidRPr="3590EA6D">
        <w:rPr>
          <w:rFonts w:ascii="Calibri" w:hAnsi="Calibri" w:cs="Calibri"/>
          <w:i/>
          <w:iCs/>
          <w:color w:val="000000" w:themeColor="text1"/>
          <w:lang w:val="pl-PL"/>
        </w:rPr>
        <w:t xml:space="preserve"> ogólnokrajowej, a także międzynarodowej dostępności transportowej. Inspirowanie i wsparcie</w:t>
      </w:r>
      <w:r w:rsidR="16488738" w:rsidRPr="3590EA6D">
        <w:rPr>
          <w:rFonts w:ascii="Calibri" w:hAnsi="Calibri" w:cs="Calibri"/>
          <w:i/>
          <w:iCs/>
          <w:color w:val="000000" w:themeColor="text1"/>
          <w:lang w:val="pl-PL"/>
        </w:rPr>
        <w:t>,</w:t>
      </w:r>
      <w:r w:rsidR="47752EAD" w:rsidRPr="3590EA6D">
        <w:rPr>
          <w:rFonts w:ascii="Calibri" w:hAnsi="Calibri" w:cs="Calibri"/>
          <w:i/>
          <w:iCs/>
          <w:color w:val="000000" w:themeColor="text1"/>
          <w:lang w:val="pl-PL"/>
        </w:rPr>
        <w:t xml:space="preserve"> w zakresie realizacji projektów komplementarnych przez samorządy lub we współpracy z samorządami przez jednostki organizacyjne podległe administracji centralnej</w:t>
      </w:r>
      <w:r w:rsidR="7BED4F64" w:rsidRPr="3590EA6D">
        <w:rPr>
          <w:rFonts w:ascii="Calibri" w:hAnsi="Calibri" w:cs="Calibri"/>
          <w:i/>
          <w:iCs/>
          <w:color w:val="000000" w:themeColor="text1"/>
          <w:lang w:val="pl-PL"/>
        </w:rPr>
        <w:t>,</w:t>
      </w:r>
      <w:r w:rsidR="47752EAD" w:rsidRPr="3590EA6D">
        <w:rPr>
          <w:rFonts w:ascii="Calibri" w:hAnsi="Calibri" w:cs="Calibri"/>
          <w:i/>
          <w:iCs/>
          <w:color w:val="000000" w:themeColor="text1"/>
          <w:lang w:val="pl-PL"/>
        </w:rPr>
        <w:t xml:space="preserve"> </w:t>
      </w:r>
      <w:r w:rsidR="280918B1" w:rsidRPr="3590EA6D">
        <w:rPr>
          <w:rFonts w:ascii="Calibri" w:hAnsi="Calibri" w:cs="Calibri"/>
          <w:i/>
          <w:iCs/>
          <w:color w:val="000000" w:themeColor="text1"/>
          <w:lang w:val="pl-PL"/>
        </w:rPr>
        <w:t xml:space="preserve">pozwoli </w:t>
      </w:r>
      <w:r w:rsidR="280918B1" w:rsidRPr="000C6D90">
        <w:rPr>
          <w:rFonts w:ascii="Calibri" w:hAnsi="Calibri" w:cs="Calibri"/>
          <w:i/>
          <w:iCs/>
          <w:color w:val="000000" w:themeColor="text1"/>
          <w:lang w:val="pl-PL"/>
        </w:rPr>
        <w:t>osiągnąć</w:t>
      </w:r>
      <w:r w:rsidR="006B02EC" w:rsidRPr="000C6D90" w:rsidDel="47752EAD">
        <w:rPr>
          <w:rFonts w:ascii="Calibri" w:hAnsi="Calibri" w:cs="Calibri"/>
          <w:i/>
          <w:iCs/>
          <w:color w:val="000000" w:themeColor="text1"/>
          <w:lang w:val="pl-PL"/>
        </w:rPr>
        <w:t xml:space="preserve"> </w:t>
      </w:r>
      <w:r w:rsidR="48075789" w:rsidRPr="006A5FE1">
        <w:rPr>
          <w:rFonts w:ascii="Calibri" w:hAnsi="Calibri" w:cs="Calibri"/>
          <w:i/>
          <w:iCs/>
          <w:color w:val="000000" w:themeColor="text1"/>
          <w:lang w:val="pl-PL"/>
        </w:rPr>
        <w:t>to</w:t>
      </w:r>
      <w:r w:rsidR="48075789" w:rsidRPr="3590EA6D">
        <w:rPr>
          <w:rFonts w:ascii="Calibri" w:hAnsi="Calibri" w:cs="Calibri"/>
          <w:b/>
          <w:bCs/>
          <w:i/>
          <w:iCs/>
          <w:color w:val="000000" w:themeColor="text1"/>
          <w:lang w:val="pl-PL"/>
        </w:rPr>
        <w:t xml:space="preserve"> </w:t>
      </w:r>
      <w:r w:rsidR="47752EAD" w:rsidRPr="3590EA6D">
        <w:rPr>
          <w:rFonts w:ascii="Calibri" w:hAnsi="Calibri" w:cs="Calibri"/>
          <w:i/>
          <w:iCs/>
          <w:color w:val="000000" w:themeColor="text1"/>
          <w:lang w:val="pl-PL"/>
        </w:rPr>
        <w:t>wymagani</w:t>
      </w:r>
      <w:r w:rsidR="4C64BC86" w:rsidRPr="3590EA6D">
        <w:rPr>
          <w:rFonts w:ascii="Calibri" w:hAnsi="Calibri" w:cs="Calibri"/>
          <w:i/>
          <w:iCs/>
          <w:color w:val="000000" w:themeColor="text1"/>
          <w:lang w:val="pl-PL"/>
        </w:rPr>
        <w:t>e</w:t>
      </w:r>
      <w:r w:rsidR="47752EAD" w:rsidRPr="3590EA6D">
        <w:rPr>
          <w:rFonts w:ascii="Calibri" w:hAnsi="Calibri" w:cs="Calibri"/>
          <w:i/>
          <w:iCs/>
          <w:color w:val="000000" w:themeColor="text1"/>
          <w:lang w:val="pl-PL"/>
        </w:rPr>
        <w:t>.</w:t>
      </w:r>
    </w:p>
    <w:p w14:paraId="22B83862" w14:textId="7FCA3513" w:rsidR="00082A8E" w:rsidRPr="00A93CF4" w:rsidRDefault="00082A8E" w:rsidP="00B32B43">
      <w:pPr>
        <w:pStyle w:val="Akapitzlist"/>
        <w:spacing w:before="240" w:after="171"/>
        <w:ind w:left="567"/>
        <w:rPr>
          <w:rFonts w:ascii="Calibri" w:hAnsi="Calibri" w:cs="Calibri"/>
          <w:i/>
          <w:iCs/>
          <w:color w:val="000000" w:themeColor="text1"/>
          <w:szCs w:val="20"/>
          <w:lang w:val="pl-PL"/>
        </w:rPr>
      </w:pPr>
    </w:p>
    <w:p w14:paraId="23DD6DBE" w14:textId="034B41CD" w:rsidR="00082A8E" w:rsidRPr="00A93CF4" w:rsidRDefault="095EBE0D" w:rsidP="00CA65FA">
      <w:pPr>
        <w:pStyle w:val="Akapitzlist"/>
        <w:numPr>
          <w:ilvl w:val="0"/>
          <w:numId w:val="27"/>
        </w:numPr>
        <w:spacing w:before="240" w:after="171"/>
        <w:ind w:left="567" w:hanging="284"/>
        <w:rPr>
          <w:rFonts w:ascii="Calibri" w:hAnsi="Calibri" w:cs="Calibri"/>
          <w:i/>
          <w:iCs/>
          <w:color w:val="000000" w:themeColor="text1"/>
          <w:lang w:val="pl-PL"/>
        </w:rPr>
      </w:pPr>
      <w:r w:rsidRPr="3590EA6D">
        <w:rPr>
          <w:rFonts w:ascii="Calibri" w:hAnsi="Calibri" w:cs="Calibri"/>
          <w:b/>
          <w:bCs/>
          <w:i/>
          <w:iCs/>
          <w:color w:val="000000" w:themeColor="text1"/>
          <w:lang w:val="pl-PL"/>
        </w:rPr>
        <w:t>Sprawna realizacja inwestycji</w:t>
      </w:r>
      <w:r w:rsidR="47752EAD" w:rsidRPr="3590EA6D">
        <w:rPr>
          <w:rFonts w:ascii="Calibri" w:hAnsi="Calibri" w:cs="Calibri"/>
          <w:i/>
          <w:iCs/>
          <w:color w:val="000000" w:themeColor="text1"/>
          <w:lang w:val="pl-PL"/>
        </w:rPr>
        <w:t xml:space="preserve"> jest</w:t>
      </w:r>
      <w:r w:rsidR="22EA15D3" w:rsidRPr="3590EA6D">
        <w:rPr>
          <w:rFonts w:ascii="Calibri" w:hAnsi="Calibri" w:cs="Calibri"/>
          <w:i/>
          <w:iCs/>
          <w:color w:val="000000" w:themeColor="text1"/>
          <w:lang w:val="pl-PL"/>
        </w:rPr>
        <w:t xml:space="preserve"> zależna od </w:t>
      </w:r>
      <w:r w:rsidR="47752EAD" w:rsidRPr="3590EA6D">
        <w:rPr>
          <w:rFonts w:ascii="Calibri" w:hAnsi="Calibri" w:cs="Calibri"/>
          <w:i/>
          <w:iCs/>
          <w:color w:val="000000" w:themeColor="text1"/>
          <w:lang w:val="pl-PL"/>
        </w:rPr>
        <w:t>przygotowani</w:t>
      </w:r>
      <w:r w:rsidR="67CD1EAA" w:rsidRPr="3590EA6D">
        <w:rPr>
          <w:rFonts w:ascii="Calibri" w:hAnsi="Calibri" w:cs="Calibri"/>
          <w:i/>
          <w:iCs/>
          <w:color w:val="000000" w:themeColor="text1"/>
          <w:lang w:val="pl-PL"/>
        </w:rPr>
        <w:t>a</w:t>
      </w:r>
      <w:r w:rsidR="47752EAD" w:rsidRPr="3590EA6D">
        <w:rPr>
          <w:rFonts w:ascii="Calibri" w:hAnsi="Calibri" w:cs="Calibri"/>
          <w:i/>
          <w:iCs/>
          <w:color w:val="000000" w:themeColor="text1"/>
          <w:lang w:val="pl-PL"/>
        </w:rPr>
        <w:t xml:space="preserve"> aktów normatywnych</w:t>
      </w:r>
      <w:r w:rsidR="3D634CCF" w:rsidRPr="3590EA6D">
        <w:rPr>
          <w:rFonts w:ascii="Calibri" w:hAnsi="Calibri" w:cs="Calibri"/>
          <w:i/>
          <w:iCs/>
          <w:color w:val="000000" w:themeColor="text1"/>
          <w:lang w:val="pl-PL"/>
        </w:rPr>
        <w:t>.</w:t>
      </w:r>
      <w:r w:rsidR="47752EAD" w:rsidRPr="3590EA6D">
        <w:rPr>
          <w:rFonts w:ascii="Calibri" w:hAnsi="Calibri" w:cs="Calibri"/>
          <w:i/>
          <w:iCs/>
          <w:color w:val="000000" w:themeColor="text1"/>
          <w:lang w:val="pl-PL"/>
        </w:rPr>
        <w:t xml:space="preserve"> </w:t>
      </w:r>
      <w:r w:rsidR="452C7F2B" w:rsidRPr="3590EA6D">
        <w:rPr>
          <w:rFonts w:ascii="Calibri" w:hAnsi="Calibri" w:cs="Calibri"/>
          <w:i/>
          <w:iCs/>
          <w:color w:val="000000" w:themeColor="text1"/>
          <w:lang w:val="pl-PL"/>
        </w:rPr>
        <w:t>Te</w:t>
      </w:r>
      <w:r w:rsidR="620AE5FA" w:rsidRPr="3590EA6D">
        <w:rPr>
          <w:rFonts w:ascii="Calibri" w:hAnsi="Calibri" w:cs="Calibri"/>
          <w:b/>
          <w:bCs/>
          <w:i/>
          <w:iCs/>
          <w:color w:val="000000" w:themeColor="text1"/>
          <w:lang w:val="pl-PL"/>
        </w:rPr>
        <w:t xml:space="preserve"> utworz</w:t>
      </w:r>
      <w:r w:rsidR="33139C47" w:rsidRPr="3590EA6D">
        <w:rPr>
          <w:rFonts w:ascii="Calibri" w:hAnsi="Calibri" w:cs="Calibri"/>
          <w:b/>
          <w:bCs/>
          <w:i/>
          <w:iCs/>
          <w:color w:val="000000" w:themeColor="text1"/>
          <w:lang w:val="pl-PL"/>
        </w:rPr>
        <w:t>ą</w:t>
      </w:r>
      <w:r w:rsidR="47752EAD" w:rsidRPr="3590EA6D">
        <w:rPr>
          <w:rFonts w:ascii="Calibri" w:hAnsi="Calibri" w:cs="Calibri"/>
          <w:i/>
          <w:iCs/>
          <w:color w:val="000000" w:themeColor="text1"/>
          <w:lang w:val="pl-PL"/>
        </w:rPr>
        <w:t xml:space="preserve"> odpowiednie warunki dla projektów komplementarnych realizowanych przez samorządy. </w:t>
      </w:r>
      <w:r w:rsidR="2E62319A" w:rsidRPr="3590EA6D">
        <w:rPr>
          <w:rFonts w:ascii="Calibri" w:hAnsi="Calibri" w:cs="Calibri"/>
          <w:b/>
          <w:bCs/>
          <w:i/>
          <w:iCs/>
          <w:color w:val="000000" w:themeColor="text1"/>
          <w:lang w:val="pl-PL"/>
        </w:rPr>
        <w:t>Efektem wspólnych działań będzie</w:t>
      </w:r>
      <w:r w:rsidR="47752EAD" w:rsidRPr="3590EA6D">
        <w:rPr>
          <w:rFonts w:ascii="Calibri" w:hAnsi="Calibri" w:cs="Calibri"/>
          <w:i/>
          <w:iCs/>
          <w:color w:val="000000" w:themeColor="text1"/>
          <w:lang w:val="pl-PL"/>
        </w:rPr>
        <w:t xml:space="preserve"> now</w:t>
      </w:r>
      <w:r w:rsidR="23ACA8DC" w:rsidRPr="3590EA6D">
        <w:rPr>
          <w:rFonts w:ascii="Calibri" w:hAnsi="Calibri" w:cs="Calibri"/>
          <w:i/>
          <w:iCs/>
          <w:color w:val="000000" w:themeColor="text1"/>
          <w:lang w:val="pl-PL"/>
        </w:rPr>
        <w:t>a</w:t>
      </w:r>
      <w:r w:rsidR="47752EAD" w:rsidRPr="3590EA6D">
        <w:rPr>
          <w:rFonts w:ascii="Calibri" w:hAnsi="Calibri" w:cs="Calibri"/>
          <w:i/>
          <w:iCs/>
          <w:color w:val="000000" w:themeColor="text1"/>
          <w:lang w:val="pl-PL"/>
        </w:rPr>
        <w:t xml:space="preserve"> jakoś</w:t>
      </w:r>
      <w:r w:rsidR="129CEB97" w:rsidRPr="3590EA6D">
        <w:rPr>
          <w:rFonts w:ascii="Calibri" w:hAnsi="Calibri" w:cs="Calibri"/>
          <w:i/>
          <w:iCs/>
          <w:color w:val="000000" w:themeColor="text1"/>
          <w:lang w:val="pl-PL"/>
        </w:rPr>
        <w:t>ć</w:t>
      </w:r>
      <w:r w:rsidR="47752EAD" w:rsidRPr="3590EA6D">
        <w:rPr>
          <w:rFonts w:ascii="Calibri" w:hAnsi="Calibri" w:cs="Calibri"/>
          <w:i/>
          <w:iCs/>
          <w:color w:val="000000" w:themeColor="text1"/>
          <w:lang w:val="pl-PL"/>
        </w:rPr>
        <w:t xml:space="preserve"> zagospodarowania przestrzennego otoczenia lotniska i wykorzystanie najnowszych możliwości z obszaru badawczo - rozwojowego, potrzeb społeczności lokalnych</w:t>
      </w:r>
      <w:r w:rsidR="47752EAD" w:rsidRPr="000C6D90">
        <w:rPr>
          <w:rFonts w:ascii="Calibri" w:hAnsi="Calibri" w:cs="Calibri"/>
          <w:i/>
          <w:iCs/>
          <w:color w:val="000000" w:themeColor="text1"/>
          <w:lang w:val="pl-PL"/>
        </w:rPr>
        <w:t xml:space="preserve">, </w:t>
      </w:r>
      <w:r w:rsidR="5BAD79D2" w:rsidRPr="006A5FE1">
        <w:rPr>
          <w:rFonts w:ascii="Calibri" w:hAnsi="Calibri" w:cs="Calibri"/>
          <w:i/>
          <w:iCs/>
          <w:color w:val="000000" w:themeColor="text1"/>
          <w:lang w:val="pl-PL"/>
        </w:rPr>
        <w:t xml:space="preserve">które dają </w:t>
      </w:r>
      <w:r w:rsidR="47752EAD" w:rsidRPr="000C6D90">
        <w:rPr>
          <w:rFonts w:ascii="Calibri" w:hAnsi="Calibri" w:cs="Calibri"/>
          <w:i/>
          <w:iCs/>
          <w:color w:val="000000" w:themeColor="text1"/>
          <w:lang w:val="pl-PL"/>
        </w:rPr>
        <w:t xml:space="preserve">impuls </w:t>
      </w:r>
      <w:r w:rsidR="40820C18" w:rsidRPr="006A5FE1">
        <w:rPr>
          <w:rFonts w:ascii="Calibri" w:hAnsi="Calibri" w:cs="Calibri"/>
          <w:i/>
          <w:iCs/>
          <w:color w:val="000000" w:themeColor="text1"/>
          <w:lang w:val="pl-PL"/>
        </w:rPr>
        <w:t xml:space="preserve">do </w:t>
      </w:r>
      <w:r w:rsidR="47752EAD" w:rsidRPr="000C6D90">
        <w:rPr>
          <w:rFonts w:ascii="Calibri" w:hAnsi="Calibri" w:cs="Calibri"/>
          <w:i/>
          <w:iCs/>
          <w:color w:val="000000" w:themeColor="text1"/>
          <w:lang w:val="pl-PL"/>
        </w:rPr>
        <w:t>rozwoju</w:t>
      </w:r>
      <w:r w:rsidR="47752EAD" w:rsidRPr="3590EA6D">
        <w:rPr>
          <w:rFonts w:ascii="Calibri" w:hAnsi="Calibri" w:cs="Calibri"/>
          <w:i/>
          <w:iCs/>
          <w:color w:val="000000" w:themeColor="text1"/>
          <w:lang w:val="pl-PL"/>
        </w:rPr>
        <w:t xml:space="preserve"> regionu.</w:t>
      </w:r>
    </w:p>
    <w:p w14:paraId="26EB8686" w14:textId="55172305" w:rsidR="3590EA6D" w:rsidRDefault="3590EA6D" w:rsidP="00CA65FA">
      <w:pPr>
        <w:pStyle w:val="Akapitzlist"/>
        <w:spacing w:before="240" w:after="171"/>
        <w:ind w:left="567" w:hanging="284"/>
        <w:rPr>
          <w:rFonts w:ascii="Calibri" w:hAnsi="Calibri" w:cs="Calibri"/>
          <w:i/>
          <w:iCs/>
          <w:color w:val="000000" w:themeColor="text1"/>
          <w:lang w:val="pl-PL"/>
        </w:rPr>
      </w:pPr>
    </w:p>
    <w:p w14:paraId="52377400" w14:textId="7B05FD28" w:rsidR="00082A8E" w:rsidRPr="00A93CF4" w:rsidRDefault="6F9AF0BE" w:rsidP="00CA65FA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before="0" w:after="171"/>
        <w:ind w:left="567" w:hanging="284"/>
        <w:rPr>
          <w:rFonts w:ascii="Calibri" w:hAnsi="Calibri" w:cs="Calibri"/>
          <w:i/>
          <w:iCs/>
          <w:color w:val="000000"/>
          <w:lang w:val="pl-PL"/>
        </w:rPr>
      </w:pPr>
      <w:r w:rsidRPr="3590EA6D">
        <w:rPr>
          <w:rFonts w:ascii="Calibri" w:hAnsi="Calibri" w:cs="Calibri"/>
          <w:b/>
          <w:bCs/>
          <w:i/>
          <w:iCs/>
          <w:color w:val="000000" w:themeColor="text1"/>
          <w:lang w:val="pl-PL"/>
        </w:rPr>
        <w:t>O</w:t>
      </w:r>
      <w:r w:rsidR="47752EAD" w:rsidRPr="3590EA6D">
        <w:rPr>
          <w:rFonts w:ascii="Calibri" w:hAnsi="Calibri" w:cs="Calibri"/>
          <w:b/>
          <w:bCs/>
          <w:i/>
          <w:iCs/>
          <w:color w:val="000000" w:themeColor="text1"/>
          <w:lang w:val="pl-PL"/>
        </w:rPr>
        <w:t>dpowiedni</w:t>
      </w:r>
      <w:r w:rsidR="0C597631" w:rsidRPr="3590EA6D">
        <w:rPr>
          <w:rFonts w:ascii="Calibri" w:hAnsi="Calibri" w:cs="Calibri"/>
          <w:b/>
          <w:bCs/>
          <w:i/>
          <w:iCs/>
          <w:color w:val="000000" w:themeColor="text1"/>
          <w:lang w:val="pl-PL"/>
        </w:rPr>
        <w:t>ą</w:t>
      </w:r>
      <w:r w:rsidR="47752EAD" w:rsidRPr="3590EA6D">
        <w:rPr>
          <w:rFonts w:ascii="Calibri" w:hAnsi="Calibri" w:cs="Calibri"/>
          <w:b/>
          <w:bCs/>
          <w:i/>
          <w:iCs/>
          <w:color w:val="000000" w:themeColor="text1"/>
          <w:lang w:val="pl-PL"/>
        </w:rPr>
        <w:t xml:space="preserve"> powierzchni</w:t>
      </w:r>
      <w:r w:rsidR="5A12FED8" w:rsidRPr="3590EA6D">
        <w:rPr>
          <w:rFonts w:ascii="Calibri" w:hAnsi="Calibri" w:cs="Calibri"/>
          <w:b/>
          <w:bCs/>
          <w:i/>
          <w:iCs/>
          <w:color w:val="000000" w:themeColor="text1"/>
          <w:lang w:val="pl-PL"/>
        </w:rPr>
        <w:t>ę</w:t>
      </w:r>
      <w:r w:rsidR="47752EAD" w:rsidRPr="3590EA6D">
        <w:rPr>
          <w:rFonts w:ascii="Calibri" w:hAnsi="Calibri" w:cs="Calibri"/>
          <w:b/>
          <w:bCs/>
          <w:i/>
          <w:iCs/>
          <w:color w:val="000000" w:themeColor="text1"/>
          <w:lang w:val="pl-PL"/>
        </w:rPr>
        <w:t xml:space="preserve"> do zagospodarowania na potrzeby niewiążące się bezpośrednio z</w:t>
      </w:r>
      <w:r w:rsidR="0DC066E4" w:rsidRPr="3590EA6D">
        <w:rPr>
          <w:rFonts w:ascii="Calibri" w:hAnsi="Calibri" w:cs="Calibri"/>
          <w:b/>
          <w:bCs/>
          <w:i/>
          <w:iCs/>
          <w:color w:val="000000" w:themeColor="text1"/>
          <w:lang w:val="pl-PL"/>
        </w:rPr>
        <w:t> </w:t>
      </w:r>
      <w:r w:rsidR="47752EAD" w:rsidRPr="3590EA6D">
        <w:rPr>
          <w:rFonts w:ascii="Calibri" w:hAnsi="Calibri" w:cs="Calibri"/>
          <w:b/>
          <w:bCs/>
          <w:i/>
          <w:iCs/>
          <w:color w:val="000000" w:themeColor="text1"/>
          <w:lang w:val="pl-PL"/>
        </w:rPr>
        <w:t xml:space="preserve">lokalizacją portu lotniczego - </w:t>
      </w:r>
      <w:proofErr w:type="spellStart"/>
      <w:r w:rsidR="47752EAD" w:rsidRPr="3590EA6D">
        <w:rPr>
          <w:rFonts w:ascii="Calibri" w:hAnsi="Calibri" w:cs="Calibri"/>
          <w:b/>
          <w:bCs/>
          <w:i/>
          <w:iCs/>
          <w:color w:val="000000" w:themeColor="text1"/>
          <w:lang w:val="pl-PL"/>
        </w:rPr>
        <w:t>Airport</w:t>
      </w:r>
      <w:proofErr w:type="spellEnd"/>
      <w:r w:rsidR="47752EAD" w:rsidRPr="3590EA6D">
        <w:rPr>
          <w:rFonts w:ascii="Calibri" w:hAnsi="Calibri" w:cs="Calibri"/>
          <w:b/>
          <w:bCs/>
          <w:i/>
          <w:iCs/>
          <w:color w:val="000000" w:themeColor="text1"/>
          <w:lang w:val="pl-PL"/>
        </w:rPr>
        <w:t xml:space="preserve"> City. </w:t>
      </w:r>
      <w:r w:rsidR="16FA5191" w:rsidRPr="3590EA6D">
        <w:rPr>
          <w:rFonts w:ascii="Calibri" w:hAnsi="Calibri" w:cs="Calibri"/>
          <w:i/>
          <w:iCs/>
          <w:color w:val="000000" w:themeColor="text1"/>
          <w:lang w:val="pl-PL"/>
        </w:rPr>
        <w:t>To wymaganie potrzebuje</w:t>
      </w:r>
      <w:r w:rsidR="47752EAD" w:rsidRPr="3590EA6D">
        <w:rPr>
          <w:rFonts w:ascii="Calibri" w:hAnsi="Calibri" w:cs="Calibri"/>
          <w:i/>
          <w:iCs/>
          <w:color w:val="000000" w:themeColor="text1"/>
          <w:lang w:val="pl-PL"/>
        </w:rPr>
        <w:t xml:space="preserve"> dostępnoś</w:t>
      </w:r>
      <w:r w:rsidR="4D0F2A3D" w:rsidRPr="3590EA6D">
        <w:rPr>
          <w:rFonts w:ascii="Calibri" w:hAnsi="Calibri" w:cs="Calibri"/>
          <w:i/>
          <w:iCs/>
          <w:color w:val="000000" w:themeColor="text1"/>
          <w:lang w:val="pl-PL"/>
        </w:rPr>
        <w:t>ci</w:t>
      </w:r>
      <w:r w:rsidR="47752EAD" w:rsidRPr="3590EA6D">
        <w:rPr>
          <w:rFonts w:ascii="Calibri" w:hAnsi="Calibri" w:cs="Calibri"/>
          <w:i/>
          <w:iCs/>
          <w:color w:val="000000" w:themeColor="text1"/>
          <w:lang w:val="pl-PL"/>
        </w:rPr>
        <w:t xml:space="preserve"> gruntów pod </w:t>
      </w:r>
      <w:proofErr w:type="spellStart"/>
      <w:r w:rsidR="47752EAD" w:rsidRPr="3590EA6D">
        <w:rPr>
          <w:rFonts w:ascii="Calibri" w:hAnsi="Calibri" w:cs="Calibri"/>
          <w:i/>
          <w:iCs/>
          <w:color w:val="000000" w:themeColor="text1"/>
          <w:lang w:val="pl-PL"/>
        </w:rPr>
        <w:t>Airport</w:t>
      </w:r>
      <w:proofErr w:type="spellEnd"/>
      <w:r w:rsidR="47752EAD" w:rsidRPr="3590EA6D">
        <w:rPr>
          <w:rFonts w:ascii="Calibri" w:hAnsi="Calibri" w:cs="Calibri"/>
          <w:i/>
          <w:iCs/>
          <w:color w:val="000000" w:themeColor="text1"/>
          <w:lang w:val="pl-PL"/>
        </w:rPr>
        <w:t xml:space="preserve"> City </w:t>
      </w:r>
      <w:r w:rsidR="3B9036E2" w:rsidRPr="3590EA6D">
        <w:rPr>
          <w:rFonts w:ascii="Calibri" w:hAnsi="Calibri" w:cs="Calibri"/>
          <w:i/>
          <w:iCs/>
          <w:color w:val="000000" w:themeColor="text1"/>
          <w:lang w:val="pl-PL"/>
        </w:rPr>
        <w:t xml:space="preserve">i infrastrukturę do obsługi strefy cargo </w:t>
      </w:r>
      <w:r w:rsidR="47752EAD" w:rsidRPr="3590EA6D">
        <w:rPr>
          <w:rFonts w:ascii="Calibri" w:hAnsi="Calibri" w:cs="Calibri"/>
          <w:i/>
          <w:iCs/>
          <w:color w:val="000000" w:themeColor="text1"/>
          <w:lang w:val="pl-PL"/>
        </w:rPr>
        <w:t xml:space="preserve">oraz </w:t>
      </w:r>
      <w:r w:rsidR="2030CA10" w:rsidRPr="3590EA6D">
        <w:rPr>
          <w:rFonts w:ascii="Calibri" w:hAnsi="Calibri" w:cs="Calibri"/>
          <w:i/>
          <w:iCs/>
          <w:color w:val="000000" w:themeColor="text1"/>
          <w:lang w:val="pl-PL"/>
        </w:rPr>
        <w:t>ustaleni</w:t>
      </w:r>
      <w:r w:rsidR="63C96AA4" w:rsidRPr="3590EA6D">
        <w:rPr>
          <w:rFonts w:ascii="Calibri" w:hAnsi="Calibri" w:cs="Calibri"/>
          <w:i/>
          <w:iCs/>
          <w:color w:val="000000" w:themeColor="text1"/>
          <w:lang w:val="pl-PL"/>
        </w:rPr>
        <w:t>a</w:t>
      </w:r>
      <w:r w:rsidR="2030CA10" w:rsidRPr="3590EA6D">
        <w:rPr>
          <w:rFonts w:ascii="Calibri" w:hAnsi="Calibri" w:cs="Calibri"/>
          <w:i/>
          <w:iCs/>
          <w:color w:val="000000" w:themeColor="text1"/>
          <w:lang w:val="pl-PL"/>
        </w:rPr>
        <w:t xml:space="preserve"> </w:t>
      </w:r>
      <w:r w:rsidR="47752EAD" w:rsidRPr="3590EA6D">
        <w:rPr>
          <w:rFonts w:ascii="Calibri" w:hAnsi="Calibri" w:cs="Calibri"/>
          <w:i/>
          <w:iCs/>
          <w:color w:val="000000" w:themeColor="text1"/>
          <w:lang w:val="pl-PL"/>
        </w:rPr>
        <w:t>obszaru ograniczonego użytkowania.</w:t>
      </w:r>
    </w:p>
    <w:p w14:paraId="1D8D9252" w14:textId="0CB3EF3D" w:rsidR="3590EA6D" w:rsidRDefault="3590EA6D" w:rsidP="00CA65FA">
      <w:pPr>
        <w:pStyle w:val="Akapitzlist"/>
        <w:spacing w:before="0" w:after="171"/>
        <w:ind w:left="567" w:hanging="284"/>
        <w:rPr>
          <w:rFonts w:ascii="Calibri" w:hAnsi="Calibri" w:cs="Calibri"/>
          <w:i/>
          <w:iCs/>
          <w:color w:val="000000" w:themeColor="text1"/>
          <w:lang w:val="pl-PL"/>
        </w:rPr>
      </w:pPr>
    </w:p>
    <w:p w14:paraId="198CE1A6" w14:textId="34B67F67" w:rsidR="00082A8E" w:rsidRPr="00A93CF4" w:rsidRDefault="47752EAD" w:rsidP="00CA65FA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before="0" w:after="171"/>
        <w:ind w:left="567" w:hanging="284"/>
        <w:rPr>
          <w:rFonts w:ascii="Calibri" w:hAnsi="Calibri" w:cs="Calibri"/>
          <w:i/>
          <w:iCs/>
          <w:color w:val="000000"/>
          <w:lang w:val="pl-PL"/>
        </w:rPr>
      </w:pPr>
      <w:r w:rsidRPr="3590EA6D">
        <w:rPr>
          <w:rFonts w:ascii="Calibri" w:hAnsi="Calibri" w:cs="Calibri"/>
          <w:b/>
          <w:bCs/>
          <w:i/>
          <w:iCs/>
          <w:color w:val="000000" w:themeColor="text1"/>
          <w:lang w:val="pl-PL"/>
        </w:rPr>
        <w:t>Integr</w:t>
      </w:r>
      <w:r w:rsidR="3170C0BB" w:rsidRPr="3590EA6D">
        <w:rPr>
          <w:rFonts w:ascii="Calibri" w:hAnsi="Calibri" w:cs="Calibri"/>
          <w:b/>
          <w:bCs/>
          <w:i/>
          <w:iCs/>
          <w:color w:val="000000" w:themeColor="text1"/>
          <w:lang w:val="pl-PL"/>
        </w:rPr>
        <w:t>acja</w:t>
      </w:r>
      <w:r w:rsidRPr="3590EA6D">
        <w:rPr>
          <w:rFonts w:ascii="Calibri" w:hAnsi="Calibri" w:cs="Calibri"/>
          <w:b/>
          <w:bCs/>
          <w:i/>
          <w:iCs/>
          <w:color w:val="000000" w:themeColor="text1"/>
          <w:lang w:val="pl-PL"/>
        </w:rPr>
        <w:t xml:space="preserve"> przestrzenn</w:t>
      </w:r>
      <w:r w:rsidR="44CEF0CE" w:rsidRPr="3590EA6D">
        <w:rPr>
          <w:rFonts w:ascii="Calibri" w:hAnsi="Calibri" w:cs="Calibri"/>
          <w:b/>
          <w:bCs/>
          <w:i/>
          <w:iCs/>
          <w:color w:val="000000" w:themeColor="text1"/>
          <w:lang w:val="pl-PL"/>
        </w:rPr>
        <w:t>a</w:t>
      </w:r>
      <w:r w:rsidRPr="3590EA6D">
        <w:rPr>
          <w:rFonts w:ascii="Calibri" w:hAnsi="Calibri" w:cs="Calibri"/>
          <w:b/>
          <w:bCs/>
          <w:i/>
          <w:iCs/>
          <w:color w:val="000000" w:themeColor="text1"/>
          <w:lang w:val="pl-PL"/>
        </w:rPr>
        <w:t xml:space="preserve">. </w:t>
      </w:r>
      <w:r w:rsidRPr="3590EA6D">
        <w:rPr>
          <w:rFonts w:ascii="Calibri" w:hAnsi="Calibri" w:cs="Calibri"/>
          <w:i/>
          <w:iCs/>
          <w:color w:val="000000" w:themeColor="text1"/>
          <w:lang w:val="pl-PL"/>
        </w:rPr>
        <w:t xml:space="preserve">Kolejnymi działaniami </w:t>
      </w:r>
      <w:r w:rsidR="5687F6BC" w:rsidRPr="3590EA6D">
        <w:rPr>
          <w:rFonts w:ascii="Calibri" w:hAnsi="Calibri" w:cs="Calibri"/>
          <w:i/>
          <w:iCs/>
          <w:color w:val="000000" w:themeColor="text1"/>
          <w:lang w:val="pl-PL"/>
        </w:rPr>
        <w:t>będą</w:t>
      </w:r>
      <w:r w:rsidRPr="3590EA6D">
        <w:rPr>
          <w:rFonts w:ascii="Calibri" w:hAnsi="Calibri" w:cs="Calibri"/>
          <w:i/>
          <w:iCs/>
          <w:color w:val="000000" w:themeColor="text1"/>
          <w:lang w:val="pl-PL"/>
        </w:rPr>
        <w:t xml:space="preserve"> planowanie sieci dróg i węzłów gwarantujące spójność wizji rozwoju regionu i spójność z innymi projektami infrastrukturalnymi (linia kolejowa Warszawa-Łódź, Węzeł CPK, lotnisko)</w:t>
      </w:r>
      <w:r w:rsidR="5155AE00" w:rsidRPr="3590EA6D">
        <w:rPr>
          <w:rFonts w:ascii="Calibri" w:hAnsi="Calibri" w:cs="Calibri"/>
          <w:i/>
          <w:iCs/>
          <w:color w:val="000000" w:themeColor="text1"/>
          <w:lang w:val="pl-PL"/>
        </w:rPr>
        <w:t>.</w:t>
      </w:r>
      <w:r w:rsidR="006B02EC" w:rsidRPr="3590EA6D" w:rsidDel="47752EAD">
        <w:rPr>
          <w:rFonts w:ascii="Calibri" w:hAnsi="Calibri" w:cs="Calibri"/>
          <w:i/>
          <w:iCs/>
          <w:color w:val="000000" w:themeColor="text1"/>
          <w:lang w:val="pl-PL"/>
        </w:rPr>
        <w:t xml:space="preserve"> </w:t>
      </w:r>
      <w:r w:rsidR="1C362EFC" w:rsidRPr="3590EA6D">
        <w:rPr>
          <w:rFonts w:ascii="Calibri" w:hAnsi="Calibri" w:cs="Calibri"/>
          <w:i/>
          <w:iCs/>
          <w:color w:val="000000" w:themeColor="text1"/>
          <w:lang w:val="pl-PL"/>
        </w:rPr>
        <w:t>Powstanie</w:t>
      </w:r>
      <w:r w:rsidRPr="3590EA6D">
        <w:rPr>
          <w:rFonts w:ascii="Calibri" w:hAnsi="Calibri" w:cs="Calibri"/>
          <w:i/>
          <w:iCs/>
          <w:color w:val="000000" w:themeColor="text1"/>
          <w:lang w:val="pl-PL"/>
        </w:rPr>
        <w:t xml:space="preserve"> skoordynowan</w:t>
      </w:r>
      <w:r w:rsidR="5D06001C" w:rsidRPr="3590EA6D">
        <w:rPr>
          <w:rFonts w:ascii="Calibri" w:hAnsi="Calibri" w:cs="Calibri"/>
          <w:i/>
          <w:iCs/>
          <w:color w:val="000000" w:themeColor="text1"/>
          <w:lang w:val="pl-PL"/>
        </w:rPr>
        <w:t>y</w:t>
      </w:r>
      <w:r w:rsidRPr="3590EA6D">
        <w:rPr>
          <w:rFonts w:ascii="Calibri" w:hAnsi="Calibri" w:cs="Calibri"/>
          <w:i/>
          <w:iCs/>
          <w:color w:val="000000" w:themeColor="text1"/>
          <w:lang w:val="pl-PL"/>
        </w:rPr>
        <w:t xml:space="preserve"> i</w:t>
      </w:r>
      <w:r w:rsidR="0DC066E4" w:rsidRPr="3590EA6D">
        <w:rPr>
          <w:rFonts w:ascii="Calibri" w:hAnsi="Calibri" w:cs="Calibri"/>
          <w:i/>
          <w:iCs/>
          <w:color w:val="000000" w:themeColor="text1"/>
          <w:lang w:val="pl-PL"/>
        </w:rPr>
        <w:t> </w:t>
      </w:r>
      <w:r w:rsidRPr="3590EA6D">
        <w:rPr>
          <w:rFonts w:ascii="Calibri" w:hAnsi="Calibri" w:cs="Calibri"/>
          <w:i/>
          <w:iCs/>
          <w:color w:val="000000" w:themeColor="text1"/>
          <w:lang w:val="pl-PL"/>
        </w:rPr>
        <w:t>zintegrowan</w:t>
      </w:r>
      <w:r w:rsidR="655F4CD2" w:rsidRPr="3590EA6D">
        <w:rPr>
          <w:rFonts w:ascii="Calibri" w:hAnsi="Calibri" w:cs="Calibri"/>
          <w:i/>
          <w:iCs/>
          <w:color w:val="000000" w:themeColor="text1"/>
          <w:lang w:val="pl-PL"/>
        </w:rPr>
        <w:t>y</w:t>
      </w:r>
      <w:r w:rsidRPr="3590EA6D">
        <w:rPr>
          <w:rFonts w:ascii="Calibri" w:hAnsi="Calibri" w:cs="Calibri"/>
          <w:i/>
          <w:iCs/>
          <w:color w:val="000000" w:themeColor="text1"/>
          <w:lang w:val="pl-PL"/>
        </w:rPr>
        <w:t xml:space="preserve"> pod względem przestrzennym i terminowym system autostrad i dróg ekspresowych. </w:t>
      </w:r>
    </w:p>
    <w:p w14:paraId="44B308BE" w14:textId="3A9CE30A" w:rsidR="3590EA6D" w:rsidRDefault="3590EA6D" w:rsidP="00CA65FA">
      <w:pPr>
        <w:pStyle w:val="Akapitzlist"/>
        <w:spacing w:before="0" w:after="171"/>
        <w:ind w:left="567" w:hanging="284"/>
        <w:rPr>
          <w:rFonts w:ascii="Calibri" w:hAnsi="Calibri" w:cs="Calibri"/>
          <w:i/>
          <w:iCs/>
          <w:color w:val="000000" w:themeColor="text1"/>
          <w:lang w:val="pl-PL"/>
        </w:rPr>
      </w:pPr>
    </w:p>
    <w:p w14:paraId="242804C1" w14:textId="7381B038" w:rsidR="00082A8E" w:rsidRPr="00A93CF4" w:rsidRDefault="47752EAD" w:rsidP="00CA65FA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before="0" w:after="171"/>
        <w:ind w:left="567" w:hanging="284"/>
        <w:rPr>
          <w:rFonts w:ascii="Calibri" w:hAnsi="Calibri" w:cs="Calibri"/>
          <w:i/>
          <w:iCs/>
          <w:color w:val="000000"/>
          <w:lang w:val="pl-PL"/>
        </w:rPr>
      </w:pPr>
      <w:r w:rsidRPr="3590EA6D">
        <w:rPr>
          <w:rFonts w:ascii="Calibri" w:hAnsi="Calibri" w:cs="Calibri"/>
          <w:b/>
          <w:bCs/>
          <w:i/>
          <w:iCs/>
          <w:color w:val="000000" w:themeColor="text1"/>
          <w:lang w:val="pl-PL"/>
        </w:rPr>
        <w:t xml:space="preserve"> </w:t>
      </w:r>
      <w:proofErr w:type="spellStart"/>
      <w:r w:rsidRPr="3590EA6D">
        <w:rPr>
          <w:rFonts w:ascii="Calibri" w:hAnsi="Calibri" w:cs="Calibri"/>
          <w:b/>
          <w:bCs/>
          <w:i/>
          <w:iCs/>
          <w:color w:val="000000" w:themeColor="text1"/>
          <w:lang w:val="pl-PL"/>
        </w:rPr>
        <w:t>Airport</w:t>
      </w:r>
      <w:proofErr w:type="spellEnd"/>
      <w:r w:rsidRPr="3590EA6D">
        <w:rPr>
          <w:rFonts w:ascii="Calibri" w:hAnsi="Calibri" w:cs="Calibri"/>
          <w:b/>
          <w:bCs/>
          <w:i/>
          <w:iCs/>
          <w:color w:val="000000" w:themeColor="text1"/>
          <w:lang w:val="pl-PL"/>
        </w:rPr>
        <w:t xml:space="preserve"> City</w:t>
      </w:r>
      <w:r w:rsidR="438BAC41" w:rsidRPr="3590EA6D">
        <w:rPr>
          <w:rFonts w:ascii="Calibri" w:hAnsi="Calibri" w:cs="Calibri"/>
          <w:b/>
          <w:bCs/>
          <w:i/>
          <w:iCs/>
          <w:color w:val="000000" w:themeColor="text1"/>
          <w:lang w:val="pl-PL"/>
        </w:rPr>
        <w:t xml:space="preserve"> w bezpośrednim sąsiedztwie lotniska</w:t>
      </w:r>
      <w:r w:rsidRPr="3590EA6D">
        <w:rPr>
          <w:rFonts w:ascii="Calibri" w:hAnsi="Calibri" w:cs="Calibri"/>
          <w:b/>
          <w:bCs/>
          <w:i/>
          <w:iCs/>
          <w:color w:val="000000" w:themeColor="text1"/>
          <w:lang w:val="pl-PL"/>
        </w:rPr>
        <w:t xml:space="preserve">. </w:t>
      </w:r>
      <w:r w:rsidR="70232FEC" w:rsidRPr="3590EA6D">
        <w:rPr>
          <w:rFonts w:ascii="Calibri" w:hAnsi="Calibri" w:cs="Calibri"/>
          <w:i/>
          <w:iCs/>
          <w:color w:val="000000" w:themeColor="text1"/>
          <w:lang w:val="pl-PL"/>
        </w:rPr>
        <w:t>T</w:t>
      </w:r>
      <w:r w:rsidRPr="3590EA6D">
        <w:rPr>
          <w:rFonts w:ascii="Calibri" w:hAnsi="Calibri" w:cs="Calibri"/>
          <w:i/>
          <w:iCs/>
          <w:color w:val="000000" w:themeColor="text1"/>
          <w:lang w:val="pl-PL"/>
        </w:rPr>
        <w:t>eren</w:t>
      </w:r>
      <w:r w:rsidR="48219E34" w:rsidRPr="3590EA6D">
        <w:rPr>
          <w:rFonts w:ascii="Calibri" w:hAnsi="Calibri" w:cs="Calibri"/>
          <w:i/>
          <w:iCs/>
          <w:color w:val="000000" w:themeColor="text1"/>
          <w:lang w:val="pl-PL"/>
        </w:rPr>
        <w:t>y</w:t>
      </w:r>
      <w:r w:rsidRPr="3590EA6D">
        <w:rPr>
          <w:rFonts w:ascii="Calibri" w:hAnsi="Calibri" w:cs="Calibri"/>
          <w:i/>
          <w:iCs/>
          <w:color w:val="000000" w:themeColor="text1"/>
          <w:lang w:val="pl-PL"/>
        </w:rPr>
        <w:t xml:space="preserve"> przy głównych ciągach komunikacyjnych (głównie drogowych) </w:t>
      </w:r>
      <w:r w:rsidR="245EA734" w:rsidRPr="3590EA6D">
        <w:rPr>
          <w:rFonts w:ascii="Calibri" w:hAnsi="Calibri" w:cs="Calibri"/>
          <w:i/>
          <w:iCs/>
          <w:color w:val="000000" w:themeColor="text1"/>
          <w:lang w:val="pl-PL"/>
        </w:rPr>
        <w:t xml:space="preserve">przekształcą się </w:t>
      </w:r>
      <w:r w:rsidRPr="3590EA6D">
        <w:rPr>
          <w:rFonts w:ascii="Calibri" w:hAnsi="Calibri" w:cs="Calibri"/>
          <w:i/>
          <w:iCs/>
          <w:color w:val="000000" w:themeColor="text1"/>
          <w:lang w:val="pl-PL"/>
        </w:rPr>
        <w:t>w nowoczesny park biznesowy z całością infrastruktury biznesowej, biurowej</w:t>
      </w:r>
      <w:r w:rsidR="7D93021E" w:rsidRPr="3590EA6D">
        <w:rPr>
          <w:rFonts w:ascii="Calibri" w:hAnsi="Calibri" w:cs="Calibri"/>
          <w:i/>
          <w:iCs/>
          <w:color w:val="000000" w:themeColor="text1"/>
          <w:lang w:val="pl-PL"/>
        </w:rPr>
        <w:t xml:space="preserve"> </w:t>
      </w:r>
      <w:r w:rsidRPr="3590EA6D">
        <w:rPr>
          <w:rFonts w:ascii="Calibri" w:hAnsi="Calibri" w:cs="Calibri"/>
          <w:i/>
          <w:iCs/>
          <w:color w:val="000000" w:themeColor="text1"/>
          <w:lang w:val="pl-PL"/>
        </w:rPr>
        <w:t xml:space="preserve">i rekreacyjnej. </w:t>
      </w:r>
      <w:r w:rsidR="20CF4AA3" w:rsidRPr="3590EA6D">
        <w:rPr>
          <w:rFonts w:ascii="Calibri" w:hAnsi="Calibri" w:cs="Calibri"/>
          <w:i/>
          <w:iCs/>
          <w:color w:val="000000" w:themeColor="text1"/>
          <w:lang w:val="pl-PL"/>
        </w:rPr>
        <w:t xml:space="preserve">W ten sposób powstanie </w:t>
      </w:r>
      <w:proofErr w:type="spellStart"/>
      <w:r w:rsidR="20CF4AA3" w:rsidRPr="3590EA6D">
        <w:rPr>
          <w:rFonts w:ascii="Calibri" w:hAnsi="Calibri" w:cs="Calibri"/>
          <w:i/>
          <w:iCs/>
          <w:color w:val="000000" w:themeColor="text1"/>
          <w:lang w:val="pl-PL"/>
        </w:rPr>
        <w:t>Airport</w:t>
      </w:r>
      <w:proofErr w:type="spellEnd"/>
      <w:r w:rsidR="20CF4AA3" w:rsidRPr="3590EA6D">
        <w:rPr>
          <w:rFonts w:ascii="Calibri" w:hAnsi="Calibri" w:cs="Calibri"/>
          <w:i/>
          <w:iCs/>
          <w:color w:val="000000" w:themeColor="text1"/>
          <w:lang w:val="pl-PL"/>
        </w:rPr>
        <w:t xml:space="preserve"> City.</w:t>
      </w:r>
    </w:p>
    <w:p w14:paraId="7666740D" w14:textId="6BB37E5E" w:rsidR="3590EA6D" w:rsidRDefault="3590EA6D" w:rsidP="00CA65FA">
      <w:pPr>
        <w:pStyle w:val="Akapitzlist"/>
        <w:spacing w:before="0" w:after="171"/>
        <w:ind w:left="567" w:hanging="284"/>
        <w:rPr>
          <w:rFonts w:ascii="Calibri" w:hAnsi="Calibri" w:cs="Calibri"/>
          <w:i/>
          <w:iCs/>
          <w:color w:val="000000" w:themeColor="text1"/>
          <w:lang w:val="pl-PL"/>
        </w:rPr>
      </w:pPr>
    </w:p>
    <w:p w14:paraId="131CE682" w14:textId="16E62577" w:rsidR="006B02EC" w:rsidRPr="00570697" w:rsidRDefault="2CB03357" w:rsidP="2CF665BA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before="0" w:after="171"/>
        <w:ind w:left="567" w:hanging="284"/>
        <w:rPr>
          <w:rFonts w:ascii="Calibri" w:hAnsi="Calibri" w:cs="Calibri"/>
          <w:color w:val="000000"/>
          <w:lang w:val="pl-PL"/>
        </w:rPr>
      </w:pPr>
      <w:r w:rsidRPr="00570697">
        <w:rPr>
          <w:rFonts w:ascii="Calibri" w:hAnsi="Calibri" w:cs="Calibri"/>
          <w:b/>
          <w:i/>
          <w:color w:val="000000" w:themeColor="text1"/>
          <w:lang w:val="pl-PL"/>
        </w:rPr>
        <w:t>K</w:t>
      </w:r>
      <w:r w:rsidR="1A517A47" w:rsidRPr="00570697">
        <w:rPr>
          <w:rFonts w:ascii="Calibri" w:hAnsi="Calibri" w:cs="Calibri"/>
          <w:b/>
          <w:i/>
          <w:color w:val="000000" w:themeColor="text1"/>
          <w:lang w:val="pl-PL"/>
        </w:rPr>
        <w:t>omplementarnoś</w:t>
      </w:r>
      <w:r w:rsidR="0626A819" w:rsidRPr="00570697">
        <w:rPr>
          <w:rFonts w:ascii="Calibri" w:hAnsi="Calibri" w:cs="Calibri"/>
          <w:b/>
          <w:i/>
          <w:color w:val="000000" w:themeColor="text1"/>
          <w:lang w:val="pl-PL"/>
        </w:rPr>
        <w:t>ć</w:t>
      </w:r>
      <w:r w:rsidR="43FC894A" w:rsidRPr="00570697">
        <w:rPr>
          <w:rFonts w:ascii="Calibri" w:hAnsi="Calibri" w:cs="Calibri"/>
          <w:b/>
          <w:i/>
          <w:color w:val="000000" w:themeColor="text1"/>
          <w:lang w:val="pl-PL"/>
        </w:rPr>
        <w:t xml:space="preserve"> </w:t>
      </w:r>
      <w:r w:rsidR="1A517A47" w:rsidRPr="00570697">
        <w:rPr>
          <w:rFonts w:ascii="Calibri" w:hAnsi="Calibri" w:cs="Calibri"/>
          <w:b/>
          <w:i/>
          <w:color w:val="000000" w:themeColor="text1"/>
          <w:lang w:val="pl-PL"/>
        </w:rPr>
        <w:t>transportow</w:t>
      </w:r>
      <w:r w:rsidR="4FE42714" w:rsidRPr="00570697">
        <w:rPr>
          <w:rFonts w:ascii="Calibri" w:hAnsi="Calibri" w:cs="Calibri"/>
          <w:b/>
          <w:i/>
          <w:color w:val="000000" w:themeColor="text1"/>
          <w:lang w:val="pl-PL"/>
        </w:rPr>
        <w:t>a</w:t>
      </w:r>
      <w:r w:rsidR="1A517A47" w:rsidRPr="00570697">
        <w:rPr>
          <w:rFonts w:ascii="Calibri" w:hAnsi="Calibri" w:cs="Calibri"/>
          <w:b/>
          <w:i/>
          <w:color w:val="000000" w:themeColor="text1"/>
          <w:lang w:val="pl-PL"/>
        </w:rPr>
        <w:t xml:space="preserve">. </w:t>
      </w:r>
      <w:r w:rsidR="59699130" w:rsidRPr="00570697">
        <w:rPr>
          <w:rFonts w:ascii="Calibri" w:hAnsi="Calibri" w:cs="Calibri"/>
          <w:i/>
          <w:color w:val="000000" w:themeColor="text1"/>
          <w:lang w:val="pl-PL"/>
        </w:rPr>
        <w:t>P</w:t>
      </w:r>
      <w:r w:rsidR="1A517A47" w:rsidRPr="00570697">
        <w:rPr>
          <w:rFonts w:ascii="Calibri" w:hAnsi="Calibri" w:cs="Calibri"/>
          <w:i/>
          <w:color w:val="000000" w:themeColor="text1"/>
          <w:lang w:val="pl-PL"/>
        </w:rPr>
        <w:t>ełn</w:t>
      </w:r>
      <w:r w:rsidR="023872C9" w:rsidRPr="00570697">
        <w:rPr>
          <w:rFonts w:ascii="Calibri" w:hAnsi="Calibri" w:cs="Calibri"/>
          <w:i/>
          <w:color w:val="000000" w:themeColor="text1"/>
          <w:lang w:val="pl-PL"/>
        </w:rPr>
        <w:t>a</w:t>
      </w:r>
      <w:r w:rsidR="1A517A47" w:rsidRPr="00570697">
        <w:rPr>
          <w:rFonts w:ascii="Calibri" w:hAnsi="Calibri" w:cs="Calibri"/>
          <w:i/>
          <w:color w:val="000000" w:themeColor="text1"/>
          <w:lang w:val="pl-PL"/>
        </w:rPr>
        <w:t xml:space="preserve"> integracj</w:t>
      </w:r>
      <w:r w:rsidR="5CAEE085" w:rsidRPr="00570697">
        <w:rPr>
          <w:rFonts w:ascii="Calibri" w:hAnsi="Calibri" w:cs="Calibri"/>
          <w:i/>
          <w:color w:val="000000" w:themeColor="text1"/>
          <w:lang w:val="pl-PL"/>
        </w:rPr>
        <w:t>a</w:t>
      </w:r>
      <w:r w:rsidR="1A517A47" w:rsidRPr="00570697">
        <w:rPr>
          <w:rFonts w:ascii="Calibri" w:hAnsi="Calibri" w:cs="Calibri"/>
          <w:i/>
          <w:color w:val="000000" w:themeColor="text1"/>
          <w:lang w:val="pl-PL"/>
        </w:rPr>
        <w:t xml:space="preserve"> transportow</w:t>
      </w:r>
      <w:r w:rsidR="7DF5EAB1" w:rsidRPr="00570697">
        <w:rPr>
          <w:rFonts w:ascii="Calibri" w:hAnsi="Calibri" w:cs="Calibri"/>
          <w:i/>
          <w:color w:val="000000" w:themeColor="text1"/>
          <w:lang w:val="pl-PL"/>
        </w:rPr>
        <w:t>a</w:t>
      </w:r>
      <w:r w:rsidR="1A517A47" w:rsidRPr="00570697">
        <w:rPr>
          <w:rFonts w:ascii="Calibri" w:hAnsi="Calibri" w:cs="Calibri"/>
          <w:i/>
          <w:color w:val="000000" w:themeColor="text1"/>
          <w:lang w:val="pl-PL"/>
        </w:rPr>
        <w:t xml:space="preserve"> wymaga rozbudow</w:t>
      </w:r>
      <w:r w:rsidR="45557B45" w:rsidRPr="00570697">
        <w:rPr>
          <w:rFonts w:ascii="Calibri" w:hAnsi="Calibri" w:cs="Calibri"/>
          <w:i/>
          <w:color w:val="000000" w:themeColor="text1"/>
          <w:lang w:val="pl-PL"/>
        </w:rPr>
        <w:t>y</w:t>
      </w:r>
      <w:r w:rsidR="1A517A47" w:rsidRPr="00570697">
        <w:rPr>
          <w:rFonts w:ascii="Calibri" w:hAnsi="Calibri" w:cs="Calibri"/>
          <w:i/>
          <w:color w:val="000000" w:themeColor="text1"/>
          <w:lang w:val="pl-PL"/>
        </w:rPr>
        <w:t xml:space="preserve"> lokalnych i regionalnych systemów transportowych</w:t>
      </w:r>
      <w:r w:rsidR="01432E16" w:rsidRPr="00570697">
        <w:rPr>
          <w:rFonts w:ascii="Calibri" w:hAnsi="Calibri" w:cs="Calibri"/>
          <w:i/>
          <w:color w:val="000000" w:themeColor="text1"/>
          <w:lang w:val="pl-PL"/>
        </w:rPr>
        <w:t>, które</w:t>
      </w:r>
      <w:r w:rsidR="1A517A47" w:rsidRPr="00570697">
        <w:rPr>
          <w:rFonts w:ascii="Calibri" w:hAnsi="Calibri" w:cs="Calibri"/>
          <w:i/>
          <w:color w:val="000000" w:themeColor="text1"/>
          <w:lang w:val="pl-PL"/>
        </w:rPr>
        <w:t xml:space="preserve"> </w:t>
      </w:r>
      <w:r w:rsidR="4CB1CF66" w:rsidRPr="00570697">
        <w:rPr>
          <w:rFonts w:ascii="Calibri" w:hAnsi="Calibri" w:cs="Calibri"/>
          <w:i/>
          <w:color w:val="000000" w:themeColor="text1"/>
          <w:lang w:val="pl-PL"/>
        </w:rPr>
        <w:t xml:space="preserve">połączą </w:t>
      </w:r>
      <w:r w:rsidR="1A517A47" w:rsidRPr="00570697">
        <w:rPr>
          <w:rFonts w:ascii="Calibri" w:hAnsi="Calibri" w:cs="Calibri"/>
          <w:i/>
          <w:color w:val="000000" w:themeColor="text1"/>
          <w:lang w:val="pl-PL"/>
        </w:rPr>
        <w:t>położone w sąsiedztwie</w:t>
      </w:r>
      <w:r w:rsidR="7DFDA443" w:rsidRPr="00570697">
        <w:rPr>
          <w:rFonts w:ascii="Calibri" w:hAnsi="Calibri" w:cs="Calibri"/>
          <w:i/>
          <w:color w:val="000000" w:themeColor="text1"/>
          <w:lang w:val="pl-PL"/>
        </w:rPr>
        <w:t xml:space="preserve"> </w:t>
      </w:r>
      <w:r w:rsidR="1A517A47" w:rsidRPr="00570697">
        <w:rPr>
          <w:rFonts w:ascii="Calibri" w:hAnsi="Calibri" w:cs="Calibri"/>
          <w:i/>
          <w:color w:val="000000" w:themeColor="text1"/>
          <w:lang w:val="pl-PL"/>
        </w:rPr>
        <w:t xml:space="preserve">ośrodki miejskie i umożliwiają skomunikowanie centrów tych ośrodków w dla codziennego dojazdu </w:t>
      </w:r>
      <w:r w:rsidR="268C062F" w:rsidRPr="00570697">
        <w:rPr>
          <w:rFonts w:ascii="Calibri" w:hAnsi="Calibri" w:cs="Calibri"/>
          <w:i/>
          <w:color w:val="000000" w:themeColor="text1"/>
          <w:lang w:val="pl-PL"/>
        </w:rPr>
        <w:t xml:space="preserve">czasie </w:t>
      </w:r>
      <w:r w:rsidR="469107DE" w:rsidRPr="00570697">
        <w:rPr>
          <w:rFonts w:ascii="Calibri" w:hAnsi="Calibri" w:cs="Calibri"/>
          <w:i/>
          <w:color w:val="000000" w:themeColor="text1"/>
          <w:lang w:val="pl-PL"/>
        </w:rPr>
        <w:t>(</w:t>
      </w:r>
      <w:r w:rsidR="1A517A47" w:rsidRPr="00570697">
        <w:rPr>
          <w:rFonts w:ascii="Calibri" w:hAnsi="Calibri" w:cs="Calibri"/>
          <w:i/>
          <w:color w:val="000000" w:themeColor="text1"/>
          <w:lang w:val="pl-PL"/>
        </w:rPr>
        <w:t xml:space="preserve">do pracy, </w:t>
      </w:r>
      <w:r w:rsidR="6D517D08" w:rsidRPr="00570697">
        <w:rPr>
          <w:rFonts w:ascii="Calibri" w:hAnsi="Calibri" w:cs="Calibri"/>
          <w:i/>
          <w:color w:val="000000" w:themeColor="text1"/>
          <w:lang w:val="pl-PL"/>
        </w:rPr>
        <w:t xml:space="preserve">do </w:t>
      </w:r>
      <w:r w:rsidR="1A517A47" w:rsidRPr="00570697">
        <w:rPr>
          <w:rFonts w:ascii="Calibri" w:hAnsi="Calibri" w:cs="Calibri"/>
          <w:i/>
          <w:color w:val="000000" w:themeColor="text1"/>
          <w:lang w:val="pl-PL"/>
        </w:rPr>
        <w:t>szkoły etc.</w:t>
      </w:r>
      <w:r w:rsidR="49D58D00" w:rsidRPr="00570697">
        <w:rPr>
          <w:rFonts w:ascii="Calibri" w:hAnsi="Calibri" w:cs="Calibri"/>
          <w:i/>
          <w:color w:val="000000" w:themeColor="text1"/>
          <w:lang w:val="pl-PL"/>
        </w:rPr>
        <w:t>).</w:t>
      </w:r>
      <w:r w:rsidR="1A517A47" w:rsidRPr="00570697">
        <w:rPr>
          <w:rFonts w:ascii="Calibri" w:hAnsi="Calibri" w:cs="Calibri"/>
          <w:i/>
          <w:color w:val="000000" w:themeColor="text1"/>
          <w:lang w:val="pl-PL"/>
        </w:rPr>
        <w:t xml:space="preserve"> </w:t>
      </w:r>
      <w:r w:rsidR="0C22553A" w:rsidRPr="00570697">
        <w:rPr>
          <w:rFonts w:ascii="Calibri" w:hAnsi="Calibri" w:cs="Calibri"/>
          <w:i/>
          <w:color w:val="000000" w:themeColor="text1"/>
          <w:lang w:val="pl-PL"/>
        </w:rPr>
        <w:t>W ramach tego punktu</w:t>
      </w:r>
      <w:r w:rsidR="1A517A47" w:rsidRPr="00570697">
        <w:rPr>
          <w:rFonts w:ascii="Calibri" w:hAnsi="Calibri" w:cs="Calibri"/>
          <w:i/>
          <w:color w:val="000000" w:themeColor="text1"/>
          <w:lang w:val="pl-PL"/>
        </w:rPr>
        <w:t xml:space="preserve"> </w:t>
      </w:r>
      <w:r w:rsidR="713FE35D" w:rsidRPr="00570697">
        <w:rPr>
          <w:rFonts w:ascii="Calibri" w:hAnsi="Calibri" w:cs="Calibri"/>
          <w:i/>
          <w:color w:val="000000" w:themeColor="text1"/>
          <w:lang w:val="pl-PL"/>
        </w:rPr>
        <w:t xml:space="preserve">odbędzie się </w:t>
      </w:r>
      <w:r w:rsidR="1A517A47" w:rsidRPr="00570697">
        <w:rPr>
          <w:rFonts w:ascii="Calibri" w:hAnsi="Calibri" w:cs="Calibri"/>
          <w:i/>
          <w:color w:val="000000" w:themeColor="text1"/>
          <w:lang w:val="pl-PL"/>
        </w:rPr>
        <w:t>integracja i zwiększenie spójności transportowej głównych obszarów turystycznych, a także pilotażowe wykorzystanie nowych technologii np. transportu autonomicznego lub lekkich systemów kolei (LRT) do budowy i rozbudowy lokalnych podsystemów transportu zintegrowanych z krajowym systemem transportu budowanym w oparciu o CPK</w:t>
      </w:r>
      <w:r w:rsidR="00A160EE" w:rsidRPr="00570697">
        <w:rPr>
          <w:rFonts w:ascii="Calibri" w:hAnsi="Calibri" w:cs="Calibri"/>
          <w:i/>
          <w:color w:val="000000" w:themeColor="text1"/>
          <w:lang w:val="pl-PL"/>
        </w:rPr>
        <w:t>”</w:t>
      </w:r>
      <w:r w:rsidR="1A517A47" w:rsidRPr="00570697">
        <w:rPr>
          <w:rFonts w:ascii="Calibri" w:hAnsi="Calibri" w:cs="Calibri"/>
          <w:color w:val="000000" w:themeColor="text1"/>
          <w:lang w:val="pl-PL"/>
        </w:rPr>
        <w:t>.</w:t>
      </w:r>
    </w:p>
    <w:p w14:paraId="2B446FA2" w14:textId="77777777" w:rsidR="000C5508" w:rsidRPr="00A93CF4" w:rsidRDefault="000C5508">
      <w:pPr>
        <w:spacing w:before="0" w:after="0" w:line="240" w:lineRule="auto"/>
        <w:jc w:val="left"/>
        <w:rPr>
          <w:rFonts w:eastAsiaTheme="majorEastAsia" w:cstheme="majorBidi"/>
          <w:b/>
          <w:bCs/>
          <w:color w:val="2F5496" w:themeColor="accent1" w:themeShade="BF"/>
          <w:spacing w:val="20"/>
          <w:sz w:val="36"/>
          <w:szCs w:val="44"/>
        </w:rPr>
      </w:pPr>
      <w:bookmarkStart w:id="13" w:name="_Toc98834983"/>
      <w:bookmarkStart w:id="14" w:name="_Toc98834984"/>
      <w:bookmarkStart w:id="15" w:name="_Toc98834985"/>
      <w:bookmarkStart w:id="16" w:name="_Toc98834986"/>
      <w:bookmarkStart w:id="17" w:name="_Toc98834987"/>
      <w:bookmarkStart w:id="18" w:name="_Toc98834988"/>
      <w:bookmarkStart w:id="19" w:name="_Toc98834989"/>
      <w:bookmarkStart w:id="20" w:name="_Toc98834990"/>
      <w:bookmarkStart w:id="21" w:name="_Toc98834991"/>
      <w:bookmarkStart w:id="22" w:name="_Toc98834992"/>
      <w:bookmarkStart w:id="23" w:name="_Toc98834993"/>
      <w:bookmarkStart w:id="24" w:name="_Toc98834994"/>
      <w:bookmarkStart w:id="25" w:name="_Toc98834995"/>
      <w:bookmarkStart w:id="26" w:name="_Toc98834996"/>
      <w:bookmarkStart w:id="27" w:name="_Toc98834997"/>
      <w:bookmarkStart w:id="28" w:name="_Toc98834998"/>
      <w:bookmarkStart w:id="29" w:name="_Toc98834999"/>
      <w:bookmarkStart w:id="30" w:name="_Toc98835000"/>
      <w:bookmarkStart w:id="31" w:name="_Toc98835001"/>
      <w:bookmarkStart w:id="32" w:name="_Toc98835002"/>
      <w:bookmarkStart w:id="33" w:name="_Toc98835003"/>
      <w:bookmarkStart w:id="34" w:name="_Toc98835004"/>
      <w:bookmarkStart w:id="35" w:name="_Toc98835005"/>
      <w:bookmarkStart w:id="36" w:name="_Toc98835006"/>
      <w:bookmarkStart w:id="37" w:name="_Toc98835007"/>
      <w:bookmarkStart w:id="38" w:name="_Toc98835008"/>
      <w:bookmarkStart w:id="39" w:name="_Toc98835009"/>
      <w:bookmarkStart w:id="40" w:name="_Toc98835010"/>
      <w:bookmarkStart w:id="41" w:name="_Toc98835011"/>
      <w:bookmarkStart w:id="42" w:name="_Toc98835012"/>
      <w:bookmarkStart w:id="43" w:name="_Toc98835013"/>
      <w:bookmarkStart w:id="44" w:name="_Toc98835014"/>
      <w:bookmarkStart w:id="45" w:name="_Toc98835015"/>
      <w:bookmarkStart w:id="46" w:name="_Toc98835016"/>
      <w:bookmarkStart w:id="47" w:name="_Toc98835017"/>
      <w:bookmarkStart w:id="48" w:name="_Toc98835018"/>
      <w:bookmarkStart w:id="49" w:name="_Toc98835019"/>
      <w:bookmarkStart w:id="50" w:name="_Toc98835020"/>
      <w:bookmarkStart w:id="51" w:name="_Toc98835021"/>
      <w:bookmarkStart w:id="52" w:name="_Toc98835022"/>
      <w:bookmarkStart w:id="53" w:name="_Toc98835023"/>
      <w:bookmarkStart w:id="54" w:name="_Toc98835024"/>
      <w:bookmarkStart w:id="55" w:name="_Toc98835025"/>
      <w:bookmarkStart w:id="56" w:name="_Toc98835026"/>
      <w:bookmarkStart w:id="57" w:name="_Toc98835027"/>
      <w:bookmarkStart w:id="58" w:name="_Toc98835028"/>
      <w:bookmarkStart w:id="59" w:name="_Toc98835029"/>
      <w:bookmarkStart w:id="60" w:name="_Toc98835030"/>
      <w:bookmarkStart w:id="61" w:name="_Toc98835031"/>
      <w:bookmarkStart w:id="62" w:name="_Toc98835032"/>
      <w:bookmarkStart w:id="63" w:name="_Toc98835033"/>
      <w:bookmarkStart w:id="64" w:name="_Toc98835034"/>
      <w:bookmarkStart w:id="65" w:name="_Toc98835035"/>
      <w:bookmarkStart w:id="66" w:name="_Toc98835036"/>
      <w:bookmarkStart w:id="67" w:name="_Toc98835037"/>
      <w:bookmarkStart w:id="68" w:name="_Toc98835038"/>
      <w:bookmarkStart w:id="69" w:name="_Toc98835039"/>
      <w:bookmarkStart w:id="70" w:name="_Toc98835040"/>
      <w:bookmarkStart w:id="71" w:name="_Toc98835041"/>
      <w:bookmarkStart w:id="72" w:name="_Toc98835042"/>
      <w:bookmarkStart w:id="73" w:name="_Toc98835043"/>
      <w:bookmarkStart w:id="74" w:name="_Toc98835044"/>
      <w:bookmarkStart w:id="75" w:name="_Toc98835045"/>
      <w:bookmarkStart w:id="76" w:name="_Toc98835046"/>
      <w:bookmarkStart w:id="77" w:name="_Toc98835047"/>
      <w:bookmarkStart w:id="78" w:name="_Toc98835048"/>
      <w:bookmarkStart w:id="79" w:name="_Toc98835049"/>
      <w:bookmarkStart w:id="80" w:name="_Toc98835050"/>
      <w:bookmarkStart w:id="81" w:name="_Toc98835051"/>
      <w:bookmarkStart w:id="82" w:name="_Toc98835052"/>
      <w:bookmarkStart w:id="83" w:name="_Toc98835053"/>
      <w:bookmarkStart w:id="84" w:name="_Toc98835054"/>
      <w:bookmarkStart w:id="85" w:name="_Toc98835055"/>
      <w:bookmarkStart w:id="86" w:name="_Toc98835056"/>
      <w:bookmarkStart w:id="87" w:name="_Toc98835057"/>
      <w:bookmarkStart w:id="88" w:name="_Toc98835058"/>
      <w:bookmarkStart w:id="89" w:name="_Toc98835059"/>
      <w:bookmarkStart w:id="90" w:name="_Toc98835060"/>
      <w:bookmarkStart w:id="91" w:name="_Toc98835061"/>
      <w:bookmarkStart w:id="92" w:name="_Toc98835062"/>
      <w:bookmarkStart w:id="93" w:name="_Toc98835063"/>
      <w:bookmarkStart w:id="94" w:name="_Toc98835064"/>
      <w:bookmarkStart w:id="95" w:name="_Toc98835065"/>
      <w:bookmarkStart w:id="96" w:name="_Toc98835066"/>
      <w:bookmarkStart w:id="97" w:name="_Toc98835067"/>
      <w:bookmarkStart w:id="98" w:name="_Toc98835068"/>
      <w:bookmarkStart w:id="99" w:name="_Toc98835069"/>
      <w:bookmarkStart w:id="100" w:name="_Toc98835070"/>
      <w:bookmarkStart w:id="101" w:name="_Toc98835071"/>
      <w:bookmarkStart w:id="102" w:name="_Toc98835072"/>
      <w:bookmarkStart w:id="103" w:name="_Toc98835073"/>
      <w:bookmarkStart w:id="104" w:name="_Toc98835074"/>
      <w:bookmarkStart w:id="105" w:name="_Toc98835075"/>
      <w:bookmarkStart w:id="106" w:name="_Toc98835076"/>
      <w:bookmarkStart w:id="107" w:name="_Toc98835077"/>
      <w:bookmarkStart w:id="108" w:name="_Toc98835078"/>
      <w:bookmarkStart w:id="109" w:name="_Toc98835079"/>
      <w:bookmarkStart w:id="110" w:name="_Toc98835080"/>
      <w:bookmarkStart w:id="111" w:name="_Toc98835081"/>
      <w:bookmarkStart w:id="112" w:name="_Toc98835082"/>
      <w:bookmarkStart w:id="113" w:name="_Toc98835083"/>
      <w:bookmarkStart w:id="114" w:name="_Toc98835084"/>
      <w:bookmarkStart w:id="115" w:name="_Toc98835085"/>
      <w:bookmarkStart w:id="116" w:name="_Toc98835086"/>
      <w:bookmarkStart w:id="117" w:name="_Toc98835087"/>
      <w:bookmarkStart w:id="118" w:name="_Toc98835088"/>
      <w:bookmarkStart w:id="119" w:name="_Toc98835089"/>
      <w:bookmarkStart w:id="120" w:name="_Toc98835090"/>
      <w:bookmarkStart w:id="121" w:name="_Toc98835091"/>
      <w:bookmarkStart w:id="122" w:name="_Toc98835092"/>
      <w:bookmarkStart w:id="123" w:name="_Toc98835093"/>
      <w:bookmarkStart w:id="124" w:name="_Toc98835094"/>
      <w:bookmarkStart w:id="125" w:name="_Toc98835095"/>
      <w:bookmarkStart w:id="126" w:name="_Toc98835096"/>
      <w:bookmarkStart w:id="127" w:name="_Toc98835097"/>
      <w:bookmarkStart w:id="128" w:name="_Toc98835098"/>
      <w:bookmarkStart w:id="129" w:name="_Toc98835099"/>
      <w:bookmarkStart w:id="130" w:name="_Toc98835100"/>
      <w:bookmarkStart w:id="131" w:name="_Toc98835101"/>
      <w:bookmarkStart w:id="132" w:name="_Toc98835102"/>
      <w:bookmarkStart w:id="133" w:name="_Toc98835103"/>
      <w:bookmarkStart w:id="134" w:name="_Toc98835104"/>
      <w:bookmarkStart w:id="135" w:name="_Toc98835105"/>
      <w:bookmarkStart w:id="136" w:name="_Toc98835106"/>
      <w:bookmarkStart w:id="137" w:name="_Toc98835107"/>
      <w:bookmarkStart w:id="138" w:name="_Toc98835108"/>
      <w:bookmarkStart w:id="139" w:name="_Toc98835109"/>
      <w:bookmarkStart w:id="140" w:name="_Toc98835110"/>
      <w:bookmarkStart w:id="141" w:name="_Toc98835111"/>
      <w:bookmarkStart w:id="142" w:name="_Toc98835112"/>
      <w:bookmarkStart w:id="143" w:name="_Toc98835113"/>
      <w:bookmarkStart w:id="144" w:name="_Toc98835114"/>
      <w:bookmarkStart w:id="145" w:name="_Toc98835115"/>
      <w:bookmarkStart w:id="146" w:name="_Toc98835116"/>
      <w:bookmarkStart w:id="147" w:name="_Toc98835117"/>
      <w:bookmarkStart w:id="148" w:name="_Toc98835118"/>
      <w:bookmarkStart w:id="149" w:name="_Toc98835119"/>
      <w:bookmarkStart w:id="150" w:name="_Toc98835120"/>
      <w:bookmarkStart w:id="151" w:name="_Toc98835121"/>
      <w:bookmarkStart w:id="152" w:name="_Toc98835122"/>
      <w:bookmarkStart w:id="153" w:name="_Toc98835123"/>
      <w:bookmarkStart w:id="154" w:name="_Toc98501391"/>
      <w:bookmarkStart w:id="155" w:name="_Toc98835124"/>
      <w:bookmarkStart w:id="156" w:name="_Toc98501392"/>
      <w:bookmarkStart w:id="157" w:name="_Toc98835125"/>
      <w:bookmarkStart w:id="158" w:name="_Toc98501393"/>
      <w:bookmarkStart w:id="159" w:name="_Toc98835126"/>
      <w:bookmarkStart w:id="160" w:name="_Toc98501394"/>
      <w:bookmarkStart w:id="161" w:name="_Toc98835127"/>
      <w:bookmarkStart w:id="162" w:name="_Toc98501395"/>
      <w:bookmarkStart w:id="163" w:name="_Toc98835128"/>
      <w:bookmarkStart w:id="164" w:name="_Toc98501396"/>
      <w:bookmarkStart w:id="165" w:name="_Toc98835129"/>
      <w:bookmarkStart w:id="166" w:name="_Toc98501397"/>
      <w:bookmarkStart w:id="167" w:name="_Toc98835130"/>
      <w:bookmarkStart w:id="168" w:name="_Toc98501398"/>
      <w:bookmarkStart w:id="169" w:name="_Toc98835131"/>
      <w:bookmarkStart w:id="170" w:name="_Toc98501399"/>
      <w:bookmarkStart w:id="171" w:name="_Toc98835132"/>
      <w:bookmarkStart w:id="172" w:name="_Toc98501400"/>
      <w:bookmarkStart w:id="173" w:name="_Toc98835133"/>
      <w:bookmarkStart w:id="174" w:name="_Toc98501401"/>
      <w:bookmarkStart w:id="175" w:name="_Toc98835134"/>
      <w:bookmarkStart w:id="176" w:name="_Toc98501402"/>
      <w:bookmarkStart w:id="177" w:name="_Toc98835135"/>
      <w:bookmarkStart w:id="178" w:name="_Toc98501403"/>
      <w:bookmarkStart w:id="179" w:name="_Toc98835136"/>
      <w:bookmarkStart w:id="180" w:name="_Toc98501404"/>
      <w:bookmarkStart w:id="181" w:name="_Toc98835137"/>
      <w:bookmarkStart w:id="182" w:name="_Toc98501405"/>
      <w:bookmarkStart w:id="183" w:name="_Toc98835138"/>
      <w:bookmarkStart w:id="184" w:name="_Toc98501406"/>
      <w:bookmarkStart w:id="185" w:name="_Toc98835139"/>
      <w:bookmarkStart w:id="186" w:name="_Toc98501407"/>
      <w:bookmarkStart w:id="187" w:name="_Toc98835140"/>
      <w:bookmarkStart w:id="188" w:name="_Toc98501408"/>
      <w:bookmarkStart w:id="189" w:name="_Toc98835141"/>
      <w:bookmarkStart w:id="190" w:name="_Toc98501409"/>
      <w:bookmarkStart w:id="191" w:name="_Toc98835142"/>
      <w:bookmarkStart w:id="192" w:name="_Toc98501410"/>
      <w:bookmarkStart w:id="193" w:name="_Toc98835143"/>
      <w:bookmarkStart w:id="194" w:name="_Toc98501411"/>
      <w:bookmarkStart w:id="195" w:name="_Toc98835144"/>
      <w:bookmarkStart w:id="196" w:name="_Toc98501412"/>
      <w:bookmarkStart w:id="197" w:name="_Toc98835145"/>
      <w:bookmarkStart w:id="198" w:name="_Toc98501413"/>
      <w:bookmarkStart w:id="199" w:name="_Toc98835146"/>
      <w:bookmarkStart w:id="200" w:name="_Toc98501414"/>
      <w:bookmarkStart w:id="201" w:name="_Toc98835147"/>
      <w:bookmarkStart w:id="202" w:name="_Toc98501415"/>
      <w:bookmarkStart w:id="203" w:name="_Toc98835148"/>
      <w:bookmarkStart w:id="204" w:name="_Toc98501416"/>
      <w:bookmarkStart w:id="205" w:name="_Toc98835149"/>
      <w:bookmarkStart w:id="206" w:name="_Toc98501417"/>
      <w:bookmarkStart w:id="207" w:name="_Toc98835150"/>
      <w:bookmarkStart w:id="208" w:name="_Toc98501418"/>
      <w:bookmarkStart w:id="209" w:name="_Toc98835151"/>
      <w:bookmarkStart w:id="210" w:name="_Toc98501419"/>
      <w:bookmarkStart w:id="211" w:name="_Toc98835152"/>
      <w:bookmarkStart w:id="212" w:name="_Toc98501420"/>
      <w:bookmarkStart w:id="213" w:name="_Toc98835153"/>
      <w:bookmarkStart w:id="214" w:name="_Toc98501421"/>
      <w:bookmarkStart w:id="215" w:name="_Toc98835154"/>
      <w:bookmarkStart w:id="216" w:name="_Toc98501422"/>
      <w:bookmarkStart w:id="217" w:name="_Toc98835155"/>
      <w:bookmarkStart w:id="218" w:name="_Toc98501423"/>
      <w:bookmarkStart w:id="219" w:name="_Toc98501424"/>
      <w:bookmarkStart w:id="220" w:name="_Toc98501425"/>
      <w:bookmarkStart w:id="221" w:name="_Toc98835156"/>
      <w:bookmarkStart w:id="222" w:name="_Toc98501426"/>
      <w:bookmarkStart w:id="223" w:name="_Toc98835157"/>
      <w:bookmarkStart w:id="224" w:name="_Toc98501427"/>
      <w:bookmarkStart w:id="225" w:name="_Toc98835158"/>
      <w:bookmarkStart w:id="226" w:name="_Toc98501428"/>
      <w:bookmarkStart w:id="227" w:name="_Toc98835159"/>
      <w:bookmarkStart w:id="228" w:name="_Toc98501429"/>
      <w:bookmarkStart w:id="229" w:name="_Toc98835160"/>
      <w:bookmarkStart w:id="230" w:name="_Toc98501430"/>
      <w:bookmarkStart w:id="231" w:name="_Toc98835161"/>
      <w:bookmarkStart w:id="232" w:name="_Toc98501431"/>
      <w:bookmarkStart w:id="233" w:name="_Toc98835162"/>
      <w:bookmarkStart w:id="234" w:name="_Toc98501432"/>
      <w:bookmarkStart w:id="235" w:name="_Toc98835163"/>
      <w:bookmarkStart w:id="236" w:name="_Toc98501433"/>
      <w:bookmarkStart w:id="237" w:name="_Toc98835164"/>
      <w:bookmarkStart w:id="238" w:name="_Toc98501434"/>
      <w:bookmarkStart w:id="239" w:name="_Toc98835165"/>
      <w:bookmarkStart w:id="240" w:name="_Toc98501435"/>
      <w:bookmarkStart w:id="241" w:name="_Toc98835166"/>
      <w:bookmarkStart w:id="242" w:name="_Toc98501436"/>
      <w:bookmarkStart w:id="243" w:name="_Toc98835167"/>
      <w:bookmarkStart w:id="244" w:name="_Toc98501437"/>
      <w:bookmarkStart w:id="245" w:name="_Toc98835168"/>
      <w:bookmarkStart w:id="246" w:name="_Toc98501438"/>
      <w:bookmarkStart w:id="247" w:name="_Toc98835169"/>
      <w:bookmarkStart w:id="248" w:name="_Toc98501439"/>
      <w:bookmarkStart w:id="249" w:name="_Toc98835170"/>
      <w:bookmarkStart w:id="250" w:name="_Toc98501440"/>
      <w:bookmarkStart w:id="251" w:name="_Toc98835171"/>
      <w:bookmarkStart w:id="252" w:name="_Toc98501441"/>
      <w:bookmarkStart w:id="253" w:name="_Toc98835172"/>
      <w:bookmarkStart w:id="254" w:name="_Toc98501442"/>
      <w:bookmarkStart w:id="255" w:name="_Toc98835173"/>
      <w:bookmarkStart w:id="256" w:name="_Toc98501443"/>
      <w:bookmarkStart w:id="257" w:name="_Toc98835174"/>
      <w:bookmarkStart w:id="258" w:name="_Toc98501444"/>
      <w:bookmarkStart w:id="259" w:name="_Toc98835175"/>
      <w:bookmarkStart w:id="260" w:name="_Toc98501445"/>
      <w:bookmarkStart w:id="261" w:name="_Toc98835176"/>
      <w:bookmarkStart w:id="262" w:name="_Toc98501446"/>
      <w:bookmarkStart w:id="263" w:name="_Toc98835177"/>
      <w:bookmarkStart w:id="264" w:name="_Toc98501447"/>
      <w:bookmarkStart w:id="265" w:name="_Toc98835178"/>
      <w:bookmarkStart w:id="266" w:name="_Toc98501448"/>
      <w:bookmarkStart w:id="267" w:name="_Toc98835179"/>
      <w:bookmarkStart w:id="268" w:name="_Toc98501449"/>
      <w:bookmarkStart w:id="269" w:name="_Toc98835180"/>
      <w:bookmarkStart w:id="270" w:name="_Toc98501450"/>
      <w:bookmarkStart w:id="271" w:name="_Toc98835181"/>
      <w:bookmarkStart w:id="272" w:name="_Toc98501451"/>
      <w:bookmarkStart w:id="273" w:name="_Toc98835182"/>
      <w:bookmarkStart w:id="274" w:name="_Toc98501452"/>
      <w:bookmarkStart w:id="275" w:name="_Toc98835183"/>
      <w:bookmarkStart w:id="276" w:name="_Toc98501453"/>
      <w:bookmarkStart w:id="277" w:name="_Toc98835184"/>
      <w:bookmarkStart w:id="278" w:name="_Toc98501454"/>
      <w:bookmarkStart w:id="279" w:name="_Toc98835185"/>
      <w:bookmarkStart w:id="280" w:name="_Toc98501455"/>
      <w:bookmarkStart w:id="281" w:name="_Toc98835186"/>
      <w:bookmarkStart w:id="282" w:name="_Toc98501456"/>
      <w:bookmarkStart w:id="283" w:name="_Toc98835187"/>
      <w:bookmarkStart w:id="284" w:name="_Toc98501457"/>
      <w:bookmarkStart w:id="285" w:name="_Toc98835188"/>
      <w:bookmarkStart w:id="286" w:name="_Toc98501458"/>
      <w:bookmarkStart w:id="287" w:name="_Toc98835189"/>
      <w:bookmarkStart w:id="288" w:name="_Toc98501459"/>
      <w:bookmarkStart w:id="289" w:name="_Toc98835190"/>
      <w:bookmarkStart w:id="290" w:name="_Toc98501460"/>
      <w:bookmarkStart w:id="291" w:name="_Toc98835191"/>
      <w:bookmarkStart w:id="292" w:name="_Toc98501461"/>
      <w:bookmarkStart w:id="293" w:name="_Toc98835192"/>
      <w:bookmarkStart w:id="294" w:name="_Toc98501462"/>
      <w:bookmarkStart w:id="295" w:name="_Toc98835193"/>
      <w:bookmarkStart w:id="296" w:name="_Toc98501463"/>
      <w:bookmarkStart w:id="297" w:name="_Toc98835194"/>
      <w:bookmarkStart w:id="298" w:name="_Toc98501464"/>
      <w:bookmarkStart w:id="299" w:name="_Toc98835195"/>
      <w:bookmarkStart w:id="300" w:name="_Toc98501465"/>
      <w:bookmarkStart w:id="301" w:name="_Toc98835196"/>
      <w:bookmarkStart w:id="302" w:name="_Toc98501466"/>
      <w:bookmarkStart w:id="303" w:name="_Toc98501570"/>
      <w:bookmarkStart w:id="304" w:name="_Toc98835298"/>
      <w:bookmarkStart w:id="305" w:name="_Toc98501571"/>
      <w:bookmarkStart w:id="306" w:name="_Toc98835299"/>
      <w:bookmarkStart w:id="307" w:name="_Toc98501572"/>
      <w:bookmarkStart w:id="308" w:name="_Toc98835300"/>
      <w:bookmarkStart w:id="309" w:name="_Toc98501573"/>
      <w:bookmarkStart w:id="310" w:name="_Toc98835301"/>
      <w:bookmarkStart w:id="311" w:name="_Toc98501574"/>
      <w:bookmarkStart w:id="312" w:name="_Toc98835302"/>
      <w:bookmarkStart w:id="313" w:name="_Toc98501575"/>
      <w:bookmarkStart w:id="314" w:name="_Toc98835303"/>
      <w:bookmarkStart w:id="315" w:name="_Toc98501576"/>
      <w:bookmarkStart w:id="316" w:name="_Toc98835304"/>
      <w:bookmarkStart w:id="317" w:name="_Toc98501577"/>
      <w:bookmarkStart w:id="318" w:name="_Toc98835305"/>
      <w:bookmarkStart w:id="319" w:name="_Toc98501578"/>
      <w:bookmarkStart w:id="320" w:name="_Toc98835306"/>
      <w:bookmarkStart w:id="321" w:name="_Toc98501579"/>
      <w:bookmarkStart w:id="322" w:name="_Toc98835307"/>
      <w:bookmarkStart w:id="323" w:name="_Toc98501580"/>
      <w:bookmarkStart w:id="324" w:name="_Toc98835308"/>
      <w:bookmarkStart w:id="325" w:name="_Toc98501581"/>
      <w:bookmarkStart w:id="326" w:name="_Toc98835309"/>
      <w:bookmarkStart w:id="327" w:name="_Toc98501582"/>
      <w:bookmarkStart w:id="328" w:name="_Toc98835310"/>
      <w:bookmarkStart w:id="329" w:name="_Toc98501583"/>
      <w:bookmarkStart w:id="330" w:name="_Toc98835311"/>
      <w:bookmarkStart w:id="331" w:name="_Toc988353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bookmarkEnd w:id="314"/>
      <w:bookmarkEnd w:id="315"/>
      <w:bookmarkEnd w:id="316"/>
      <w:bookmarkEnd w:id="317"/>
      <w:bookmarkEnd w:id="318"/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  <w:bookmarkEnd w:id="329"/>
      <w:bookmarkEnd w:id="330"/>
      <w:r w:rsidRPr="00A93CF4">
        <w:br w:type="page"/>
      </w:r>
    </w:p>
    <w:p w14:paraId="7DB37E72" w14:textId="4577C7BC" w:rsidR="000A01C0" w:rsidRPr="00A93CF4" w:rsidRDefault="619E4C30" w:rsidP="00827FE9">
      <w:pPr>
        <w:pStyle w:val="1CPK"/>
      </w:pPr>
      <w:bookmarkStart w:id="332" w:name="_Toc113535850"/>
      <w:bookmarkStart w:id="333" w:name="_Toc190814833"/>
      <w:r>
        <w:lastRenderedPageBreak/>
        <w:t xml:space="preserve">Delimitacja </w:t>
      </w:r>
      <w:r w:rsidR="00D740E7">
        <w:t xml:space="preserve">obszaru </w:t>
      </w:r>
      <w:r w:rsidR="191D97D3">
        <w:t>otoczenia</w:t>
      </w:r>
      <w:r w:rsidR="4B981121">
        <w:t xml:space="preserve"> CPK i wymiar terytorialny</w:t>
      </w:r>
      <w:bookmarkEnd w:id="331"/>
      <w:r w:rsidR="056BC425">
        <w:t xml:space="preserve"> SR</w:t>
      </w:r>
      <w:r w:rsidR="53B246B7">
        <w:t xml:space="preserve"> CPK</w:t>
      </w:r>
      <w:bookmarkEnd w:id="332"/>
      <w:bookmarkEnd w:id="333"/>
    </w:p>
    <w:p w14:paraId="263D960A" w14:textId="01D4AF15" w:rsidR="000A01C0" w:rsidRPr="00A93CF4" w:rsidRDefault="4B981121" w:rsidP="00CD26A9">
      <w:pPr>
        <w:pStyle w:val="Nagwek2"/>
      </w:pPr>
      <w:bookmarkStart w:id="334" w:name="_Toc113535851"/>
      <w:bookmarkStart w:id="335" w:name="_Toc190814834"/>
      <w:r>
        <w:t>W</w:t>
      </w:r>
      <w:r w:rsidR="69BC2894">
        <w:t xml:space="preserve">ymiar terytorialny </w:t>
      </w:r>
      <w:r w:rsidR="53B246B7">
        <w:t>SR CPK</w:t>
      </w:r>
      <w:bookmarkEnd w:id="334"/>
      <w:bookmarkEnd w:id="335"/>
    </w:p>
    <w:p w14:paraId="3E62F12E" w14:textId="1F3648AC" w:rsidR="00215E42" w:rsidRPr="00A93CF4" w:rsidRDefault="00215E42" w:rsidP="00215E42">
      <w:r w:rsidRPr="00A93CF4">
        <w:t>Wymiar terytorialny Programu CPK zdefiniowany jest w kilku skalach oddziaływania: międzynarodowej, krajowej, makroregionalnej, ponadlokalnej i lokalnej. Skala międzynarodowa jest ściśle powiązana z planowaną ofertą połączeń lotniczych pasażerskich i cargo oraz połączeń KDP.</w:t>
      </w:r>
    </w:p>
    <w:p w14:paraId="759A3BE3" w14:textId="10D3050C" w:rsidR="00215E42" w:rsidRPr="00A93CF4" w:rsidRDefault="00215E42" w:rsidP="00215E42">
      <w:r w:rsidRPr="00A93CF4">
        <w:t xml:space="preserve">CPK wypełni lukę transportową i stanie się kluczowym węzłem transportowym </w:t>
      </w:r>
      <w:r>
        <w:t>w</w:t>
      </w:r>
      <w:r w:rsidRPr="00A93CF4">
        <w:t xml:space="preserve"> Europ</w:t>
      </w:r>
      <w:r>
        <w:t>ie</w:t>
      </w:r>
      <w:r w:rsidRPr="00A93CF4">
        <w:t xml:space="preserve"> Środkowo-Wschodniej, zapewniając ofertę przewozową m.in. między Azją i Europą. </w:t>
      </w:r>
    </w:p>
    <w:p w14:paraId="2FB87A04" w14:textId="49D219D3" w:rsidR="00215E42" w:rsidRPr="00A93CF4" w:rsidRDefault="00215E42" w:rsidP="00215E42">
      <w:r w:rsidRPr="00A93CF4">
        <w:t xml:space="preserve">Skala krajowa jest ściśle powiązana z planowaną ofertą transportu kolejowego oraz ofertą transportu drogowego, opartą o sieć dróg ekspresowych i autostrad, które połączą większą część kraju, zapewniając bardzo dobrą dostępność czasową </w:t>
      </w:r>
      <w:r w:rsidR="00F63649">
        <w:t>o</w:t>
      </w:r>
      <w:r w:rsidRPr="00A93CF4">
        <w:t xml:space="preserve">bszaru otoczenia CPK. </w:t>
      </w:r>
    </w:p>
    <w:p w14:paraId="3D874C79" w14:textId="32B95731" w:rsidR="00215E42" w:rsidRPr="00A93CF4" w:rsidRDefault="00215E42" w:rsidP="00215E42">
      <w:r w:rsidRPr="00A93CF4">
        <w:t>W ramach kluczowych inwestycji drogowych planowana jest budowa Obwodnicy Aglomeracji Warszawskiej oraz rozbudowa autostrady A2. Obie inwestycje zapewnią dobrą dostępność samego lotniska, ale również znacznie zwiększą przepustowość głównych ciągów komunikacyjnych</w:t>
      </w:r>
      <w:r w:rsidR="00EB0965">
        <w:t xml:space="preserve"> centralnej części Polski</w:t>
      </w:r>
      <w:r w:rsidRPr="00A93CF4">
        <w:t>.</w:t>
      </w:r>
    </w:p>
    <w:p w14:paraId="0A8D84C5" w14:textId="7DBEBE08" w:rsidR="00215E42" w:rsidRPr="00A93CF4" w:rsidRDefault="00215E42" w:rsidP="00215E42">
      <w:r w:rsidRPr="00A93CF4">
        <w:t xml:space="preserve">Skala makroregionalna wpisuje się w obszar określonej i wyrażonej przestrzennie problematyki rozwoju </w:t>
      </w:r>
      <w:proofErr w:type="spellStart"/>
      <w:r w:rsidRPr="00A93CF4">
        <w:t>duopolis</w:t>
      </w:r>
      <w:proofErr w:type="spellEnd"/>
      <w:r w:rsidRPr="00A93CF4">
        <w:t xml:space="preserve"> Warszawy i Łodzi</w:t>
      </w:r>
      <w:r w:rsidR="002E6C78">
        <w:t>. Od</w:t>
      </w:r>
      <w:r w:rsidRPr="00A93CF4">
        <w:t xml:space="preserve"> lat poszukuje się rozwiązań dla rozwoju efektywnie funkcjonującego dwumiasta o zróżnicowanych funkcjach i atrakcyjnej ofercie dla mieszkańców.</w:t>
      </w:r>
    </w:p>
    <w:p w14:paraId="722B1FA1" w14:textId="1D199EC6" w:rsidR="00215E42" w:rsidRDefault="00215E42" w:rsidP="00215E42">
      <w:pPr>
        <w:autoSpaceDE w:val="0"/>
        <w:autoSpaceDN w:val="0"/>
        <w:adjustRightInd w:val="0"/>
        <w:spacing w:after="0"/>
      </w:pPr>
      <w:r w:rsidRPr="00A93CF4">
        <w:rPr>
          <w:kern w:val="24"/>
        </w:rPr>
        <w:t xml:space="preserve">Skala ponadlokalna i lokalna jest ściśle związana z zasięgiem bezpośredniego oddziaływania infrastruktury węzła transportowego, </w:t>
      </w:r>
      <w:r w:rsidR="002A706D" w:rsidRPr="00A93CF4">
        <w:rPr>
          <w:kern w:val="24"/>
        </w:rPr>
        <w:t xml:space="preserve">towarzyszących </w:t>
      </w:r>
      <w:r w:rsidRPr="00A93CF4">
        <w:rPr>
          <w:kern w:val="24"/>
        </w:rPr>
        <w:t>projektów rozwojowych oraz potencjałem bezpośredniego sąsiedztwa.</w:t>
      </w:r>
      <w:r>
        <w:rPr>
          <w:kern w:val="24"/>
        </w:rPr>
        <w:t xml:space="preserve"> To właśnie temu poziomowi poświęcona jest SR CPK.</w:t>
      </w:r>
    </w:p>
    <w:p w14:paraId="4216AAF3" w14:textId="355B086F" w:rsidR="000F3522" w:rsidRDefault="00CC0797" w:rsidP="00C16757">
      <w:r>
        <w:t>Interwencje przewidziane w niniejszym dokumencie</w:t>
      </w:r>
      <w:r w:rsidR="00766B44">
        <w:t xml:space="preserve"> realizowane będą na określonym obszarze, który dotąd</w:t>
      </w:r>
      <w:r w:rsidR="00FB3C1C">
        <w:t xml:space="preserve"> historycznie</w:t>
      </w:r>
      <w:r w:rsidR="00766B44">
        <w:t xml:space="preserve"> </w:t>
      </w:r>
      <w:r w:rsidR="00F74B62">
        <w:t>nie występował jako samo</w:t>
      </w:r>
      <w:r w:rsidR="000A722F">
        <w:t>istny</w:t>
      </w:r>
      <w:r w:rsidR="00F74B62">
        <w:t xml:space="preserve"> region</w:t>
      </w:r>
      <w:r w:rsidR="006476E0">
        <w:t xml:space="preserve">. </w:t>
      </w:r>
      <w:r w:rsidR="00932BEF">
        <w:t>Powiązania były zauważalne</w:t>
      </w:r>
      <w:r w:rsidR="00CE311F">
        <w:t>, dochodziło do procesów</w:t>
      </w:r>
      <w:r w:rsidR="00932BEF">
        <w:t xml:space="preserve"> i</w:t>
      </w:r>
      <w:r w:rsidR="00BF3DFB">
        <w:t xml:space="preserve"> </w:t>
      </w:r>
      <w:r w:rsidR="002E1178">
        <w:t xml:space="preserve">zjawisk, które </w:t>
      </w:r>
      <w:r w:rsidR="00710520">
        <w:t>budowały wspólną toż</w:t>
      </w:r>
      <w:r w:rsidR="000A148D">
        <w:t>samość</w:t>
      </w:r>
      <w:r w:rsidR="00707204">
        <w:t>,</w:t>
      </w:r>
      <w:r w:rsidR="000A148D">
        <w:t xml:space="preserve"> jednak były dotą</w:t>
      </w:r>
      <w:r w:rsidR="00CF66F1">
        <w:t xml:space="preserve">d </w:t>
      </w:r>
      <w:r w:rsidR="008810E6">
        <w:t>stosunkowo</w:t>
      </w:r>
      <w:r w:rsidR="00CF66F1">
        <w:t xml:space="preserve"> </w:t>
      </w:r>
      <w:r w:rsidR="00EE7BFB">
        <w:t>nieistotne</w:t>
      </w:r>
      <w:r w:rsidR="008A0033">
        <w:t xml:space="preserve"> lub występowały na </w:t>
      </w:r>
      <w:r w:rsidR="005605D6">
        <w:t>mniejszych obszarach</w:t>
      </w:r>
      <w:r w:rsidR="00590EEE">
        <w:t>.</w:t>
      </w:r>
      <w:r w:rsidR="00CE311F">
        <w:t xml:space="preserve"> </w:t>
      </w:r>
      <w:r w:rsidR="00E905CF">
        <w:t xml:space="preserve">Gminy </w:t>
      </w:r>
      <w:r w:rsidR="004A48F9">
        <w:t xml:space="preserve">te znajdowały się </w:t>
      </w:r>
      <w:r w:rsidR="00EC60D7">
        <w:t>również w różnych</w:t>
      </w:r>
      <w:r w:rsidR="005167D1">
        <w:t xml:space="preserve"> </w:t>
      </w:r>
      <w:r w:rsidR="00EA5F40">
        <w:t>jednostkach administracyjnych</w:t>
      </w:r>
      <w:r w:rsidR="00060B5D">
        <w:t xml:space="preserve">. </w:t>
      </w:r>
    </w:p>
    <w:p w14:paraId="2626FF02" w14:textId="04A7EAF7" w:rsidR="000F3522" w:rsidRDefault="00EA55BB" w:rsidP="00C16757">
      <w:r>
        <w:t xml:space="preserve">Dotychczas </w:t>
      </w:r>
      <w:r w:rsidR="004B48B0">
        <w:t>p</w:t>
      </w:r>
      <w:r w:rsidR="008947E7">
        <w:t xml:space="preserve">odstawowym </w:t>
      </w:r>
      <w:r w:rsidR="00B577ED">
        <w:t xml:space="preserve">czynnikiem rozwojowym </w:t>
      </w:r>
      <w:r w:rsidR="00C730DC">
        <w:t xml:space="preserve">była i </w:t>
      </w:r>
      <w:r w:rsidR="00B577ED">
        <w:t>jest bliskość do Warszawy, jako miejsca pracy, usług społecznych</w:t>
      </w:r>
      <w:r w:rsidR="00EF3B84">
        <w:t xml:space="preserve"> i </w:t>
      </w:r>
      <w:r w:rsidR="00FA516A">
        <w:t>decydującym o</w:t>
      </w:r>
      <w:r w:rsidR="004872EE">
        <w:t xml:space="preserve"> charakterze podejmowanych </w:t>
      </w:r>
      <w:r w:rsidR="00FA516A">
        <w:t>działalności gospodarcz</w:t>
      </w:r>
      <w:r w:rsidR="004872EE">
        <w:t>ych</w:t>
      </w:r>
      <w:r w:rsidR="00FA516A">
        <w:t xml:space="preserve">. </w:t>
      </w:r>
      <w:r w:rsidR="00F474C5">
        <w:t>Obecnie</w:t>
      </w:r>
      <w:r w:rsidR="009625C9">
        <w:t xml:space="preserve"> </w:t>
      </w:r>
      <w:r w:rsidR="00B25B52">
        <w:t>obszar</w:t>
      </w:r>
      <w:r w:rsidR="00E444C2">
        <w:t xml:space="preserve"> ten </w:t>
      </w:r>
      <w:r w:rsidR="00B74CCE">
        <w:t xml:space="preserve">bywa </w:t>
      </w:r>
      <w:r w:rsidR="00E444C2">
        <w:t xml:space="preserve">nazywany </w:t>
      </w:r>
      <w:r w:rsidR="00B25B52">
        <w:t>„Mazowsze</w:t>
      </w:r>
      <w:r w:rsidR="001C7865">
        <w:t>m</w:t>
      </w:r>
      <w:r w:rsidR="00B25B52">
        <w:t xml:space="preserve"> Zachodni</w:t>
      </w:r>
      <w:r w:rsidR="001C7865">
        <w:t>m</w:t>
      </w:r>
      <w:r w:rsidR="00B25B52">
        <w:t>”.</w:t>
      </w:r>
      <w:r w:rsidR="00AC0ECC">
        <w:t xml:space="preserve"> Jednak </w:t>
      </w:r>
      <w:r w:rsidR="002D5AC2">
        <w:t>o</w:t>
      </w:r>
      <w:r w:rsidR="000D5CCE">
        <w:t>bszar otoczenia CPK obejmuje jedynie część tego regionu.</w:t>
      </w:r>
      <w:r w:rsidR="004A37ED">
        <w:t xml:space="preserve"> </w:t>
      </w:r>
      <w:r w:rsidR="00B1115A" w:rsidRPr="009C0FFD">
        <w:t>Inn</w:t>
      </w:r>
      <w:r w:rsidR="00A438E0" w:rsidRPr="009C0FFD">
        <w:t>a kulturowa</w:t>
      </w:r>
      <w:r w:rsidR="00B1115A" w:rsidRPr="009C0FFD">
        <w:t xml:space="preserve"> nazw</w:t>
      </w:r>
      <w:r w:rsidR="00A438E0" w:rsidRPr="009C0FFD">
        <w:t>a</w:t>
      </w:r>
      <w:r w:rsidR="00B1115A" w:rsidRPr="009C0FFD">
        <w:t xml:space="preserve"> </w:t>
      </w:r>
      <w:r w:rsidR="003325C2" w:rsidRPr="009C0FFD">
        <w:t xml:space="preserve">tego obszaru to </w:t>
      </w:r>
      <w:r w:rsidR="00507D48" w:rsidRPr="009C0FFD">
        <w:t>„</w:t>
      </w:r>
      <w:r w:rsidR="003325C2" w:rsidRPr="009C0FFD">
        <w:t xml:space="preserve">Ziemia </w:t>
      </w:r>
      <w:r w:rsidR="00507D48" w:rsidRPr="009C0FFD">
        <w:t xml:space="preserve">Józefa </w:t>
      </w:r>
      <w:r w:rsidR="003325C2" w:rsidRPr="009C0FFD">
        <w:t>Chełmońskiego</w:t>
      </w:r>
      <w:r w:rsidR="00507D48" w:rsidRPr="009C0FFD">
        <w:t>”</w:t>
      </w:r>
      <w:r w:rsidR="00AD5A20" w:rsidRPr="009C0FFD">
        <w:t>, któr</w:t>
      </w:r>
      <w:r w:rsidR="00507D48" w:rsidRPr="009C0FFD">
        <w:t xml:space="preserve">y </w:t>
      </w:r>
      <w:r w:rsidR="00AA4DF5" w:rsidRPr="009C0FFD">
        <w:t>te tereny zamieszkiwał w późnym okresie swojego życia</w:t>
      </w:r>
      <w:r w:rsidR="003955A3" w:rsidRPr="009C0FFD">
        <w:t xml:space="preserve">. </w:t>
      </w:r>
      <w:r w:rsidR="009A2B4D" w:rsidRPr="009C0FFD">
        <w:t>Określenie to</w:t>
      </w:r>
      <w:r w:rsidR="00AD5A20" w:rsidRPr="009C0FFD">
        <w:t xml:space="preserve"> </w:t>
      </w:r>
      <w:r w:rsidR="00501B4A" w:rsidRPr="009C0FFD">
        <w:t>występuje jednak stosunkowo rzadko</w:t>
      </w:r>
      <w:r w:rsidR="009D5C28" w:rsidRPr="009C0FFD">
        <w:t xml:space="preserve"> i znane jest głównie lokalnym działaczom samorządowym </w:t>
      </w:r>
      <w:r w:rsidR="00EF5818" w:rsidRPr="009C0FFD">
        <w:t>oraz</w:t>
      </w:r>
      <w:r w:rsidR="009D5C28" w:rsidRPr="009C0FFD">
        <w:t xml:space="preserve"> miłośnikom malarstwa </w:t>
      </w:r>
      <w:r w:rsidR="00CE07D5" w:rsidRPr="009C0FFD">
        <w:t xml:space="preserve">i znawcom życiorysu </w:t>
      </w:r>
      <w:r w:rsidR="009D5C28" w:rsidRPr="009C0FFD">
        <w:t>tego artysty</w:t>
      </w:r>
      <w:r w:rsidR="003325C2" w:rsidRPr="009C0FFD">
        <w:t>.</w:t>
      </w:r>
      <w:r w:rsidR="003325C2">
        <w:t xml:space="preserve"> </w:t>
      </w:r>
    </w:p>
    <w:p w14:paraId="39482DAC" w14:textId="7DAAAD69" w:rsidR="009A5BF4" w:rsidRPr="00A032FD" w:rsidRDefault="006476E0" w:rsidP="00A032FD">
      <w:r>
        <w:t xml:space="preserve">Z uwagi na przyszłe </w:t>
      </w:r>
      <w:r w:rsidR="00BD3E5A">
        <w:t>zmiany</w:t>
      </w:r>
      <w:r w:rsidR="00C452DE">
        <w:t xml:space="preserve">, </w:t>
      </w:r>
      <w:r w:rsidR="00590EEE">
        <w:t xml:space="preserve">w szczególności realizację </w:t>
      </w:r>
      <w:r w:rsidR="005B0679">
        <w:t xml:space="preserve">inwestycji związanych z </w:t>
      </w:r>
      <w:r w:rsidR="00590EEE">
        <w:t>Program</w:t>
      </w:r>
      <w:r w:rsidR="005B0679">
        <w:t>em</w:t>
      </w:r>
      <w:r w:rsidR="00590EEE">
        <w:t xml:space="preserve"> CPK</w:t>
      </w:r>
      <w:r w:rsidR="00094985">
        <w:t xml:space="preserve"> oraz rozwój logistyki </w:t>
      </w:r>
      <w:proofErr w:type="spellStart"/>
      <w:r w:rsidR="001C7589">
        <w:t>okołostołecznej</w:t>
      </w:r>
      <w:proofErr w:type="spellEnd"/>
      <w:r w:rsidR="00590EEE">
        <w:t xml:space="preserve">, </w:t>
      </w:r>
      <w:r w:rsidR="00C452DE">
        <w:t>które</w:t>
      </w:r>
      <w:r>
        <w:t xml:space="preserve"> w </w:t>
      </w:r>
      <w:r w:rsidR="000F5544">
        <w:t xml:space="preserve">intensywny </w:t>
      </w:r>
      <w:r w:rsidR="00C452DE">
        <w:t>sposób będą dokonywały jego przekształceń</w:t>
      </w:r>
      <w:r w:rsidR="00141CB8">
        <w:t>,</w:t>
      </w:r>
      <w:r w:rsidR="00045E3E">
        <w:t xml:space="preserve"> w tym zmiany </w:t>
      </w:r>
      <w:r w:rsidR="00E9478A">
        <w:t>struktury społeczno-gospodarczej,</w:t>
      </w:r>
      <w:r w:rsidR="00590EEE">
        <w:t xml:space="preserve"> </w:t>
      </w:r>
      <w:r w:rsidR="0019581C">
        <w:t xml:space="preserve">obszar ten będzie </w:t>
      </w:r>
      <w:r w:rsidR="00D93385">
        <w:t xml:space="preserve">wymagał </w:t>
      </w:r>
      <w:r w:rsidR="00A11D21">
        <w:t xml:space="preserve">strategicznie zaplanowanych </w:t>
      </w:r>
      <w:r w:rsidR="00B415AB">
        <w:t>działań</w:t>
      </w:r>
      <w:r w:rsidR="00B121C7">
        <w:t xml:space="preserve">, a w dalszej </w:t>
      </w:r>
      <w:r w:rsidR="0071506A">
        <w:t xml:space="preserve">przyszłości </w:t>
      </w:r>
      <w:r w:rsidR="00D76D8A">
        <w:t>zysk</w:t>
      </w:r>
      <w:r w:rsidR="0071506A">
        <w:t>a</w:t>
      </w:r>
      <w:r w:rsidR="00D76D8A">
        <w:t xml:space="preserve"> wspólną tożsamość</w:t>
      </w:r>
      <w:r w:rsidR="0071506A">
        <w:t xml:space="preserve">. </w:t>
      </w:r>
      <w:r w:rsidR="00DA0DC3">
        <w:t xml:space="preserve">Jego wyróżnikiem stanie się </w:t>
      </w:r>
      <w:r w:rsidR="004917C0">
        <w:t>intensywna sieć transportowa</w:t>
      </w:r>
      <w:r w:rsidR="00256388">
        <w:t xml:space="preserve"> i logistyczna</w:t>
      </w:r>
      <w:r w:rsidR="004917C0">
        <w:t xml:space="preserve"> z centralnym węzłem</w:t>
      </w:r>
      <w:r w:rsidR="00AC0A1C">
        <w:t xml:space="preserve"> </w:t>
      </w:r>
      <w:r w:rsidR="00620AB5">
        <w:t>kolejowo-drogowo</w:t>
      </w:r>
      <w:r w:rsidR="00963563">
        <w:t>-lotniczym</w:t>
      </w:r>
      <w:r w:rsidR="00C873B1">
        <w:t xml:space="preserve">. </w:t>
      </w:r>
    </w:p>
    <w:p w14:paraId="759A3DA7" w14:textId="65AB3B3A" w:rsidR="009A5BF4" w:rsidRPr="00A032FD" w:rsidRDefault="00962B5F" w:rsidP="00A032FD">
      <w:r>
        <w:t xml:space="preserve">Za inwestycjami ułatwiającymi komunikację </w:t>
      </w:r>
      <w:r w:rsidR="46DAD91B">
        <w:t>podążają</w:t>
      </w:r>
      <w:r w:rsidR="00C953BE">
        <w:t xml:space="preserve"> </w:t>
      </w:r>
      <w:r w:rsidR="00CD7534">
        <w:t>wszelkie inwestycje gospodarcze w określonym regionie</w:t>
      </w:r>
      <w:r w:rsidR="00F349FD">
        <w:t>, któr</w:t>
      </w:r>
      <w:r w:rsidR="00D60E61">
        <w:t>ych rozwój ułatwiony jest bliskością</w:t>
      </w:r>
      <w:r w:rsidR="00D60E61" w:rsidDel="0066567B">
        <w:t xml:space="preserve"> </w:t>
      </w:r>
      <w:r w:rsidR="00D60E61">
        <w:t>sieci transportowych</w:t>
      </w:r>
      <w:r w:rsidR="00090706">
        <w:t xml:space="preserve"> oraz dużych ośrodków miejskich</w:t>
      </w:r>
      <w:r w:rsidR="00DA5354">
        <w:t>, jakim</w:t>
      </w:r>
      <w:r w:rsidR="301E1BBE">
        <w:t>i</w:t>
      </w:r>
      <w:r w:rsidR="00DA5354">
        <w:t xml:space="preserve"> </w:t>
      </w:r>
      <w:r w:rsidR="00BD0DC1">
        <w:t>są</w:t>
      </w:r>
      <w:r w:rsidR="14222B5E">
        <w:t xml:space="preserve"> </w:t>
      </w:r>
      <w:r w:rsidR="00DA5354">
        <w:t xml:space="preserve">Warszawa oraz Łódź. </w:t>
      </w:r>
      <w:r w:rsidR="00A95410">
        <w:t>Obszar ten ma zatem szansę stać się jednym z głównych biegunów rozwoju kraju</w:t>
      </w:r>
      <w:r w:rsidR="006A0ECA">
        <w:t xml:space="preserve"> oraz </w:t>
      </w:r>
      <w:r w:rsidR="004115F7">
        <w:t>Europy.</w:t>
      </w:r>
      <w:r w:rsidR="0026354A">
        <w:t xml:space="preserve"> </w:t>
      </w:r>
      <w:r w:rsidR="002F6EB9">
        <w:t xml:space="preserve">Warunkiem </w:t>
      </w:r>
      <w:r w:rsidR="00950A38">
        <w:t xml:space="preserve">jest jednak </w:t>
      </w:r>
      <w:r w:rsidR="002A6C9F">
        <w:t xml:space="preserve">konsekwentna realizacja </w:t>
      </w:r>
      <w:r w:rsidR="005D4DEC">
        <w:t>działań</w:t>
      </w:r>
      <w:r w:rsidR="008167C5">
        <w:t xml:space="preserve"> – </w:t>
      </w:r>
      <w:r w:rsidR="002A6C9F">
        <w:t xml:space="preserve">przemyślanych i </w:t>
      </w:r>
      <w:r w:rsidR="00FC7EDA">
        <w:t xml:space="preserve">wspólnie </w:t>
      </w:r>
      <w:r w:rsidR="002A6C9F">
        <w:t xml:space="preserve">wypracowanych </w:t>
      </w:r>
      <w:r w:rsidR="00F35989">
        <w:t xml:space="preserve">na </w:t>
      </w:r>
      <w:r w:rsidR="00FC7EDA">
        <w:t>poziomie rządowo-samorządowym</w:t>
      </w:r>
      <w:r w:rsidR="00FD6116">
        <w:t xml:space="preserve">, opisanych w </w:t>
      </w:r>
      <w:r w:rsidR="0008100B">
        <w:t>SR CPK.</w:t>
      </w:r>
      <w:r w:rsidR="009A5BF4">
        <w:t xml:space="preserve"> </w:t>
      </w:r>
    </w:p>
    <w:p w14:paraId="066F02B3" w14:textId="181BDC52" w:rsidR="009A5BF4" w:rsidRPr="00A032FD" w:rsidRDefault="6C5FF4B4" w:rsidP="00A032FD">
      <w:r>
        <w:lastRenderedPageBreak/>
        <w:t xml:space="preserve">Uprawnionym </w:t>
      </w:r>
      <w:r w:rsidR="009A5BF4">
        <w:t xml:space="preserve">więc wydaje się </w:t>
      </w:r>
      <w:r w:rsidR="00D337C0">
        <w:t>wskazanie, że</w:t>
      </w:r>
      <w:r w:rsidR="00A032FD">
        <w:t xml:space="preserve"> </w:t>
      </w:r>
      <w:r w:rsidR="00E901FF">
        <w:t>Strategia</w:t>
      </w:r>
      <w:r w:rsidR="0027061C">
        <w:t xml:space="preserve"> </w:t>
      </w:r>
      <w:r w:rsidR="002D5AC2">
        <w:t>r</w:t>
      </w:r>
      <w:r w:rsidR="00E901FF">
        <w:t>ozwoju</w:t>
      </w:r>
      <w:r w:rsidR="0027061C">
        <w:t xml:space="preserve"> </w:t>
      </w:r>
      <w:r w:rsidR="002D5AC2">
        <w:t>o</w:t>
      </w:r>
      <w:r w:rsidR="0027061C">
        <w:t xml:space="preserve">bszaru otoczenia CPK jest narzędziem </w:t>
      </w:r>
      <w:r w:rsidR="00B03FB1">
        <w:t>poli</w:t>
      </w:r>
      <w:r w:rsidR="00137D09">
        <w:t xml:space="preserve">tyki państwa </w:t>
      </w:r>
      <w:r w:rsidR="0027061C">
        <w:t xml:space="preserve">do </w:t>
      </w:r>
      <w:r w:rsidR="006D08CD">
        <w:t>uk</w:t>
      </w:r>
      <w:r w:rsidR="00E901FF">
        <w:t>sz</w:t>
      </w:r>
      <w:r w:rsidR="006D08CD">
        <w:t xml:space="preserve">tałtowania </w:t>
      </w:r>
      <w:r w:rsidR="00AA56D0">
        <w:t xml:space="preserve">nowego regionu funkcjonalnego znajdującego się </w:t>
      </w:r>
      <w:r w:rsidR="0040239D">
        <w:t xml:space="preserve">w </w:t>
      </w:r>
      <w:r w:rsidR="00AA56D0">
        <w:t xml:space="preserve">centralnej części Polski </w:t>
      </w:r>
      <w:r w:rsidR="0040239D">
        <w:t>w sąsiedztwie skrzyżowania najważniejszych arterii komunikacyjnych</w:t>
      </w:r>
      <w:r w:rsidR="001573D0">
        <w:t>.</w:t>
      </w:r>
    </w:p>
    <w:p w14:paraId="28C4FD0E" w14:textId="008EAC01" w:rsidR="004E7A3F" w:rsidRDefault="00AA43A4" w:rsidP="00C16757">
      <w:r>
        <w:t xml:space="preserve">Na </w:t>
      </w:r>
      <w:r w:rsidR="00F03463">
        <w:t>o</w:t>
      </w:r>
      <w:r w:rsidR="00201D5A">
        <w:t>bszarze otoczenia CPK znajdują się</w:t>
      </w:r>
      <w:r w:rsidR="00E901FF">
        <w:t xml:space="preserve"> liczne</w:t>
      </w:r>
      <w:r w:rsidR="00201D5A">
        <w:t xml:space="preserve"> </w:t>
      </w:r>
      <w:r w:rsidR="005531A5">
        <w:t xml:space="preserve">obszary wiejskie, jak również istotne </w:t>
      </w:r>
      <w:r w:rsidR="00DF0CF1">
        <w:t xml:space="preserve">lokalnie </w:t>
      </w:r>
      <w:r w:rsidR="005531A5">
        <w:t xml:space="preserve">ośrodki </w:t>
      </w:r>
      <w:r w:rsidR="00F43452">
        <w:t>miejskie</w:t>
      </w:r>
      <w:r w:rsidR="009F02DE">
        <w:t>, w tym</w:t>
      </w:r>
      <w:r w:rsidR="00F43452">
        <w:t xml:space="preserve"> na szczeblu powiatowym, tj.</w:t>
      </w:r>
      <w:r w:rsidR="00C916C9">
        <w:t>:</w:t>
      </w:r>
      <w:r w:rsidR="00F43452">
        <w:t xml:space="preserve"> Sochaczew, Żyrardów, Grodzisk Mazowiecki, </w:t>
      </w:r>
      <w:r w:rsidR="00DE6A62">
        <w:t>Ożarów M</w:t>
      </w:r>
      <w:r w:rsidR="006A6039">
        <w:t>a</w:t>
      </w:r>
      <w:r w:rsidR="00DE6A62">
        <w:t>zowiecki</w:t>
      </w:r>
      <w:r w:rsidR="006A6039">
        <w:t>, czy Pruszków</w:t>
      </w:r>
      <w:r w:rsidR="00C916C9">
        <w:t xml:space="preserve">. </w:t>
      </w:r>
      <w:r w:rsidR="0062677A">
        <w:t>Mają one dość zróżnicowany charakter i profil</w:t>
      </w:r>
      <w:r w:rsidR="00E65970">
        <w:t xml:space="preserve"> społeczn</w:t>
      </w:r>
      <w:r w:rsidR="0037482A">
        <w:t xml:space="preserve">o-gospodarczy. </w:t>
      </w:r>
    </w:p>
    <w:p w14:paraId="163AB16C" w14:textId="6E456224" w:rsidR="004E7A3F" w:rsidRDefault="006824B7" w:rsidP="00C16757">
      <w:r>
        <w:t xml:space="preserve">W niektórych z nich występują </w:t>
      </w:r>
      <w:r w:rsidR="00BA2A41">
        <w:t xml:space="preserve">wciąż </w:t>
      </w:r>
      <w:r>
        <w:t xml:space="preserve">strukturalne problemy, z którymi dotąd musiały radzić sobie </w:t>
      </w:r>
      <w:r w:rsidR="00CE079A">
        <w:t>samodzielnie</w:t>
      </w:r>
      <w:r w:rsidR="00247890">
        <w:t xml:space="preserve"> (np. </w:t>
      </w:r>
      <w:r w:rsidR="00316752">
        <w:t>konsekwencje</w:t>
      </w:r>
      <w:r w:rsidR="00B27C65">
        <w:t xml:space="preserve"> zamykania ważnych zakładów przemysłowych w Żyrardowie, Sochacze</w:t>
      </w:r>
      <w:r w:rsidR="00A97238">
        <w:t>wie czy Błoniu)</w:t>
      </w:r>
      <w:r w:rsidR="00CE079A">
        <w:t xml:space="preserve">. </w:t>
      </w:r>
      <w:r w:rsidR="00692CE1">
        <w:t>Im dan</w:t>
      </w:r>
      <w:r w:rsidR="00083983">
        <w:t>a</w:t>
      </w:r>
      <w:r w:rsidR="00692CE1">
        <w:t xml:space="preserve"> </w:t>
      </w:r>
      <w:r w:rsidR="00083983">
        <w:t xml:space="preserve">miejscowość </w:t>
      </w:r>
      <w:r w:rsidR="00692CE1">
        <w:t>położon</w:t>
      </w:r>
      <w:r w:rsidR="00083983">
        <w:t>a</w:t>
      </w:r>
      <w:r w:rsidR="00692CE1">
        <w:t xml:space="preserve"> jest dalej od </w:t>
      </w:r>
      <w:r w:rsidR="44B4C610">
        <w:t>Warszawy</w:t>
      </w:r>
      <w:r w:rsidR="00692CE1">
        <w:t xml:space="preserve">, tym </w:t>
      </w:r>
      <w:r w:rsidR="007B3720">
        <w:t>znaczenie</w:t>
      </w:r>
      <w:r w:rsidR="000A6FAD">
        <w:t xml:space="preserve"> </w:t>
      </w:r>
      <w:r w:rsidR="002518C4">
        <w:t>nowych impulsów rozwojowych staje się ważniejsz</w:t>
      </w:r>
      <w:r w:rsidR="000A6FAD">
        <w:t>e</w:t>
      </w:r>
      <w:r w:rsidR="002518C4">
        <w:t>.</w:t>
      </w:r>
      <w:r w:rsidR="0074546F">
        <w:t xml:space="preserve"> </w:t>
      </w:r>
    </w:p>
    <w:p w14:paraId="5C5B284E" w14:textId="4B5B995C" w:rsidR="004E7A3F" w:rsidRDefault="0098159F" w:rsidP="00C16757">
      <w:r>
        <w:t xml:space="preserve">SR CPK </w:t>
      </w:r>
      <w:r w:rsidR="00D666B7">
        <w:t xml:space="preserve">może w tym zakresie posłużyć do </w:t>
      </w:r>
      <w:r w:rsidR="005E5CA5">
        <w:t>wyko</w:t>
      </w:r>
      <w:r w:rsidR="007E3239">
        <w:t>rzystania bliskości</w:t>
      </w:r>
      <w:r w:rsidR="00D9744A">
        <w:t xml:space="preserve"> </w:t>
      </w:r>
      <w:r w:rsidR="00C67676">
        <w:t xml:space="preserve">węzła </w:t>
      </w:r>
      <w:r w:rsidR="00D9744A">
        <w:t>CPK, jak r</w:t>
      </w:r>
      <w:r w:rsidR="00D2235E">
        <w:t xml:space="preserve">ównież </w:t>
      </w:r>
      <w:r w:rsidR="002178DC">
        <w:t>intensyw</w:t>
      </w:r>
      <w:r w:rsidR="001E6FFE">
        <w:t>nej</w:t>
      </w:r>
      <w:r w:rsidR="00D2235E">
        <w:t xml:space="preserve"> sieci transportowej</w:t>
      </w:r>
      <w:r w:rsidR="002B5EC8">
        <w:t xml:space="preserve"> z </w:t>
      </w:r>
      <w:r w:rsidR="00D2235E">
        <w:t>now</w:t>
      </w:r>
      <w:r w:rsidR="002B5EC8">
        <w:t>ymi</w:t>
      </w:r>
      <w:r w:rsidR="00D2235E">
        <w:t xml:space="preserve"> </w:t>
      </w:r>
      <w:r w:rsidR="00987963">
        <w:t>lub zmodernizowan</w:t>
      </w:r>
      <w:r w:rsidR="002B5EC8">
        <w:t>ymi</w:t>
      </w:r>
      <w:r w:rsidR="00987963">
        <w:t xml:space="preserve"> </w:t>
      </w:r>
      <w:r w:rsidR="00D2235E">
        <w:t>drog</w:t>
      </w:r>
      <w:r w:rsidR="002B5EC8">
        <w:t>ami</w:t>
      </w:r>
      <w:r w:rsidR="00D2235E">
        <w:t xml:space="preserve"> lokaln</w:t>
      </w:r>
      <w:r w:rsidR="002B5EC8">
        <w:t>ymi</w:t>
      </w:r>
      <w:r w:rsidR="00987963">
        <w:t xml:space="preserve"> oraz regionaln</w:t>
      </w:r>
      <w:r w:rsidR="002B5EC8">
        <w:t>ymi</w:t>
      </w:r>
      <w:r w:rsidR="00987963">
        <w:t xml:space="preserve"> połączenia</w:t>
      </w:r>
      <w:r w:rsidR="002B5EC8">
        <w:t>mi</w:t>
      </w:r>
      <w:r w:rsidR="00987963">
        <w:t xml:space="preserve"> kolejow</w:t>
      </w:r>
      <w:r w:rsidR="002B5EC8">
        <w:t>ymi</w:t>
      </w:r>
      <w:r w:rsidR="00264699">
        <w:t xml:space="preserve"> i</w:t>
      </w:r>
      <w:r w:rsidR="00C0151B">
        <w:t xml:space="preserve"> </w:t>
      </w:r>
      <w:r w:rsidR="00987963">
        <w:t>ze stacjami przesiadkowymi.</w:t>
      </w:r>
      <w:r w:rsidR="007F5B92">
        <w:t xml:space="preserve"> </w:t>
      </w:r>
      <w:r w:rsidR="008E66CF">
        <w:t xml:space="preserve">To te ośrodki staną się </w:t>
      </w:r>
      <w:r w:rsidR="00963EA1">
        <w:t>głównym zasobem pracowników</w:t>
      </w:r>
      <w:r w:rsidR="00907E5E">
        <w:t xml:space="preserve"> </w:t>
      </w:r>
      <w:r w:rsidR="00D35339">
        <w:t xml:space="preserve">dla węzła CPK </w:t>
      </w:r>
      <w:r w:rsidR="00907E5E">
        <w:t>oraz zapleczem dla realizowania przez nich wszelkich aktywności poza pracą.</w:t>
      </w:r>
      <w:r w:rsidR="00D35339">
        <w:t xml:space="preserve"> W </w:t>
      </w:r>
      <w:r w:rsidR="00990081">
        <w:t xml:space="preserve">gminach tych </w:t>
      </w:r>
      <w:r w:rsidR="00D35339">
        <w:t xml:space="preserve">możliwe będzie </w:t>
      </w:r>
      <w:r w:rsidR="00DC28EC">
        <w:t>inicjowanie</w:t>
      </w:r>
      <w:r w:rsidR="00D35339" w:rsidDel="001434CA">
        <w:t xml:space="preserve"> </w:t>
      </w:r>
      <w:r w:rsidR="00BF2380">
        <w:t xml:space="preserve">nowych przedsięwzięć gospodarczych, </w:t>
      </w:r>
      <w:r w:rsidR="00081DBF">
        <w:t>wygenerowanych dzięki bliskości do CPK oraz usług</w:t>
      </w:r>
      <w:r w:rsidR="00600192">
        <w:t xml:space="preserve"> wspomagających</w:t>
      </w:r>
      <w:r w:rsidR="009C453D">
        <w:t>.</w:t>
      </w:r>
      <w:r w:rsidR="00081DBF">
        <w:t xml:space="preserve"> </w:t>
      </w:r>
    </w:p>
    <w:p w14:paraId="0A1C0BFB" w14:textId="4AC50FAC" w:rsidR="00037342" w:rsidRDefault="0074546F" w:rsidP="00C16757">
      <w:r>
        <w:t xml:space="preserve">Najbliższe dla lotniska i węzła multimodalnego </w:t>
      </w:r>
      <w:r w:rsidR="005B48D0">
        <w:t xml:space="preserve">jednostki samorządu terytorialnego </w:t>
      </w:r>
      <w:r w:rsidR="00391FB6">
        <w:t>obecnie mają charakter przede wszystkim rolniczy</w:t>
      </w:r>
      <w:r w:rsidR="00E14076">
        <w:t>,</w:t>
      </w:r>
      <w:r w:rsidR="00381FBD">
        <w:t xml:space="preserve"> lecz </w:t>
      </w:r>
      <w:r w:rsidR="00C50980">
        <w:t xml:space="preserve">już obecnie </w:t>
      </w:r>
      <w:r w:rsidR="009F141A">
        <w:t xml:space="preserve">coraz większe znaczenie zyskuje </w:t>
      </w:r>
      <w:r w:rsidR="00BC452E">
        <w:t xml:space="preserve">tu logistyka i transport. </w:t>
      </w:r>
      <w:r w:rsidR="007C2669">
        <w:t xml:space="preserve">Realizacja nowych inwestycji </w:t>
      </w:r>
      <w:r w:rsidR="00B51E98">
        <w:t xml:space="preserve">dokona </w:t>
      </w:r>
      <w:r w:rsidR="00A82D49">
        <w:t>największych przekształceń funkcjonalnych właśnie na tym obszarze</w:t>
      </w:r>
      <w:r w:rsidR="007A36E8">
        <w:t xml:space="preserve"> i konieczne jest </w:t>
      </w:r>
      <w:r w:rsidR="00CD0DB0">
        <w:t xml:space="preserve">zaprojektowanie </w:t>
      </w:r>
      <w:r w:rsidR="007A36E8">
        <w:t xml:space="preserve">również wszelkich </w:t>
      </w:r>
      <w:r w:rsidR="00F65A47">
        <w:t>działań</w:t>
      </w:r>
      <w:r w:rsidR="004A7E45">
        <w:t xml:space="preserve">, które pozwolą na </w:t>
      </w:r>
      <w:r w:rsidR="008E73DC">
        <w:t>niwelowanie w jak największym stopniu</w:t>
      </w:r>
      <w:r w:rsidR="006C42DE">
        <w:t xml:space="preserve"> wszelkich niekorzystnych zjawisk.</w:t>
      </w:r>
      <w:r w:rsidR="00044B2E">
        <w:t xml:space="preserve"> </w:t>
      </w:r>
    </w:p>
    <w:p w14:paraId="65966FEE" w14:textId="74CE758E" w:rsidR="00037342" w:rsidRDefault="00C607FA" w:rsidP="00C16757">
      <w:r>
        <w:t xml:space="preserve">Dzięki społecznej akceptacji </w:t>
      </w:r>
      <w:r w:rsidR="008A7267">
        <w:t xml:space="preserve">przekształceń funkcji </w:t>
      </w:r>
      <w:r w:rsidR="00F47B12">
        <w:t xml:space="preserve">gospodarczo-przestrzennych </w:t>
      </w:r>
      <w:r w:rsidR="008A7267">
        <w:t>tych gmin</w:t>
      </w:r>
      <w:r w:rsidR="008A4B9E">
        <w:t xml:space="preserve"> </w:t>
      </w:r>
      <w:r w:rsidR="00001287">
        <w:t>nadane zostaną nowe kierunki rozwojowe. D</w:t>
      </w:r>
      <w:r w:rsidR="00443E77">
        <w:t>otychczasow</w:t>
      </w:r>
      <w:r w:rsidR="0033028F">
        <w:t>a struktura społeczno-gospodarcz</w:t>
      </w:r>
      <w:r w:rsidR="00052739">
        <w:t xml:space="preserve">a i przestrzenna </w:t>
      </w:r>
      <w:r w:rsidR="00874979">
        <w:t>istotnie zmieni swój charakter.</w:t>
      </w:r>
      <w:r w:rsidR="00D86F4F">
        <w:t xml:space="preserve"> </w:t>
      </w:r>
      <w:r w:rsidR="00A33DB0">
        <w:t xml:space="preserve">SR CPK ma za zadanie </w:t>
      </w:r>
      <w:r w:rsidR="00F50C77">
        <w:t xml:space="preserve">ułatwiać te przekształcenia, przy </w:t>
      </w:r>
      <w:r w:rsidR="008F2E9A">
        <w:t>zachowaniu szacunku dla dotychczasowej formy funkcjonowania mieszkańców</w:t>
      </w:r>
      <w:r w:rsidR="00A1112C">
        <w:t xml:space="preserve"> i samorządów</w:t>
      </w:r>
      <w:r w:rsidR="008C0612">
        <w:t xml:space="preserve">, która </w:t>
      </w:r>
      <w:r w:rsidR="004720EC">
        <w:t xml:space="preserve">przejawiać się będzie w realizacji </w:t>
      </w:r>
      <w:r w:rsidR="001D3104">
        <w:t xml:space="preserve">programów </w:t>
      </w:r>
      <w:r w:rsidR="00CA3B7E">
        <w:t>rozwojowych</w:t>
      </w:r>
      <w:r w:rsidR="00BD4FF3">
        <w:t xml:space="preserve"> i </w:t>
      </w:r>
      <w:proofErr w:type="spellStart"/>
      <w:r w:rsidR="00BD4FF3">
        <w:t>mitygacyjnych</w:t>
      </w:r>
      <w:proofErr w:type="spellEnd"/>
      <w:r w:rsidR="00BD4FF3">
        <w:t>.</w:t>
      </w:r>
      <w:r w:rsidR="008A7267">
        <w:t xml:space="preserve"> </w:t>
      </w:r>
    </w:p>
    <w:p w14:paraId="4475D9D2" w14:textId="77777777" w:rsidR="00037342" w:rsidRDefault="00037342" w:rsidP="00C16757"/>
    <w:p w14:paraId="19AC5E65" w14:textId="05771025" w:rsidR="007B551B" w:rsidRPr="00A93CF4" w:rsidRDefault="007B551B" w:rsidP="00A1516B">
      <w:pPr>
        <w:autoSpaceDE w:val="0"/>
        <w:autoSpaceDN w:val="0"/>
        <w:adjustRightInd w:val="0"/>
        <w:spacing w:after="0"/>
      </w:pPr>
    </w:p>
    <w:p w14:paraId="18868925" w14:textId="27363212" w:rsidR="00DE07EE" w:rsidRPr="00A93CF4" w:rsidRDefault="1C20DA2E" w:rsidP="00CD26A9">
      <w:pPr>
        <w:pStyle w:val="Nagwek2"/>
      </w:pPr>
      <w:bookmarkStart w:id="336" w:name="_Toc98835313"/>
      <w:bookmarkStart w:id="337" w:name="_Toc113535852"/>
      <w:bookmarkStart w:id="338" w:name="_Toc190814835"/>
      <w:r>
        <w:t>Delimitacja</w:t>
      </w:r>
      <w:bookmarkEnd w:id="336"/>
      <w:bookmarkEnd w:id="337"/>
      <w:bookmarkEnd w:id="338"/>
    </w:p>
    <w:p w14:paraId="6DB1E0B7" w14:textId="4944735F" w:rsidR="3DFC40AC" w:rsidRPr="00A93CF4" w:rsidRDefault="546890FD" w:rsidP="3B966696">
      <w:pPr>
        <w:spacing w:after="0"/>
      </w:pPr>
      <w:r w:rsidRPr="00A93CF4">
        <w:t>Obszar</w:t>
      </w:r>
      <w:r w:rsidR="00772187" w:rsidRPr="00A93CF4">
        <w:t xml:space="preserve"> otoczenia</w:t>
      </w:r>
      <w:r w:rsidR="6E29D2E0" w:rsidRPr="00A93CF4">
        <w:t xml:space="preserve"> CPK po </w:t>
      </w:r>
      <w:r w:rsidR="004C6206" w:rsidRPr="00A93CF4">
        <w:t>z</w:t>
      </w:r>
      <w:r w:rsidR="6E29D2E0" w:rsidRPr="00A93CF4">
        <w:t>realiz</w:t>
      </w:r>
      <w:r w:rsidR="004C6206" w:rsidRPr="00A93CF4">
        <w:t>owaniu</w:t>
      </w:r>
      <w:r w:rsidR="6E29D2E0" w:rsidRPr="00A93CF4">
        <w:t xml:space="preserve"> planowanych inwestycji </w:t>
      </w:r>
      <w:r w:rsidR="008E4C37" w:rsidRPr="00A93CF4">
        <w:t xml:space="preserve">infrastrukturalnych </w:t>
      </w:r>
      <w:r w:rsidR="6E29D2E0" w:rsidRPr="00A93CF4">
        <w:t>będzie przestrzenią</w:t>
      </w:r>
      <w:r w:rsidR="63C871D9" w:rsidRPr="00A93CF4">
        <w:t xml:space="preserve"> </w:t>
      </w:r>
      <w:r w:rsidR="6E29D2E0" w:rsidRPr="00A93CF4">
        <w:t xml:space="preserve">o zupełnie nowych funkcjach, powiązaniach, walorach, potencjałach </w:t>
      </w:r>
      <w:r w:rsidR="00384468" w:rsidRPr="00A93CF4">
        <w:t>oraz</w:t>
      </w:r>
      <w:r w:rsidR="6E29D2E0" w:rsidRPr="00A93CF4">
        <w:t xml:space="preserve"> barierach rozwojowych. Będzie to </w:t>
      </w:r>
      <w:r w:rsidR="3B8094D7" w:rsidRPr="00A93CF4">
        <w:t>przestrzeń</w:t>
      </w:r>
      <w:r w:rsidR="6E29D2E0" w:rsidRPr="00A93CF4">
        <w:t xml:space="preserve"> o</w:t>
      </w:r>
      <w:r w:rsidR="2D1B90CB" w:rsidRPr="00A93CF4">
        <w:t> </w:t>
      </w:r>
      <w:r w:rsidR="6E29D2E0" w:rsidRPr="00A93CF4">
        <w:t>bardzo silnej funkcji transportowej pełniąc</w:t>
      </w:r>
      <w:r w:rsidR="00B220E3" w:rsidRPr="00A93CF4">
        <w:t>ej</w:t>
      </w:r>
      <w:r w:rsidR="6E29D2E0" w:rsidRPr="00A93CF4">
        <w:t xml:space="preserve"> rolę głównego węzła transportowego kraju. Jest to </w:t>
      </w:r>
      <w:r w:rsidR="00F27C8D" w:rsidRPr="00A93CF4">
        <w:t>również</w:t>
      </w:r>
      <w:r w:rsidR="6E29D2E0" w:rsidRPr="00A93CF4">
        <w:t xml:space="preserve"> obszar o</w:t>
      </w:r>
      <w:r w:rsidR="2D1B90CB" w:rsidRPr="00A93CF4">
        <w:t> </w:t>
      </w:r>
      <w:r w:rsidR="6E29D2E0" w:rsidRPr="00A93CF4">
        <w:t>bardzo istotnych potencjałach egzogenicznych, których włącz</w:t>
      </w:r>
      <w:r w:rsidR="7223BE26" w:rsidRPr="00A93CF4">
        <w:t>e</w:t>
      </w:r>
      <w:r w:rsidR="6E29D2E0" w:rsidRPr="00A93CF4">
        <w:t>nie w proces zmiany strukturalnej umożliwi uzyskanie najlepszego efektu synergii.</w:t>
      </w:r>
      <w:r w:rsidR="000762FF" w:rsidRPr="00A93CF4">
        <w:t xml:space="preserve"> </w:t>
      </w:r>
    </w:p>
    <w:p w14:paraId="2648E22F" w14:textId="18537052" w:rsidR="3DFC40AC" w:rsidRPr="00A93CF4" w:rsidRDefault="000A01C0" w:rsidP="3B966696">
      <w:pPr>
        <w:spacing w:after="0"/>
      </w:pPr>
      <w:r>
        <w:t xml:space="preserve">Kolejnym istotnym uwarunkowaniem jest założenie, że </w:t>
      </w:r>
      <w:r w:rsidR="0B193EFD">
        <w:t>SR CPK</w:t>
      </w:r>
      <w:r>
        <w:t xml:space="preserve"> musi wiązać wspólne cele rozwoju wszystkich podmiotów terytorialnie i funkcjonalnie powiązanych</w:t>
      </w:r>
      <w:r w:rsidR="3883D6C2">
        <w:t xml:space="preserve"> ze sobą</w:t>
      </w:r>
      <w:r w:rsidR="00720536">
        <w:t>,</w:t>
      </w:r>
      <w:r>
        <w:t xml:space="preserve"> wpisując się </w:t>
      </w:r>
      <w:r w:rsidR="006B1814">
        <w:t xml:space="preserve">tym samym </w:t>
      </w:r>
      <w:r>
        <w:t>w system zarządzania krajem i</w:t>
      </w:r>
      <w:r w:rsidR="00B6093C">
        <w:t> </w:t>
      </w:r>
      <w:r>
        <w:t xml:space="preserve">idącą za tym obowiązującą politykę rozwoju. </w:t>
      </w:r>
    </w:p>
    <w:p w14:paraId="652993DC" w14:textId="7C695AB5" w:rsidR="3DFC40AC" w:rsidRPr="00A93CF4" w:rsidRDefault="003C4C9B" w:rsidP="3B966696">
      <w:pPr>
        <w:spacing w:after="0"/>
      </w:pPr>
      <w:r>
        <w:t>Z</w:t>
      </w:r>
      <w:r w:rsidR="000A01C0">
        <w:t xml:space="preserve"> </w:t>
      </w:r>
      <w:r w:rsidR="00FC0D75">
        <w:t>KSRR 2030</w:t>
      </w:r>
      <w:r w:rsidR="7BCB44A0">
        <w:t xml:space="preserve"> </w:t>
      </w:r>
      <w:r w:rsidR="005314F5">
        <w:t xml:space="preserve">wynika, </w:t>
      </w:r>
      <w:r w:rsidR="000A01C0">
        <w:t xml:space="preserve">że </w:t>
      </w:r>
      <w:r w:rsidR="25A9124E">
        <w:t>kluczow</w:t>
      </w:r>
      <w:r w:rsidR="48ACC37B">
        <w:t>a</w:t>
      </w:r>
      <w:r w:rsidR="000A01C0">
        <w:t xml:space="preserve"> dla ustanowienia </w:t>
      </w:r>
      <w:r w:rsidR="00F03463">
        <w:t>o</w:t>
      </w:r>
      <w:r w:rsidR="00A22A08">
        <w:t>bszaru otoczenia CPK</w:t>
      </w:r>
      <w:r w:rsidR="000A01C0">
        <w:t xml:space="preserve"> jest wola współpracy w zdefiniowanym obszarze wyrażona przez samorządy. Realizacja działań o charakterze ponadlokalnym w taki sposób</w:t>
      </w:r>
      <w:r w:rsidR="040B2AAA">
        <w:t>,</w:t>
      </w:r>
      <w:r w:rsidR="000A01C0">
        <w:t xml:space="preserve"> aby kształtowały atrakcyjną przestrzeń do </w:t>
      </w:r>
      <w:r w:rsidR="0047442F">
        <w:t>zamieszkania</w:t>
      </w:r>
      <w:r w:rsidR="001F70C8">
        <w:t>, rozwoju osobistego</w:t>
      </w:r>
      <w:r w:rsidR="00E02C73">
        <w:t>, edukacji,</w:t>
      </w:r>
      <w:r w:rsidR="000A01C0">
        <w:t xml:space="preserve"> prowadzenia działalności gospodarczej i </w:t>
      </w:r>
      <w:r w:rsidR="00E56F43">
        <w:t xml:space="preserve">oferującą </w:t>
      </w:r>
      <w:r w:rsidR="00360B52">
        <w:t>dostęp do rekreacji i wszelkiego typu usług</w:t>
      </w:r>
      <w:r w:rsidR="003D097A">
        <w:t xml:space="preserve">, niezbędnych lokalnej społeczności. </w:t>
      </w:r>
    </w:p>
    <w:p w14:paraId="5614855C" w14:textId="70C9C25F" w:rsidR="3DFC40AC" w:rsidRPr="00A93CF4" w:rsidRDefault="3B966696" w:rsidP="3B966696">
      <w:pPr>
        <w:spacing w:after="0"/>
        <w:rPr>
          <w:b/>
          <w:bCs/>
          <w:szCs w:val="20"/>
        </w:rPr>
      </w:pPr>
      <w:r w:rsidRPr="00A93CF4">
        <w:rPr>
          <w:b/>
          <w:bCs/>
        </w:rPr>
        <w:t xml:space="preserve">Wyjściowa </w:t>
      </w:r>
      <w:r w:rsidRPr="00A93CF4">
        <w:rPr>
          <w:b/>
          <w:bCs/>
          <w:szCs w:val="20"/>
        </w:rPr>
        <w:t xml:space="preserve">delimitacja </w:t>
      </w:r>
      <w:r w:rsidR="00F03463">
        <w:rPr>
          <w:b/>
          <w:bCs/>
          <w:szCs w:val="20"/>
        </w:rPr>
        <w:t>o</w:t>
      </w:r>
      <w:r w:rsidR="00772187" w:rsidRPr="00A93CF4">
        <w:rPr>
          <w:b/>
          <w:bCs/>
          <w:szCs w:val="20"/>
        </w:rPr>
        <w:t>bszaru otoczenia</w:t>
      </w:r>
      <w:r w:rsidRPr="00A93CF4">
        <w:rPr>
          <w:b/>
          <w:bCs/>
          <w:szCs w:val="20"/>
        </w:rPr>
        <w:t xml:space="preserve"> CPK</w:t>
      </w:r>
    </w:p>
    <w:p w14:paraId="1508B2CC" w14:textId="07329C31" w:rsidR="00594447" w:rsidRPr="00A93CF4" w:rsidRDefault="1FA618DD" w:rsidP="3B966696">
      <w:pPr>
        <w:spacing w:after="0"/>
      </w:pPr>
      <w:r w:rsidRPr="00A93CF4">
        <w:lastRenderedPageBreak/>
        <w:t>W celu rozpoczęcia prac nad SR CPK wskazano</w:t>
      </w:r>
      <w:r w:rsidR="00DF4E46" w:rsidRPr="00A93CF4">
        <w:t xml:space="preserve"> </w:t>
      </w:r>
      <w:r w:rsidRPr="00A93CF4">
        <w:t xml:space="preserve">wyjściową delimitację </w:t>
      </w:r>
      <w:r w:rsidR="00F03463">
        <w:t>o</w:t>
      </w:r>
      <w:r w:rsidR="00772187" w:rsidRPr="00A93CF4">
        <w:t>bszaru</w:t>
      </w:r>
      <w:r w:rsidR="00594447" w:rsidRPr="00A93CF4">
        <w:t xml:space="preserve"> otoczenia CPK</w:t>
      </w:r>
      <w:r w:rsidRPr="00A93CF4">
        <w:t>, która umożliwiła opracowanie diagnozy społ</w:t>
      </w:r>
      <w:r w:rsidR="00A25FEE" w:rsidRPr="00A93CF4">
        <w:t>eczno</w:t>
      </w:r>
      <w:r w:rsidRPr="00A93CF4">
        <w:t>-gosp</w:t>
      </w:r>
      <w:r w:rsidR="00A25FEE" w:rsidRPr="00A93CF4">
        <w:t>odarczej</w:t>
      </w:r>
      <w:r w:rsidRPr="00A93CF4">
        <w:t xml:space="preserve"> i przeprowadzenie dialogu z </w:t>
      </w:r>
      <w:r w:rsidR="00594447" w:rsidRPr="00A93CF4">
        <w:t>jednostkami samorządu terytorialnego</w:t>
      </w:r>
      <w:r w:rsidRPr="00A93CF4">
        <w:t>.</w:t>
      </w:r>
      <w:r w:rsidR="0FB8564A" w:rsidRPr="00A93CF4">
        <w:t xml:space="preserve"> </w:t>
      </w:r>
    </w:p>
    <w:p w14:paraId="15FF2298" w14:textId="3B9ECA02" w:rsidR="3DFC40AC" w:rsidRPr="00A93CF4" w:rsidRDefault="1FA618DD" w:rsidP="3B966696">
      <w:pPr>
        <w:spacing w:after="0"/>
      </w:pPr>
      <w:r w:rsidRPr="00A93CF4">
        <w:t xml:space="preserve">Proces delimitacji </w:t>
      </w:r>
      <w:r w:rsidR="00F03463">
        <w:t>o</w:t>
      </w:r>
      <w:r w:rsidR="00772187" w:rsidRPr="00A93CF4">
        <w:t>bszaru otoczenia</w:t>
      </w:r>
      <w:r w:rsidRPr="00A93CF4">
        <w:t xml:space="preserve"> CPK wynikał z następujących założeń:</w:t>
      </w:r>
    </w:p>
    <w:p w14:paraId="4081276A" w14:textId="1CEF02CD" w:rsidR="3DFC40AC" w:rsidRPr="00A93CF4" w:rsidRDefault="1FA618DD" w:rsidP="00AC5F84">
      <w:pPr>
        <w:pStyle w:val="Akapitzlist"/>
        <w:numPr>
          <w:ilvl w:val="0"/>
          <w:numId w:val="31"/>
        </w:numPr>
        <w:spacing w:after="0"/>
        <w:rPr>
          <w:lang w:val="pl-PL"/>
        </w:rPr>
      </w:pPr>
      <w:r w:rsidRPr="00A93CF4">
        <w:rPr>
          <w:lang w:val="pl-PL"/>
        </w:rPr>
        <w:t xml:space="preserve">odległość od terenu węzła zamykająca się w buforze 40 km w paśmie powiązań </w:t>
      </w:r>
      <w:r w:rsidR="00594447" w:rsidRPr="00A93CF4">
        <w:rPr>
          <w:lang w:val="pl-PL"/>
        </w:rPr>
        <w:t>w</w:t>
      </w:r>
      <w:r w:rsidR="58FE24DA" w:rsidRPr="00A93CF4">
        <w:rPr>
          <w:lang w:val="pl-PL"/>
        </w:rPr>
        <w:t>schód-</w:t>
      </w:r>
      <w:r w:rsidR="00594447" w:rsidRPr="00A93CF4">
        <w:rPr>
          <w:lang w:val="pl-PL"/>
        </w:rPr>
        <w:t>z</w:t>
      </w:r>
      <w:r w:rsidR="58FE24DA" w:rsidRPr="00A93CF4">
        <w:rPr>
          <w:lang w:val="pl-PL"/>
        </w:rPr>
        <w:t>achód,</w:t>
      </w:r>
    </w:p>
    <w:p w14:paraId="3E8E5D9D" w14:textId="3A578381" w:rsidR="3DFC40AC" w:rsidRPr="00A93CF4" w:rsidRDefault="1FA618DD" w:rsidP="00AC5F84">
      <w:pPr>
        <w:pStyle w:val="Akapitzlist"/>
        <w:numPr>
          <w:ilvl w:val="0"/>
          <w:numId w:val="31"/>
        </w:numPr>
        <w:spacing w:after="0"/>
        <w:rPr>
          <w:lang w:val="pl-PL"/>
        </w:rPr>
      </w:pPr>
      <w:r w:rsidRPr="00A93CF4">
        <w:rPr>
          <w:lang w:val="pl-PL"/>
        </w:rPr>
        <w:t xml:space="preserve">zasięg potencjalnych stref oddziaływania – potrzeba minimalizacji </w:t>
      </w:r>
      <w:r w:rsidR="000869E6" w:rsidRPr="00A93CF4">
        <w:rPr>
          <w:lang w:val="pl-PL"/>
        </w:rPr>
        <w:t>możliwych</w:t>
      </w:r>
      <w:r w:rsidRPr="00A93CF4">
        <w:rPr>
          <w:lang w:val="pl-PL"/>
        </w:rPr>
        <w:t xml:space="preserve"> uciążliwości, spowodowanych intensyfikacją działań rozwojowych,</w:t>
      </w:r>
    </w:p>
    <w:p w14:paraId="6455D1DA" w14:textId="3427C336" w:rsidR="3DFC40AC" w:rsidRPr="00A93CF4" w:rsidRDefault="1FA618DD" w:rsidP="00AC5F84">
      <w:pPr>
        <w:pStyle w:val="Akapitzlist"/>
        <w:numPr>
          <w:ilvl w:val="0"/>
          <w:numId w:val="31"/>
        </w:numPr>
        <w:spacing w:after="0"/>
        <w:rPr>
          <w:lang w:val="pl-PL"/>
        </w:rPr>
      </w:pPr>
      <w:r w:rsidRPr="00A93CF4">
        <w:rPr>
          <w:lang w:val="pl-PL"/>
        </w:rPr>
        <w:t>potencjał ośrodków miejskich, w szczególności miast powiatowych – ludnościowy, organizacyjny i</w:t>
      </w:r>
      <w:r w:rsidR="00FC0D75" w:rsidRPr="00A93CF4">
        <w:rPr>
          <w:lang w:val="pl-PL"/>
        </w:rPr>
        <w:t> </w:t>
      </w:r>
      <w:r w:rsidRPr="00A93CF4">
        <w:rPr>
          <w:lang w:val="pl-PL"/>
        </w:rPr>
        <w:t>usługowy oraz możliwość wykorzystania potencjału rozwojowego związanego z oddziaływaniem gospodarczym węzła CPK,</w:t>
      </w:r>
    </w:p>
    <w:p w14:paraId="482E242D" w14:textId="179CEC5B" w:rsidR="3DFC40AC" w:rsidRPr="00A93CF4" w:rsidRDefault="1FA618DD" w:rsidP="00AC5F84">
      <w:pPr>
        <w:pStyle w:val="Akapitzlist"/>
        <w:numPr>
          <w:ilvl w:val="0"/>
          <w:numId w:val="31"/>
        </w:numPr>
        <w:spacing w:after="0"/>
        <w:rPr>
          <w:lang w:val="pl-PL"/>
        </w:rPr>
      </w:pPr>
      <w:r w:rsidRPr="00A93CF4">
        <w:rPr>
          <w:lang w:val="pl-PL"/>
        </w:rPr>
        <w:t xml:space="preserve">potencjał transportowy (powiązania drogowe i kolejowe) – w szczególności </w:t>
      </w:r>
      <w:r w:rsidR="00D35B88" w:rsidRPr="00A93CF4">
        <w:rPr>
          <w:lang w:val="pl-PL"/>
        </w:rPr>
        <w:t>a</w:t>
      </w:r>
      <w:r w:rsidRPr="00A93CF4">
        <w:rPr>
          <w:lang w:val="pl-PL"/>
        </w:rPr>
        <w:t xml:space="preserve">utostrady A2, </w:t>
      </w:r>
      <w:r w:rsidR="00D35B88" w:rsidRPr="00A93CF4">
        <w:rPr>
          <w:lang w:val="pl-PL"/>
        </w:rPr>
        <w:t>d</w:t>
      </w:r>
      <w:r w:rsidR="00143BB5" w:rsidRPr="00A93CF4">
        <w:rPr>
          <w:lang w:val="pl-PL"/>
        </w:rPr>
        <w:t xml:space="preserve">rogi </w:t>
      </w:r>
      <w:r w:rsidR="00D35B88" w:rsidRPr="00A93CF4">
        <w:rPr>
          <w:lang w:val="pl-PL"/>
        </w:rPr>
        <w:t>k</w:t>
      </w:r>
      <w:r w:rsidR="00143BB5" w:rsidRPr="00A93CF4">
        <w:rPr>
          <w:lang w:val="pl-PL"/>
        </w:rPr>
        <w:t>rajowej</w:t>
      </w:r>
      <w:r w:rsidRPr="00A93CF4">
        <w:rPr>
          <w:lang w:val="pl-PL"/>
        </w:rPr>
        <w:t xml:space="preserve"> nr 92 oraz linii kolejowych nr 1 i 3,</w:t>
      </w:r>
    </w:p>
    <w:p w14:paraId="1E46E2B2" w14:textId="32575349" w:rsidR="3DFC40AC" w:rsidRPr="00A93CF4" w:rsidRDefault="1FA618DD" w:rsidP="00AC5F84">
      <w:pPr>
        <w:pStyle w:val="Akapitzlist"/>
        <w:numPr>
          <w:ilvl w:val="0"/>
          <w:numId w:val="31"/>
        </w:numPr>
        <w:rPr>
          <w:lang w:val="pl-PL"/>
        </w:rPr>
      </w:pPr>
      <w:r w:rsidRPr="00A93CF4">
        <w:rPr>
          <w:lang w:val="pl-PL"/>
        </w:rPr>
        <w:t xml:space="preserve">zewnętrzne granice </w:t>
      </w:r>
      <w:r w:rsidR="002D5AC2">
        <w:rPr>
          <w:lang w:val="pl-PL"/>
        </w:rPr>
        <w:t>o</w:t>
      </w:r>
      <w:r w:rsidR="008B53D7" w:rsidRPr="00A93CF4">
        <w:rPr>
          <w:lang w:val="pl-PL"/>
        </w:rPr>
        <w:t>bszaru otoczenia</w:t>
      </w:r>
      <w:r w:rsidRPr="00A93CF4">
        <w:rPr>
          <w:lang w:val="pl-PL"/>
        </w:rPr>
        <w:t xml:space="preserve"> CPK stanowić m</w:t>
      </w:r>
      <w:r w:rsidR="002E26F9" w:rsidRPr="00A93CF4">
        <w:rPr>
          <w:lang w:val="pl-PL"/>
        </w:rPr>
        <w:t>ają</w:t>
      </w:r>
      <w:r w:rsidRPr="00A93CF4">
        <w:rPr>
          <w:lang w:val="pl-PL"/>
        </w:rPr>
        <w:t xml:space="preserve"> granice gmin wchodzących w</w:t>
      </w:r>
      <w:r w:rsidR="00FC0D75" w:rsidRPr="00A93CF4">
        <w:rPr>
          <w:lang w:val="pl-PL"/>
        </w:rPr>
        <w:t> </w:t>
      </w:r>
      <w:r w:rsidRPr="00A93CF4">
        <w:rPr>
          <w:lang w:val="pl-PL"/>
        </w:rPr>
        <w:t>jego skład.</w:t>
      </w:r>
    </w:p>
    <w:p w14:paraId="3B218170" w14:textId="77777777" w:rsidR="00657D59" w:rsidRPr="00A93CF4" w:rsidRDefault="20116FB9" w:rsidP="00657D59">
      <w:pPr>
        <w:keepNext/>
        <w:jc w:val="center"/>
      </w:pPr>
      <w:r w:rsidRPr="00A93CF4">
        <w:t>​</w:t>
      </w:r>
      <w:r w:rsidR="5582A62B" w:rsidRPr="00A93CF4">
        <w:t xml:space="preserve"> </w:t>
      </w:r>
      <w:r w:rsidR="53D3B807" w:rsidRPr="00A93CF4">
        <w:rPr>
          <w:noProof/>
          <w:lang w:eastAsia="pl-PL"/>
        </w:rPr>
        <w:drawing>
          <wp:inline distT="0" distB="0" distL="0" distR="0" wp14:anchorId="763E46A7" wp14:editId="2595490F">
            <wp:extent cx="5716080" cy="4000500"/>
            <wp:effectExtent l="0" t="0" r="0" b="0"/>
            <wp:docPr id="232361451" name="Obraz 232361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66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7760" cy="4036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DF8EB1" w14:textId="55B89022" w:rsidR="3DFC40AC" w:rsidRPr="00A93CF4" w:rsidRDefault="00657D59" w:rsidP="00657D59">
      <w:pPr>
        <w:pStyle w:val="Legenda"/>
        <w:jc w:val="left"/>
      </w:pPr>
      <w:r w:rsidRPr="00A93CF4">
        <w:t xml:space="preserve">Rysunek </w:t>
      </w:r>
      <w:r w:rsidRPr="00A93CF4">
        <w:fldChar w:fldCharType="begin"/>
      </w:r>
      <w:r w:rsidRPr="00A93CF4">
        <w:instrText>SEQ Rysunek \* ARABIC</w:instrText>
      </w:r>
      <w:r w:rsidRPr="00A93CF4">
        <w:fldChar w:fldCharType="separate"/>
      </w:r>
      <w:r w:rsidR="00CA3483">
        <w:rPr>
          <w:noProof/>
        </w:rPr>
        <w:t>1</w:t>
      </w:r>
      <w:r w:rsidRPr="00A93CF4">
        <w:fldChar w:fldCharType="end"/>
      </w:r>
      <w:r w:rsidRPr="00A93CF4">
        <w:t>. Obszar i kryteria analizy</w:t>
      </w:r>
    </w:p>
    <w:p w14:paraId="2196FAAE" w14:textId="1B819AAE" w:rsidR="3DFC40AC" w:rsidRPr="00A93CF4" w:rsidRDefault="004D3300" w:rsidP="00AB4DE7">
      <w:pPr>
        <w:spacing w:after="0"/>
      </w:pPr>
      <w:r w:rsidRPr="00A93CF4">
        <w:t xml:space="preserve">Wstępnie wyznaczona </w:t>
      </w:r>
      <w:r w:rsidR="00441FCD" w:rsidRPr="00A93CF4">
        <w:t xml:space="preserve">w 2020 roku </w:t>
      </w:r>
      <w:r w:rsidRPr="00A93CF4">
        <w:t>delimitacja</w:t>
      </w:r>
      <w:r w:rsidR="00441FCD" w:rsidRPr="00A93CF4">
        <w:t xml:space="preserve"> </w:t>
      </w:r>
      <w:r w:rsidR="00F03463">
        <w:t>o</w:t>
      </w:r>
      <w:r w:rsidR="008B53D7" w:rsidRPr="00A93CF4">
        <w:t>bszaru otoczenia</w:t>
      </w:r>
      <w:r w:rsidR="00441FCD" w:rsidRPr="00A93CF4">
        <w:t xml:space="preserve"> CPK</w:t>
      </w:r>
      <w:r w:rsidRPr="00A93CF4">
        <w:t xml:space="preserve"> posłużyła do </w:t>
      </w:r>
      <w:r w:rsidR="0006695A" w:rsidRPr="00A93CF4">
        <w:t>przygotowania</w:t>
      </w:r>
      <w:r w:rsidR="002A66D5" w:rsidRPr="00A93CF4">
        <w:t xml:space="preserve"> na przełomie 2020 i 2021 roku</w:t>
      </w:r>
      <w:r w:rsidR="0006695A" w:rsidRPr="00A93CF4">
        <w:t xml:space="preserve"> diagnozy społeczno-gospodarczej</w:t>
      </w:r>
      <w:r w:rsidR="00441FCD" w:rsidRPr="00A93CF4">
        <w:t>. Została ona opracowana w oparciu o</w:t>
      </w:r>
      <w:r w:rsidR="009D67CB" w:rsidRPr="00A93CF4">
        <w:t xml:space="preserve"> szczegółowe</w:t>
      </w:r>
      <w:r w:rsidR="00441FCD" w:rsidRPr="00A93CF4">
        <w:t xml:space="preserve"> dane </w:t>
      </w:r>
      <w:r w:rsidR="009D67CB" w:rsidRPr="00A93CF4">
        <w:t>odnoszące się do ośmiu</w:t>
      </w:r>
      <w:r w:rsidR="00441FCD" w:rsidRPr="00A93CF4">
        <w:t xml:space="preserve"> powiatów</w:t>
      </w:r>
      <w:r w:rsidR="009D67CB" w:rsidRPr="00A93CF4">
        <w:t xml:space="preserve"> (warszawskiego zachodniego, </w:t>
      </w:r>
      <w:r w:rsidR="00240511" w:rsidRPr="00A93CF4">
        <w:t xml:space="preserve">pruszkowskiego, grodziskiego, </w:t>
      </w:r>
      <w:r w:rsidR="008A3334" w:rsidRPr="00A93CF4">
        <w:t xml:space="preserve">sochaczewskiego, żyrardowskiego, łowickiego, </w:t>
      </w:r>
      <w:r w:rsidR="002A66D5" w:rsidRPr="00A93CF4">
        <w:t>skierniewickiego</w:t>
      </w:r>
      <w:r w:rsidR="008A3334" w:rsidRPr="00A93CF4">
        <w:t xml:space="preserve"> i miasta Skierni</w:t>
      </w:r>
      <w:r w:rsidR="002A66D5" w:rsidRPr="00A93CF4">
        <w:t xml:space="preserve">ewice). Dane te </w:t>
      </w:r>
      <w:r w:rsidR="00B7197A" w:rsidRPr="00A93CF4">
        <w:t xml:space="preserve">odnoszą się więc do obszaru nieznacznie większego niż ostatecznie wyznaczony </w:t>
      </w:r>
      <w:r w:rsidR="00F03463">
        <w:t>o</w:t>
      </w:r>
      <w:r w:rsidR="00B7197A" w:rsidRPr="00A93CF4">
        <w:t>bszar otoczenia CPK</w:t>
      </w:r>
      <w:r w:rsidR="0027799B" w:rsidRPr="00A93CF4">
        <w:t>.</w:t>
      </w:r>
    </w:p>
    <w:p w14:paraId="12545B8E" w14:textId="156CE70B" w:rsidR="3B966696" w:rsidRPr="00A93CF4" w:rsidRDefault="004E36DA" w:rsidP="3B966696">
      <w:pPr>
        <w:spacing w:after="0"/>
        <w:rPr>
          <w:b/>
          <w:bCs/>
          <w:szCs w:val="20"/>
        </w:rPr>
      </w:pPr>
      <w:r>
        <w:rPr>
          <w:b/>
          <w:bCs/>
        </w:rPr>
        <w:t>D</w:t>
      </w:r>
      <w:r w:rsidR="3B966696" w:rsidRPr="00A93CF4">
        <w:rPr>
          <w:b/>
          <w:bCs/>
        </w:rPr>
        <w:t xml:space="preserve">elimitacja </w:t>
      </w:r>
      <w:r w:rsidR="002D5AC2">
        <w:rPr>
          <w:b/>
          <w:bCs/>
        </w:rPr>
        <w:t>o</w:t>
      </w:r>
      <w:r w:rsidR="008B53D7" w:rsidRPr="00A93CF4">
        <w:rPr>
          <w:b/>
          <w:bCs/>
        </w:rPr>
        <w:t>bszaru otoczenia</w:t>
      </w:r>
      <w:r w:rsidR="3B966696" w:rsidRPr="00A93CF4">
        <w:rPr>
          <w:b/>
          <w:bCs/>
        </w:rPr>
        <w:t xml:space="preserve"> CPK</w:t>
      </w:r>
    </w:p>
    <w:p w14:paraId="41931ABE" w14:textId="5617D2E9" w:rsidR="00CF668B" w:rsidRPr="00667B39" w:rsidRDefault="3B966696" w:rsidP="21699C23">
      <w:pPr>
        <w:rPr>
          <w:sz w:val="22"/>
          <w:szCs w:val="22"/>
        </w:rPr>
      </w:pPr>
      <w:r>
        <w:t xml:space="preserve">W efekcie rozmów z </w:t>
      </w:r>
      <w:r w:rsidR="001450BA">
        <w:t>przeds</w:t>
      </w:r>
      <w:r w:rsidR="00DB7BB9">
        <w:t xml:space="preserve">tawicielami jednostek </w:t>
      </w:r>
      <w:r>
        <w:t>samorząd</w:t>
      </w:r>
      <w:r w:rsidR="00DB7BB9">
        <w:t>u</w:t>
      </w:r>
      <w:r>
        <w:t xml:space="preserve"> </w:t>
      </w:r>
      <w:r w:rsidR="00DB7BB9">
        <w:t>terytorial</w:t>
      </w:r>
      <w:r w:rsidR="00211755">
        <w:t xml:space="preserve">nego </w:t>
      </w:r>
      <w:r>
        <w:t xml:space="preserve">oraz z uwagi na nowelizację </w:t>
      </w:r>
      <w:proofErr w:type="spellStart"/>
      <w:r>
        <w:t>u</w:t>
      </w:r>
      <w:r w:rsidR="78400955">
        <w:t>CPK</w:t>
      </w:r>
      <w:proofErr w:type="spellEnd"/>
      <w:r>
        <w:t xml:space="preserve"> i wynikające z niej następstwa</w:t>
      </w:r>
      <w:r w:rsidR="007E1874">
        <w:t>,</w:t>
      </w:r>
      <w:r>
        <w:t xml:space="preserve"> podjęto decyzję o konieczności aktualizacji wykonanej wcześniej wyjściowej delimitacji </w:t>
      </w:r>
      <w:r w:rsidR="00F03463">
        <w:t>o</w:t>
      </w:r>
      <w:r w:rsidR="001941AA">
        <w:t xml:space="preserve">bszaru otoczenia </w:t>
      </w:r>
      <w:r>
        <w:t xml:space="preserve">CPK. </w:t>
      </w:r>
    </w:p>
    <w:p w14:paraId="1BBE3A2D" w14:textId="716344CA" w:rsidR="00CF668B" w:rsidRPr="00667B39" w:rsidRDefault="6858B5FE" w:rsidP="6A0C4A6A">
      <w:pPr>
        <w:rPr>
          <w:sz w:val="22"/>
          <w:szCs w:val="22"/>
        </w:rPr>
      </w:pPr>
      <w:r>
        <w:lastRenderedPageBreak/>
        <w:t xml:space="preserve">Wyjściowe założenia do zdefiniowania </w:t>
      </w:r>
      <w:r w:rsidR="00F03463">
        <w:t>o</w:t>
      </w:r>
      <w:r w:rsidR="001941AA">
        <w:t>bszaru otoczenia</w:t>
      </w:r>
      <w:r>
        <w:t xml:space="preserve"> CPK </w:t>
      </w:r>
      <w:r w:rsidR="00801950">
        <w:t>wynikają z</w:t>
      </w:r>
      <w:r>
        <w:t xml:space="preserve"> nowelizacji </w:t>
      </w:r>
      <w:proofErr w:type="spellStart"/>
      <w:r>
        <w:t>uCPK</w:t>
      </w:r>
      <w:proofErr w:type="spellEnd"/>
      <w:r>
        <w:t xml:space="preserve">, zgodnie z którą działania w zakresie koordynacji rozwoju regionalnego prowadzone są wobec </w:t>
      </w:r>
      <w:r w:rsidR="00F03463">
        <w:t>o</w:t>
      </w:r>
      <w:r w:rsidR="00FC0D75">
        <w:t xml:space="preserve">bszaru </w:t>
      </w:r>
      <w:r>
        <w:t xml:space="preserve">otoczenia CPK wyznaczonego w drodze rozporządzenia </w:t>
      </w:r>
      <w:r w:rsidR="001F3511">
        <w:t xml:space="preserve">wydanego </w:t>
      </w:r>
      <w:r>
        <w:t xml:space="preserve">przez właściwego ministra </w:t>
      </w:r>
      <w:r w:rsidR="757B4A49">
        <w:t>przy</w:t>
      </w:r>
      <w:r w:rsidR="00F33DB3">
        <w:t xml:space="preserve"> uwzględnieniu</w:t>
      </w:r>
      <w:r>
        <w:t xml:space="preserve"> </w:t>
      </w:r>
      <w:r w:rsidR="757B4A49">
        <w:t>następujących</w:t>
      </w:r>
      <w:r w:rsidR="00F33DB3">
        <w:t xml:space="preserve"> wytycznych</w:t>
      </w:r>
      <w:r>
        <w:t xml:space="preserve">: zapewnienia sprawnej realizacji </w:t>
      </w:r>
      <w:r w:rsidR="43E99385">
        <w:t>P</w:t>
      </w:r>
      <w:r w:rsidR="4D418A65">
        <w:t>rzedsięwzięć</w:t>
      </w:r>
      <w:r>
        <w:t xml:space="preserve"> w otoczeniu CPK i zapewnienia ich sprawnego funkcjonowania oraz konieczności wyznaczenia obszaru w sposób zwarty i ograniczony do obszaru występowania obecnych lub prognozowanych powiązań funkcjonalnych </w:t>
      </w:r>
      <w:r w:rsidR="008D0D4C">
        <w:t>Przedsięwzięć</w:t>
      </w:r>
      <w:r>
        <w:t xml:space="preserve">. </w:t>
      </w:r>
    </w:p>
    <w:p w14:paraId="6698E56C" w14:textId="72EA397A" w:rsidR="00CF668B" w:rsidRPr="00692F3C" w:rsidRDefault="6858B5FE" w:rsidP="00CF668B">
      <w:r w:rsidRPr="00A93CF4">
        <w:t xml:space="preserve">Zaproponowana delimitacja </w:t>
      </w:r>
      <w:r w:rsidR="00F03463">
        <w:t>o</w:t>
      </w:r>
      <w:r w:rsidR="00FC0D75" w:rsidRPr="00A93CF4">
        <w:t xml:space="preserve">bszaru </w:t>
      </w:r>
      <w:r w:rsidR="00F56D95" w:rsidRPr="00A93CF4">
        <w:t>otoczenia CPK</w:t>
      </w:r>
      <w:r w:rsidRPr="00A93CF4">
        <w:t xml:space="preserve"> jest zgodna z </w:t>
      </w:r>
      <w:r w:rsidR="00C23C25">
        <w:t>tymi wskazaniami</w:t>
      </w:r>
      <w:r w:rsidRPr="00A93CF4">
        <w:t xml:space="preserve"> i </w:t>
      </w:r>
      <w:r w:rsidR="00DC0484">
        <w:t>została</w:t>
      </w:r>
      <w:r w:rsidR="00C23C25">
        <w:t xml:space="preserve"> </w:t>
      </w:r>
      <w:r w:rsidR="3426612A">
        <w:t xml:space="preserve">wyznaczona </w:t>
      </w:r>
      <w:r w:rsidR="00C23C25">
        <w:t>w</w:t>
      </w:r>
      <w:r w:rsidR="001C1FB1" w:rsidRPr="00A93CF4">
        <w:t xml:space="preserve"> </w:t>
      </w:r>
      <w:r w:rsidR="00E2717F">
        <w:t xml:space="preserve">rozporządzeniu </w:t>
      </w:r>
      <w:r w:rsidR="00CF668B">
        <w:t>Ministra Funduszy i Polityki Regionalnej z dnia 12 maja 2023 r. w sprawie obszaru otoczenia Centralnego Portu Komunikacyjnego.</w:t>
      </w:r>
    </w:p>
    <w:p w14:paraId="3E4D7D29" w14:textId="1EABF2F6" w:rsidR="3B966696" w:rsidRPr="00A93CF4" w:rsidRDefault="3B966696" w:rsidP="009507C5">
      <w:r w:rsidRPr="00A93CF4">
        <w:t xml:space="preserve">Na potrzebę procesu delimitacji </w:t>
      </w:r>
      <w:r w:rsidR="00F03463">
        <w:t>o</w:t>
      </w:r>
      <w:r w:rsidR="001941AA" w:rsidRPr="00A93CF4">
        <w:t>bszaru otoczenia</w:t>
      </w:r>
      <w:r w:rsidRPr="00A93CF4">
        <w:t xml:space="preserve"> CPK przeprowadzono analizę wielokryterialną dotyczącą 61 istniejących oraz planowanych powiązań funkcjonalnych z obszarem </w:t>
      </w:r>
      <w:r w:rsidR="00FC0D75" w:rsidRPr="00A93CF4">
        <w:t>CPK</w:t>
      </w:r>
      <w:r w:rsidRPr="00A93CF4">
        <w:t xml:space="preserve"> poszczególnych gmin, których całość lub fragment znajduje się w promieniu 100 km od geometrycznego środka planowanej lokalizacji </w:t>
      </w:r>
      <w:r w:rsidR="502EF516" w:rsidRPr="00A93CF4">
        <w:t>lotniska</w:t>
      </w:r>
      <w:r w:rsidRPr="00A93CF4">
        <w:t xml:space="preserve"> CPK (w skład obszaru analiz weszło 348 gmin z 6 województw). </w:t>
      </w:r>
    </w:p>
    <w:p w14:paraId="42745F52" w14:textId="3F42095F" w:rsidR="3B966696" w:rsidRPr="00A93CF4" w:rsidRDefault="3B966696" w:rsidP="009507C5">
      <w:r>
        <w:t xml:space="preserve">Przeanalizowano </w:t>
      </w:r>
      <w:r w:rsidR="5C45720D">
        <w:t>uwarunkowania delimitacji w podziale na kategorie zjawisk przestrzenn</w:t>
      </w:r>
      <w:r w:rsidR="00BC07B8">
        <w:t xml:space="preserve">ych, </w:t>
      </w:r>
      <w:r w:rsidR="5C45720D">
        <w:t>społeczn</w:t>
      </w:r>
      <w:r w:rsidR="00BC07B8">
        <w:t xml:space="preserve">ych, </w:t>
      </w:r>
      <w:r w:rsidR="5C45720D">
        <w:t>gospodarczych takich jak: uwarunkowania lotnicze, kolejowe, drogowe, dostępności czasowej, środowiskowe, administracyjno-statystyczne, historyczno-kulturowe, społeczno-gospodarcze, współpraca ponadlokalna, inwestycje towarzyszące i</w:t>
      </w:r>
      <w:r w:rsidR="00FC0D75">
        <w:t> </w:t>
      </w:r>
      <w:r w:rsidR="5C45720D">
        <w:t>infrastruktura towarzysząca. W wyniku analizy wielokryterialnej wyodrębniono gminy</w:t>
      </w:r>
      <w:r w:rsidR="00B272A4">
        <w:t>,</w:t>
      </w:r>
      <w:r w:rsidR="5C45720D">
        <w:t xml:space="preserve"> z którymi zidentyfikowano powiązania: najsilniejsze, silne, słabe oraz najsłabsze.</w:t>
      </w:r>
    </w:p>
    <w:p w14:paraId="68C47AB4" w14:textId="77777777" w:rsidR="00207982" w:rsidRPr="00A93CF4" w:rsidRDefault="5C45720D" w:rsidP="00207982">
      <w:pPr>
        <w:pStyle w:val="Cytatintensywny"/>
        <w:keepNext/>
        <w:ind w:left="0" w:right="-6"/>
        <w:jc w:val="both"/>
      </w:pPr>
      <w:r w:rsidRPr="00A93CF4">
        <w:rPr>
          <w:noProof/>
          <w:lang w:eastAsia="pl-PL"/>
        </w:rPr>
        <w:drawing>
          <wp:inline distT="0" distB="0" distL="0" distR="0" wp14:anchorId="039FE72B" wp14:editId="1C5F6483">
            <wp:extent cx="5753100" cy="4068106"/>
            <wp:effectExtent l="0" t="0" r="0" b="8890"/>
            <wp:docPr id="233769382" name="Obraz 233769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769382" name="Obraz 23376938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4068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A449B8" w14:textId="522058BA" w:rsidR="00207982" w:rsidRPr="00A93CF4" w:rsidRDefault="00207982" w:rsidP="00207982">
      <w:pPr>
        <w:pStyle w:val="Legenda"/>
      </w:pPr>
      <w:r>
        <w:t xml:space="preserve">Rysunek </w:t>
      </w:r>
      <w:r>
        <w:fldChar w:fldCharType="begin"/>
      </w:r>
      <w:r>
        <w:instrText>SEQ Rysunek \* ARABIC</w:instrText>
      </w:r>
      <w:r>
        <w:fldChar w:fldCharType="separate"/>
      </w:r>
      <w:r w:rsidR="00CA3483">
        <w:rPr>
          <w:noProof/>
        </w:rPr>
        <w:t>2</w:t>
      </w:r>
      <w:r>
        <w:fldChar w:fldCharType="end"/>
      </w:r>
      <w:r>
        <w:t>. Wynik analizy wielokryterialnej</w:t>
      </w:r>
    </w:p>
    <w:p w14:paraId="199F3218" w14:textId="459481BC" w:rsidR="3B966696" w:rsidRPr="00A93CF4" w:rsidRDefault="3B966696" w:rsidP="2BC7CE70">
      <w:pPr>
        <w:pStyle w:val="Cytatintensywny"/>
        <w:ind w:left="0" w:right="-6"/>
        <w:jc w:val="both"/>
        <w:rPr>
          <w:rFonts w:ascii="Calibri" w:eastAsia="Calibri" w:hAnsi="Calibri" w:cs="Calibri"/>
        </w:rPr>
      </w:pPr>
      <w:r w:rsidRPr="00A93CF4">
        <w:rPr>
          <w:i w:val="0"/>
          <w:iCs w:val="0"/>
          <w:color w:val="auto"/>
        </w:rPr>
        <w:lastRenderedPageBreak/>
        <w:t xml:space="preserve">Następnie wyznaczono </w:t>
      </w:r>
      <w:r w:rsidR="22601948" w:rsidRPr="00A93CF4">
        <w:rPr>
          <w:i w:val="0"/>
          <w:iCs w:val="0"/>
          <w:color w:val="auto"/>
        </w:rPr>
        <w:t>pięć</w:t>
      </w:r>
      <w:r w:rsidRPr="00A93CF4">
        <w:rPr>
          <w:i w:val="0"/>
          <w:iCs w:val="0"/>
          <w:color w:val="auto"/>
        </w:rPr>
        <w:t xml:space="preserve"> możliwych wariantów delimitacji, które stanowiły punkt wyjściowy do dalszych analiz (wariant wąski, pośredni, szeroki, szeroki z wyznaczonym rdzeniem, wyjściowy). W wyniku analiz zdecydowano</w:t>
      </w:r>
      <w:r w:rsidR="00E301B4" w:rsidRPr="00A93CF4">
        <w:rPr>
          <w:i w:val="0"/>
          <w:iCs w:val="0"/>
          <w:color w:val="auto"/>
        </w:rPr>
        <w:t xml:space="preserve"> </w:t>
      </w:r>
      <w:r w:rsidR="5F03B84C" w:rsidRPr="00A93CF4">
        <w:rPr>
          <w:i w:val="0"/>
          <w:iCs w:val="0"/>
          <w:color w:val="auto"/>
        </w:rPr>
        <w:t xml:space="preserve">o połączeniu korzyści wynikających z wariantu wąskiego oraz wyjściowego, wyznaczając wstępny wariant delimitacji </w:t>
      </w:r>
      <w:r w:rsidR="00BF7E32">
        <w:rPr>
          <w:i w:val="0"/>
          <w:iCs w:val="0"/>
          <w:color w:val="auto"/>
        </w:rPr>
        <w:t>o</w:t>
      </w:r>
      <w:r w:rsidR="5F03B84C" w:rsidRPr="00A93CF4">
        <w:rPr>
          <w:i w:val="0"/>
          <w:iCs w:val="0"/>
          <w:color w:val="auto"/>
        </w:rPr>
        <w:t xml:space="preserve">bszaru otoczenia CPK. </w:t>
      </w:r>
    </w:p>
    <w:p w14:paraId="58367559" w14:textId="7B815278" w:rsidR="3B966696" w:rsidRPr="00A93CF4" w:rsidRDefault="5F03B84C" w:rsidP="2BC7CE70">
      <w:pPr>
        <w:pStyle w:val="Cytatintensywny"/>
        <w:ind w:left="0" w:right="-6"/>
        <w:jc w:val="both"/>
        <w:rPr>
          <w:rFonts w:ascii="Calibri" w:eastAsia="Calibri" w:hAnsi="Calibri" w:cs="Calibri"/>
        </w:rPr>
      </w:pPr>
      <w:r w:rsidRPr="00A93CF4">
        <w:rPr>
          <w:i w:val="0"/>
          <w:iCs w:val="0"/>
          <w:color w:val="auto"/>
        </w:rPr>
        <w:t>Wariant wąski rozszerzono o korytarz rozwojowy w kierunku Warszawy w celu zachowania ciągłości powiązań funkcjonalnych: gospodarczych, społecznych i przestrzennych, co pozwoli na odpowiednie kształtowanie rozwiązań transportow</w:t>
      </w:r>
      <w:r w:rsidR="0060763E" w:rsidRPr="00A93CF4">
        <w:rPr>
          <w:i w:val="0"/>
          <w:iCs w:val="0"/>
          <w:color w:val="auto"/>
        </w:rPr>
        <w:t>ych</w:t>
      </w:r>
      <w:r w:rsidRPr="00A93CF4">
        <w:rPr>
          <w:i w:val="0"/>
          <w:iCs w:val="0"/>
          <w:color w:val="auto"/>
        </w:rPr>
        <w:t xml:space="preserve"> zapewniających połączenie Warszawy z </w:t>
      </w:r>
      <w:r w:rsidR="00FC0D75" w:rsidRPr="00A93CF4">
        <w:rPr>
          <w:i w:val="0"/>
          <w:iCs w:val="0"/>
          <w:color w:val="auto"/>
        </w:rPr>
        <w:t>CPK</w:t>
      </w:r>
      <w:r w:rsidRPr="00A93CF4">
        <w:rPr>
          <w:i w:val="0"/>
          <w:iCs w:val="0"/>
          <w:color w:val="auto"/>
        </w:rPr>
        <w:t xml:space="preserve">, jak również </w:t>
      </w:r>
      <w:proofErr w:type="spellStart"/>
      <w:r w:rsidRPr="00A93CF4">
        <w:rPr>
          <w:i w:val="0"/>
          <w:iCs w:val="0"/>
          <w:color w:val="auto"/>
        </w:rPr>
        <w:t>mitygację</w:t>
      </w:r>
      <w:proofErr w:type="spellEnd"/>
      <w:r w:rsidRPr="00A93CF4">
        <w:rPr>
          <w:i w:val="0"/>
          <w:iCs w:val="0"/>
          <w:color w:val="auto"/>
        </w:rPr>
        <w:t xml:space="preserve"> skutków przestrzennych przy jednoczesnej koncentracji alokacji środków publicznych. </w:t>
      </w:r>
    </w:p>
    <w:p w14:paraId="5558F75F" w14:textId="1FEFC555" w:rsidR="3B966696" w:rsidRPr="00A93CF4" w:rsidRDefault="3B966696" w:rsidP="007C0D0F">
      <w:pPr>
        <w:pStyle w:val="Cytatintensywny"/>
        <w:ind w:left="0" w:right="-6"/>
        <w:jc w:val="both"/>
        <w:rPr>
          <w:rFonts w:ascii="Calibri" w:eastAsia="Calibri" w:hAnsi="Calibri" w:cs="Calibri"/>
        </w:rPr>
      </w:pPr>
      <w:r w:rsidRPr="00A93CF4">
        <w:rPr>
          <w:i w:val="0"/>
          <w:iCs w:val="0"/>
          <w:color w:val="auto"/>
        </w:rPr>
        <w:t>Dodatkowo wstępny wariant spełnia kryterium zwartości obszaru. Obejmuje on wszystkie gminy</w:t>
      </w:r>
      <w:r w:rsidR="00934736" w:rsidRPr="00A93CF4">
        <w:rPr>
          <w:i w:val="0"/>
          <w:iCs w:val="0"/>
          <w:color w:val="auto"/>
        </w:rPr>
        <w:t>,</w:t>
      </w:r>
      <w:r w:rsidRPr="00A93CF4">
        <w:rPr>
          <w:i w:val="0"/>
          <w:iCs w:val="0"/>
          <w:color w:val="auto"/>
        </w:rPr>
        <w:t xml:space="preserve"> na terenie których zidentyfikowano najsilniejsze powiązania w ramach analizy wielokryterialnej, jak również wybrane gminy</w:t>
      </w:r>
      <w:r w:rsidR="00F745A7" w:rsidRPr="00A93CF4">
        <w:rPr>
          <w:i w:val="0"/>
          <w:iCs w:val="0"/>
          <w:color w:val="auto"/>
        </w:rPr>
        <w:t>,</w:t>
      </w:r>
      <w:r w:rsidRPr="00A93CF4">
        <w:rPr>
          <w:i w:val="0"/>
          <w:iCs w:val="0"/>
          <w:color w:val="auto"/>
        </w:rPr>
        <w:t xml:space="preserve"> na terenie których zidentyfikowano silne oraz słabsze powiązania.</w:t>
      </w:r>
    </w:p>
    <w:p w14:paraId="5C770E67" w14:textId="77777777" w:rsidR="009A6CB0" w:rsidRPr="00A93CF4" w:rsidRDefault="009A6CB0" w:rsidP="009A6CB0">
      <w:pPr>
        <w:keepNext/>
        <w:spacing w:after="0"/>
        <w:jc w:val="center"/>
      </w:pPr>
      <w:r w:rsidRPr="00A93CF4">
        <w:rPr>
          <w:noProof/>
          <w:lang w:eastAsia="pl-PL"/>
        </w:rPr>
        <w:drawing>
          <wp:inline distT="0" distB="0" distL="0" distR="0" wp14:anchorId="595AE8AF" wp14:editId="5D4BEEA6">
            <wp:extent cx="5804300" cy="4104068"/>
            <wp:effectExtent l="0" t="0" r="635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4300" cy="4104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C3C659" w14:textId="16908669" w:rsidR="1FA78B6E" w:rsidRDefault="009A6CB0" w:rsidP="00657D59">
      <w:pPr>
        <w:pStyle w:val="Legenda"/>
        <w:jc w:val="left"/>
      </w:pPr>
      <w:r>
        <w:t xml:space="preserve">Rysunek </w:t>
      </w:r>
      <w:r>
        <w:fldChar w:fldCharType="begin"/>
      </w:r>
      <w:r>
        <w:instrText>SEQ Rysunek \* ARABIC</w:instrText>
      </w:r>
      <w:r>
        <w:fldChar w:fldCharType="separate"/>
      </w:r>
      <w:r w:rsidR="00CA3483">
        <w:rPr>
          <w:noProof/>
        </w:rPr>
        <w:t>3</w:t>
      </w:r>
      <w:r>
        <w:fldChar w:fldCharType="end"/>
      </w:r>
      <w:r>
        <w:t xml:space="preserve">. Delimitacja </w:t>
      </w:r>
      <w:r w:rsidR="00BF7E32">
        <w:t>o</w:t>
      </w:r>
      <w:r>
        <w:t>bszaru otoczenia CPK</w:t>
      </w:r>
    </w:p>
    <w:p w14:paraId="59D85179" w14:textId="77777777" w:rsidR="00D3336B" w:rsidRPr="00D3336B" w:rsidRDefault="00D3336B" w:rsidP="00D3336B"/>
    <w:tbl>
      <w:tblPr>
        <w:tblStyle w:val="Tabela-Siatka"/>
        <w:tblW w:w="0" w:type="auto"/>
        <w:tblLook w:val="06A0" w:firstRow="1" w:lastRow="0" w:firstColumn="1" w:lastColumn="0" w:noHBand="1" w:noVBand="1"/>
      </w:tblPr>
      <w:tblGrid>
        <w:gridCol w:w="2622"/>
        <w:gridCol w:w="6416"/>
      </w:tblGrid>
      <w:tr w:rsidR="00E618B3" w:rsidRPr="00A93CF4" w14:paraId="35E0D3E5" w14:textId="77777777" w:rsidTr="00D3336B">
        <w:trPr>
          <w:trHeight w:val="8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2" w:type="dxa"/>
            <w:tcBorders>
              <w:top w:val="single" w:sz="11" w:space="0" w:color="FFFFFF" w:themeColor="background1"/>
              <w:left w:val="single" w:sz="11" w:space="0" w:color="FFFFFF" w:themeColor="background1"/>
              <w:bottom w:val="single" w:sz="11" w:space="0" w:color="FFFFFF" w:themeColor="background1"/>
              <w:right w:val="single" w:sz="11" w:space="0" w:color="FFFFFF" w:themeColor="background1"/>
            </w:tcBorders>
            <w:shd w:val="clear" w:color="auto" w:fill="284897"/>
            <w:vAlign w:val="center"/>
          </w:tcPr>
          <w:p w14:paraId="718478DD" w14:textId="177262EA" w:rsidR="5F03B84C" w:rsidRPr="00A93CF4" w:rsidRDefault="5F03B84C" w:rsidP="3B966696">
            <w:pPr>
              <w:spacing w:line="240" w:lineRule="exact"/>
              <w:jc w:val="left"/>
              <w:rPr>
                <w:rFonts w:eastAsiaTheme="minorEastAsia"/>
                <w:color w:val="575757"/>
                <w:lang w:val="en-US"/>
              </w:rPr>
            </w:pPr>
            <w:r w:rsidRPr="00A93CF4">
              <w:rPr>
                <w:rFonts w:eastAsiaTheme="minorEastAsia"/>
                <w:color w:val="FFFFFF" w:themeColor="background1"/>
              </w:rPr>
              <w:t>Gminy</w:t>
            </w:r>
          </w:p>
        </w:tc>
        <w:tc>
          <w:tcPr>
            <w:tcW w:w="6416" w:type="dxa"/>
            <w:tcBorders>
              <w:top w:val="single" w:sz="11" w:space="0" w:color="FFFFFF" w:themeColor="background1"/>
              <w:left w:val="single" w:sz="11" w:space="0" w:color="FFFFFF" w:themeColor="background1"/>
              <w:bottom w:val="single" w:sz="11" w:space="0" w:color="FFFFFF" w:themeColor="background1"/>
              <w:right w:val="single" w:sz="11" w:space="0" w:color="FFFFFF" w:themeColor="background1"/>
            </w:tcBorders>
            <w:shd w:val="clear" w:color="auto" w:fill="F2F2F2" w:themeFill="background1" w:themeFillShade="F2"/>
            <w:vAlign w:val="top"/>
          </w:tcPr>
          <w:p w14:paraId="5CC59C14" w14:textId="38ADB5BA" w:rsidR="5F03B84C" w:rsidRPr="00A93CF4" w:rsidRDefault="5F03B84C" w:rsidP="3B966696">
            <w:pPr>
              <w:spacing w:line="240" w:lineRule="exac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color w:val="575757"/>
              </w:rPr>
            </w:pPr>
            <w:r w:rsidRPr="00A93CF4">
              <w:rPr>
                <w:rFonts w:eastAsiaTheme="minorEastAsia"/>
                <w:color w:val="575757"/>
              </w:rPr>
              <w:t>Baranów, Błonie, Brwinów, Grodzisk Mazowiecki, Jaktorów, Michałowice, Milanówek, Nowa Sucha, Ożarów Mazowiecki, Piastów, Podkowa Leśna, Pruszków, Radziejowice, Sochaczew (gmina), Sochaczew (miasto), Teresin, Wiskitki, Żyrardów</w:t>
            </w:r>
          </w:p>
        </w:tc>
      </w:tr>
      <w:tr w:rsidR="00E618B3" w:rsidRPr="00A93CF4" w14:paraId="1AB87639" w14:textId="77777777" w:rsidTr="00D3336B">
        <w:trPr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2" w:type="dxa"/>
            <w:tcBorders>
              <w:top w:val="single" w:sz="11" w:space="0" w:color="FFFFFF" w:themeColor="background1"/>
              <w:left w:val="single" w:sz="11" w:space="0" w:color="FFFFFF" w:themeColor="background1"/>
              <w:bottom w:val="single" w:sz="11" w:space="0" w:color="FFFFFF" w:themeColor="background1"/>
              <w:right w:val="single" w:sz="11" w:space="0" w:color="FFFFFF" w:themeColor="background1"/>
            </w:tcBorders>
            <w:shd w:val="clear" w:color="auto" w:fill="284897"/>
            <w:vAlign w:val="center"/>
          </w:tcPr>
          <w:p w14:paraId="5043D08F" w14:textId="62D3263D" w:rsidR="5F03B84C" w:rsidRPr="00A93CF4" w:rsidRDefault="5F03B84C" w:rsidP="3B966696">
            <w:pPr>
              <w:spacing w:line="240" w:lineRule="exact"/>
              <w:jc w:val="left"/>
              <w:rPr>
                <w:rFonts w:eastAsiaTheme="minorEastAsia"/>
                <w:color w:val="575757"/>
                <w:lang w:val="en-US"/>
              </w:rPr>
            </w:pPr>
            <w:r w:rsidRPr="00A93CF4">
              <w:rPr>
                <w:rFonts w:eastAsiaTheme="minorEastAsia"/>
                <w:color w:val="FFFFFF" w:themeColor="background1"/>
              </w:rPr>
              <w:lastRenderedPageBreak/>
              <w:t>Powierzchnia</w:t>
            </w:r>
          </w:p>
        </w:tc>
        <w:tc>
          <w:tcPr>
            <w:tcW w:w="6416" w:type="dxa"/>
            <w:tcBorders>
              <w:top w:val="single" w:sz="11" w:space="0" w:color="FFFFFF" w:themeColor="background1"/>
              <w:left w:val="single" w:sz="11" w:space="0" w:color="FFFFFF" w:themeColor="background1"/>
              <w:bottom w:val="single" w:sz="11" w:space="0" w:color="FFFFFF" w:themeColor="background1"/>
              <w:right w:val="single" w:sz="11" w:space="0" w:color="FFFFFF" w:themeColor="background1"/>
            </w:tcBorders>
            <w:shd w:val="clear" w:color="auto" w:fill="F2F2F2" w:themeFill="background1" w:themeFillShade="F2"/>
            <w:vAlign w:val="top"/>
          </w:tcPr>
          <w:p w14:paraId="67BB176C" w14:textId="66BC458D" w:rsidR="5F03B84C" w:rsidRPr="00A93CF4" w:rsidRDefault="5F03B84C" w:rsidP="3B966696">
            <w:pPr>
              <w:spacing w:line="240" w:lineRule="exac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color w:val="575757"/>
              </w:rPr>
            </w:pPr>
            <w:r w:rsidRPr="00A93CF4">
              <w:rPr>
                <w:rFonts w:eastAsiaTheme="minorEastAsia"/>
                <w:color w:val="575757"/>
              </w:rPr>
              <w:t>1080 km²</w:t>
            </w:r>
          </w:p>
        </w:tc>
      </w:tr>
      <w:tr w:rsidR="00E618B3" w:rsidRPr="00A93CF4" w14:paraId="5E96945D" w14:textId="77777777" w:rsidTr="00D3336B">
        <w:trPr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2" w:type="dxa"/>
            <w:tcBorders>
              <w:top w:val="single" w:sz="11" w:space="0" w:color="FFFFFF" w:themeColor="background1"/>
              <w:left w:val="single" w:sz="11" w:space="0" w:color="FFFFFF" w:themeColor="background1"/>
              <w:bottom w:val="single" w:sz="11" w:space="0" w:color="FFFFFF" w:themeColor="background1"/>
              <w:right w:val="single" w:sz="11" w:space="0" w:color="FFFFFF" w:themeColor="background1"/>
            </w:tcBorders>
            <w:shd w:val="clear" w:color="auto" w:fill="284897"/>
            <w:vAlign w:val="center"/>
          </w:tcPr>
          <w:p w14:paraId="2991EE0E" w14:textId="6CEEFBE4" w:rsidR="5F03B84C" w:rsidRPr="00A93CF4" w:rsidRDefault="5F03B84C" w:rsidP="3B966696">
            <w:pPr>
              <w:spacing w:line="240" w:lineRule="exact"/>
              <w:jc w:val="left"/>
              <w:rPr>
                <w:rFonts w:eastAsiaTheme="minorEastAsia"/>
                <w:color w:val="575757"/>
                <w:lang w:val="en-US"/>
              </w:rPr>
            </w:pPr>
            <w:r w:rsidRPr="00A93CF4">
              <w:rPr>
                <w:rFonts w:eastAsiaTheme="minorEastAsia"/>
                <w:color w:val="FFFFFF" w:themeColor="background1"/>
              </w:rPr>
              <w:t>Ludność</w:t>
            </w:r>
          </w:p>
        </w:tc>
        <w:tc>
          <w:tcPr>
            <w:tcW w:w="6416" w:type="dxa"/>
            <w:tcBorders>
              <w:top w:val="single" w:sz="11" w:space="0" w:color="FFFFFF" w:themeColor="background1"/>
              <w:left w:val="single" w:sz="11" w:space="0" w:color="FFFFFF" w:themeColor="background1"/>
              <w:bottom w:val="single" w:sz="11" w:space="0" w:color="FFFFFF" w:themeColor="background1"/>
              <w:right w:val="single" w:sz="11" w:space="0" w:color="FFFFFF" w:themeColor="background1"/>
            </w:tcBorders>
            <w:shd w:val="clear" w:color="auto" w:fill="F2F2F2" w:themeFill="background1" w:themeFillShade="F2"/>
            <w:vAlign w:val="top"/>
          </w:tcPr>
          <w:p w14:paraId="7EE541D6" w14:textId="24822754" w:rsidR="5F03B84C" w:rsidRPr="00A93CF4" w:rsidRDefault="00857593" w:rsidP="3B966696">
            <w:pPr>
              <w:spacing w:line="240" w:lineRule="exac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color w:val="575757"/>
              </w:rPr>
            </w:pPr>
            <w:r w:rsidRPr="00A93CF4">
              <w:rPr>
                <w:rFonts w:eastAsiaTheme="minorEastAsia"/>
                <w:color w:val="575757"/>
              </w:rPr>
              <w:t> </w:t>
            </w:r>
            <w:r w:rsidR="007A57D0" w:rsidRPr="00A93CF4">
              <w:rPr>
                <w:rFonts w:eastAsiaTheme="minorEastAsia"/>
                <w:color w:val="575757"/>
              </w:rPr>
              <w:t>40</w:t>
            </w:r>
            <w:r w:rsidR="007A57D0">
              <w:rPr>
                <w:rFonts w:eastAsiaTheme="minorEastAsia"/>
                <w:color w:val="575757"/>
              </w:rPr>
              <w:t>5</w:t>
            </w:r>
            <w:r w:rsidR="00ED0BD1" w:rsidRPr="00A93CF4">
              <w:rPr>
                <w:rFonts w:eastAsiaTheme="minorEastAsia"/>
                <w:color w:val="575757"/>
              </w:rPr>
              <w:t>,</w:t>
            </w:r>
            <w:r w:rsidR="007A57D0">
              <w:rPr>
                <w:rFonts w:eastAsiaTheme="minorEastAsia"/>
                <w:color w:val="575757"/>
              </w:rPr>
              <w:t>3</w:t>
            </w:r>
            <w:r w:rsidR="007A57D0" w:rsidRPr="00A93CF4">
              <w:rPr>
                <w:rFonts w:eastAsiaTheme="minorEastAsia"/>
                <w:color w:val="575757"/>
              </w:rPr>
              <w:t xml:space="preserve"> </w:t>
            </w:r>
            <w:r w:rsidRPr="00A93CF4">
              <w:rPr>
                <w:rFonts w:eastAsiaTheme="minorEastAsia"/>
                <w:color w:val="575757"/>
              </w:rPr>
              <w:t>tys.</w:t>
            </w:r>
            <w:r w:rsidR="5F03B84C" w:rsidRPr="00A93CF4">
              <w:rPr>
                <w:rFonts w:eastAsiaTheme="minorEastAsia"/>
                <w:color w:val="575757"/>
              </w:rPr>
              <w:t xml:space="preserve"> osób (</w:t>
            </w:r>
            <w:r w:rsidR="00ED0BD1" w:rsidRPr="00A93CF4">
              <w:rPr>
                <w:rFonts w:eastAsiaTheme="minorEastAsia"/>
                <w:color w:val="575757"/>
              </w:rPr>
              <w:t>BDL</w:t>
            </w:r>
            <w:r w:rsidR="5F03B84C" w:rsidRPr="00A93CF4">
              <w:rPr>
                <w:rFonts w:eastAsiaTheme="minorEastAsia"/>
                <w:color w:val="575757"/>
              </w:rPr>
              <w:t xml:space="preserve">, </w:t>
            </w:r>
            <w:r w:rsidR="00B14A72" w:rsidRPr="00A93CF4">
              <w:rPr>
                <w:rFonts w:eastAsiaTheme="minorEastAsia"/>
                <w:color w:val="575757"/>
              </w:rPr>
              <w:t xml:space="preserve">wg stanu </w:t>
            </w:r>
            <w:r w:rsidR="5F03B84C" w:rsidRPr="00A93CF4">
              <w:rPr>
                <w:rFonts w:eastAsiaTheme="minorEastAsia"/>
                <w:color w:val="575757"/>
              </w:rPr>
              <w:t>na 31.12.</w:t>
            </w:r>
            <w:r w:rsidR="007A57D0" w:rsidRPr="00A93CF4">
              <w:rPr>
                <w:rFonts w:eastAsiaTheme="minorEastAsia"/>
                <w:color w:val="575757"/>
              </w:rPr>
              <w:t>202</w:t>
            </w:r>
            <w:r w:rsidR="007A57D0">
              <w:rPr>
                <w:rFonts w:eastAsiaTheme="minorEastAsia"/>
                <w:color w:val="575757"/>
              </w:rPr>
              <w:t>3</w:t>
            </w:r>
            <w:r w:rsidR="5F03B84C" w:rsidRPr="00A93CF4">
              <w:rPr>
                <w:rFonts w:eastAsiaTheme="minorEastAsia"/>
                <w:color w:val="575757"/>
              </w:rPr>
              <w:t>)</w:t>
            </w:r>
          </w:p>
        </w:tc>
      </w:tr>
    </w:tbl>
    <w:p w14:paraId="05C6A29B" w14:textId="77777777" w:rsidR="00D3336B" w:rsidRDefault="00D3336B" w:rsidP="6F557912"/>
    <w:p w14:paraId="3C5BE487" w14:textId="4181348C" w:rsidR="00F052CB" w:rsidRPr="00A93CF4" w:rsidRDefault="008B0509" w:rsidP="6F557912">
      <w:r w:rsidRPr="00A93CF4">
        <w:t xml:space="preserve">Docelowo </w:t>
      </w:r>
      <w:r w:rsidR="00BF7E32">
        <w:t>o</w:t>
      </w:r>
      <w:r w:rsidRPr="00A93CF4">
        <w:t>bszar otoczenia</w:t>
      </w:r>
      <w:r w:rsidR="00CE1DBA" w:rsidRPr="00A93CF4">
        <w:t xml:space="preserve"> CPK</w:t>
      </w:r>
      <w:r w:rsidR="3B966696" w:rsidRPr="00A93CF4">
        <w:t xml:space="preserve"> obejmuje 18 gmin znajdujących się na obszarze województwa mazowieckiego. Wchodzą one w skład 5 powiatów: sochaczewskiego, żyrardowskiego, warszawskiego zachodniego, grodziskiego i</w:t>
      </w:r>
      <w:r w:rsidR="00FC0D75" w:rsidRPr="00A93CF4">
        <w:t> </w:t>
      </w:r>
      <w:r w:rsidR="3B966696" w:rsidRPr="00A93CF4">
        <w:t xml:space="preserve">pruszkowskiego. Na obszarze wybranego wariantu zamieszkuje łącznie </w:t>
      </w:r>
      <w:r w:rsidR="007A57D0" w:rsidRPr="00A93CF4">
        <w:t>40</w:t>
      </w:r>
      <w:r w:rsidR="007A57D0">
        <w:t>5</w:t>
      </w:r>
      <w:r w:rsidR="007A57D0" w:rsidRPr="00A93CF4">
        <w:t xml:space="preserve"> </w:t>
      </w:r>
      <w:r w:rsidR="007A57D0">
        <w:t>287</w:t>
      </w:r>
      <w:r w:rsidR="007A57D0" w:rsidRPr="00A93CF4">
        <w:t xml:space="preserve"> </w:t>
      </w:r>
      <w:r w:rsidR="3B966696" w:rsidRPr="00A93CF4">
        <w:t xml:space="preserve">osób (wg stanu na koniec </w:t>
      </w:r>
      <w:r w:rsidR="005A30D2" w:rsidRPr="00A93CF4">
        <w:t>202</w:t>
      </w:r>
      <w:r w:rsidR="007A57D0">
        <w:t>3</w:t>
      </w:r>
      <w:r w:rsidR="005A30D2" w:rsidRPr="00A93CF4">
        <w:t> </w:t>
      </w:r>
      <w:r w:rsidR="3B966696" w:rsidRPr="00A93CF4">
        <w:t xml:space="preserve">r.). Obszar ten obejmuje 1080 km². </w:t>
      </w:r>
    </w:p>
    <w:p w14:paraId="2D9FE42E" w14:textId="5EF31E93" w:rsidR="00F052CB" w:rsidRPr="00A93CF4" w:rsidRDefault="3DFC40AC" w:rsidP="6F557912">
      <w:r w:rsidRPr="00A93CF4">
        <w:t xml:space="preserve">W toku prac wyodrębniono gminy wchodzące w skład korytarza rozwojowego w kierunku Warszawy (gminy: Ożarów Mazowiecki, Piastów, Pruszków, Michałowice, Brwinów, Podkowa Leśna, Milanówek). </w:t>
      </w:r>
      <w:r w:rsidRPr="008A33F3">
        <w:t>Istotne jest na dalszym etapie określenie działań, których specyfika uwzględniać będzie charakter tych gmin.</w:t>
      </w:r>
      <w:r w:rsidR="00671ACF" w:rsidRPr="00A93CF4">
        <w:t xml:space="preserve"> Ostateczne granice Obszaru otocz</w:t>
      </w:r>
      <w:r w:rsidR="002A079C">
        <w:t>e</w:t>
      </w:r>
      <w:r w:rsidR="00671ACF" w:rsidRPr="00A93CF4">
        <w:t xml:space="preserve">nia określa rozporządzenie </w:t>
      </w:r>
      <w:r w:rsidR="00BF7E32" w:rsidRPr="00950240">
        <w:rPr>
          <w:szCs w:val="20"/>
        </w:rPr>
        <w:t xml:space="preserve">Ministra Funduszy i Polityki Regionalnej z dnia 12 maja 2023 r. w sprawie obszaru otoczenia Centralnego Portu Komunikacyjnego </w:t>
      </w:r>
      <w:r w:rsidR="00671ACF" w:rsidRPr="00A93CF4">
        <w:t>.</w:t>
      </w:r>
    </w:p>
    <w:p w14:paraId="231A986D" w14:textId="28F017C6" w:rsidR="00767920" w:rsidRPr="00A93CF4" w:rsidRDefault="1DB28928" w:rsidP="00827FE9">
      <w:pPr>
        <w:pStyle w:val="1CPK"/>
      </w:pPr>
      <w:bookmarkStart w:id="339" w:name="_Toc80399571"/>
      <w:bookmarkStart w:id="340" w:name="_Toc80399619"/>
      <w:bookmarkStart w:id="341" w:name="_Toc80399667"/>
      <w:bookmarkStart w:id="342" w:name="_Toc80399715"/>
      <w:bookmarkStart w:id="343" w:name="_Toc80399763"/>
      <w:bookmarkStart w:id="344" w:name="_Toc80399811"/>
      <w:bookmarkStart w:id="345" w:name="_Toc98835314"/>
      <w:bookmarkStart w:id="346" w:name="_Toc113535853"/>
      <w:bookmarkStart w:id="347" w:name="_Toc190814836"/>
      <w:bookmarkEnd w:id="4"/>
      <w:bookmarkEnd w:id="339"/>
      <w:bookmarkEnd w:id="340"/>
      <w:bookmarkEnd w:id="341"/>
      <w:bookmarkEnd w:id="342"/>
      <w:bookmarkEnd w:id="343"/>
      <w:bookmarkEnd w:id="344"/>
      <w:r>
        <w:t>Kluczowe</w:t>
      </w:r>
      <w:r w:rsidR="207D1D31">
        <w:t xml:space="preserve"> kierunki rozwoju i</w:t>
      </w:r>
      <w:r>
        <w:t xml:space="preserve"> dokumenty</w:t>
      </w:r>
      <w:r w:rsidR="4B736C7E">
        <w:t xml:space="preserve"> </w:t>
      </w:r>
      <w:r>
        <w:t>strategiczne</w:t>
      </w:r>
      <w:bookmarkEnd w:id="345"/>
      <w:bookmarkEnd w:id="346"/>
      <w:bookmarkEnd w:id="347"/>
      <w:r w:rsidR="4B736C7E">
        <w:t xml:space="preserve"> </w:t>
      </w:r>
    </w:p>
    <w:p w14:paraId="0F635372" w14:textId="77777777" w:rsidR="00485E16" w:rsidRPr="00A93CF4" w:rsidRDefault="00485E16" w:rsidP="00485E16">
      <w:pPr>
        <w:spacing w:before="0" w:after="0" w:line="240" w:lineRule="auto"/>
      </w:pPr>
      <w:bookmarkStart w:id="348" w:name="_Toc98835315"/>
    </w:p>
    <w:p w14:paraId="52581812" w14:textId="0EAA64E1" w:rsidR="0006366B" w:rsidRPr="00A93CF4" w:rsidRDefault="207D1D31" w:rsidP="00CD26A9">
      <w:pPr>
        <w:pStyle w:val="Nagwek2"/>
      </w:pPr>
      <w:bookmarkStart w:id="349" w:name="_Toc113535854"/>
      <w:bookmarkStart w:id="350" w:name="_Toc190814837"/>
      <w:r>
        <w:t>Kierunki rozwoju w ujęciu światowym i europejskim</w:t>
      </w:r>
      <w:bookmarkEnd w:id="348"/>
      <w:bookmarkEnd w:id="349"/>
      <w:bookmarkEnd w:id="350"/>
    </w:p>
    <w:p w14:paraId="5AD5E798" w14:textId="00B05117" w:rsidR="0006366B" w:rsidRPr="00A93CF4" w:rsidRDefault="00FB78F5" w:rsidP="00EE66DC">
      <w:pPr>
        <w:rPr>
          <w:rFonts w:cstheme="minorHAnsi"/>
          <w:color w:val="4472C4" w:themeColor="accent1"/>
        </w:rPr>
      </w:pPr>
      <w:r w:rsidRPr="00A93CF4">
        <w:rPr>
          <w:rFonts w:cstheme="minorHAnsi"/>
          <w:color w:val="4472C4" w:themeColor="accent1"/>
        </w:rPr>
        <w:t>CELE ZRÓWNOWAŻONEGO ROZWOJU ONZ</w:t>
      </w:r>
    </w:p>
    <w:p w14:paraId="23F88815" w14:textId="04E35F4E" w:rsidR="00BF227B" w:rsidRDefault="19CED155" w:rsidP="71AE38CE">
      <w:r>
        <w:t xml:space="preserve">W 2015 r. </w:t>
      </w:r>
      <w:r w:rsidR="00BF7E32">
        <w:t>ONZ</w:t>
      </w:r>
      <w:r>
        <w:t xml:space="preserve"> </w:t>
      </w:r>
      <w:r w:rsidR="676EA3B0">
        <w:t xml:space="preserve">przyjęła rezolucję </w:t>
      </w:r>
      <w:r w:rsidR="676EA3B0" w:rsidRPr="00D217E5">
        <w:rPr>
          <w:i/>
          <w:iCs/>
        </w:rPr>
        <w:t>„Przekształcamy nasz świat: Agenda na rzecz zrównoważonego rozwoju 2030”</w:t>
      </w:r>
      <w:r>
        <w:t xml:space="preserve">. W jej centrum znalazło się 17 Celów Zrównoważonego Rozwoju, które są pilnym wezwaniem do działania przez wszystkie kraje – rozwinięte i rozwijające się – w globalnym partnerstwie. </w:t>
      </w:r>
    </w:p>
    <w:p w14:paraId="25189001" w14:textId="7D1B8635" w:rsidR="001047BC" w:rsidRPr="00A93CF4" w:rsidRDefault="00BF227B" w:rsidP="00950240">
      <w:pPr>
        <w:jc w:val="center"/>
      </w:pPr>
      <w:r w:rsidRPr="00A93CF4">
        <w:rPr>
          <w:rFonts w:eastAsia="Times New Roman" w:cstheme="minorHAnsi"/>
          <w:noProof/>
          <w:color w:val="000000" w:themeColor="text1"/>
          <w:lang w:eastAsia="pl-PL"/>
        </w:rPr>
        <w:drawing>
          <wp:inline distT="0" distB="0" distL="0" distR="0" wp14:anchorId="07902FAD" wp14:editId="4181B4BF">
            <wp:extent cx="5046133" cy="2840538"/>
            <wp:effectExtent l="0" t="0" r="254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8638" cy="2847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52BED5" w14:textId="4FBF6AA0" w:rsidR="001047BC" w:rsidRPr="00A93CF4" w:rsidRDefault="5087E6E4" w:rsidP="71AE38CE">
      <w:r w:rsidRPr="00A93CF4">
        <w:t xml:space="preserve">Ich konstrukcja oparta jest na założeniu, że eliminacja ubóstwa i innych niedostatków musi iść w parze ze strategiami, </w:t>
      </w:r>
      <w:r w:rsidR="0088471B" w:rsidRPr="0088471B">
        <w:t>które przyczynią się do poprawy aktualnego stanu w obszarach zdrowia i edukacji</w:t>
      </w:r>
      <w:r w:rsidRPr="00A93CF4">
        <w:t>, zmniejszą</w:t>
      </w:r>
      <w:r w:rsidR="00274D23" w:rsidRPr="00A93CF4">
        <w:t> </w:t>
      </w:r>
      <w:r w:rsidRPr="00A93CF4">
        <w:t xml:space="preserve">nierówności i pobudzą wzrost gospodarczy </w:t>
      </w:r>
      <w:r w:rsidR="0C46CAD2" w:rsidRPr="00A93CF4">
        <w:rPr>
          <w:rFonts w:eastAsia="Roboto"/>
          <w:color w:val="444444"/>
          <w:sz w:val="19"/>
          <w:szCs w:val="19"/>
        </w:rPr>
        <w:t>–</w:t>
      </w:r>
      <w:r w:rsidRPr="00A93CF4">
        <w:t xml:space="preserve"> wszystko przy jednoczesnym przeciwdziałaniu zmianom klimatycznym </w:t>
      </w:r>
      <w:r w:rsidR="2D6C26F1" w:rsidRPr="00A93CF4">
        <w:t>oraz</w:t>
      </w:r>
      <w:r w:rsidRPr="00A93CF4">
        <w:t xml:space="preserve"> ochronie wód i lasów. </w:t>
      </w:r>
    </w:p>
    <w:p w14:paraId="3C54705D" w14:textId="437A742E" w:rsidR="001047BC" w:rsidRPr="00A93CF4" w:rsidRDefault="6046C1EE" w:rsidP="71AE38CE">
      <w:r w:rsidRPr="005B4071">
        <w:lastRenderedPageBreak/>
        <w:t xml:space="preserve">Ambicją wszystkich podmiotów zaangażowanych we wdrażanie tej strategii powinny być </w:t>
      </w:r>
      <w:r w:rsidR="006D6AAB" w:rsidRPr="005B4071">
        <w:t xml:space="preserve">stosowanie się do </w:t>
      </w:r>
      <w:r w:rsidRPr="005B4071">
        <w:t>zasad zrównoważonego rozwoju określon</w:t>
      </w:r>
      <w:r w:rsidR="006D6AAB" w:rsidRPr="005B4071">
        <w:t>ych</w:t>
      </w:r>
      <w:r w:rsidRPr="005B4071">
        <w:t xml:space="preserve"> przez ONZ</w:t>
      </w:r>
      <w:r w:rsidR="00C62CFD" w:rsidRPr="005B4071">
        <w:rPr>
          <w:rStyle w:val="Odwoanieprzypisudolnego"/>
        </w:rPr>
        <w:footnoteReference w:id="3"/>
      </w:r>
      <w:r w:rsidR="00C87440" w:rsidRPr="005B4071">
        <w:t>.</w:t>
      </w:r>
    </w:p>
    <w:p w14:paraId="0E6767B8" w14:textId="3DD23E9A" w:rsidR="001047BC" w:rsidRPr="00A93CF4" w:rsidRDefault="001047BC" w:rsidP="008B2B89">
      <w:pPr>
        <w:jc w:val="center"/>
        <w:rPr>
          <w:rFonts w:eastAsia="Times New Roman" w:cstheme="minorHAnsi"/>
          <w:color w:val="000000" w:themeColor="text1"/>
        </w:rPr>
      </w:pPr>
    </w:p>
    <w:p w14:paraId="136F4AF5" w14:textId="77777777" w:rsidR="008B2B89" w:rsidRPr="00A93CF4" w:rsidRDefault="008B2B89" w:rsidP="00CA7D2E">
      <w:pPr>
        <w:rPr>
          <w:rFonts w:eastAsia="Times New Roman" w:cstheme="minorHAnsi"/>
          <w:color w:val="4472C4" w:themeColor="accent1"/>
          <w:lang w:eastAsia="en-GB"/>
        </w:rPr>
      </w:pPr>
    </w:p>
    <w:p w14:paraId="53F31E18" w14:textId="3D5107BE" w:rsidR="00FB78F5" w:rsidRPr="00A93CF4" w:rsidRDefault="00FB78F5" w:rsidP="00CA7D2E">
      <w:pPr>
        <w:rPr>
          <w:rFonts w:eastAsia="Times New Roman" w:cstheme="minorHAnsi"/>
          <w:b/>
          <w:bCs/>
          <w:color w:val="4472C4" w:themeColor="accent1"/>
          <w:lang w:eastAsia="en-GB"/>
        </w:rPr>
      </w:pPr>
      <w:r w:rsidRPr="00A93CF4">
        <w:rPr>
          <w:rFonts w:eastAsia="Times New Roman" w:cstheme="minorHAnsi"/>
          <w:color w:val="4472C4" w:themeColor="accent1"/>
          <w:lang w:eastAsia="en-GB"/>
        </w:rPr>
        <w:t>POLITYKA SPÓJNOŚCI</w:t>
      </w:r>
      <w:r w:rsidR="001047BC" w:rsidRPr="00A93CF4">
        <w:rPr>
          <w:rFonts w:eastAsia="Times New Roman" w:cstheme="minorHAnsi"/>
          <w:color w:val="4472C4" w:themeColor="accent1"/>
          <w:lang w:eastAsia="en-GB"/>
        </w:rPr>
        <w:t xml:space="preserve"> UE 2021 – 2027</w:t>
      </w:r>
    </w:p>
    <w:p w14:paraId="445E0AC1" w14:textId="2F995403" w:rsidR="001047BC" w:rsidRPr="00A93CF4" w:rsidRDefault="54E4C070" w:rsidP="70F59DD0">
      <w:pPr>
        <w:rPr>
          <w:rFonts w:eastAsia="Times New Roman"/>
          <w:color w:val="000000" w:themeColor="text1"/>
          <w:lang w:eastAsia="en-GB"/>
        </w:rPr>
      </w:pPr>
      <w:r w:rsidRPr="32394627">
        <w:rPr>
          <w:rFonts w:eastAsia="Times New Roman"/>
          <w:color w:val="000000" w:themeColor="text1"/>
          <w:lang w:eastAsia="en-GB"/>
        </w:rPr>
        <w:t>Podstawowym dokumentem</w:t>
      </w:r>
      <w:r w:rsidR="72393401" w:rsidRPr="6EA60F45">
        <w:rPr>
          <w:rFonts w:eastAsia="Times New Roman"/>
          <w:color w:val="000000" w:themeColor="text1"/>
          <w:lang w:eastAsia="en-GB"/>
        </w:rPr>
        <w:t>, który</w:t>
      </w:r>
      <w:r w:rsidRPr="32394627">
        <w:rPr>
          <w:rFonts w:eastAsia="Times New Roman"/>
          <w:color w:val="000000" w:themeColor="text1"/>
          <w:lang w:eastAsia="en-GB"/>
        </w:rPr>
        <w:t xml:space="preserve"> </w:t>
      </w:r>
      <w:r w:rsidRPr="1A5DFC7F">
        <w:rPr>
          <w:rFonts w:eastAsia="Times New Roman"/>
          <w:color w:val="000000" w:themeColor="text1"/>
          <w:lang w:eastAsia="en-GB"/>
        </w:rPr>
        <w:t>określa</w:t>
      </w:r>
      <w:r w:rsidRPr="32394627">
        <w:rPr>
          <w:rFonts w:eastAsia="Times New Roman"/>
          <w:color w:val="000000" w:themeColor="text1"/>
          <w:lang w:eastAsia="en-GB"/>
        </w:rPr>
        <w:t xml:space="preserve"> założenia współpracy między Polską a Unią Europejską w zakresie polityki </w:t>
      </w:r>
      <w:r w:rsidR="69CD8553" w:rsidRPr="32394627">
        <w:rPr>
          <w:rFonts w:eastAsia="Times New Roman"/>
          <w:color w:val="000000" w:themeColor="text1"/>
          <w:lang w:eastAsia="en-GB"/>
        </w:rPr>
        <w:t>spójności</w:t>
      </w:r>
      <w:r w:rsidRPr="32394627">
        <w:rPr>
          <w:rFonts w:eastAsia="Times New Roman"/>
          <w:color w:val="000000" w:themeColor="text1"/>
          <w:lang w:eastAsia="en-GB"/>
        </w:rPr>
        <w:t xml:space="preserve"> jest Umowa Partnerstwa</w:t>
      </w:r>
      <w:r w:rsidR="47B0B4B2" w:rsidRPr="32394627">
        <w:rPr>
          <w:rFonts w:eastAsia="Times New Roman"/>
          <w:color w:val="000000" w:themeColor="text1"/>
          <w:lang w:eastAsia="en-GB"/>
        </w:rPr>
        <w:t xml:space="preserve">, która została przyjęta decyzją Komisji Europejskiej </w:t>
      </w:r>
      <w:r w:rsidR="00596543">
        <w:rPr>
          <w:rFonts w:eastAsia="Times New Roman"/>
          <w:color w:val="000000" w:themeColor="text1"/>
          <w:lang w:eastAsia="en-GB"/>
        </w:rPr>
        <w:t xml:space="preserve">w dniu </w:t>
      </w:r>
      <w:r w:rsidR="671A7BAB" w:rsidRPr="32394627">
        <w:rPr>
          <w:rFonts w:eastAsia="Times New Roman"/>
          <w:color w:val="000000" w:themeColor="text1"/>
          <w:lang w:eastAsia="en-GB"/>
        </w:rPr>
        <w:t xml:space="preserve">30 </w:t>
      </w:r>
      <w:r w:rsidR="765C3E76" w:rsidRPr="32394627">
        <w:rPr>
          <w:rFonts w:eastAsia="Times New Roman"/>
          <w:color w:val="000000" w:themeColor="text1"/>
          <w:lang w:eastAsia="en-GB"/>
        </w:rPr>
        <w:t>czerwca</w:t>
      </w:r>
      <w:r w:rsidR="3BB4D0EB" w:rsidRPr="32394627">
        <w:rPr>
          <w:rFonts w:eastAsia="Times New Roman"/>
          <w:color w:val="000000" w:themeColor="text1"/>
          <w:lang w:eastAsia="en-GB"/>
        </w:rPr>
        <w:t xml:space="preserve"> </w:t>
      </w:r>
      <w:r w:rsidR="432FE36C" w:rsidRPr="32394627">
        <w:rPr>
          <w:rFonts w:eastAsia="Times New Roman"/>
          <w:color w:val="000000" w:themeColor="text1"/>
          <w:lang w:eastAsia="en-GB"/>
        </w:rPr>
        <w:t>202</w:t>
      </w:r>
      <w:r w:rsidR="07E93FD1" w:rsidRPr="32394627">
        <w:rPr>
          <w:rFonts w:eastAsia="Times New Roman"/>
          <w:color w:val="000000" w:themeColor="text1"/>
          <w:lang w:eastAsia="en-GB"/>
        </w:rPr>
        <w:t>2</w:t>
      </w:r>
      <w:r w:rsidR="432FE36C" w:rsidRPr="32394627">
        <w:rPr>
          <w:rFonts w:eastAsia="Times New Roman"/>
          <w:color w:val="000000" w:themeColor="text1"/>
          <w:lang w:eastAsia="en-GB"/>
        </w:rPr>
        <w:t xml:space="preserve"> r.</w:t>
      </w:r>
      <w:r w:rsidR="671A7BAB" w:rsidRPr="32394627">
        <w:rPr>
          <w:rFonts w:eastAsia="Times New Roman"/>
          <w:color w:val="000000" w:themeColor="text1"/>
          <w:lang w:eastAsia="en-GB"/>
        </w:rPr>
        <w:t xml:space="preserve"> </w:t>
      </w:r>
    </w:p>
    <w:p w14:paraId="5894E935" w14:textId="0EF0C17D" w:rsidR="001047BC" w:rsidRPr="00A93CF4" w:rsidRDefault="00D217E5" w:rsidP="00BA042D">
      <w:pPr>
        <w:rPr>
          <w:rFonts w:eastAsia="Times New Roman"/>
          <w:color w:val="000000"/>
          <w:lang w:eastAsia="en-GB"/>
        </w:rPr>
      </w:pPr>
      <w:r>
        <w:rPr>
          <w:rFonts w:eastAsia="Times New Roman"/>
          <w:color w:val="000000" w:themeColor="text1"/>
          <w:lang w:eastAsia="en-GB"/>
        </w:rPr>
        <w:t>Obecna</w:t>
      </w:r>
      <w:r w:rsidRPr="2908721B">
        <w:rPr>
          <w:rFonts w:eastAsia="Times New Roman"/>
          <w:color w:val="000000" w:themeColor="text1"/>
          <w:lang w:eastAsia="en-GB"/>
        </w:rPr>
        <w:t xml:space="preserve"> </w:t>
      </w:r>
      <w:r w:rsidR="64BD1846" w:rsidRPr="2908721B">
        <w:rPr>
          <w:rFonts w:eastAsia="Times New Roman"/>
          <w:color w:val="000000" w:themeColor="text1"/>
          <w:lang w:eastAsia="en-GB"/>
        </w:rPr>
        <w:t xml:space="preserve">perspektywa polityki spójności posłuży realizacji wizji rozwoju Polski wyrażonej w </w:t>
      </w:r>
      <w:r w:rsidR="08D14CF6" w:rsidRPr="2908721B">
        <w:rPr>
          <w:rFonts w:eastAsia="Times New Roman"/>
          <w:color w:val="000000" w:themeColor="text1"/>
          <w:lang w:eastAsia="en-GB"/>
        </w:rPr>
        <w:t>SOR</w:t>
      </w:r>
      <w:r w:rsidR="1150A05A" w:rsidRPr="2908721B">
        <w:rPr>
          <w:rFonts w:eastAsia="Times New Roman"/>
          <w:color w:val="000000" w:themeColor="text1"/>
          <w:lang w:eastAsia="en-GB"/>
        </w:rPr>
        <w:t>,</w:t>
      </w:r>
      <w:r w:rsidR="0FA88534" w:rsidRPr="2908721B">
        <w:rPr>
          <w:rFonts w:eastAsia="Times New Roman"/>
          <w:color w:val="000000" w:themeColor="text1"/>
          <w:lang w:eastAsia="en-GB"/>
        </w:rPr>
        <w:t xml:space="preserve"> </w:t>
      </w:r>
      <w:r w:rsidR="64BD1846" w:rsidRPr="2908721B">
        <w:rPr>
          <w:rFonts w:eastAsia="Times New Roman"/>
          <w:color w:val="000000" w:themeColor="text1"/>
          <w:lang w:eastAsia="en-GB"/>
        </w:rPr>
        <w:t>której głównym celem jest „tworzenie warunków dla wzrostu dochodów mieszkańców Polski przy jednoczesnym wzroście spójności w</w:t>
      </w:r>
      <w:r w:rsidR="0195A93B" w:rsidRPr="2908721B">
        <w:rPr>
          <w:rFonts w:eastAsia="Times New Roman"/>
          <w:color w:val="000000" w:themeColor="text1"/>
          <w:lang w:eastAsia="en-GB"/>
        </w:rPr>
        <w:t> </w:t>
      </w:r>
      <w:r w:rsidR="64BD1846" w:rsidRPr="2908721B">
        <w:rPr>
          <w:rFonts w:eastAsia="Times New Roman"/>
          <w:color w:val="000000" w:themeColor="text1"/>
          <w:lang w:eastAsia="en-GB"/>
        </w:rPr>
        <w:t>wymiarze społecznym, ekonomicznym, środowiskowym i terytorialnym”</w:t>
      </w:r>
      <w:r w:rsidR="3287FBC4" w:rsidRPr="2908721B">
        <w:rPr>
          <w:rFonts w:eastAsia="Times New Roman"/>
          <w:color w:val="000000" w:themeColor="text1"/>
          <w:lang w:eastAsia="en-GB"/>
        </w:rPr>
        <w:t>.</w:t>
      </w:r>
      <w:r w:rsidR="64BD1846" w:rsidRPr="2908721B">
        <w:rPr>
          <w:rFonts w:eastAsia="Times New Roman"/>
          <w:color w:val="000000" w:themeColor="text1"/>
          <w:lang w:eastAsia="en-GB"/>
        </w:rPr>
        <w:t xml:space="preserve"> </w:t>
      </w:r>
      <w:r w:rsidR="1296DB1D" w:rsidRPr="2908721B">
        <w:rPr>
          <w:rFonts w:eastAsia="Times New Roman"/>
          <w:color w:val="000000" w:themeColor="text1"/>
          <w:lang w:eastAsia="en-GB"/>
        </w:rPr>
        <w:t>Dotychczasowe postępy we wdrażaniu SOR</w:t>
      </w:r>
      <w:r w:rsidR="64BD1846" w:rsidRPr="2908721B">
        <w:rPr>
          <w:rFonts w:eastAsia="Times New Roman"/>
          <w:color w:val="000000" w:themeColor="text1"/>
          <w:lang w:eastAsia="en-GB"/>
        </w:rPr>
        <w:t xml:space="preserve"> tworzą silne fundamenty do</w:t>
      </w:r>
      <w:r w:rsidR="0195A93B" w:rsidRPr="2908721B">
        <w:rPr>
          <w:rFonts w:eastAsia="Times New Roman"/>
          <w:color w:val="000000" w:themeColor="text1"/>
          <w:lang w:eastAsia="en-GB"/>
        </w:rPr>
        <w:t> </w:t>
      </w:r>
      <w:r w:rsidR="64BD1846" w:rsidRPr="2908721B">
        <w:rPr>
          <w:rFonts w:eastAsia="Times New Roman"/>
          <w:color w:val="000000" w:themeColor="text1"/>
          <w:lang w:eastAsia="en-GB"/>
        </w:rPr>
        <w:t>formułowania celów w większym stopniu uwzględniających transformację polskiej gospodarki zgodnie ze</w:t>
      </w:r>
      <w:r w:rsidR="0195A93B" w:rsidRPr="2908721B">
        <w:rPr>
          <w:rFonts w:eastAsia="Times New Roman"/>
          <w:color w:val="000000" w:themeColor="text1"/>
          <w:lang w:eastAsia="en-GB"/>
        </w:rPr>
        <w:t> </w:t>
      </w:r>
      <w:r w:rsidR="64BD1846" w:rsidRPr="2908721B">
        <w:rPr>
          <w:rFonts w:eastAsia="Times New Roman"/>
          <w:color w:val="000000" w:themeColor="text1"/>
          <w:lang w:eastAsia="en-GB"/>
        </w:rPr>
        <w:t>wspólnymi dla UE celami Zielonego Ładu i</w:t>
      </w:r>
      <w:r w:rsidR="08D14CF6" w:rsidRPr="2908721B">
        <w:rPr>
          <w:rFonts w:eastAsia="Times New Roman"/>
          <w:color w:val="000000" w:themeColor="text1"/>
          <w:lang w:eastAsia="en-GB"/>
        </w:rPr>
        <w:t> </w:t>
      </w:r>
      <w:r w:rsidR="64BD1846" w:rsidRPr="2908721B">
        <w:rPr>
          <w:rFonts w:eastAsia="Times New Roman"/>
          <w:color w:val="000000" w:themeColor="text1"/>
          <w:lang w:eastAsia="en-GB"/>
        </w:rPr>
        <w:t>Agendy Cyfrowej, jak i z uwzględnieniem trendów demograficznych, rozwoju technologii i funkcjonowania rynków dóbr i usług.</w:t>
      </w:r>
    </w:p>
    <w:p w14:paraId="1311B25F" w14:textId="77777777" w:rsidR="003F3996" w:rsidRPr="00A93CF4" w:rsidRDefault="003F3996" w:rsidP="00951705">
      <w:pPr>
        <w:spacing w:after="0"/>
        <w:rPr>
          <w:rFonts w:eastAsia="Times New Roman" w:cstheme="minorHAnsi"/>
          <w:b/>
          <w:bCs/>
          <w:color w:val="000000"/>
          <w:lang w:eastAsia="en-GB"/>
        </w:rPr>
      </w:pPr>
    </w:p>
    <w:tbl>
      <w:tblPr>
        <w:tblStyle w:val="Tabelasiatki2akcent5"/>
        <w:tblW w:w="8646" w:type="dxa"/>
        <w:tblInd w:w="421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8646"/>
      </w:tblGrid>
      <w:tr w:rsidR="00E239CD" w:rsidRPr="00A93CF4" w14:paraId="1C257526" w14:textId="77777777" w:rsidTr="14ADBC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284897"/>
          </w:tcPr>
          <w:p w14:paraId="3B67E769" w14:textId="0070C64E" w:rsidR="00A841DA" w:rsidRPr="00A93CF4" w:rsidRDefault="00A841DA" w:rsidP="00505721">
            <w:pPr>
              <w:spacing w:before="240"/>
              <w:rPr>
                <w:rFonts w:eastAsia="Times New Roman" w:cstheme="minorHAnsi"/>
                <w:color w:val="FFFFFF" w:themeColor="background1"/>
                <w:lang w:eastAsia="en-GB"/>
              </w:rPr>
            </w:pPr>
            <w:r w:rsidRPr="00A93CF4">
              <w:rPr>
                <w:rFonts w:eastAsia="Times New Roman" w:cstheme="minorHAnsi"/>
                <w:color w:val="FFFFFF" w:themeColor="background1"/>
                <w:lang w:eastAsia="en-GB"/>
              </w:rPr>
              <w:t>CELE UMOWY PARTNERSTWA 2021-2027</w:t>
            </w:r>
          </w:p>
        </w:tc>
      </w:tr>
      <w:tr w:rsidR="00405DE3" w:rsidRPr="00A93CF4" w14:paraId="76ABB525" w14:textId="77777777" w:rsidTr="14ADBC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569F671C" w14:textId="21E53C4E" w:rsidR="001047BC" w:rsidRPr="00A93CF4" w:rsidRDefault="001047BC" w:rsidP="14ADBC3F">
            <w:pPr>
              <w:spacing w:before="240"/>
              <w:rPr>
                <w:rFonts w:eastAsia="Times New Roman"/>
                <w:color w:val="284897"/>
                <w:lang w:eastAsia="en-GB"/>
              </w:rPr>
            </w:pPr>
            <w:r w:rsidRPr="00A93CF4">
              <w:rPr>
                <w:rFonts w:eastAsia="Times New Roman"/>
                <w:color w:val="284897"/>
                <w:lang w:eastAsia="en-GB"/>
              </w:rPr>
              <w:t xml:space="preserve">Cel Polityki 1 – </w:t>
            </w:r>
            <w:r w:rsidR="14ADBC3F" w:rsidRPr="00A93CF4">
              <w:rPr>
                <w:rFonts w:eastAsia="Times New Roman"/>
                <w:color w:val="284897"/>
                <w:lang w:eastAsia="en-GB"/>
              </w:rPr>
              <w:t>Bardziej konkurencyjna i inteligentna Europa dzięki promowaniu innowacyjnej i inteligentnej transformacji gospodarczej</w:t>
            </w:r>
          </w:p>
          <w:p w14:paraId="3C438FBD" w14:textId="426CF91D" w:rsidR="001047BC" w:rsidRPr="00A93CF4" w:rsidRDefault="1C1B9979" w:rsidP="00AC5F84">
            <w:pPr>
              <w:pStyle w:val="Akapitzlist"/>
              <w:numPr>
                <w:ilvl w:val="0"/>
                <w:numId w:val="16"/>
              </w:numPr>
              <w:spacing w:before="240" w:line="276" w:lineRule="auto"/>
              <w:rPr>
                <w:rFonts w:eastAsia="Times New Roman"/>
                <w:b w:val="0"/>
                <w:bCs w:val="0"/>
                <w:lang w:val="pl-PL" w:eastAsia="en-GB"/>
              </w:rPr>
            </w:pPr>
            <w:r w:rsidRPr="00A93CF4">
              <w:rPr>
                <w:rFonts w:eastAsia="Times New Roman"/>
                <w:b w:val="0"/>
                <w:bCs w:val="0"/>
                <w:lang w:val="pl-PL" w:eastAsia="en-GB"/>
              </w:rPr>
              <w:t>wzrost znaczenia badań i innowacji w strukturze gospodarczej kraju oraz wykorzystywanie zaawansowanych technologii</w:t>
            </w:r>
          </w:p>
          <w:p w14:paraId="06EE1517" w14:textId="5EDA8EAD" w:rsidR="001047BC" w:rsidRPr="00A93CF4" w:rsidRDefault="1C1B9979" w:rsidP="00AC5F84">
            <w:pPr>
              <w:pStyle w:val="Akapitzlist"/>
              <w:numPr>
                <w:ilvl w:val="0"/>
                <w:numId w:val="16"/>
              </w:numPr>
              <w:spacing w:before="240" w:line="276" w:lineRule="auto"/>
              <w:rPr>
                <w:rFonts w:eastAsia="Times New Roman"/>
                <w:b w:val="0"/>
                <w:bCs w:val="0"/>
                <w:lang w:val="pl-PL" w:eastAsia="en-GB"/>
              </w:rPr>
            </w:pPr>
            <w:r w:rsidRPr="00A93CF4">
              <w:rPr>
                <w:rFonts w:eastAsia="Times New Roman"/>
                <w:b w:val="0"/>
                <w:bCs w:val="0"/>
                <w:lang w:val="pl-PL" w:eastAsia="en-GB"/>
              </w:rPr>
              <w:t>wzmacnianie potencjału przedsiębiorstw i administracji publicznej na rzecz nowoczesnej gospodarki</w:t>
            </w:r>
          </w:p>
        </w:tc>
      </w:tr>
      <w:tr w:rsidR="00405DE3" w:rsidRPr="00A93CF4" w14:paraId="523F7912" w14:textId="77777777" w:rsidTr="14ADBC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6" w:type="dxa"/>
            <w:tcBorders>
              <w:top w:val="single" w:sz="4" w:space="0" w:color="FFFFFF" w:themeColor="background1"/>
            </w:tcBorders>
            <w:shd w:val="clear" w:color="auto" w:fill="D9E2F3" w:themeFill="accent1" w:themeFillTint="33"/>
          </w:tcPr>
          <w:p w14:paraId="14C2B075" w14:textId="72473AC0" w:rsidR="000F6E2A" w:rsidRPr="00A93CF4" w:rsidRDefault="0DBA01FF" w:rsidP="00301661">
            <w:pPr>
              <w:spacing w:before="240"/>
              <w:rPr>
                <w:rFonts w:ascii="Calibri" w:eastAsia="Calibri" w:hAnsi="Calibri" w:cs="Calibri"/>
                <w:b w:val="0"/>
              </w:rPr>
            </w:pPr>
            <w:r w:rsidRPr="00A93CF4">
              <w:rPr>
                <w:rFonts w:eastAsia="Times New Roman"/>
                <w:color w:val="284897"/>
                <w:lang w:eastAsia="en-GB"/>
              </w:rPr>
              <w:t xml:space="preserve">Cel Polityki 2 – </w:t>
            </w:r>
            <w:r w:rsidR="14ADBC3F" w:rsidRPr="00A93CF4">
              <w:rPr>
                <w:rFonts w:eastAsia="Times New Roman"/>
                <w:color w:val="284897"/>
                <w:lang w:eastAsia="en-GB"/>
              </w:rPr>
              <w:t>Bardziej przyjazna dla środowiska niskoemisyjna Europa</w:t>
            </w:r>
          </w:p>
          <w:p w14:paraId="2D804D11" w14:textId="31A5BD5B" w:rsidR="001047BC" w:rsidRPr="00A93CF4" w:rsidRDefault="001047BC" w:rsidP="00AC5F84">
            <w:pPr>
              <w:pStyle w:val="Akapitzlist"/>
              <w:numPr>
                <w:ilvl w:val="0"/>
                <w:numId w:val="16"/>
              </w:numPr>
              <w:spacing w:before="240" w:line="276" w:lineRule="auto"/>
              <w:rPr>
                <w:rFonts w:eastAsia="Times New Roman"/>
                <w:b w:val="0"/>
                <w:lang w:val="pl-PL" w:eastAsia="en-GB"/>
              </w:rPr>
            </w:pPr>
            <w:r w:rsidRPr="00A93CF4">
              <w:rPr>
                <w:rFonts w:eastAsia="Times New Roman"/>
                <w:b w:val="0"/>
                <w:lang w:val="pl-PL" w:eastAsia="en-GB"/>
              </w:rPr>
              <w:t>efektywność energetyczna</w:t>
            </w:r>
          </w:p>
          <w:p w14:paraId="2E1955A6" w14:textId="3E5E0B39" w:rsidR="001047BC" w:rsidRPr="00A93CF4" w:rsidRDefault="001047BC" w:rsidP="00AC5F84">
            <w:pPr>
              <w:pStyle w:val="Akapitzlist"/>
              <w:numPr>
                <w:ilvl w:val="0"/>
                <w:numId w:val="16"/>
              </w:numPr>
              <w:spacing w:before="240" w:line="276" w:lineRule="auto"/>
              <w:rPr>
                <w:rFonts w:eastAsia="Times New Roman"/>
                <w:b w:val="0"/>
                <w:lang w:val="pl-PL" w:eastAsia="en-GB"/>
              </w:rPr>
            </w:pPr>
            <w:r w:rsidRPr="00A93CF4">
              <w:rPr>
                <w:rFonts w:eastAsia="Times New Roman"/>
                <w:b w:val="0"/>
                <w:lang w:val="pl-PL" w:eastAsia="en-GB"/>
              </w:rPr>
              <w:t>wsparcie produkcji energii z odnawialnych źródeł</w:t>
            </w:r>
          </w:p>
          <w:p w14:paraId="1CF79E4B" w14:textId="38E16844" w:rsidR="001047BC" w:rsidRPr="00A93CF4" w:rsidRDefault="001047BC" w:rsidP="00AC5F84">
            <w:pPr>
              <w:pStyle w:val="Akapitzlist"/>
              <w:numPr>
                <w:ilvl w:val="0"/>
                <w:numId w:val="16"/>
              </w:numPr>
              <w:spacing w:before="240" w:line="276" w:lineRule="auto"/>
              <w:rPr>
                <w:rFonts w:eastAsia="Times New Roman"/>
                <w:b w:val="0"/>
                <w:lang w:val="pl-PL" w:eastAsia="en-GB"/>
              </w:rPr>
            </w:pPr>
            <w:r w:rsidRPr="00A93CF4">
              <w:rPr>
                <w:rFonts w:eastAsia="Times New Roman"/>
                <w:b w:val="0"/>
                <w:lang w:val="pl-PL" w:eastAsia="en-GB"/>
              </w:rPr>
              <w:t xml:space="preserve">wsparcie infrastruktury energetycznej i inteligentnych rozwiązań (smart </w:t>
            </w:r>
            <w:proofErr w:type="spellStart"/>
            <w:r w:rsidRPr="00A93CF4">
              <w:rPr>
                <w:rFonts w:eastAsia="Times New Roman"/>
                <w:b w:val="0"/>
                <w:lang w:val="pl-PL" w:eastAsia="en-GB"/>
              </w:rPr>
              <w:t>grids</w:t>
            </w:r>
            <w:proofErr w:type="spellEnd"/>
            <w:r w:rsidRPr="00A93CF4">
              <w:rPr>
                <w:rFonts w:eastAsia="Times New Roman"/>
                <w:b w:val="0"/>
                <w:lang w:val="pl-PL" w:eastAsia="en-GB"/>
              </w:rPr>
              <w:t>)</w:t>
            </w:r>
          </w:p>
          <w:p w14:paraId="628066AE" w14:textId="3A69DB62" w:rsidR="001047BC" w:rsidRPr="00A93CF4" w:rsidRDefault="001047BC" w:rsidP="00AC5F84">
            <w:pPr>
              <w:pStyle w:val="Akapitzlist"/>
              <w:numPr>
                <w:ilvl w:val="0"/>
                <w:numId w:val="16"/>
              </w:numPr>
              <w:spacing w:before="240" w:line="276" w:lineRule="auto"/>
              <w:rPr>
                <w:rFonts w:eastAsia="Times New Roman"/>
                <w:b w:val="0"/>
                <w:lang w:val="pl-PL" w:eastAsia="en-GB"/>
              </w:rPr>
            </w:pPr>
            <w:r w:rsidRPr="00A93CF4">
              <w:rPr>
                <w:rFonts w:eastAsia="Times New Roman"/>
                <w:b w:val="0"/>
                <w:lang w:val="pl-PL" w:eastAsia="en-GB"/>
              </w:rPr>
              <w:t>przystosowanie do zmian klimatu</w:t>
            </w:r>
          </w:p>
          <w:p w14:paraId="72F00D54" w14:textId="0A1220E9" w:rsidR="001047BC" w:rsidRPr="00A93CF4" w:rsidRDefault="001047BC" w:rsidP="00AC5F84">
            <w:pPr>
              <w:pStyle w:val="Akapitzlist"/>
              <w:numPr>
                <w:ilvl w:val="0"/>
                <w:numId w:val="16"/>
              </w:numPr>
              <w:spacing w:before="240" w:line="276" w:lineRule="auto"/>
              <w:rPr>
                <w:rFonts w:eastAsia="Times New Roman"/>
                <w:b w:val="0"/>
                <w:lang w:val="pl-PL" w:eastAsia="en-GB"/>
              </w:rPr>
            </w:pPr>
            <w:r w:rsidRPr="00A93CF4">
              <w:rPr>
                <w:rFonts w:eastAsia="Times New Roman"/>
                <w:b w:val="0"/>
                <w:lang w:val="pl-PL" w:eastAsia="en-GB"/>
              </w:rPr>
              <w:t>zrównoważona gospodarka wodna i ściekowa</w:t>
            </w:r>
          </w:p>
          <w:p w14:paraId="7E3C53D6" w14:textId="74854A1B" w:rsidR="001047BC" w:rsidRPr="00A93CF4" w:rsidRDefault="001047BC" w:rsidP="00AC5F84">
            <w:pPr>
              <w:pStyle w:val="Akapitzlist"/>
              <w:numPr>
                <w:ilvl w:val="0"/>
                <w:numId w:val="16"/>
              </w:numPr>
              <w:spacing w:before="240" w:line="276" w:lineRule="auto"/>
              <w:rPr>
                <w:rFonts w:eastAsia="Times New Roman"/>
                <w:b w:val="0"/>
                <w:lang w:val="pl-PL" w:eastAsia="en-GB"/>
              </w:rPr>
            </w:pPr>
            <w:r w:rsidRPr="00A93CF4">
              <w:rPr>
                <w:rFonts w:eastAsia="Times New Roman"/>
                <w:b w:val="0"/>
                <w:lang w:val="pl-PL" w:eastAsia="en-GB"/>
              </w:rPr>
              <w:t>gospodarka odpadami i efektywne wykorzystanie zasobów</w:t>
            </w:r>
          </w:p>
          <w:p w14:paraId="6B69308D" w14:textId="117264DF" w:rsidR="001047BC" w:rsidRPr="00A93CF4" w:rsidRDefault="001047BC" w:rsidP="00AC5F84">
            <w:pPr>
              <w:pStyle w:val="Akapitzlist"/>
              <w:numPr>
                <w:ilvl w:val="0"/>
                <w:numId w:val="16"/>
              </w:numPr>
              <w:spacing w:before="240" w:line="276" w:lineRule="auto"/>
              <w:rPr>
                <w:rFonts w:eastAsia="Times New Roman"/>
                <w:b w:val="0"/>
                <w:lang w:val="pl-PL" w:eastAsia="en-GB"/>
              </w:rPr>
            </w:pPr>
            <w:r w:rsidRPr="00A93CF4">
              <w:rPr>
                <w:rFonts w:eastAsia="Times New Roman"/>
                <w:b w:val="0"/>
                <w:lang w:val="pl-PL" w:eastAsia="en-GB"/>
              </w:rPr>
              <w:t>ochrona dziedzictwa przyrodniczego i różnorodności biologicznej</w:t>
            </w:r>
          </w:p>
          <w:p w14:paraId="3D787C25" w14:textId="62ED6DE2" w:rsidR="001047BC" w:rsidRPr="00A93CF4" w:rsidRDefault="001047BC" w:rsidP="00AC5F84">
            <w:pPr>
              <w:pStyle w:val="Akapitzlist"/>
              <w:numPr>
                <w:ilvl w:val="0"/>
                <w:numId w:val="16"/>
              </w:numPr>
              <w:spacing w:before="240" w:line="276" w:lineRule="auto"/>
              <w:rPr>
                <w:rFonts w:eastAsia="Times New Roman" w:cstheme="minorHAnsi"/>
                <w:b w:val="0"/>
                <w:lang w:val="pl-PL" w:eastAsia="en-GB"/>
              </w:rPr>
            </w:pPr>
            <w:r w:rsidRPr="00A93CF4">
              <w:rPr>
                <w:rFonts w:eastAsia="Times New Roman" w:cstheme="minorHAnsi"/>
                <w:b w:val="0"/>
                <w:lang w:val="pl-PL" w:eastAsia="en-GB"/>
              </w:rPr>
              <w:t>transport niskoemisyjny i mobilność miejska</w:t>
            </w:r>
          </w:p>
        </w:tc>
      </w:tr>
      <w:tr w:rsidR="00405DE3" w:rsidRPr="00A93CF4" w14:paraId="7AE5A856" w14:textId="77777777" w:rsidTr="14ADBC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6" w:type="dxa"/>
            <w:shd w:val="clear" w:color="auto" w:fill="D9E2F3" w:themeFill="accent1" w:themeFillTint="33"/>
          </w:tcPr>
          <w:p w14:paraId="68149B60" w14:textId="6073AE62" w:rsidR="001047BC" w:rsidRPr="00A93CF4" w:rsidRDefault="001047BC" w:rsidP="14ADBC3F">
            <w:pPr>
              <w:spacing w:before="240"/>
              <w:rPr>
                <w:rFonts w:eastAsia="Times New Roman"/>
                <w:color w:val="284897"/>
                <w:lang w:eastAsia="en-GB"/>
              </w:rPr>
            </w:pPr>
            <w:r w:rsidRPr="00A93CF4">
              <w:rPr>
                <w:rFonts w:eastAsia="Times New Roman"/>
                <w:color w:val="284897"/>
                <w:lang w:eastAsia="en-GB"/>
              </w:rPr>
              <w:t>Cel Polityki 3 – Lepiej połączona Europa</w:t>
            </w:r>
          </w:p>
          <w:p w14:paraId="7999AB08" w14:textId="6C948A63" w:rsidR="001047BC" w:rsidRPr="00A93CF4" w:rsidRDefault="1C1B9979" w:rsidP="00AC5F84">
            <w:pPr>
              <w:pStyle w:val="Akapitzlist"/>
              <w:numPr>
                <w:ilvl w:val="0"/>
                <w:numId w:val="16"/>
              </w:numPr>
              <w:spacing w:before="240" w:line="276" w:lineRule="auto"/>
              <w:rPr>
                <w:rFonts w:eastAsia="Times New Roman"/>
                <w:b w:val="0"/>
                <w:bCs w:val="0"/>
                <w:lang w:val="pl-PL" w:eastAsia="en-GB"/>
              </w:rPr>
            </w:pPr>
            <w:r w:rsidRPr="00A93CF4">
              <w:rPr>
                <w:rFonts w:eastAsia="Times New Roman"/>
                <w:b w:val="0"/>
                <w:bCs w:val="0"/>
                <w:lang w:val="pl-PL" w:eastAsia="en-GB"/>
              </w:rPr>
              <w:t>rozwój lądowej infrastruktury transportowej (punktowej i liniowej) w ramach sieci bazowej i</w:t>
            </w:r>
            <w:r w:rsidR="00B21F24" w:rsidRPr="00A93CF4">
              <w:rPr>
                <w:rFonts w:eastAsia="Times New Roman"/>
                <w:b w:val="0"/>
                <w:bCs w:val="0"/>
                <w:lang w:val="pl-PL" w:eastAsia="en-GB"/>
              </w:rPr>
              <w:t> </w:t>
            </w:r>
            <w:r w:rsidRPr="00A93CF4">
              <w:rPr>
                <w:rFonts w:eastAsia="Times New Roman"/>
                <w:b w:val="0"/>
                <w:bCs w:val="0"/>
                <w:lang w:val="pl-PL" w:eastAsia="en-GB"/>
              </w:rPr>
              <w:t>kompleksowej TEN-T oraz poza nią</w:t>
            </w:r>
          </w:p>
          <w:p w14:paraId="17434719" w14:textId="295C39FF" w:rsidR="001047BC" w:rsidRPr="00A93CF4" w:rsidRDefault="1C1B9979" w:rsidP="00AC5F84">
            <w:pPr>
              <w:pStyle w:val="Akapitzlist"/>
              <w:numPr>
                <w:ilvl w:val="0"/>
                <w:numId w:val="16"/>
              </w:numPr>
              <w:spacing w:before="240" w:line="276" w:lineRule="auto"/>
              <w:rPr>
                <w:rFonts w:eastAsia="Times New Roman"/>
                <w:b w:val="0"/>
                <w:bCs w:val="0"/>
                <w:lang w:val="pl-PL" w:eastAsia="en-GB"/>
              </w:rPr>
            </w:pPr>
            <w:r w:rsidRPr="00A93CF4">
              <w:rPr>
                <w:rFonts w:eastAsia="Times New Roman"/>
                <w:b w:val="0"/>
                <w:bCs w:val="0"/>
                <w:lang w:val="pl-PL" w:eastAsia="en-GB"/>
              </w:rPr>
              <w:t xml:space="preserve">poprawa dostępności transportowej regionów i subregionów </w:t>
            </w:r>
          </w:p>
          <w:p w14:paraId="0B0B40DC" w14:textId="224E2743" w:rsidR="001047BC" w:rsidRPr="00A93CF4" w:rsidRDefault="1C1B9979" w:rsidP="00AC5F84">
            <w:pPr>
              <w:pStyle w:val="Akapitzlist"/>
              <w:numPr>
                <w:ilvl w:val="0"/>
                <w:numId w:val="16"/>
              </w:numPr>
              <w:spacing w:before="240" w:line="276" w:lineRule="auto"/>
              <w:rPr>
                <w:rFonts w:eastAsia="Times New Roman"/>
                <w:b w:val="0"/>
                <w:bCs w:val="0"/>
                <w:lang w:val="pl-PL" w:eastAsia="en-GB"/>
              </w:rPr>
            </w:pPr>
            <w:r w:rsidRPr="00A93CF4">
              <w:rPr>
                <w:rFonts w:eastAsia="Times New Roman"/>
                <w:b w:val="0"/>
                <w:bCs w:val="0"/>
                <w:lang w:val="pl-PL" w:eastAsia="en-GB"/>
              </w:rPr>
              <w:lastRenderedPageBreak/>
              <w:t xml:space="preserve">przyspieszenie wprowadzania rozwiązań cyfrowych do polskiego systemu transportowego </w:t>
            </w:r>
          </w:p>
          <w:p w14:paraId="49C3E2EE" w14:textId="107F77B7" w:rsidR="001047BC" w:rsidRPr="00A93CF4" w:rsidRDefault="001047BC" w:rsidP="00AC5F84">
            <w:pPr>
              <w:pStyle w:val="Akapitzlist"/>
              <w:numPr>
                <w:ilvl w:val="0"/>
                <w:numId w:val="16"/>
              </w:numPr>
              <w:spacing w:before="240" w:line="276" w:lineRule="auto"/>
              <w:rPr>
                <w:rFonts w:eastAsia="Times New Roman" w:cstheme="minorHAnsi"/>
                <w:lang w:val="pl-PL" w:eastAsia="en-GB"/>
              </w:rPr>
            </w:pPr>
            <w:r w:rsidRPr="00A93CF4">
              <w:rPr>
                <w:rFonts w:eastAsia="Times New Roman" w:cstheme="minorHAnsi"/>
                <w:b w:val="0"/>
                <w:lang w:val="pl-PL" w:eastAsia="en-GB"/>
              </w:rPr>
              <w:t>sieci szerokopasmowe</w:t>
            </w:r>
          </w:p>
        </w:tc>
      </w:tr>
      <w:tr w:rsidR="00405DE3" w:rsidRPr="00A93CF4" w14:paraId="7E9DBA2D" w14:textId="77777777" w:rsidTr="14ADBC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6" w:type="dxa"/>
            <w:shd w:val="clear" w:color="auto" w:fill="D9E2F3" w:themeFill="accent1" w:themeFillTint="33"/>
          </w:tcPr>
          <w:p w14:paraId="5777F050" w14:textId="50F5D7B7" w:rsidR="001047BC" w:rsidRPr="00A93CF4" w:rsidRDefault="001047BC" w:rsidP="14ADBC3F">
            <w:pPr>
              <w:spacing w:before="240"/>
              <w:rPr>
                <w:rFonts w:eastAsia="Times New Roman"/>
                <w:color w:val="284897"/>
                <w:lang w:eastAsia="en-GB"/>
              </w:rPr>
            </w:pPr>
            <w:r w:rsidRPr="00A93CF4">
              <w:rPr>
                <w:rFonts w:eastAsia="Times New Roman"/>
                <w:color w:val="284897"/>
                <w:lang w:eastAsia="en-GB"/>
              </w:rPr>
              <w:lastRenderedPageBreak/>
              <w:t xml:space="preserve">Cel Polityki 4 – Europa o silniejszym wymiarze społecznym </w:t>
            </w:r>
          </w:p>
          <w:p w14:paraId="2F4B1DAE" w14:textId="0DE9687F" w:rsidR="001047BC" w:rsidRPr="00A93CF4" w:rsidRDefault="001047BC" w:rsidP="00AC5F84">
            <w:pPr>
              <w:pStyle w:val="Akapitzlist"/>
              <w:numPr>
                <w:ilvl w:val="0"/>
                <w:numId w:val="16"/>
              </w:numPr>
              <w:spacing w:before="240" w:line="276" w:lineRule="auto"/>
              <w:rPr>
                <w:rFonts w:eastAsia="Times New Roman" w:cstheme="minorHAnsi"/>
                <w:b w:val="0"/>
                <w:lang w:val="pl-PL" w:eastAsia="en-GB"/>
              </w:rPr>
            </w:pPr>
            <w:r w:rsidRPr="00A93CF4">
              <w:rPr>
                <w:rFonts w:eastAsia="Times New Roman" w:cstheme="minorHAnsi"/>
                <w:b w:val="0"/>
                <w:lang w:val="pl-PL" w:eastAsia="en-GB"/>
              </w:rPr>
              <w:t xml:space="preserve">rynek pracy, zasoby ludzkie </w:t>
            </w:r>
          </w:p>
          <w:p w14:paraId="6FBE7646" w14:textId="03D3948D" w:rsidR="001047BC" w:rsidRPr="00A93CF4" w:rsidRDefault="001047BC" w:rsidP="00AC5F84">
            <w:pPr>
              <w:pStyle w:val="Akapitzlist"/>
              <w:numPr>
                <w:ilvl w:val="0"/>
                <w:numId w:val="16"/>
              </w:numPr>
              <w:spacing w:before="240" w:line="276" w:lineRule="auto"/>
              <w:rPr>
                <w:rFonts w:eastAsia="Times New Roman" w:cstheme="minorHAnsi"/>
                <w:b w:val="0"/>
                <w:lang w:val="pl-PL" w:eastAsia="en-GB"/>
              </w:rPr>
            </w:pPr>
            <w:r w:rsidRPr="00A93CF4">
              <w:rPr>
                <w:rFonts w:eastAsia="Times New Roman" w:cstheme="minorHAnsi"/>
                <w:b w:val="0"/>
                <w:lang w:val="pl-PL" w:eastAsia="en-GB"/>
              </w:rPr>
              <w:t xml:space="preserve">edukacja i kompetencje </w:t>
            </w:r>
          </w:p>
          <w:p w14:paraId="78CC4201" w14:textId="1FC54040" w:rsidR="001047BC" w:rsidRPr="00A93CF4" w:rsidRDefault="001047BC" w:rsidP="00AC5F84">
            <w:pPr>
              <w:pStyle w:val="Akapitzlist"/>
              <w:numPr>
                <w:ilvl w:val="0"/>
                <w:numId w:val="16"/>
              </w:numPr>
              <w:spacing w:before="240" w:line="276" w:lineRule="auto"/>
              <w:rPr>
                <w:rFonts w:eastAsia="Times New Roman" w:cstheme="minorHAnsi"/>
                <w:b w:val="0"/>
                <w:lang w:val="pl-PL" w:eastAsia="en-GB"/>
              </w:rPr>
            </w:pPr>
            <w:r w:rsidRPr="00A93CF4">
              <w:rPr>
                <w:rFonts w:eastAsia="Times New Roman" w:cstheme="minorHAnsi"/>
                <w:b w:val="0"/>
                <w:lang w:val="pl-PL" w:eastAsia="en-GB"/>
              </w:rPr>
              <w:t xml:space="preserve">włączenie i integracja społeczna </w:t>
            </w:r>
          </w:p>
          <w:p w14:paraId="4F0D13D4" w14:textId="1567FBB5" w:rsidR="001047BC" w:rsidRPr="00A93CF4" w:rsidRDefault="001047BC" w:rsidP="00AC5F84">
            <w:pPr>
              <w:pStyle w:val="Akapitzlist"/>
              <w:numPr>
                <w:ilvl w:val="0"/>
                <w:numId w:val="16"/>
              </w:numPr>
              <w:spacing w:before="240" w:line="276" w:lineRule="auto"/>
              <w:rPr>
                <w:rFonts w:eastAsia="Times New Roman" w:cstheme="minorHAnsi"/>
                <w:b w:val="0"/>
                <w:lang w:val="pl-PL" w:eastAsia="en-GB"/>
              </w:rPr>
            </w:pPr>
            <w:r w:rsidRPr="00A93CF4">
              <w:rPr>
                <w:rFonts w:eastAsia="Times New Roman" w:cstheme="minorHAnsi"/>
                <w:b w:val="0"/>
                <w:lang w:val="pl-PL" w:eastAsia="en-GB"/>
              </w:rPr>
              <w:t xml:space="preserve">ochrona zdrowia </w:t>
            </w:r>
          </w:p>
          <w:p w14:paraId="43BE8268" w14:textId="54CD83B5" w:rsidR="001047BC" w:rsidRPr="00A93CF4" w:rsidRDefault="001047BC" w:rsidP="00AC5F84">
            <w:pPr>
              <w:pStyle w:val="Akapitzlist"/>
              <w:numPr>
                <w:ilvl w:val="0"/>
                <w:numId w:val="16"/>
              </w:numPr>
              <w:spacing w:before="240" w:line="276" w:lineRule="auto"/>
              <w:rPr>
                <w:rFonts w:eastAsia="Times New Roman" w:cstheme="minorHAnsi"/>
                <w:lang w:val="pl-PL" w:eastAsia="en-GB"/>
              </w:rPr>
            </w:pPr>
            <w:r w:rsidRPr="00A93CF4">
              <w:rPr>
                <w:rFonts w:eastAsia="Times New Roman" w:cstheme="minorHAnsi"/>
                <w:b w:val="0"/>
                <w:lang w:val="pl-PL" w:eastAsia="en-GB"/>
              </w:rPr>
              <w:t>kultura i turystyka</w:t>
            </w:r>
          </w:p>
        </w:tc>
      </w:tr>
      <w:tr w:rsidR="00405DE3" w:rsidRPr="00A93CF4" w14:paraId="16B6E064" w14:textId="77777777" w:rsidTr="14ADBC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6" w:type="dxa"/>
            <w:shd w:val="clear" w:color="auto" w:fill="D9E2F3" w:themeFill="accent1" w:themeFillTint="33"/>
          </w:tcPr>
          <w:p w14:paraId="03FC4DDB" w14:textId="340E22A6" w:rsidR="001047BC" w:rsidRPr="00A93CF4" w:rsidRDefault="001047BC" w:rsidP="14ADBC3F">
            <w:pPr>
              <w:spacing w:before="240"/>
              <w:rPr>
                <w:rFonts w:eastAsia="Times New Roman"/>
                <w:color w:val="284897"/>
                <w:lang w:eastAsia="en-GB"/>
              </w:rPr>
            </w:pPr>
            <w:r w:rsidRPr="00A93CF4">
              <w:rPr>
                <w:rFonts w:eastAsia="Times New Roman"/>
                <w:color w:val="284897"/>
                <w:lang w:eastAsia="en-GB"/>
              </w:rPr>
              <w:t>Cel Polityki 5 – Europa bliższa obywatelom</w:t>
            </w:r>
          </w:p>
          <w:p w14:paraId="014387A1" w14:textId="02A22A0A" w:rsidR="001047BC" w:rsidRPr="00A93CF4" w:rsidRDefault="586EDBA1" w:rsidP="00AC5F84">
            <w:pPr>
              <w:pStyle w:val="Akapitzlist"/>
              <w:numPr>
                <w:ilvl w:val="0"/>
                <w:numId w:val="16"/>
              </w:numPr>
              <w:spacing w:before="240" w:line="276" w:lineRule="auto"/>
              <w:rPr>
                <w:rFonts w:eastAsia="Times New Roman"/>
                <w:b w:val="0"/>
                <w:lang w:val="pl-PL" w:eastAsia="en-GB"/>
              </w:rPr>
            </w:pPr>
            <w:r w:rsidRPr="00A93CF4">
              <w:rPr>
                <w:rFonts w:eastAsia="Times New Roman"/>
                <w:b w:val="0"/>
                <w:bCs w:val="0"/>
                <w:lang w:val="pl-PL" w:eastAsia="en-GB"/>
              </w:rPr>
              <w:t>i</w:t>
            </w:r>
            <w:r w:rsidR="001047BC" w:rsidRPr="00A93CF4">
              <w:rPr>
                <w:rFonts w:eastAsia="Times New Roman"/>
                <w:b w:val="0"/>
                <w:lang w:val="pl-PL" w:eastAsia="en-GB"/>
              </w:rPr>
              <w:t>nstrumenty terytorialne</w:t>
            </w:r>
          </w:p>
        </w:tc>
      </w:tr>
      <w:tr w:rsidR="14ADBC3F" w:rsidRPr="00A93CF4" w14:paraId="641273B5" w14:textId="77777777" w:rsidTr="14ADBC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6" w:type="dxa"/>
            <w:shd w:val="clear" w:color="auto" w:fill="D9E2F3" w:themeFill="accent1" w:themeFillTint="33"/>
          </w:tcPr>
          <w:p w14:paraId="00EB0465" w14:textId="198DEDD4" w:rsidR="14ADBC3F" w:rsidRPr="00A93CF4" w:rsidRDefault="14ADBC3F" w:rsidP="14ADBC3F">
            <w:pPr>
              <w:rPr>
                <w:rFonts w:ascii="Calibri" w:eastAsia="Calibri" w:hAnsi="Calibri" w:cs="Calibri"/>
                <w:szCs w:val="20"/>
              </w:rPr>
            </w:pPr>
            <w:r w:rsidRPr="00A93CF4">
              <w:rPr>
                <w:rFonts w:eastAsia="Times New Roman"/>
                <w:color w:val="284897"/>
                <w:szCs w:val="20"/>
                <w:lang w:eastAsia="en-GB"/>
              </w:rPr>
              <w:t xml:space="preserve">Cel Polityki </w:t>
            </w:r>
            <w:r w:rsidRPr="00A93CF4">
              <w:rPr>
                <w:rFonts w:eastAsia="Times New Roman"/>
                <w:color w:val="284897"/>
                <w:lang w:eastAsia="en-GB"/>
              </w:rPr>
              <w:t>6 - Umożliwienie regionom i obywatelom łagodzenia społecznych, gospodarczych i</w:t>
            </w:r>
            <w:r w:rsidR="00B21F24" w:rsidRPr="00A93CF4">
              <w:rPr>
                <w:rFonts w:eastAsia="Times New Roman"/>
                <w:color w:val="284897"/>
                <w:lang w:eastAsia="en-GB"/>
              </w:rPr>
              <w:t> </w:t>
            </w:r>
            <w:r w:rsidRPr="00A93CF4">
              <w:rPr>
                <w:rFonts w:eastAsia="Times New Roman"/>
                <w:color w:val="284897"/>
                <w:lang w:eastAsia="en-GB"/>
              </w:rPr>
              <w:t>środowiskowych skutków transformacji w kierunku gospodarki neutralnej dla klimatu</w:t>
            </w:r>
          </w:p>
          <w:p w14:paraId="6D40CA9E" w14:textId="1A9D118A" w:rsidR="14ADBC3F" w:rsidRPr="00A93CF4" w:rsidRDefault="14ADBC3F" w:rsidP="003D24B6">
            <w:pPr>
              <w:pStyle w:val="Akapitzlist"/>
              <w:numPr>
                <w:ilvl w:val="0"/>
                <w:numId w:val="50"/>
              </w:numPr>
              <w:rPr>
                <w:rFonts w:eastAsiaTheme="minorEastAsia"/>
              </w:rPr>
            </w:pPr>
            <w:r w:rsidRPr="00A93CF4">
              <w:rPr>
                <w:rFonts w:ascii="Calibri" w:eastAsia="Calibri" w:hAnsi="Calibri" w:cs="Calibri"/>
                <w:b w:val="0"/>
                <w:lang w:val="pl-PL"/>
              </w:rPr>
              <w:t>transformacja regionów górniczych</w:t>
            </w:r>
          </w:p>
        </w:tc>
      </w:tr>
    </w:tbl>
    <w:p w14:paraId="0A88DF3C" w14:textId="3D22EA41" w:rsidR="001047BC" w:rsidRPr="00A93CF4" w:rsidRDefault="64BD1846" w:rsidP="54F8C30F">
      <w:r>
        <w:t xml:space="preserve">W ramach Umowy Partnerstwa 2021-2027 określone zostały następujące </w:t>
      </w:r>
      <w:r w:rsidR="00CD0DB0">
        <w:t xml:space="preserve">instrumenty </w:t>
      </w:r>
      <w:r w:rsidR="00576844">
        <w:t>finansowe:</w:t>
      </w:r>
    </w:p>
    <w:p w14:paraId="3FE8BE6D" w14:textId="25815718" w:rsidR="001047BC" w:rsidRPr="00A93CF4" w:rsidRDefault="001047BC" w:rsidP="00AC5F84">
      <w:pPr>
        <w:pStyle w:val="Akapitzlist"/>
        <w:numPr>
          <w:ilvl w:val="0"/>
          <w:numId w:val="13"/>
        </w:numPr>
        <w:spacing w:line="276" w:lineRule="auto"/>
        <w:rPr>
          <w:rFonts w:cstheme="minorHAnsi"/>
          <w:lang w:val="pl-PL"/>
        </w:rPr>
      </w:pPr>
      <w:r w:rsidRPr="00A93CF4">
        <w:rPr>
          <w:rFonts w:cstheme="minorHAnsi"/>
          <w:lang w:val="pl-PL"/>
        </w:rPr>
        <w:t>EFRR – Europejski Fundusz Rozwoju Regionalnego</w:t>
      </w:r>
      <w:r w:rsidR="0012112C" w:rsidRPr="00A93CF4">
        <w:rPr>
          <w:rFonts w:cstheme="minorHAnsi"/>
          <w:lang w:val="pl-PL"/>
        </w:rPr>
        <w:t>,</w:t>
      </w:r>
    </w:p>
    <w:p w14:paraId="5EDE3D14" w14:textId="5A7937DF" w:rsidR="001047BC" w:rsidRPr="00A93CF4" w:rsidRDefault="001047BC" w:rsidP="00AC5F84">
      <w:pPr>
        <w:pStyle w:val="Akapitzlist"/>
        <w:numPr>
          <w:ilvl w:val="0"/>
          <w:numId w:val="13"/>
        </w:numPr>
        <w:spacing w:line="276" w:lineRule="auto"/>
        <w:rPr>
          <w:rFonts w:cstheme="minorHAnsi"/>
          <w:lang w:val="pl-PL"/>
        </w:rPr>
      </w:pPr>
      <w:r w:rsidRPr="00A93CF4">
        <w:rPr>
          <w:rFonts w:cstheme="minorHAnsi"/>
          <w:lang w:val="pl-PL"/>
        </w:rPr>
        <w:t>FS – Fundusz Spójności</w:t>
      </w:r>
      <w:r w:rsidR="0012112C" w:rsidRPr="00A93CF4">
        <w:rPr>
          <w:rFonts w:cstheme="minorHAnsi"/>
          <w:lang w:val="pl-PL"/>
        </w:rPr>
        <w:t>,</w:t>
      </w:r>
    </w:p>
    <w:p w14:paraId="0EDA0E2C" w14:textId="39CF156A" w:rsidR="001047BC" w:rsidRPr="00A93CF4" w:rsidRDefault="001047BC" w:rsidP="00AC5F84">
      <w:pPr>
        <w:pStyle w:val="Akapitzlist"/>
        <w:numPr>
          <w:ilvl w:val="0"/>
          <w:numId w:val="13"/>
        </w:numPr>
        <w:spacing w:line="276" w:lineRule="auto"/>
        <w:rPr>
          <w:rFonts w:cstheme="minorHAnsi"/>
          <w:lang w:val="pl-PL"/>
        </w:rPr>
      </w:pPr>
      <w:r w:rsidRPr="00A93CF4">
        <w:rPr>
          <w:rFonts w:cstheme="minorHAnsi"/>
          <w:lang w:val="pl-PL"/>
        </w:rPr>
        <w:t xml:space="preserve">EFS+ </w:t>
      </w:r>
      <w:r w:rsidR="00594613" w:rsidRPr="00A93CF4">
        <w:rPr>
          <w:rFonts w:cstheme="minorHAnsi"/>
          <w:lang w:val="pl-PL"/>
        </w:rPr>
        <w:t>–</w:t>
      </w:r>
      <w:r w:rsidRPr="00A93CF4">
        <w:rPr>
          <w:rFonts w:cstheme="minorHAnsi"/>
          <w:lang w:val="pl-PL"/>
        </w:rPr>
        <w:t xml:space="preserve"> Europejski Fundusz Społeczny Plus</w:t>
      </w:r>
      <w:r w:rsidR="0012112C" w:rsidRPr="00A93CF4">
        <w:rPr>
          <w:rFonts w:cstheme="minorHAnsi"/>
          <w:lang w:val="pl-PL"/>
        </w:rPr>
        <w:t>,</w:t>
      </w:r>
    </w:p>
    <w:p w14:paraId="5E5E62A8" w14:textId="3E5F5357" w:rsidR="001047BC" w:rsidRPr="00A93CF4" w:rsidRDefault="00CD3FFA" w:rsidP="00AC5F84">
      <w:pPr>
        <w:pStyle w:val="Akapitzlist"/>
        <w:numPr>
          <w:ilvl w:val="0"/>
          <w:numId w:val="13"/>
        </w:numPr>
        <w:spacing w:line="276" w:lineRule="auto"/>
        <w:rPr>
          <w:rFonts w:cstheme="minorHAnsi"/>
          <w:lang w:val="pl-PL"/>
        </w:rPr>
      </w:pPr>
      <w:r w:rsidRPr="00CD3FFA">
        <w:rPr>
          <w:rFonts w:cstheme="minorHAnsi"/>
          <w:lang w:val="pl-PL"/>
        </w:rPr>
        <w:t xml:space="preserve">EFMRA </w:t>
      </w:r>
      <w:r w:rsidR="001047BC" w:rsidRPr="00A93CF4">
        <w:rPr>
          <w:rFonts w:cstheme="minorHAnsi"/>
          <w:lang w:val="pl-PL"/>
        </w:rPr>
        <w:t xml:space="preserve">– </w:t>
      </w:r>
      <w:r w:rsidR="00AD083D" w:rsidRPr="00AD083D">
        <w:rPr>
          <w:rFonts w:cstheme="minorHAnsi"/>
          <w:lang w:val="pl-PL"/>
        </w:rPr>
        <w:t>Europejski Fundusz Morski, Rybacki i Akwakultury</w:t>
      </w:r>
      <w:r w:rsidR="0012112C" w:rsidRPr="00A93CF4">
        <w:rPr>
          <w:rFonts w:cstheme="minorHAnsi"/>
          <w:lang w:val="pl-PL"/>
        </w:rPr>
        <w:t>,</w:t>
      </w:r>
    </w:p>
    <w:p w14:paraId="2B091120" w14:textId="2968B8A2" w:rsidR="00931F13" w:rsidRPr="00A93CF4" w:rsidRDefault="001047BC" w:rsidP="00AC5F84">
      <w:pPr>
        <w:pStyle w:val="Akapitzlist"/>
        <w:numPr>
          <w:ilvl w:val="0"/>
          <w:numId w:val="13"/>
        </w:numPr>
        <w:spacing w:line="276" w:lineRule="auto"/>
        <w:rPr>
          <w:lang w:val="pl-PL"/>
        </w:rPr>
      </w:pPr>
      <w:r w:rsidRPr="00A93CF4">
        <w:rPr>
          <w:lang w:val="pl-PL"/>
        </w:rPr>
        <w:t>FST –</w:t>
      </w:r>
      <w:r w:rsidR="00137B0C" w:rsidRPr="00A93CF4">
        <w:rPr>
          <w:lang w:val="pl-PL"/>
        </w:rPr>
        <w:t xml:space="preserve"> </w:t>
      </w:r>
      <w:r w:rsidR="1CEA7485" w:rsidRPr="00A93CF4">
        <w:rPr>
          <w:lang w:val="pl-PL"/>
        </w:rPr>
        <w:t>Fundusz na Rzecz Sprawiedliwej Transformacji</w:t>
      </w:r>
      <w:r w:rsidR="0012112C" w:rsidRPr="00A93CF4">
        <w:rPr>
          <w:lang w:val="pl-PL"/>
        </w:rPr>
        <w:t>.</w:t>
      </w:r>
    </w:p>
    <w:p w14:paraId="03D6648D" w14:textId="3D32DD5C" w:rsidR="00931F13" w:rsidRPr="00A93CF4" w:rsidRDefault="00260FA3" w:rsidP="001047BC">
      <w:r w:rsidRPr="00A93CF4">
        <w:t xml:space="preserve">Cele </w:t>
      </w:r>
      <w:r w:rsidR="00B21F24" w:rsidRPr="00A93CF4">
        <w:t>SR CPK</w:t>
      </w:r>
      <w:r w:rsidR="301BCD9E" w:rsidRPr="00A93CF4">
        <w:t xml:space="preserve"> </w:t>
      </w:r>
      <w:r w:rsidR="001769FC" w:rsidRPr="00A93CF4">
        <w:t xml:space="preserve">są </w:t>
      </w:r>
      <w:r w:rsidR="301BCD9E" w:rsidRPr="00A93CF4">
        <w:t xml:space="preserve">ściśle </w:t>
      </w:r>
      <w:r w:rsidR="005A6004" w:rsidRPr="00A93CF4">
        <w:t>powiązane</w:t>
      </w:r>
      <w:r w:rsidR="301BCD9E" w:rsidRPr="00A93CF4">
        <w:t xml:space="preserve"> z kierunkowymi wytycznymi wskazanymi przez Komisję</w:t>
      </w:r>
      <w:r w:rsidR="00400F2B" w:rsidRPr="00A93CF4">
        <w:t> </w:t>
      </w:r>
      <w:r w:rsidR="301BCD9E" w:rsidRPr="00A93CF4">
        <w:t xml:space="preserve">Europejską na </w:t>
      </w:r>
      <w:r w:rsidR="00766913" w:rsidRPr="00A93CF4">
        <w:t>lata</w:t>
      </w:r>
      <w:r w:rsidR="301BCD9E" w:rsidRPr="00A93CF4">
        <w:t xml:space="preserve"> 2021</w:t>
      </w:r>
      <w:r w:rsidR="7BDA96C8" w:rsidRPr="00A93CF4">
        <w:t>-</w:t>
      </w:r>
      <w:r w:rsidR="301BCD9E" w:rsidRPr="00A93CF4">
        <w:t xml:space="preserve">2027. Identyfikacja inicjatyw strategicznych </w:t>
      </w:r>
      <w:r w:rsidR="6D0CF8E4" w:rsidRPr="00A93CF4">
        <w:t>oraz p</w:t>
      </w:r>
      <w:r w:rsidR="301BCD9E" w:rsidRPr="00A93CF4">
        <w:t xml:space="preserve">roces wdrażania </w:t>
      </w:r>
      <w:r w:rsidR="6D0CF8E4" w:rsidRPr="00A93CF4">
        <w:t>oparte będą</w:t>
      </w:r>
      <w:r w:rsidR="301BCD9E" w:rsidRPr="00A93CF4">
        <w:t xml:space="preserve"> o mechanizm </w:t>
      </w:r>
      <w:r w:rsidR="2E17A009" w:rsidRPr="00A93CF4">
        <w:t>porozumienia terytorialnego</w:t>
      </w:r>
      <w:r w:rsidR="301BCD9E" w:rsidRPr="00A93CF4">
        <w:t xml:space="preserve"> pomiędzy stroną rządową</w:t>
      </w:r>
      <w:r w:rsidR="1AD3C209" w:rsidRPr="00A93CF4">
        <w:t>,</w:t>
      </w:r>
      <w:r w:rsidR="301BCD9E" w:rsidRPr="00A93CF4">
        <w:t xml:space="preserve"> realizującą</w:t>
      </w:r>
      <w:r w:rsidR="004127C7" w:rsidRPr="00A93CF4">
        <w:t> </w:t>
      </w:r>
      <w:r w:rsidR="301BCD9E" w:rsidRPr="00A93CF4">
        <w:t>Program</w:t>
      </w:r>
      <w:r w:rsidR="00413133" w:rsidRPr="00A93CF4">
        <w:t> </w:t>
      </w:r>
      <w:r w:rsidR="301BCD9E" w:rsidRPr="00A93CF4">
        <w:t>CPK</w:t>
      </w:r>
      <w:r w:rsidR="00D13A7E">
        <w:t>,</w:t>
      </w:r>
      <w:r w:rsidR="301BCD9E" w:rsidRPr="00A93CF4">
        <w:t xml:space="preserve"> i</w:t>
      </w:r>
      <w:r w:rsidR="006C30FA" w:rsidRPr="00A93CF4">
        <w:t xml:space="preserve"> </w:t>
      </w:r>
      <w:r w:rsidR="301BCD9E" w:rsidRPr="00A93CF4">
        <w:t>stroną samorządową</w:t>
      </w:r>
      <w:r w:rsidR="6D0CF8E4" w:rsidRPr="00A93CF4">
        <w:t>,</w:t>
      </w:r>
      <w:r w:rsidR="301BCD9E" w:rsidRPr="00A93CF4">
        <w:t xml:space="preserve"> na obszarze której realizowana jest </w:t>
      </w:r>
      <w:r w:rsidR="00FE5A15" w:rsidRPr="00A93CF4">
        <w:t>SR CPK</w:t>
      </w:r>
      <w:r w:rsidR="301BCD9E" w:rsidRPr="00A93CF4">
        <w:t xml:space="preserve">. </w:t>
      </w:r>
    </w:p>
    <w:p w14:paraId="423F8B7C" w14:textId="49FB799C" w:rsidR="00931F13" w:rsidRPr="00A93CF4" w:rsidRDefault="301BCD9E" w:rsidP="001047BC">
      <w:r w:rsidRPr="00A93CF4">
        <w:t xml:space="preserve">Takie powiązanie ma zapewnić możliwość ubiegania się o środki na realizację zidentyfikowanych inicjatyw strategicznych, szczególnie w ramach funduszy </w:t>
      </w:r>
      <w:r w:rsidR="00545890" w:rsidRPr="00A93CF4">
        <w:t>europejskich</w:t>
      </w:r>
      <w:r w:rsidRPr="00A93CF4">
        <w:t>.</w:t>
      </w:r>
    </w:p>
    <w:p w14:paraId="74004FB8" w14:textId="34227C70" w:rsidR="001047BC" w:rsidRPr="00A93CF4" w:rsidRDefault="001047BC" w:rsidP="001047BC">
      <w:pPr>
        <w:rPr>
          <w:rFonts w:cstheme="minorHAnsi"/>
          <w:color w:val="4472C4" w:themeColor="accent1"/>
        </w:rPr>
      </w:pPr>
      <w:r w:rsidRPr="00A93CF4">
        <w:rPr>
          <w:rFonts w:cstheme="minorHAnsi"/>
          <w:color w:val="4472C4" w:themeColor="accent1"/>
        </w:rPr>
        <w:t>EUROPEJSKI ZIELONY ŁAD</w:t>
      </w:r>
    </w:p>
    <w:p w14:paraId="23D5373E" w14:textId="7C9CC072" w:rsidR="001047BC" w:rsidRPr="00A93CF4" w:rsidRDefault="001047BC" w:rsidP="5A7D5B78">
      <w:pPr>
        <w:spacing w:after="0"/>
        <w:rPr>
          <w:lang w:eastAsia="pl-PL"/>
        </w:rPr>
      </w:pPr>
      <w:r w:rsidRPr="00A93CF4">
        <w:rPr>
          <w:lang w:eastAsia="pl-PL"/>
        </w:rPr>
        <w:t>Kraje UE zobowiązały się osiągnąć neutralność klimatyczną do 2050 r. Realizacja tego celu będzie wymagała transformacji społeczno-gospodarczej w Europie: racjonalnej kosztowo i sprawiedliwej oraz zrównoważonej społecznie.</w:t>
      </w:r>
      <w:r w:rsidRPr="00A93CF4">
        <w:rPr>
          <w:rFonts w:eastAsia="Times New Roman"/>
          <w:lang w:eastAsia="pl-PL"/>
        </w:rPr>
        <w:t xml:space="preserve"> </w:t>
      </w:r>
    </w:p>
    <w:p w14:paraId="4AFF4BBE" w14:textId="21CBE23E" w:rsidR="001047BC" w:rsidRPr="00A93CF4" w:rsidRDefault="00525987" w:rsidP="001047BC">
      <w:pPr>
        <w:spacing w:after="0"/>
        <w:rPr>
          <w:lang w:eastAsia="pl-PL"/>
        </w:rPr>
      </w:pPr>
      <w:r>
        <w:rPr>
          <w:lang w:eastAsia="pl-PL"/>
        </w:rPr>
        <w:t xml:space="preserve">Podobnie jak </w:t>
      </w:r>
      <w:r w:rsidR="001047BC" w:rsidRPr="00A93CF4">
        <w:rPr>
          <w:lang w:eastAsia="pl-PL"/>
        </w:rPr>
        <w:t xml:space="preserve">Program Infrastruktura i Środowisko 2014-2020 </w:t>
      </w:r>
      <w:r>
        <w:rPr>
          <w:lang w:eastAsia="pl-PL"/>
        </w:rPr>
        <w:t xml:space="preserve">, tak </w:t>
      </w:r>
      <w:r w:rsidR="00137B0C" w:rsidRPr="00A93CF4">
        <w:rPr>
          <w:lang w:eastAsia="pl-PL"/>
        </w:rPr>
        <w:t xml:space="preserve"> </w:t>
      </w:r>
      <w:r w:rsidR="04DCB15B" w:rsidRPr="00A93CF4">
        <w:rPr>
          <w:lang w:eastAsia="pl-PL"/>
        </w:rPr>
        <w:t>Fundusze Europejskie na Infrastrukturę, Klimat, Środowisko</w:t>
      </w:r>
      <w:r w:rsidR="00E96C38" w:rsidRPr="00A93CF4">
        <w:rPr>
          <w:lang w:eastAsia="pl-PL"/>
        </w:rPr>
        <w:t xml:space="preserve"> </w:t>
      </w:r>
      <w:r w:rsidR="001047BC" w:rsidRPr="00A93CF4">
        <w:rPr>
          <w:lang w:eastAsia="pl-PL"/>
        </w:rPr>
        <w:t>na lata 2021-2027 przyczynią się do realizacji założeń głównych elementów Europejskiego</w:t>
      </w:r>
      <w:r w:rsidR="00400F2B" w:rsidRPr="00A93CF4">
        <w:rPr>
          <w:lang w:eastAsia="pl-PL"/>
        </w:rPr>
        <w:t> </w:t>
      </w:r>
      <w:r w:rsidR="001047BC" w:rsidRPr="00A93CF4">
        <w:rPr>
          <w:lang w:eastAsia="pl-PL"/>
        </w:rPr>
        <w:t>Zielonego</w:t>
      </w:r>
      <w:r w:rsidR="00400F2B" w:rsidRPr="00A93CF4">
        <w:rPr>
          <w:lang w:eastAsia="pl-PL"/>
        </w:rPr>
        <w:t> </w:t>
      </w:r>
      <w:r w:rsidR="001047BC" w:rsidRPr="00A93CF4">
        <w:rPr>
          <w:lang w:eastAsia="pl-PL"/>
        </w:rPr>
        <w:t xml:space="preserve">Ładu: </w:t>
      </w:r>
    </w:p>
    <w:p w14:paraId="37B8DFF7" w14:textId="2FB3323D" w:rsidR="4AEDC990" w:rsidRPr="00A93CF4" w:rsidRDefault="4AEDC990" w:rsidP="4AEDC990">
      <w:pPr>
        <w:spacing w:after="0"/>
        <w:rPr>
          <w:szCs w:val="20"/>
          <w:lang w:eastAsia="pl-PL"/>
        </w:rPr>
      </w:pPr>
    </w:p>
    <w:p w14:paraId="3F098247" w14:textId="5932D373" w:rsidR="001047BC" w:rsidRPr="00A93CF4" w:rsidRDefault="001047BC" w:rsidP="00AC5F84">
      <w:pPr>
        <w:pStyle w:val="Akapitzlist"/>
        <w:numPr>
          <w:ilvl w:val="0"/>
          <w:numId w:val="34"/>
        </w:numPr>
        <w:spacing w:before="0" w:after="0"/>
        <w:rPr>
          <w:rFonts w:eastAsiaTheme="minorEastAsia"/>
          <w:szCs w:val="20"/>
          <w:lang w:val="pl-PL" w:eastAsia="pl-PL"/>
        </w:rPr>
      </w:pPr>
      <w:r w:rsidRPr="00A93CF4">
        <w:rPr>
          <w:lang w:val="pl-PL" w:eastAsia="pl-PL"/>
        </w:rPr>
        <w:t>dostarczanie czystej i bezpiecznej energii,</w:t>
      </w:r>
    </w:p>
    <w:p w14:paraId="6AD7B7DB" w14:textId="1F6ED931" w:rsidR="001047BC" w:rsidRPr="00A93CF4" w:rsidRDefault="001047BC" w:rsidP="00AC5F84">
      <w:pPr>
        <w:pStyle w:val="Akapitzlist"/>
        <w:numPr>
          <w:ilvl w:val="0"/>
          <w:numId w:val="34"/>
        </w:numPr>
        <w:spacing w:before="0" w:after="0"/>
        <w:rPr>
          <w:rFonts w:eastAsiaTheme="minorEastAsia"/>
          <w:szCs w:val="20"/>
          <w:lang w:val="pl-PL" w:eastAsia="pl-PL"/>
        </w:rPr>
      </w:pPr>
      <w:r w:rsidRPr="00A93CF4">
        <w:rPr>
          <w:lang w:val="pl-PL" w:eastAsia="pl-PL"/>
        </w:rPr>
        <w:t>wdrażanie gospodarki o obiegu zamkniętym,</w:t>
      </w:r>
    </w:p>
    <w:p w14:paraId="727792D0" w14:textId="00182577" w:rsidR="001047BC" w:rsidRPr="00A93CF4" w:rsidRDefault="001047BC" w:rsidP="00AC5F84">
      <w:pPr>
        <w:pStyle w:val="Akapitzlist"/>
        <w:numPr>
          <w:ilvl w:val="0"/>
          <w:numId w:val="34"/>
        </w:numPr>
        <w:spacing w:before="0" w:after="0"/>
        <w:rPr>
          <w:rFonts w:eastAsiaTheme="minorEastAsia"/>
          <w:szCs w:val="20"/>
          <w:lang w:val="pl-PL" w:eastAsia="pl-PL"/>
        </w:rPr>
      </w:pPr>
      <w:r w:rsidRPr="00A93CF4">
        <w:rPr>
          <w:lang w:val="pl-PL" w:eastAsia="pl-PL"/>
        </w:rPr>
        <w:t>przyspieszenie przejścia na zrównoważoną i inteligentną mobilność,</w:t>
      </w:r>
    </w:p>
    <w:p w14:paraId="70483251" w14:textId="73CB06AC" w:rsidR="001047BC" w:rsidRPr="00A93CF4" w:rsidRDefault="001047BC" w:rsidP="00AC5F84">
      <w:pPr>
        <w:pStyle w:val="Akapitzlist"/>
        <w:numPr>
          <w:ilvl w:val="0"/>
          <w:numId w:val="34"/>
        </w:numPr>
        <w:spacing w:before="0" w:after="0"/>
        <w:rPr>
          <w:rFonts w:eastAsiaTheme="minorEastAsia"/>
          <w:szCs w:val="20"/>
          <w:lang w:val="pl-PL" w:eastAsia="pl-PL"/>
        </w:rPr>
      </w:pPr>
      <w:r w:rsidRPr="00A93CF4">
        <w:rPr>
          <w:lang w:val="pl-PL" w:eastAsia="pl-PL"/>
        </w:rPr>
        <w:t>ochrona i odbudowa ekosystemów oraz bioróżnorodności,</w:t>
      </w:r>
    </w:p>
    <w:p w14:paraId="3623B162" w14:textId="3E7E76A3" w:rsidR="008E6869" w:rsidRPr="00A93CF4" w:rsidRDefault="001047BC" w:rsidP="00AC5F84">
      <w:pPr>
        <w:pStyle w:val="Akapitzlist"/>
        <w:numPr>
          <w:ilvl w:val="0"/>
          <w:numId w:val="34"/>
        </w:numPr>
        <w:spacing w:before="0" w:after="0"/>
        <w:rPr>
          <w:rFonts w:eastAsiaTheme="minorEastAsia"/>
          <w:szCs w:val="20"/>
          <w:lang w:val="pl-PL" w:eastAsia="pl-PL"/>
        </w:rPr>
      </w:pPr>
      <w:r w:rsidRPr="00A93CF4">
        <w:rPr>
          <w:lang w:val="pl-PL" w:eastAsia="pl-PL"/>
        </w:rPr>
        <w:t>przystosowanie się do zmiany klimatu</w:t>
      </w:r>
      <w:r w:rsidR="00560597" w:rsidRPr="00A93CF4">
        <w:rPr>
          <w:lang w:val="pl-PL" w:eastAsia="pl-PL"/>
        </w:rPr>
        <w:t>.</w:t>
      </w:r>
    </w:p>
    <w:p w14:paraId="48B648DD" w14:textId="682FE935" w:rsidR="008B2B89" w:rsidRPr="00A93CF4" w:rsidRDefault="008B2B89" w:rsidP="008B2B89">
      <w:pPr>
        <w:spacing w:before="0" w:after="0"/>
        <w:rPr>
          <w:noProof/>
        </w:rPr>
      </w:pPr>
    </w:p>
    <w:p w14:paraId="486E4FAA" w14:textId="25B33320" w:rsidR="001047BC" w:rsidRPr="00A93CF4" w:rsidRDefault="001047BC" w:rsidP="4D1801C4">
      <w:pPr>
        <w:spacing w:before="0" w:after="0"/>
        <w:rPr>
          <w:highlight w:val="yellow"/>
          <w:lang w:eastAsia="pl-PL"/>
        </w:rPr>
      </w:pPr>
      <w:r w:rsidRPr="14637AD6">
        <w:rPr>
          <w:lang w:eastAsia="pl-PL"/>
        </w:rPr>
        <w:t xml:space="preserve">Jak wskazuje Komisja Europejska: </w:t>
      </w:r>
      <w:r w:rsidRPr="14637AD6">
        <w:rPr>
          <w:i/>
          <w:iCs/>
          <w:lang w:eastAsia="pl-PL"/>
        </w:rPr>
        <w:t>„Zmiana klimatu i degradacja środowiska stanowią zagrożenie dla Europy i</w:t>
      </w:r>
      <w:r w:rsidR="009D7C55" w:rsidRPr="14637AD6">
        <w:rPr>
          <w:i/>
          <w:iCs/>
          <w:lang w:eastAsia="pl-PL"/>
        </w:rPr>
        <w:t> </w:t>
      </w:r>
      <w:r w:rsidRPr="14637AD6">
        <w:rPr>
          <w:i/>
          <w:iCs/>
          <w:lang w:eastAsia="pl-PL"/>
        </w:rPr>
        <w:t xml:space="preserve">reszty świata. Aby sprostać tym wyzwaniom powstał plan działania Europejski Zielony Ład. Ma on pomóc przekształcić UE w nowoczesną, </w:t>
      </w:r>
      <w:proofErr w:type="spellStart"/>
      <w:r w:rsidRPr="14637AD6">
        <w:rPr>
          <w:i/>
          <w:iCs/>
          <w:lang w:eastAsia="pl-PL"/>
        </w:rPr>
        <w:t>zasobooszczędną</w:t>
      </w:r>
      <w:proofErr w:type="spellEnd"/>
      <w:r w:rsidRPr="14637AD6">
        <w:rPr>
          <w:i/>
          <w:iCs/>
          <w:lang w:eastAsia="pl-PL"/>
        </w:rPr>
        <w:t xml:space="preserve"> i konkurencyjną gospodarkę, która w 2050 r. osiągnie zerowy poziom emisji gazów cieplarnianych netto</w:t>
      </w:r>
      <w:r w:rsidRPr="008F2C57">
        <w:rPr>
          <w:i/>
          <w:lang w:eastAsia="pl-PL"/>
        </w:rPr>
        <w:t>; w której nastąpi oddzielenie wzrostu gospodarczego od zużywania zasobów; w której żadna osoba ani żaden region nie pozostaną w tyle</w:t>
      </w:r>
      <w:r w:rsidR="00B55BCE">
        <w:rPr>
          <w:i/>
          <w:lang w:eastAsia="pl-PL"/>
        </w:rPr>
        <w:t>”.</w:t>
      </w:r>
      <w:r w:rsidRPr="008F2C57">
        <w:rPr>
          <w:i/>
          <w:lang w:eastAsia="pl-PL"/>
        </w:rPr>
        <w:t xml:space="preserve"> </w:t>
      </w:r>
    </w:p>
    <w:p w14:paraId="2A9DC7E6" w14:textId="767757A7" w:rsidR="034B6A23" w:rsidRDefault="034B6A23" w:rsidP="034B6A23">
      <w:pPr>
        <w:spacing w:before="0" w:after="0"/>
        <w:rPr>
          <w:i/>
          <w:iCs/>
          <w:lang w:eastAsia="pl-PL"/>
        </w:rPr>
      </w:pPr>
    </w:p>
    <w:p w14:paraId="2E76CD56" w14:textId="6F561D00" w:rsidR="001047BC" w:rsidRPr="008F2C57" w:rsidRDefault="5F03F89C" w:rsidP="4AA8DF78">
      <w:pPr>
        <w:spacing w:before="0" w:after="0"/>
        <w:rPr>
          <w:highlight w:val="yellow"/>
          <w:lang w:eastAsia="pl-PL"/>
        </w:rPr>
      </w:pPr>
      <w:r>
        <w:t xml:space="preserve">Plan działań dla realizacji założeń </w:t>
      </w:r>
      <w:r w:rsidR="00585F68">
        <w:t>Europejskiego Zielonego Ł</w:t>
      </w:r>
      <w:r>
        <w:t xml:space="preserve">adu został zawarty w </w:t>
      </w:r>
      <w:r w:rsidRPr="4AA8DF78">
        <w:rPr>
          <w:lang w:eastAsia="pl-PL"/>
        </w:rPr>
        <w:t>załączniku do Komunikatu Komisji do Parlamentu Europejskiego, Rady</w:t>
      </w:r>
      <w:r w:rsidR="52707C09" w:rsidRPr="4AA8DF78">
        <w:rPr>
          <w:lang w:eastAsia="pl-PL"/>
        </w:rPr>
        <w:t> </w:t>
      </w:r>
      <w:r w:rsidRPr="4AA8DF78">
        <w:rPr>
          <w:lang w:eastAsia="pl-PL"/>
        </w:rPr>
        <w:t>Europejskiej, Rady, Europejskiego Komitetu Ekonomiczno-Społecznego i Komitetu Regionów „Europejski</w:t>
      </w:r>
      <w:r w:rsidR="52707C09" w:rsidRPr="4AA8DF78">
        <w:rPr>
          <w:lang w:eastAsia="pl-PL"/>
        </w:rPr>
        <w:t> </w:t>
      </w:r>
      <w:r w:rsidRPr="4AA8DF78">
        <w:rPr>
          <w:lang w:eastAsia="pl-PL"/>
        </w:rPr>
        <w:t>Zielony Ład”</w:t>
      </w:r>
      <w:r w:rsidR="5717F12A" w:rsidRPr="4AA8DF78">
        <w:rPr>
          <w:lang w:eastAsia="pl-PL"/>
        </w:rPr>
        <w:t>.</w:t>
      </w:r>
    </w:p>
    <w:p w14:paraId="1EB01B8F" w14:textId="4C6A5791" w:rsidR="001047BC" w:rsidRPr="00A93CF4" w:rsidRDefault="001C6A19" w:rsidP="00B86341">
      <w:pPr>
        <w:rPr>
          <w:rFonts w:cstheme="minorHAnsi"/>
          <w:color w:val="4472C4" w:themeColor="accent1"/>
        </w:rPr>
      </w:pPr>
      <w:r w:rsidRPr="00A93CF4">
        <w:rPr>
          <w:rFonts w:cstheme="minorHAnsi"/>
          <w:noProof/>
          <w:color w:val="4472C4" w:themeColor="accent1"/>
          <w:lang w:eastAsia="pl-PL"/>
        </w:rPr>
        <w:drawing>
          <wp:anchor distT="0" distB="0" distL="114300" distR="114300" simplePos="0" relativeHeight="251658240" behindDoc="0" locked="0" layoutInCell="1" allowOverlap="1" wp14:anchorId="2812ED91" wp14:editId="0D74DAFF">
            <wp:simplePos x="0" y="0"/>
            <wp:positionH relativeFrom="margin">
              <wp:posOffset>1057275</wp:posOffset>
            </wp:positionH>
            <wp:positionV relativeFrom="paragraph">
              <wp:posOffset>204470</wp:posOffset>
            </wp:positionV>
            <wp:extent cx="3436620" cy="2727960"/>
            <wp:effectExtent l="0" t="0" r="0" b="0"/>
            <wp:wrapTopAndBottom/>
            <wp:docPr id="55" name="Obraz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6620" cy="2727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047BC" w:rsidRPr="00A93CF4">
        <w:rPr>
          <w:rFonts w:cstheme="minorHAnsi"/>
          <w:color w:val="4472C4" w:themeColor="accent1"/>
        </w:rPr>
        <w:t>GOSPODARKA OBIEGU ZAMKNIĘTEGO</w:t>
      </w:r>
    </w:p>
    <w:p w14:paraId="7FFF27F6" w14:textId="0A504FC1" w:rsidR="001047BC" w:rsidRPr="00A93CF4" w:rsidRDefault="783CA2BE" w:rsidP="4D1801C4">
      <w:pPr>
        <w:rPr>
          <w:rFonts w:eastAsiaTheme="minorEastAsia"/>
        </w:rPr>
      </w:pPr>
      <w:r w:rsidRPr="3590EA6D">
        <w:rPr>
          <w:rFonts w:eastAsiaTheme="minorEastAsia"/>
        </w:rPr>
        <w:t>Gospodarka o obiegu zamkniętym (GOZ)</w:t>
      </w:r>
      <w:r w:rsidRPr="3590EA6D">
        <w:rPr>
          <w:rFonts w:eastAsiaTheme="minorEastAsia"/>
          <w:b/>
          <w:bCs/>
        </w:rPr>
        <w:t xml:space="preserve"> </w:t>
      </w:r>
      <w:r w:rsidRPr="3590EA6D">
        <w:rPr>
          <w:rFonts w:eastAsiaTheme="minorEastAsia"/>
        </w:rPr>
        <w:t>to model produkcji i konsumpcji, który polega na dzieleniu się, pożyczaniu, ponownym użyciu, naprawie, odnawianiu i recyklingu istniejących materiałów i produktów tak długo, jak to możliwe. Kiedy cykl życia produktu dobiega końca, surowce i</w:t>
      </w:r>
      <w:r w:rsidR="6DF6FDBD" w:rsidRPr="3590EA6D">
        <w:rPr>
          <w:rFonts w:eastAsiaTheme="minorEastAsia"/>
        </w:rPr>
        <w:t> </w:t>
      </w:r>
      <w:r w:rsidRPr="3590EA6D">
        <w:rPr>
          <w:rFonts w:eastAsiaTheme="minorEastAsia"/>
        </w:rPr>
        <w:t>odpady, które z niego pochodzą</w:t>
      </w:r>
      <w:r w:rsidR="70397EC1" w:rsidRPr="3590EA6D">
        <w:rPr>
          <w:rFonts w:eastAsiaTheme="minorEastAsia"/>
        </w:rPr>
        <w:t>,</w:t>
      </w:r>
      <w:r w:rsidRPr="3590EA6D">
        <w:rPr>
          <w:rFonts w:eastAsiaTheme="minorEastAsia"/>
        </w:rPr>
        <w:t xml:space="preserve"> powinny zostać w gospodarce. Można je wykorzystać ponownie, tworząc w ten sposób dodatkową wartość. W</w:t>
      </w:r>
      <w:r w:rsidR="6DF6FDBD" w:rsidRPr="3590EA6D">
        <w:rPr>
          <w:rFonts w:eastAsiaTheme="minorEastAsia"/>
        </w:rPr>
        <w:t> </w:t>
      </w:r>
      <w:r w:rsidRPr="3590EA6D">
        <w:rPr>
          <w:rFonts w:eastAsiaTheme="minorEastAsia"/>
        </w:rPr>
        <w:t>praktyce</w:t>
      </w:r>
      <w:r w:rsidR="6DF6FDBD" w:rsidRPr="3590EA6D">
        <w:rPr>
          <w:rFonts w:eastAsiaTheme="minorEastAsia"/>
        </w:rPr>
        <w:t> </w:t>
      </w:r>
      <w:r w:rsidRPr="3590EA6D">
        <w:rPr>
          <w:rFonts w:eastAsiaTheme="minorEastAsia"/>
        </w:rPr>
        <w:t xml:space="preserve">oznacza to ograniczenie odpadów do minimum. </w:t>
      </w:r>
    </w:p>
    <w:p w14:paraId="2089CBEA" w14:textId="6DD6F759" w:rsidR="001047BC" w:rsidRPr="00A93CF4" w:rsidRDefault="783CA2BE" w:rsidP="692DB7E2">
      <w:pPr>
        <w:rPr>
          <w:rFonts w:eastAsiaTheme="minorEastAsia"/>
        </w:rPr>
      </w:pPr>
      <w:r w:rsidRPr="3590EA6D">
        <w:rPr>
          <w:rFonts w:eastAsiaTheme="minorEastAsia"/>
        </w:rPr>
        <w:t xml:space="preserve">Na poziomie unijnym dokumentem kierunkowym jest przedstawiony w 2020 r. </w:t>
      </w:r>
      <w:r w:rsidRPr="3590EA6D">
        <w:rPr>
          <w:rFonts w:eastAsiaTheme="minorEastAsia"/>
          <w:i/>
          <w:iCs/>
        </w:rPr>
        <w:t>Nowy plan działania UE dotyczący gospodarki o obiegu zamkniętym na rzecz czystszej i</w:t>
      </w:r>
      <w:r w:rsidR="7F0A822F" w:rsidRPr="3590EA6D">
        <w:rPr>
          <w:rFonts w:eastAsiaTheme="minorEastAsia"/>
          <w:i/>
          <w:iCs/>
        </w:rPr>
        <w:t> </w:t>
      </w:r>
      <w:r w:rsidRPr="3590EA6D">
        <w:rPr>
          <w:rFonts w:eastAsiaTheme="minorEastAsia"/>
          <w:i/>
          <w:iCs/>
        </w:rPr>
        <w:t>bardziej konkurencyjnej Europy</w:t>
      </w:r>
      <w:r w:rsidRPr="3590EA6D">
        <w:rPr>
          <w:rFonts w:eastAsiaTheme="minorEastAsia"/>
        </w:rPr>
        <w:t xml:space="preserve">. </w:t>
      </w:r>
    </w:p>
    <w:p w14:paraId="651E0315" w14:textId="6128CFAE" w:rsidR="001047BC" w:rsidRPr="00A93CF4" w:rsidRDefault="1E0B8040" w:rsidP="2908721B">
      <w:pPr>
        <w:rPr>
          <w:rFonts w:eastAsiaTheme="minorEastAsia"/>
        </w:rPr>
      </w:pPr>
      <w:r w:rsidRPr="2908721B">
        <w:rPr>
          <w:rFonts w:eastAsiaTheme="minorEastAsia"/>
        </w:rPr>
        <w:t xml:space="preserve">Natomiast na poziomie krajowym dokumentem wiodącym jest </w:t>
      </w:r>
      <w:r w:rsidRPr="2908721B">
        <w:rPr>
          <w:rFonts w:eastAsiaTheme="minorEastAsia"/>
          <w:i/>
          <w:iCs/>
        </w:rPr>
        <w:t xml:space="preserve">Mapa drogowa transformacji w kierunku gospodarki o obiegu zamkniętym </w:t>
      </w:r>
      <w:r w:rsidRPr="2908721B">
        <w:rPr>
          <w:rFonts w:eastAsiaTheme="minorEastAsia"/>
        </w:rPr>
        <w:t xml:space="preserve">z 2019 r. </w:t>
      </w:r>
    </w:p>
    <w:p w14:paraId="1C79F419" w14:textId="0E8746E4" w:rsidR="2908721B" w:rsidRDefault="2908721B" w:rsidP="2908721B">
      <w:pPr>
        <w:rPr>
          <w:rFonts w:eastAsiaTheme="minorEastAsia"/>
        </w:rPr>
      </w:pPr>
    </w:p>
    <w:p w14:paraId="3650383B" w14:textId="6D468E36" w:rsidR="00EE44E7" w:rsidRPr="00A93CF4" w:rsidRDefault="248151C6" w:rsidP="00CD26A9">
      <w:pPr>
        <w:pStyle w:val="Nagwek2"/>
      </w:pPr>
      <w:bookmarkStart w:id="351" w:name="_Toc98835316"/>
      <w:bookmarkStart w:id="352" w:name="_Toc113535855"/>
      <w:bookmarkStart w:id="353" w:name="_Toc190814838"/>
      <w:r>
        <w:t>Dokumenty szczebl</w:t>
      </w:r>
      <w:r w:rsidR="086D71DC">
        <w:t>a</w:t>
      </w:r>
      <w:r>
        <w:t xml:space="preserve"> </w:t>
      </w:r>
      <w:r w:rsidR="2BEDBBA9">
        <w:t>kraj</w:t>
      </w:r>
      <w:r w:rsidR="086D71DC">
        <w:t>owego</w:t>
      </w:r>
      <w:bookmarkEnd w:id="351"/>
      <w:bookmarkEnd w:id="352"/>
      <w:bookmarkEnd w:id="353"/>
    </w:p>
    <w:p w14:paraId="56477099" w14:textId="4123AD58" w:rsidR="003716A4" w:rsidRPr="00A93CF4" w:rsidRDefault="472594F0" w:rsidP="2908721B">
      <w:pPr>
        <w:rPr>
          <w:lang w:eastAsia="en-GB"/>
        </w:rPr>
      </w:pPr>
      <w:r w:rsidRPr="2908721B">
        <w:rPr>
          <w:lang w:eastAsia="en-GB"/>
        </w:rPr>
        <w:t>Ramy formalnoprawne prowadzenia krajowej polityki rozwoju przewidują</w:t>
      </w:r>
      <w:r w:rsidR="043F5883" w:rsidRPr="2908721B">
        <w:rPr>
          <w:lang w:eastAsia="en-GB"/>
        </w:rPr>
        <w:t xml:space="preserve"> obowiązek pionowej zgodności dokumentów strategicznych</w:t>
      </w:r>
      <w:r w:rsidRPr="2908721B">
        <w:rPr>
          <w:lang w:eastAsia="en-GB"/>
        </w:rPr>
        <w:t>. Dotyczy to przede wszystkim zgodności między dokumentami krajowymi i</w:t>
      </w:r>
      <w:r w:rsidR="197CCB0E" w:rsidRPr="2908721B">
        <w:rPr>
          <w:lang w:eastAsia="en-GB"/>
        </w:rPr>
        <w:t> </w:t>
      </w:r>
      <w:r w:rsidRPr="2908721B">
        <w:rPr>
          <w:lang w:eastAsia="en-GB"/>
        </w:rPr>
        <w:t>regionalnymi, jak również na styku regionu i</w:t>
      </w:r>
      <w:r w:rsidR="043F5883" w:rsidRPr="2908721B">
        <w:rPr>
          <w:lang w:eastAsia="en-GB"/>
        </w:rPr>
        <w:t xml:space="preserve"> poziomu </w:t>
      </w:r>
      <w:r w:rsidRPr="2908721B">
        <w:rPr>
          <w:lang w:eastAsia="en-GB"/>
        </w:rPr>
        <w:t xml:space="preserve">lokalnego </w:t>
      </w:r>
      <w:r w:rsidR="23875532" w:rsidRPr="2908721B">
        <w:rPr>
          <w:lang w:eastAsia="en-GB"/>
        </w:rPr>
        <w:t xml:space="preserve">i </w:t>
      </w:r>
      <w:r w:rsidRPr="2908721B">
        <w:rPr>
          <w:lang w:eastAsia="en-GB"/>
        </w:rPr>
        <w:t xml:space="preserve">ponadlokalnego. </w:t>
      </w:r>
    </w:p>
    <w:p w14:paraId="1069F887" w14:textId="7C91EB28" w:rsidR="00812153" w:rsidRPr="00A93CF4" w:rsidRDefault="00812153" w:rsidP="00812153">
      <w:pPr>
        <w:rPr>
          <w:lang w:eastAsia="en-GB"/>
        </w:rPr>
      </w:pPr>
      <w:r w:rsidRPr="00A93CF4">
        <w:rPr>
          <w:lang w:eastAsia="en-GB"/>
        </w:rPr>
        <w:t xml:space="preserve">Celem SR CPK jest zachowanie zgodności przede wszystkim z dokumentami poziomu krajowego, wymienionymi poniżej. W odniesieniu do dokumentów niższego szczebla – regionalnych, powiatowych, gminnych, z uwagi na </w:t>
      </w:r>
      <w:r w:rsidRPr="00A93CF4">
        <w:rPr>
          <w:lang w:eastAsia="en-GB"/>
        </w:rPr>
        <w:lastRenderedPageBreak/>
        <w:t>zasadniczą zmianę uwarunkowań rozwojowych wprowadzaną Programem CPK, zasadne jest przyjęcie dwuelementowego podejścia:</w:t>
      </w:r>
    </w:p>
    <w:p w14:paraId="263FAE6B" w14:textId="022C5D52" w:rsidR="00812153" w:rsidRPr="00A93CF4" w:rsidRDefault="00C3217E" w:rsidP="00AC5F84">
      <w:pPr>
        <w:pStyle w:val="Akapitzlist"/>
        <w:numPr>
          <w:ilvl w:val="0"/>
          <w:numId w:val="15"/>
        </w:numPr>
        <w:rPr>
          <w:lang w:val="pl-PL" w:eastAsia="en-GB"/>
        </w:rPr>
      </w:pPr>
      <w:r w:rsidRPr="00A93CF4">
        <w:rPr>
          <w:lang w:val="pl-PL" w:eastAsia="en-GB"/>
        </w:rPr>
        <w:t xml:space="preserve">SR </w:t>
      </w:r>
      <w:r w:rsidR="00DF36F1" w:rsidRPr="00A93CF4">
        <w:rPr>
          <w:lang w:val="pl-PL" w:eastAsia="en-GB"/>
        </w:rPr>
        <w:t>CPK czerpie z dokumentów szczebla niższego niż krajowy i w maksymalny możliwy sposób ad</w:t>
      </w:r>
      <w:r w:rsidR="00DE6AA3" w:rsidRPr="00A93CF4">
        <w:rPr>
          <w:lang w:val="pl-PL" w:eastAsia="en-GB"/>
        </w:rPr>
        <w:t>a</w:t>
      </w:r>
      <w:r w:rsidR="00DF36F1" w:rsidRPr="00A93CF4">
        <w:rPr>
          <w:lang w:val="pl-PL" w:eastAsia="en-GB"/>
        </w:rPr>
        <w:t>ptuje</w:t>
      </w:r>
      <w:r w:rsidRPr="00A93CF4">
        <w:rPr>
          <w:lang w:val="pl-PL" w:eastAsia="en-GB"/>
        </w:rPr>
        <w:t xml:space="preserve"> cele rozwojowe tych dokumentów;</w:t>
      </w:r>
    </w:p>
    <w:p w14:paraId="208175E4" w14:textId="55A3726C" w:rsidR="005F2DF8" w:rsidRPr="00A93CF4" w:rsidRDefault="00C3217E" w:rsidP="00AC5F84">
      <w:pPr>
        <w:pStyle w:val="Akapitzlist"/>
        <w:numPr>
          <w:ilvl w:val="0"/>
          <w:numId w:val="15"/>
        </w:numPr>
        <w:rPr>
          <w:lang w:val="pl-PL" w:eastAsia="en-GB"/>
        </w:rPr>
      </w:pPr>
      <w:r w:rsidRPr="00A93CF4">
        <w:rPr>
          <w:lang w:val="pl-PL" w:eastAsia="en-GB"/>
        </w:rPr>
        <w:t xml:space="preserve">jednocześnie </w:t>
      </w:r>
      <w:r w:rsidR="00D465DB" w:rsidRPr="00A93CF4">
        <w:rPr>
          <w:lang w:val="pl-PL" w:eastAsia="en-GB"/>
        </w:rPr>
        <w:t>w procedowanych ramach formalnoprawnych wprowadzono obowiązek dostosowania dokumentów poziomu regionalnego i niższych do kluczowych ustaleń SR CPK</w:t>
      </w:r>
      <w:r w:rsidR="00220360" w:rsidRPr="00A93CF4">
        <w:rPr>
          <w:lang w:val="pl-PL" w:eastAsia="en-GB"/>
        </w:rPr>
        <w:t xml:space="preserve"> w tym zakresie, w</w:t>
      </w:r>
      <w:r w:rsidR="0048064A" w:rsidRPr="00A93CF4">
        <w:rPr>
          <w:lang w:val="pl-PL" w:eastAsia="en-GB"/>
        </w:rPr>
        <w:t> </w:t>
      </w:r>
      <w:r w:rsidR="00220360" w:rsidRPr="00A93CF4">
        <w:rPr>
          <w:lang w:val="pl-PL" w:eastAsia="en-GB"/>
        </w:rPr>
        <w:t>jakim</w:t>
      </w:r>
      <w:r w:rsidR="0048064A" w:rsidRPr="00A93CF4">
        <w:rPr>
          <w:lang w:val="pl-PL" w:eastAsia="en-GB"/>
        </w:rPr>
        <w:t> </w:t>
      </w:r>
      <w:r w:rsidR="00220360" w:rsidRPr="00A93CF4">
        <w:rPr>
          <w:lang w:val="pl-PL" w:eastAsia="en-GB"/>
        </w:rPr>
        <w:t>wpisanie się w obowiązujące ramy strategiczne nie było możliwe</w:t>
      </w:r>
      <w:r w:rsidR="00D465DB" w:rsidRPr="00A93CF4">
        <w:rPr>
          <w:lang w:val="pl-PL" w:eastAsia="en-GB"/>
        </w:rPr>
        <w:t>.</w:t>
      </w:r>
    </w:p>
    <w:p w14:paraId="16B1933F" w14:textId="329CBAC9" w:rsidR="0071036C" w:rsidRPr="00A93CF4" w:rsidRDefault="27ADEF40" w:rsidP="0071036C">
      <w:pPr>
        <w:rPr>
          <w:rFonts w:cstheme="minorHAnsi"/>
          <w:color w:val="4472C4" w:themeColor="accent1"/>
        </w:rPr>
      </w:pPr>
      <w:r w:rsidRPr="00A93CF4">
        <w:rPr>
          <w:rFonts w:eastAsia="Segoe UI" w:cstheme="minorHAnsi"/>
          <w:color w:val="333333"/>
          <w:szCs w:val="20"/>
        </w:rPr>
        <w:t xml:space="preserve"> </w:t>
      </w:r>
      <w:r w:rsidRPr="00A93CF4">
        <w:rPr>
          <w:rFonts w:eastAsia="Segoe UI" w:cstheme="minorHAnsi"/>
          <w:color w:val="4472C4" w:themeColor="accent1"/>
          <w:szCs w:val="20"/>
        </w:rPr>
        <w:t>STRATEGIA NA RZECZ ODPOWIEDZIALNEGO ROZWOJU 2020 (Z PERSPEKTYWĄ DO 2030 R.)</w:t>
      </w:r>
      <w:r w:rsidR="0071036C" w:rsidRPr="00A93CF4">
        <w:rPr>
          <w:rFonts w:cstheme="minorHAnsi"/>
          <w:color w:val="4472C4" w:themeColor="accent1"/>
        </w:rPr>
        <w:t xml:space="preserve"> </w:t>
      </w:r>
    </w:p>
    <w:p w14:paraId="30B2E5E5" w14:textId="7A6988F3" w:rsidR="003716A4" w:rsidRPr="00A93CF4" w:rsidRDefault="4BB6AAB2">
      <w:pPr>
        <w:spacing w:before="0" w:after="0"/>
        <w:rPr>
          <w:rFonts w:eastAsia="Times New Roman"/>
          <w:lang w:eastAsia="en-GB"/>
        </w:rPr>
      </w:pPr>
      <w:r w:rsidRPr="2908721B">
        <w:rPr>
          <w:rFonts w:eastAsia="Times New Roman"/>
          <w:lang w:eastAsia="en-GB"/>
        </w:rPr>
        <w:t xml:space="preserve">W </w:t>
      </w:r>
      <w:r w:rsidR="38255CE7" w:rsidRPr="2908721B">
        <w:rPr>
          <w:rFonts w:eastAsia="Times New Roman"/>
          <w:lang w:eastAsia="en-GB"/>
        </w:rPr>
        <w:t>SOR</w:t>
      </w:r>
      <w:r w:rsidRPr="2908721B">
        <w:rPr>
          <w:rFonts w:eastAsia="Times New Roman"/>
          <w:lang w:eastAsia="en-GB"/>
        </w:rPr>
        <w:t xml:space="preserve"> zawarte są rekomendacje dla polityk publicznych</w:t>
      </w:r>
      <w:r w:rsidR="00700069">
        <w:rPr>
          <w:rFonts w:eastAsia="Times New Roman"/>
          <w:lang w:eastAsia="en-GB"/>
        </w:rPr>
        <w:t>;</w:t>
      </w:r>
      <w:r w:rsidRPr="2908721B">
        <w:rPr>
          <w:rFonts w:eastAsia="Times New Roman"/>
          <w:lang w:eastAsia="en-GB"/>
        </w:rPr>
        <w:t xml:space="preserve"> </w:t>
      </w:r>
      <w:r w:rsidR="2A2244E3" w:rsidRPr="2908721B">
        <w:rPr>
          <w:rFonts w:eastAsia="Times New Roman"/>
          <w:lang w:eastAsia="en-GB"/>
        </w:rPr>
        <w:t xml:space="preserve">dokument </w:t>
      </w:r>
      <w:r w:rsidR="513C384D" w:rsidRPr="2908721B">
        <w:rPr>
          <w:rFonts w:eastAsia="Times New Roman"/>
          <w:lang w:eastAsia="en-GB"/>
        </w:rPr>
        <w:t>jest</w:t>
      </w:r>
      <w:r w:rsidRPr="2908721B">
        <w:rPr>
          <w:rFonts w:eastAsia="Times New Roman"/>
          <w:lang w:eastAsia="en-GB"/>
        </w:rPr>
        <w:t xml:space="preserve"> też podstaw</w:t>
      </w:r>
      <w:r w:rsidR="7D2DDA64" w:rsidRPr="2908721B">
        <w:rPr>
          <w:rFonts w:eastAsia="Times New Roman"/>
          <w:lang w:eastAsia="en-GB"/>
        </w:rPr>
        <w:t>ą</w:t>
      </w:r>
      <w:r w:rsidRPr="2908721B">
        <w:rPr>
          <w:rFonts w:eastAsia="Times New Roman"/>
          <w:lang w:eastAsia="en-GB"/>
        </w:rPr>
        <w:t xml:space="preserve"> dla zmian w</w:t>
      </w:r>
      <w:r w:rsidR="2F7476A1" w:rsidRPr="2908721B">
        <w:rPr>
          <w:rFonts w:eastAsia="Times New Roman"/>
          <w:lang w:eastAsia="en-GB"/>
        </w:rPr>
        <w:t> </w:t>
      </w:r>
      <w:r w:rsidRPr="2908721B">
        <w:rPr>
          <w:rFonts w:eastAsia="Times New Roman"/>
          <w:lang w:eastAsia="en-GB"/>
        </w:rPr>
        <w:t>systemie zarządzania rozwojem, w tym obowiązujących dokumentów strategicznych (strategii, polityk, programów)</w:t>
      </w:r>
      <w:r w:rsidR="0FF28650">
        <w:t xml:space="preserve">. </w:t>
      </w:r>
      <w:r w:rsidR="664A37D2">
        <w:t>SOR</w:t>
      </w:r>
      <w:r w:rsidR="2F7476A1">
        <w:t xml:space="preserve"> </w:t>
      </w:r>
      <w:r w:rsidR="7991D9C3" w:rsidRPr="2908721B">
        <w:rPr>
          <w:rFonts w:eastAsia="Times New Roman"/>
          <w:lang w:eastAsia="en-GB"/>
        </w:rPr>
        <w:t>określa</w:t>
      </w:r>
      <w:r>
        <w:t xml:space="preserve"> cele rozwojowe kraju w</w:t>
      </w:r>
      <w:r w:rsidR="2F7476A1">
        <w:t xml:space="preserve"> </w:t>
      </w:r>
      <w:r>
        <w:t>perspektywie średniookresowej oraz</w:t>
      </w:r>
      <w:r w:rsidR="2F7476A1">
        <w:t xml:space="preserve"> </w:t>
      </w:r>
      <w:r>
        <w:t>instrumenty wdrożeniowe</w:t>
      </w:r>
      <w:r w:rsidR="3BEC8FE7">
        <w:t>.</w:t>
      </w:r>
      <w:r>
        <w:t xml:space="preserve"> </w:t>
      </w:r>
      <w:r w:rsidR="3A3B4642">
        <w:t>J</w:t>
      </w:r>
      <w:r>
        <w:t>est realizowan</w:t>
      </w:r>
      <w:r w:rsidR="6E30B9F7">
        <w:t>a</w:t>
      </w:r>
      <w:r>
        <w:t xml:space="preserve"> przez instytucje państwa (rząd, samorząd terytorialny i</w:t>
      </w:r>
      <w:r w:rsidR="2F7476A1">
        <w:t xml:space="preserve"> </w:t>
      </w:r>
      <w:r>
        <w:t>inne</w:t>
      </w:r>
      <w:r w:rsidR="2F7476A1">
        <w:t xml:space="preserve"> </w:t>
      </w:r>
      <w:r>
        <w:t>instytucje publiczne) w</w:t>
      </w:r>
      <w:r w:rsidR="2F7476A1">
        <w:t xml:space="preserve"> </w:t>
      </w:r>
      <w:r>
        <w:t>partnerstwie z</w:t>
      </w:r>
      <w:r w:rsidR="2F7476A1">
        <w:t xml:space="preserve"> </w:t>
      </w:r>
      <w:r>
        <w:t>przedsiębiorstwami, środowiskiem naukowym oraz szeroko rozumianym społeczeństwem</w:t>
      </w:r>
      <w:r w:rsidR="0FF28650">
        <w:t>.</w:t>
      </w:r>
      <w:r w:rsidR="63F640F7" w:rsidRPr="2908721B">
        <w:rPr>
          <w:rFonts w:eastAsia="Times New Roman"/>
          <w:lang w:eastAsia="en-GB"/>
        </w:rPr>
        <w:t xml:space="preserve"> </w:t>
      </w:r>
    </w:p>
    <w:p w14:paraId="0300C264" w14:textId="155FF26C" w:rsidR="003716A4" w:rsidRPr="00A93CF4" w:rsidRDefault="003716A4" w:rsidP="21054F3E">
      <w:pPr>
        <w:spacing w:before="0" w:after="0"/>
        <w:rPr>
          <w:rFonts w:eastAsia="Times New Roman"/>
          <w:lang w:eastAsia="en-GB"/>
        </w:rPr>
      </w:pPr>
    </w:p>
    <w:p w14:paraId="5FC10904" w14:textId="2A96C976" w:rsidR="003716A4" w:rsidRPr="00A93CF4" w:rsidRDefault="4E192C3B" w:rsidP="535BD95D">
      <w:pPr>
        <w:spacing w:before="0" w:after="0"/>
        <w:rPr>
          <w:rFonts w:eastAsia="Times New Roman"/>
          <w:lang w:eastAsia="en-GB"/>
        </w:rPr>
      </w:pPr>
      <w:r w:rsidRPr="3590EA6D">
        <w:rPr>
          <w:rFonts w:eastAsia="Times New Roman"/>
          <w:lang w:eastAsia="en-GB"/>
        </w:rPr>
        <w:t>Strategia określa podstawowe uwarunkowania, cele i kierunki rozwoju kraju w</w:t>
      </w:r>
      <w:r w:rsidR="78B1AC2E" w:rsidRPr="3590EA6D">
        <w:rPr>
          <w:rFonts w:eastAsia="Times New Roman"/>
          <w:lang w:eastAsia="en-GB"/>
        </w:rPr>
        <w:t xml:space="preserve"> </w:t>
      </w:r>
      <w:r w:rsidRPr="3590EA6D">
        <w:rPr>
          <w:rFonts w:eastAsia="Times New Roman"/>
          <w:lang w:eastAsia="en-GB"/>
        </w:rPr>
        <w:t xml:space="preserve">wymiarze społecznym, gospodarczym, regionalnym i przestrzennym w perspektywie roku 2020 i 2030. </w:t>
      </w:r>
    </w:p>
    <w:p w14:paraId="7487BDD8" w14:textId="2DB10D5B" w:rsidR="003716A4" w:rsidRPr="00A93CF4" w:rsidRDefault="003716A4" w:rsidP="535BD95D">
      <w:pPr>
        <w:spacing w:before="0" w:after="0"/>
        <w:rPr>
          <w:rFonts w:eastAsia="Times New Roman"/>
          <w:lang w:eastAsia="en-GB"/>
        </w:rPr>
      </w:pPr>
    </w:p>
    <w:p w14:paraId="46F54798" w14:textId="25F05A37" w:rsidR="003716A4" w:rsidRPr="00A93CF4" w:rsidRDefault="3025A514">
      <w:pPr>
        <w:spacing w:before="0" w:after="0"/>
        <w:rPr>
          <w:rFonts w:eastAsia="Times New Roman"/>
          <w:lang w:eastAsia="en-GB"/>
        </w:rPr>
      </w:pPr>
      <w:r w:rsidRPr="2908721B">
        <w:rPr>
          <w:rFonts w:eastAsia="Times New Roman"/>
          <w:lang w:eastAsia="en-GB"/>
        </w:rPr>
        <w:t>SOR p</w:t>
      </w:r>
      <w:r w:rsidR="63F640F7" w:rsidRPr="2908721B">
        <w:rPr>
          <w:rFonts w:eastAsia="Times New Roman"/>
          <w:lang w:eastAsia="en-GB"/>
        </w:rPr>
        <w:t>rzedstawia nowy model rozwoju – rozwój odpowiedzialny oraz społecznie i terytorialnie zrównoważony</w:t>
      </w:r>
      <w:r w:rsidR="0FF28650" w:rsidRPr="2908721B">
        <w:rPr>
          <w:rFonts w:eastAsia="Times New Roman"/>
          <w:lang w:eastAsia="en-GB"/>
        </w:rPr>
        <w:t xml:space="preserve">. </w:t>
      </w:r>
      <w:r w:rsidR="63F640F7" w:rsidRPr="2908721B">
        <w:rPr>
          <w:rFonts w:eastAsia="Times New Roman"/>
          <w:lang w:eastAsia="en-GB"/>
        </w:rPr>
        <w:t xml:space="preserve">Głównym celem SOR jest </w:t>
      </w:r>
      <w:r w:rsidR="63F640F7" w:rsidRPr="2908721B">
        <w:rPr>
          <w:rFonts w:eastAsia="Times New Roman"/>
          <w:i/>
          <w:iCs/>
          <w:lang w:eastAsia="en-GB"/>
        </w:rPr>
        <w:t>„Tworzenie warunków dla wzrostu dochodów mieszkańców Polski przy jednoczesnym wzroście spójności w</w:t>
      </w:r>
      <w:r w:rsidR="38255CE7" w:rsidRPr="2908721B">
        <w:rPr>
          <w:rFonts w:eastAsia="Times New Roman"/>
          <w:i/>
          <w:iCs/>
          <w:lang w:eastAsia="en-GB"/>
        </w:rPr>
        <w:t> </w:t>
      </w:r>
      <w:r w:rsidR="63F640F7" w:rsidRPr="2908721B">
        <w:rPr>
          <w:rFonts w:eastAsia="Times New Roman"/>
          <w:i/>
          <w:iCs/>
          <w:lang w:eastAsia="en-GB"/>
        </w:rPr>
        <w:t>wymiarze społecznym, ekonomicznym, środowiskowym i terytorialnym”</w:t>
      </w:r>
      <w:r w:rsidR="0FF28650" w:rsidRPr="2908721B">
        <w:rPr>
          <w:rFonts w:eastAsia="Times New Roman"/>
          <w:i/>
          <w:iCs/>
          <w:lang w:eastAsia="en-GB"/>
        </w:rPr>
        <w:t>.</w:t>
      </w:r>
      <w:r w:rsidR="0FF28650" w:rsidRPr="2908721B">
        <w:rPr>
          <w:rFonts w:eastAsia="Times New Roman"/>
          <w:lang w:eastAsia="en-GB"/>
        </w:rPr>
        <w:t xml:space="preserve"> </w:t>
      </w:r>
    </w:p>
    <w:p w14:paraId="18C58BDC" w14:textId="6FB193A0" w:rsidR="003716A4" w:rsidRPr="00A93CF4" w:rsidRDefault="003716A4" w:rsidP="3590EA6D">
      <w:pPr>
        <w:spacing w:before="0" w:after="0"/>
        <w:rPr>
          <w:rFonts w:eastAsia="Times New Roman"/>
          <w:lang w:eastAsia="en-GB"/>
        </w:rPr>
      </w:pPr>
    </w:p>
    <w:p w14:paraId="1D2118B7" w14:textId="6A953CB5" w:rsidR="003716A4" w:rsidRPr="00A93CF4" w:rsidRDefault="4E192C3B" w:rsidP="3590EA6D">
      <w:pPr>
        <w:spacing w:before="0" w:after="0"/>
        <w:rPr>
          <w:rFonts w:eastAsia="Times New Roman"/>
          <w:lang w:eastAsia="en-GB"/>
        </w:rPr>
      </w:pPr>
      <w:r w:rsidRPr="3590EA6D">
        <w:rPr>
          <w:rFonts w:eastAsia="Times New Roman"/>
          <w:lang w:eastAsia="en-GB"/>
        </w:rPr>
        <w:t>W</w:t>
      </w:r>
      <w:r w:rsidR="78B1AC2E" w:rsidRPr="3590EA6D">
        <w:rPr>
          <w:rFonts w:eastAsia="Times New Roman"/>
          <w:lang w:eastAsia="en-GB"/>
        </w:rPr>
        <w:t xml:space="preserve"> </w:t>
      </w:r>
      <w:r w:rsidRPr="3590EA6D">
        <w:rPr>
          <w:rFonts w:eastAsia="Times New Roman"/>
          <w:lang w:eastAsia="en-GB"/>
        </w:rPr>
        <w:t>S</w:t>
      </w:r>
      <w:r w:rsidR="6980BFD5" w:rsidRPr="3590EA6D">
        <w:rPr>
          <w:rFonts w:eastAsia="Times New Roman"/>
          <w:lang w:eastAsia="en-GB"/>
        </w:rPr>
        <w:t>OR</w:t>
      </w:r>
      <w:r w:rsidR="78B1AC2E" w:rsidRPr="3590EA6D">
        <w:rPr>
          <w:rFonts w:eastAsia="Times New Roman"/>
          <w:lang w:eastAsia="en-GB"/>
        </w:rPr>
        <w:t xml:space="preserve"> </w:t>
      </w:r>
      <w:r w:rsidR="003E3F6A">
        <w:rPr>
          <w:rFonts w:eastAsia="Times New Roman"/>
          <w:lang w:eastAsia="en-GB"/>
        </w:rPr>
        <w:t>wskazano</w:t>
      </w:r>
      <w:r w:rsidR="003E3F6A" w:rsidRPr="3590EA6D">
        <w:rPr>
          <w:rFonts w:eastAsia="Times New Roman"/>
          <w:lang w:eastAsia="en-GB"/>
        </w:rPr>
        <w:t xml:space="preserve"> </w:t>
      </w:r>
      <w:r w:rsidRPr="3590EA6D">
        <w:rPr>
          <w:rFonts w:eastAsia="Times New Roman"/>
          <w:lang w:eastAsia="en-GB"/>
        </w:rPr>
        <w:t xml:space="preserve">także cele </w:t>
      </w:r>
      <w:r w:rsidRPr="00905C16">
        <w:rPr>
          <w:rFonts w:eastAsia="Times New Roman"/>
          <w:lang w:eastAsia="en-GB"/>
        </w:rPr>
        <w:t>szczegółowe</w:t>
      </w:r>
      <w:r w:rsidRPr="3590EA6D">
        <w:rPr>
          <w:rFonts w:eastAsia="Times New Roman"/>
          <w:lang w:eastAsia="en-GB"/>
        </w:rPr>
        <w:t>:</w:t>
      </w:r>
    </w:p>
    <w:p w14:paraId="19BDD410" w14:textId="3DB7CBD0" w:rsidR="003716A4" w:rsidRPr="00A93CF4" w:rsidRDefault="003716A4" w:rsidP="00AC5F84">
      <w:pPr>
        <w:pStyle w:val="Akapitzlist"/>
        <w:numPr>
          <w:ilvl w:val="0"/>
          <w:numId w:val="32"/>
        </w:numPr>
        <w:spacing w:after="0" w:line="276" w:lineRule="auto"/>
        <w:rPr>
          <w:rFonts w:eastAsiaTheme="minorEastAsia"/>
          <w:szCs w:val="20"/>
          <w:lang w:val="pl-PL" w:eastAsia="en-GB"/>
        </w:rPr>
      </w:pPr>
      <w:r w:rsidRPr="00A93CF4">
        <w:rPr>
          <w:rFonts w:eastAsia="Times New Roman"/>
          <w:lang w:val="pl-PL" w:eastAsia="en-GB"/>
        </w:rPr>
        <w:t>Trwały wzrost gospodarczy oparty coraz silniej o wiedzę, dane i doskonałość organizacyjną (obszary:</w:t>
      </w:r>
      <w:r w:rsidR="00CD6663" w:rsidRPr="00A93CF4">
        <w:rPr>
          <w:rFonts w:eastAsia="Times New Roman"/>
          <w:lang w:val="pl-PL" w:eastAsia="en-GB"/>
        </w:rPr>
        <w:t> </w:t>
      </w:r>
      <w:r w:rsidRPr="00A93CF4">
        <w:rPr>
          <w:rFonts w:eastAsia="Times New Roman"/>
          <w:lang w:val="pl-PL" w:eastAsia="en-GB"/>
        </w:rPr>
        <w:t>Reindustrializacja, Rozwój innowacyjnych firm, Małe i średnie przedsiębiorstwa, Kapitał dla rozwoju, Ekspansja zagraniczna)</w:t>
      </w:r>
      <w:r w:rsidR="00BF7E32">
        <w:rPr>
          <w:rFonts w:eastAsia="Times New Roman"/>
          <w:lang w:val="pl-PL" w:eastAsia="en-GB"/>
        </w:rPr>
        <w:t>.</w:t>
      </w:r>
    </w:p>
    <w:p w14:paraId="227D2A67" w14:textId="4F12B604" w:rsidR="003716A4" w:rsidRPr="00A93CF4" w:rsidRDefault="003716A4" w:rsidP="00AC5F84">
      <w:pPr>
        <w:pStyle w:val="Akapitzlist"/>
        <w:numPr>
          <w:ilvl w:val="0"/>
          <w:numId w:val="32"/>
        </w:numPr>
        <w:spacing w:after="0" w:line="276" w:lineRule="auto"/>
        <w:rPr>
          <w:rFonts w:eastAsiaTheme="minorEastAsia"/>
          <w:szCs w:val="20"/>
          <w:lang w:val="pl-PL" w:eastAsia="en-GB"/>
        </w:rPr>
      </w:pPr>
      <w:r w:rsidRPr="00A93CF4">
        <w:rPr>
          <w:rFonts w:eastAsia="Times New Roman"/>
          <w:lang w:val="pl-PL" w:eastAsia="en-GB"/>
        </w:rPr>
        <w:t>Rozwój społecznie wrażliwy i terytorialnie zrównoważony (obszary: Spójność społeczna, Rozwój zrównoważony terytorialnie)</w:t>
      </w:r>
      <w:r w:rsidR="00BF7E32">
        <w:rPr>
          <w:rFonts w:eastAsia="Times New Roman"/>
          <w:lang w:val="pl-PL" w:eastAsia="en-GB"/>
        </w:rPr>
        <w:t>.</w:t>
      </w:r>
    </w:p>
    <w:p w14:paraId="36D07AEC" w14:textId="7CD160E4" w:rsidR="003716A4" w:rsidRPr="00A93CF4" w:rsidRDefault="003716A4" w:rsidP="00AC5F84">
      <w:pPr>
        <w:pStyle w:val="Akapitzlist"/>
        <w:numPr>
          <w:ilvl w:val="0"/>
          <w:numId w:val="32"/>
        </w:numPr>
        <w:spacing w:after="0" w:line="276" w:lineRule="auto"/>
        <w:rPr>
          <w:rFonts w:eastAsiaTheme="minorEastAsia"/>
          <w:szCs w:val="20"/>
          <w:lang w:val="pl-PL" w:eastAsia="en-GB"/>
        </w:rPr>
      </w:pPr>
      <w:r w:rsidRPr="00A93CF4">
        <w:rPr>
          <w:rFonts w:eastAsia="Times New Roman"/>
          <w:lang w:val="pl-PL" w:eastAsia="en-GB"/>
        </w:rPr>
        <w:t>Skuteczne państwo i instytucje służące wzrostowi oraz włączeniu społecznemu i gospodarczemu (obszary: Prawo w służbie obywatelom i gospodarce, Instytucje prorozwojowe i strategiczne zarządzanie rozwojem, E-państwo, Finanse publiczne, Efektywność wykorzystania środków UE)</w:t>
      </w:r>
      <w:r w:rsidR="00CD6663" w:rsidRPr="00A93CF4">
        <w:rPr>
          <w:rFonts w:eastAsia="Times New Roman"/>
          <w:lang w:val="pl-PL" w:eastAsia="en-GB"/>
        </w:rPr>
        <w:t>.</w:t>
      </w:r>
    </w:p>
    <w:p w14:paraId="1EA97188" w14:textId="6AFFB9EF" w:rsidR="003716A4" w:rsidRPr="00A93CF4" w:rsidRDefault="003716A4" w:rsidP="007D7398">
      <w:pPr>
        <w:spacing w:before="0" w:after="0"/>
        <w:rPr>
          <w:rFonts w:eastAsia="Times New Roman" w:cstheme="minorHAnsi"/>
          <w:lang w:eastAsia="en-GB"/>
        </w:rPr>
      </w:pPr>
    </w:p>
    <w:p w14:paraId="657537C2" w14:textId="46733C88" w:rsidR="003716A4" w:rsidRPr="00A93CF4" w:rsidRDefault="003716A4" w:rsidP="007D7398">
      <w:pPr>
        <w:spacing w:after="0"/>
        <w:jc w:val="center"/>
        <w:rPr>
          <w:rFonts w:eastAsia="Times New Roman"/>
          <w:lang w:eastAsia="en-GB"/>
        </w:rPr>
      </w:pPr>
      <w:r w:rsidRPr="00A93CF4">
        <w:rPr>
          <w:rFonts w:cstheme="minorHAnsi"/>
          <w:noProof/>
          <w:lang w:eastAsia="pl-PL"/>
        </w:rPr>
        <w:lastRenderedPageBreak/>
        <w:drawing>
          <wp:inline distT="0" distB="0" distL="0" distR="0" wp14:anchorId="4436540C" wp14:editId="73433C2E">
            <wp:extent cx="4123669" cy="3101879"/>
            <wp:effectExtent l="0" t="0" r="0" b="0"/>
            <wp:docPr id="50" name="Obraz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39187" t="29894" r="19973" b="17990"/>
                    <a:stretch/>
                  </pic:blipFill>
                  <pic:spPr bwMode="auto">
                    <a:xfrm>
                      <a:off x="0" y="0"/>
                      <a:ext cx="4123669" cy="31018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E90702" w14:textId="1044CB0E" w:rsidR="003716A4" w:rsidRPr="00A93CF4" w:rsidRDefault="003716A4" w:rsidP="001506EF">
      <w:pPr>
        <w:pStyle w:val="Legenda"/>
        <w:rPr>
          <w:rFonts w:eastAsia="Times New Roman"/>
          <w:color w:val="2F5496" w:themeColor="accent1" w:themeShade="BF"/>
          <w:sz w:val="20"/>
          <w:szCs w:val="20"/>
          <w:lang w:eastAsia="en-GB"/>
        </w:rPr>
      </w:pPr>
      <w:r w:rsidRPr="00A93CF4">
        <w:rPr>
          <w:rFonts w:eastAsia="Times New Roman"/>
          <w:color w:val="2F5496" w:themeColor="accent1" w:themeShade="BF"/>
          <w:sz w:val="20"/>
          <w:szCs w:val="20"/>
          <w:lang w:eastAsia="en-GB"/>
        </w:rPr>
        <w:t xml:space="preserve">Źródło: </w:t>
      </w:r>
      <w:r w:rsidR="002D6101" w:rsidRPr="00A93CF4">
        <w:rPr>
          <w:color w:val="2F5496" w:themeColor="accent1" w:themeShade="BF"/>
          <w:sz w:val="20"/>
          <w:szCs w:val="20"/>
        </w:rPr>
        <w:t>SOR</w:t>
      </w:r>
    </w:p>
    <w:p w14:paraId="72BEC964" w14:textId="77777777" w:rsidR="003716A4" w:rsidRPr="00A93CF4" w:rsidRDefault="003716A4" w:rsidP="007D7398">
      <w:pPr>
        <w:spacing w:after="0"/>
        <w:rPr>
          <w:rFonts w:eastAsia="Times New Roman" w:cstheme="minorHAnsi"/>
          <w:lang w:eastAsia="en-GB"/>
        </w:rPr>
      </w:pPr>
    </w:p>
    <w:p w14:paraId="770194C1" w14:textId="4FE215F4" w:rsidR="003716A4" w:rsidRPr="00A93CF4" w:rsidRDefault="6980BFD5" w:rsidP="308B5F07">
      <w:pPr>
        <w:rPr>
          <w:lang w:eastAsia="en-GB"/>
        </w:rPr>
      </w:pPr>
      <w:r w:rsidRPr="00CA3CE3">
        <w:rPr>
          <w:b/>
          <w:lang w:eastAsia="en-GB"/>
        </w:rPr>
        <w:t>SR CPK</w:t>
      </w:r>
      <w:r w:rsidR="47887DCA" w:rsidRPr="00CA3CE3">
        <w:rPr>
          <w:b/>
          <w:lang w:eastAsia="en-GB"/>
        </w:rPr>
        <w:t xml:space="preserve"> </w:t>
      </w:r>
      <w:r w:rsidR="038F2081" w:rsidRPr="00CA3CE3">
        <w:rPr>
          <w:b/>
          <w:lang w:eastAsia="en-GB"/>
        </w:rPr>
        <w:t>realizuj</w:t>
      </w:r>
      <w:r w:rsidR="1B69CBA6" w:rsidRPr="00CA3CE3">
        <w:rPr>
          <w:b/>
          <w:lang w:eastAsia="en-GB"/>
        </w:rPr>
        <w:t>e cele</w:t>
      </w:r>
      <w:r w:rsidR="47887DCA" w:rsidRPr="00CA3CE3">
        <w:rPr>
          <w:b/>
          <w:lang w:eastAsia="en-GB"/>
        </w:rPr>
        <w:t xml:space="preserve"> </w:t>
      </w:r>
      <w:r w:rsidR="4523EC1B" w:rsidRPr="00CA3CE3">
        <w:rPr>
          <w:b/>
          <w:lang w:eastAsia="en-GB"/>
        </w:rPr>
        <w:t>SOR</w:t>
      </w:r>
      <w:r w:rsidR="47887DCA" w:rsidRPr="00CA3CE3">
        <w:rPr>
          <w:b/>
          <w:lang w:eastAsia="en-GB"/>
        </w:rPr>
        <w:t xml:space="preserve"> zgodnie z</w:t>
      </w:r>
      <w:r w:rsidRPr="00CA3CE3">
        <w:rPr>
          <w:b/>
          <w:lang w:eastAsia="en-GB"/>
        </w:rPr>
        <w:t> </w:t>
      </w:r>
      <w:r w:rsidR="7BFBACDE" w:rsidRPr="00CA3CE3">
        <w:rPr>
          <w:b/>
          <w:lang w:eastAsia="en-GB"/>
        </w:rPr>
        <w:t>zasadami określonymi w ramach polityki rozwoju</w:t>
      </w:r>
      <w:r w:rsidR="47887DCA" w:rsidRPr="00CA3CE3">
        <w:rPr>
          <w:b/>
          <w:lang w:eastAsia="en-GB"/>
        </w:rPr>
        <w:t>.</w:t>
      </w:r>
      <w:r w:rsidR="4523EC1B" w:rsidRPr="00CA3CE3">
        <w:rPr>
          <w:b/>
          <w:lang w:eastAsia="en-GB"/>
        </w:rPr>
        <w:t xml:space="preserve"> </w:t>
      </w:r>
    </w:p>
    <w:p w14:paraId="4DEE9BE9" w14:textId="50D8C6E9" w:rsidR="003716A4" w:rsidRPr="00A93CF4" w:rsidRDefault="723D2027" w:rsidP="00CD0A6C">
      <w:pPr>
        <w:rPr>
          <w:lang w:eastAsia="en-GB"/>
        </w:rPr>
      </w:pPr>
      <w:r w:rsidRPr="2908721B">
        <w:rPr>
          <w:lang w:eastAsia="en-GB"/>
        </w:rPr>
        <w:t>Kluczowe powiązania są związane z realizacją infrastruktury transportowej zgodnie ze Strategią Zrównoważonego Rozwoju Transportu oraz</w:t>
      </w:r>
      <w:r w:rsidR="06706325" w:rsidRPr="2908721B">
        <w:rPr>
          <w:lang w:eastAsia="en-GB"/>
        </w:rPr>
        <w:t xml:space="preserve"> </w:t>
      </w:r>
      <w:r w:rsidRPr="2908721B">
        <w:rPr>
          <w:lang w:eastAsia="en-GB"/>
        </w:rPr>
        <w:t xml:space="preserve">realizacją projektu strategicznego, jakim jest rozwój </w:t>
      </w:r>
      <w:r w:rsidR="0669CE4A" w:rsidRPr="2908721B">
        <w:rPr>
          <w:lang w:eastAsia="en-GB"/>
        </w:rPr>
        <w:t>m.in</w:t>
      </w:r>
      <w:r w:rsidR="1137F733" w:rsidRPr="2908721B">
        <w:rPr>
          <w:lang w:eastAsia="en-GB"/>
        </w:rPr>
        <w:t>.</w:t>
      </w:r>
      <w:r w:rsidR="0669CE4A" w:rsidRPr="2908721B">
        <w:rPr>
          <w:lang w:eastAsia="en-GB"/>
        </w:rPr>
        <w:t xml:space="preserve"> </w:t>
      </w:r>
      <w:r w:rsidRPr="2908721B">
        <w:rPr>
          <w:lang w:eastAsia="en-GB"/>
        </w:rPr>
        <w:t>węzła przesiadkowego pomiędzy Warszawą a Łodzią wraz z</w:t>
      </w:r>
      <w:r w:rsidR="06706325" w:rsidRPr="2908721B">
        <w:rPr>
          <w:lang w:eastAsia="en-GB"/>
        </w:rPr>
        <w:t xml:space="preserve"> </w:t>
      </w:r>
      <w:r w:rsidRPr="2908721B">
        <w:rPr>
          <w:lang w:eastAsia="en-GB"/>
        </w:rPr>
        <w:t>rozwojem przestrzennym</w:t>
      </w:r>
      <w:r w:rsidR="6B6EEC41" w:rsidRPr="2908721B">
        <w:rPr>
          <w:lang w:eastAsia="en-GB"/>
        </w:rPr>
        <w:t xml:space="preserve"> jego</w:t>
      </w:r>
      <w:r w:rsidRPr="2908721B">
        <w:rPr>
          <w:lang w:eastAsia="en-GB"/>
        </w:rPr>
        <w:t xml:space="preserve"> otoczenia</w:t>
      </w:r>
      <w:r w:rsidR="5E01F3B1" w:rsidRPr="2908721B">
        <w:rPr>
          <w:lang w:eastAsia="en-GB"/>
        </w:rPr>
        <w:t>.</w:t>
      </w:r>
    </w:p>
    <w:p w14:paraId="59741C63" w14:textId="19E7A41A" w:rsidR="557B7D07" w:rsidRPr="00A93CF4" w:rsidRDefault="557B7D07" w:rsidP="1F40B286">
      <w:pPr>
        <w:rPr>
          <w:lang w:eastAsia="en-GB"/>
        </w:rPr>
      </w:pPr>
      <w:r w:rsidRPr="00A93CF4">
        <w:rPr>
          <w:lang w:eastAsia="en-GB"/>
        </w:rPr>
        <w:t xml:space="preserve">System zarządzania rozwojem kraju </w:t>
      </w:r>
      <w:r w:rsidR="20D95609" w:rsidRPr="70B235E8">
        <w:rPr>
          <w:lang w:eastAsia="en-GB"/>
        </w:rPr>
        <w:t xml:space="preserve">to </w:t>
      </w:r>
      <w:r w:rsidRPr="70B235E8">
        <w:rPr>
          <w:lang w:eastAsia="en-GB"/>
        </w:rPr>
        <w:t>dziewięć</w:t>
      </w:r>
      <w:r w:rsidRPr="00A93CF4">
        <w:rPr>
          <w:lang w:eastAsia="en-GB"/>
        </w:rPr>
        <w:t xml:space="preserve"> zintegrowanych strategii rozwoju, uszczegóławiających SOR w priorytetowych obszarach rozwojowych:</w:t>
      </w:r>
    </w:p>
    <w:p w14:paraId="36A713DD" w14:textId="1BDD8DEC" w:rsidR="59839BAF" w:rsidRPr="00A93CF4" w:rsidRDefault="59839BAF" w:rsidP="00AC5F84">
      <w:pPr>
        <w:pStyle w:val="Akapitzlist"/>
        <w:numPr>
          <w:ilvl w:val="0"/>
          <w:numId w:val="40"/>
        </w:numPr>
        <w:spacing w:before="140" w:after="140" w:line="240" w:lineRule="auto"/>
        <w:rPr>
          <w:lang w:val="pl-PL" w:eastAsia="en-GB"/>
        </w:rPr>
      </w:pPr>
      <w:r w:rsidRPr="00A93CF4">
        <w:rPr>
          <w:lang w:val="pl-PL" w:eastAsia="en-GB"/>
        </w:rPr>
        <w:t>Polityka Ekologiczna Państwa 2030 – Strategia rozwoju w obszarze środowiska i gospodarki wodnej, przyjęta przez Radę Ministrów 16 lipca 2019 r.</w:t>
      </w:r>
      <w:r w:rsidR="00E226AD">
        <w:rPr>
          <w:lang w:val="pl-PL" w:eastAsia="en-GB"/>
        </w:rPr>
        <w:t>,</w:t>
      </w:r>
      <w:r w:rsidRPr="00A93CF4">
        <w:rPr>
          <w:lang w:val="pl-PL" w:eastAsia="en-GB"/>
        </w:rPr>
        <w:t xml:space="preserve"> </w:t>
      </w:r>
    </w:p>
    <w:p w14:paraId="4DAF675E" w14:textId="1D9A61BD" w:rsidR="59839BAF" w:rsidRPr="00A93CF4" w:rsidRDefault="59839BAF" w:rsidP="00AC5F84">
      <w:pPr>
        <w:pStyle w:val="Akapitzlist"/>
        <w:numPr>
          <w:ilvl w:val="0"/>
          <w:numId w:val="40"/>
        </w:numPr>
        <w:spacing w:before="140" w:after="140" w:line="240" w:lineRule="auto"/>
        <w:rPr>
          <w:lang w:val="pl-PL" w:eastAsia="en-GB"/>
        </w:rPr>
      </w:pPr>
      <w:r w:rsidRPr="00A93CF4">
        <w:rPr>
          <w:lang w:val="pl-PL" w:eastAsia="en-GB"/>
        </w:rPr>
        <w:t>Krajowa Strategia Rozwoju Regionalnego 2030, przyjęta przez Radę Ministrów 17 września 2019 r. – strategia odnosząca się do rozwoju regionów</w:t>
      </w:r>
      <w:r w:rsidR="00E226AD">
        <w:rPr>
          <w:lang w:val="pl-PL" w:eastAsia="en-GB"/>
        </w:rPr>
        <w:t>,</w:t>
      </w:r>
    </w:p>
    <w:p w14:paraId="57A62521" w14:textId="46A462AE" w:rsidR="59839BAF" w:rsidRPr="00A93CF4" w:rsidRDefault="59839BAF" w:rsidP="00AC5F84">
      <w:pPr>
        <w:pStyle w:val="Akapitzlist"/>
        <w:numPr>
          <w:ilvl w:val="0"/>
          <w:numId w:val="40"/>
        </w:numPr>
        <w:spacing w:before="140" w:after="140" w:line="240" w:lineRule="auto"/>
        <w:rPr>
          <w:lang w:val="pl-PL" w:eastAsia="en-GB"/>
        </w:rPr>
      </w:pPr>
      <w:r w:rsidRPr="00A93CF4">
        <w:rPr>
          <w:lang w:val="pl-PL" w:eastAsia="en-GB"/>
        </w:rPr>
        <w:t>Strategia Zrównoważonego Rozwoju Transportu do 2030 r., przyjęta przez Radę Ministrów 24 września 2019 r.</w:t>
      </w:r>
      <w:r w:rsidR="00E226AD">
        <w:rPr>
          <w:lang w:val="pl-PL" w:eastAsia="en-GB"/>
        </w:rPr>
        <w:t>,</w:t>
      </w:r>
    </w:p>
    <w:p w14:paraId="563B46D4" w14:textId="2B6A90F1" w:rsidR="59839BAF" w:rsidRPr="00A93CF4" w:rsidRDefault="59839BAF" w:rsidP="00AC5F84">
      <w:pPr>
        <w:pStyle w:val="Akapitzlist"/>
        <w:numPr>
          <w:ilvl w:val="0"/>
          <w:numId w:val="40"/>
        </w:numPr>
        <w:spacing w:before="140" w:after="140" w:line="240" w:lineRule="auto"/>
        <w:rPr>
          <w:lang w:val="pl-PL" w:eastAsia="en-GB"/>
        </w:rPr>
      </w:pPr>
      <w:r w:rsidRPr="00A93CF4">
        <w:rPr>
          <w:lang w:val="pl-PL" w:eastAsia="en-GB"/>
        </w:rPr>
        <w:t>Strategia Zrównoważonego Rozwoju Wsi, Rolnictwa i Rybactwa 2030, przyjęta przez Radę Ministrów 15 października 2019 r.</w:t>
      </w:r>
      <w:r w:rsidR="00E226AD">
        <w:rPr>
          <w:lang w:val="pl-PL" w:eastAsia="en-GB"/>
        </w:rPr>
        <w:t>,</w:t>
      </w:r>
      <w:r w:rsidRPr="00A93CF4">
        <w:rPr>
          <w:lang w:val="pl-PL" w:eastAsia="en-GB"/>
        </w:rPr>
        <w:t xml:space="preserve"> </w:t>
      </w:r>
    </w:p>
    <w:p w14:paraId="37351F5A" w14:textId="32473E53" w:rsidR="59839BAF" w:rsidRPr="00A93CF4" w:rsidRDefault="59839BAF" w:rsidP="00AC5F84">
      <w:pPr>
        <w:pStyle w:val="Akapitzlist"/>
        <w:numPr>
          <w:ilvl w:val="0"/>
          <w:numId w:val="40"/>
        </w:numPr>
        <w:spacing w:before="140" w:after="140" w:line="240" w:lineRule="auto"/>
        <w:rPr>
          <w:lang w:val="pl-PL" w:eastAsia="en-GB"/>
        </w:rPr>
      </w:pPr>
      <w:r w:rsidRPr="00A93CF4">
        <w:rPr>
          <w:lang w:val="pl-PL" w:eastAsia="en-GB"/>
        </w:rPr>
        <w:t>Strategia Rozwoju Kapitału Społecznego (współdziałanie, kultura, kreatywność) 2030, przyjęta przez Radę Ministrów 27 października 2020 r.</w:t>
      </w:r>
      <w:r w:rsidR="00E226AD">
        <w:rPr>
          <w:lang w:val="pl-PL" w:eastAsia="en-GB"/>
        </w:rPr>
        <w:t>,</w:t>
      </w:r>
      <w:r w:rsidRPr="00A93CF4">
        <w:rPr>
          <w:lang w:val="pl-PL" w:eastAsia="en-GB"/>
        </w:rPr>
        <w:t xml:space="preserve"> </w:t>
      </w:r>
    </w:p>
    <w:p w14:paraId="50AC9441" w14:textId="722EC8A5" w:rsidR="59839BAF" w:rsidRPr="00A93CF4" w:rsidRDefault="59839BAF" w:rsidP="00AC5F84">
      <w:pPr>
        <w:pStyle w:val="Akapitzlist"/>
        <w:numPr>
          <w:ilvl w:val="0"/>
          <w:numId w:val="40"/>
        </w:numPr>
        <w:spacing w:before="140" w:after="140" w:line="240" w:lineRule="auto"/>
        <w:rPr>
          <w:lang w:val="pl-PL" w:eastAsia="en-GB"/>
        </w:rPr>
      </w:pPr>
      <w:r w:rsidRPr="00A93CF4">
        <w:rPr>
          <w:lang w:val="pl-PL" w:eastAsia="en-GB"/>
        </w:rPr>
        <w:t>Strategia Rozwoju Kapitału Ludzkiego 2030, przyjęta przez Radę Ministrów 14 grudnia 2020 r.</w:t>
      </w:r>
      <w:r w:rsidR="00E226AD">
        <w:rPr>
          <w:lang w:val="pl-PL" w:eastAsia="en-GB"/>
        </w:rPr>
        <w:t>,</w:t>
      </w:r>
      <w:r w:rsidRPr="00A93CF4">
        <w:rPr>
          <w:lang w:val="pl-PL" w:eastAsia="en-GB"/>
        </w:rPr>
        <w:t xml:space="preserve"> </w:t>
      </w:r>
    </w:p>
    <w:p w14:paraId="088AB6F6" w14:textId="07D4619F" w:rsidR="59839BAF" w:rsidRPr="00A93CF4" w:rsidRDefault="59839BAF" w:rsidP="00AC5F84">
      <w:pPr>
        <w:pStyle w:val="Akapitzlist"/>
        <w:numPr>
          <w:ilvl w:val="0"/>
          <w:numId w:val="40"/>
        </w:numPr>
        <w:spacing w:before="140" w:after="140" w:line="240" w:lineRule="auto"/>
        <w:rPr>
          <w:lang w:val="pl-PL" w:eastAsia="en-GB"/>
        </w:rPr>
      </w:pPr>
      <w:r w:rsidRPr="00A93CF4">
        <w:rPr>
          <w:lang w:val="pl-PL" w:eastAsia="en-GB"/>
        </w:rPr>
        <w:t>Polityka Energetyczna Polski do 2040 r. przyjęta przez Radę Ministrów 2 lutego 2021 r.</w:t>
      </w:r>
      <w:r w:rsidR="00E226AD">
        <w:rPr>
          <w:lang w:val="pl-PL" w:eastAsia="en-GB"/>
        </w:rPr>
        <w:t>,</w:t>
      </w:r>
    </w:p>
    <w:p w14:paraId="1FC2A9ED" w14:textId="68F46CE8" w:rsidR="59839BAF" w:rsidRPr="00A93CF4" w:rsidRDefault="59839BAF" w:rsidP="00AC5F84">
      <w:pPr>
        <w:pStyle w:val="Akapitzlist"/>
        <w:numPr>
          <w:ilvl w:val="0"/>
          <w:numId w:val="40"/>
        </w:numPr>
        <w:spacing w:before="140" w:after="140" w:line="240" w:lineRule="auto"/>
        <w:rPr>
          <w:lang w:val="pl-PL" w:eastAsia="en-GB"/>
        </w:rPr>
      </w:pPr>
      <w:r w:rsidRPr="00A93CF4">
        <w:rPr>
          <w:lang w:val="pl-PL" w:eastAsia="en-GB"/>
        </w:rPr>
        <w:t>Strategia Produktywności 2030 przyjęta przez Radę Ministrów 12 lipca 2022 r.</w:t>
      </w:r>
    </w:p>
    <w:p w14:paraId="3507C4A3" w14:textId="1AC3846E" w:rsidR="1F40B286" w:rsidRPr="00A93CF4" w:rsidRDefault="1F40B286" w:rsidP="1F40B286">
      <w:pPr>
        <w:rPr>
          <w:lang w:eastAsia="en-GB"/>
        </w:rPr>
      </w:pPr>
    </w:p>
    <w:p w14:paraId="12E2077F" w14:textId="76F56D35" w:rsidR="003716A4" w:rsidRPr="00A93CF4" w:rsidRDefault="008A5CDC" w:rsidP="00B75939">
      <w:pPr>
        <w:spacing w:after="0"/>
        <w:rPr>
          <w:rFonts w:eastAsia="Times New Roman" w:cstheme="minorHAnsi"/>
          <w:color w:val="000000"/>
          <w:lang w:eastAsia="en-GB"/>
        </w:rPr>
      </w:pPr>
      <w:r w:rsidRPr="00A93CF4">
        <w:rPr>
          <w:rFonts w:eastAsia="Times New Roman" w:cstheme="minorHAnsi"/>
          <w:color w:val="4472C4" w:themeColor="accent1"/>
          <w:lang w:eastAsia="en-GB"/>
        </w:rPr>
        <w:t>KRAJOWA STRATEGIA ROZWOJU REGIONALNEGO 2030 (KSRR 2030)</w:t>
      </w:r>
    </w:p>
    <w:p w14:paraId="75E762C7" w14:textId="1747368C" w:rsidR="003716A4" w:rsidRPr="00A93CF4" w:rsidRDefault="003716A4" w:rsidP="410C86D6">
      <w:pPr>
        <w:spacing w:after="0"/>
        <w:rPr>
          <w:rFonts w:eastAsia="Times New Roman"/>
          <w:lang w:eastAsia="en-GB"/>
        </w:rPr>
      </w:pPr>
      <w:r w:rsidRPr="410C86D6">
        <w:rPr>
          <w:rFonts w:eastAsia="Times New Roman"/>
          <w:lang w:eastAsia="en-GB"/>
        </w:rPr>
        <w:t xml:space="preserve">Celem głównym </w:t>
      </w:r>
      <w:r w:rsidR="00421362" w:rsidRPr="410C86D6">
        <w:rPr>
          <w:rFonts w:eastAsia="Times New Roman"/>
          <w:lang w:eastAsia="en-GB"/>
        </w:rPr>
        <w:t>KSRR</w:t>
      </w:r>
      <w:r w:rsidRPr="410C86D6">
        <w:rPr>
          <w:rFonts w:eastAsia="Times New Roman"/>
          <w:lang w:eastAsia="en-GB"/>
        </w:rPr>
        <w:t xml:space="preserve"> 2030 jest efektywne wykorzystanie wewnętrznych potencjałów terytoriów i ich specjalizacji dla osiągania zrównoważonego rozwoju kraju, co tworzyć będzie warunki do wzrostu dochodów mieszkańców Polski przy jednoczesnym osiąganiu spójności w wymiarze społecznym, gospodarczym, środowiskowym i przestrzennym. </w:t>
      </w:r>
    </w:p>
    <w:p w14:paraId="001D6A94" w14:textId="79B1D804" w:rsidR="003716A4" w:rsidRPr="00A93CF4" w:rsidRDefault="2C3E0CB6" w:rsidP="00E52D20">
      <w:pPr>
        <w:spacing w:after="0"/>
        <w:rPr>
          <w:rFonts w:eastAsia="Times New Roman"/>
          <w:lang w:eastAsia="en-GB"/>
        </w:rPr>
      </w:pPr>
      <w:r w:rsidRPr="390A2BC5">
        <w:rPr>
          <w:rFonts w:eastAsia="Times New Roman"/>
          <w:lang w:eastAsia="en-GB"/>
        </w:rPr>
        <w:lastRenderedPageBreak/>
        <w:t xml:space="preserve">Cel ten </w:t>
      </w:r>
      <w:r w:rsidR="5B21577A" w:rsidRPr="390A2BC5">
        <w:rPr>
          <w:rFonts w:eastAsia="Times New Roman"/>
          <w:lang w:eastAsia="en-GB"/>
        </w:rPr>
        <w:t>d</w:t>
      </w:r>
      <w:r w:rsidR="003716A4" w:rsidRPr="390A2BC5">
        <w:rPr>
          <w:rFonts w:eastAsia="Times New Roman"/>
          <w:lang w:eastAsia="en-GB"/>
        </w:rPr>
        <w:t>ookreśla</w:t>
      </w:r>
      <w:r w:rsidR="009F728A">
        <w:rPr>
          <w:rFonts w:eastAsia="Times New Roman"/>
          <w:lang w:eastAsia="en-GB"/>
        </w:rPr>
        <w:t xml:space="preserve"> </w:t>
      </w:r>
      <w:r w:rsidR="00FF4A6A">
        <w:rPr>
          <w:rFonts w:eastAsia="Times New Roman"/>
          <w:lang w:eastAsia="en-GB"/>
        </w:rPr>
        <w:t>drugi</w:t>
      </w:r>
      <w:r w:rsidR="003716A4" w:rsidRPr="410C86D6">
        <w:rPr>
          <w:rFonts w:eastAsia="Times New Roman"/>
          <w:lang w:eastAsia="en-GB"/>
        </w:rPr>
        <w:t xml:space="preserve"> cel szczegółowy SOR – Rozwój społecznie wrażliwy i</w:t>
      </w:r>
      <w:r w:rsidR="002D6101" w:rsidRPr="410C86D6">
        <w:rPr>
          <w:rFonts w:eastAsia="Times New Roman"/>
          <w:lang w:eastAsia="en-GB"/>
        </w:rPr>
        <w:t> </w:t>
      </w:r>
      <w:r w:rsidR="003716A4" w:rsidRPr="410C86D6">
        <w:rPr>
          <w:rFonts w:eastAsia="Times New Roman"/>
          <w:lang w:eastAsia="en-GB"/>
        </w:rPr>
        <w:t>terytorialnie zrównoważony</w:t>
      </w:r>
      <w:r w:rsidR="00AD2E30" w:rsidRPr="410C86D6">
        <w:rPr>
          <w:rFonts w:eastAsia="Times New Roman"/>
          <w:lang w:eastAsia="en-GB"/>
        </w:rPr>
        <w:t>.</w:t>
      </w:r>
      <w:r w:rsidR="00FD0D03" w:rsidRPr="410C86D6">
        <w:rPr>
          <w:rFonts w:eastAsia="Times New Roman"/>
          <w:lang w:eastAsia="en-GB"/>
        </w:rPr>
        <w:t xml:space="preserve"> </w:t>
      </w:r>
      <w:r w:rsidR="441A2FD1" w:rsidRPr="55F28EF3">
        <w:rPr>
          <w:rFonts w:eastAsia="Times New Roman"/>
          <w:lang w:eastAsia="en-GB"/>
        </w:rPr>
        <w:t xml:space="preserve">Natomiast </w:t>
      </w:r>
      <w:r w:rsidR="02A77237" w:rsidRPr="55F28EF3">
        <w:rPr>
          <w:rFonts w:eastAsia="Times New Roman"/>
          <w:lang w:eastAsia="en-GB"/>
        </w:rPr>
        <w:t>c</w:t>
      </w:r>
      <w:r w:rsidR="003716A4" w:rsidRPr="55F28EF3">
        <w:rPr>
          <w:rFonts w:eastAsia="Times New Roman"/>
          <w:lang w:eastAsia="en-GB"/>
        </w:rPr>
        <w:t>el</w:t>
      </w:r>
      <w:r w:rsidR="003716A4" w:rsidRPr="410C86D6">
        <w:rPr>
          <w:rFonts w:eastAsia="Times New Roman"/>
          <w:lang w:eastAsia="en-GB"/>
        </w:rPr>
        <w:t xml:space="preserve"> główny polityki regionalnej do roku 2030 będzie realizowany w oparciu o trzy uzupełniające się cele szczegółowe:</w:t>
      </w:r>
    </w:p>
    <w:p w14:paraId="08E98E8B" w14:textId="36B907B1" w:rsidR="003716A4" w:rsidRPr="00A93CF4" w:rsidRDefault="003716A4" w:rsidP="00E52D20">
      <w:pPr>
        <w:spacing w:after="0"/>
        <w:ind w:left="567"/>
        <w:rPr>
          <w:rFonts w:eastAsia="Times New Roman" w:cstheme="minorHAnsi"/>
          <w:lang w:eastAsia="en-GB"/>
        </w:rPr>
      </w:pPr>
      <w:r w:rsidRPr="00A93CF4">
        <w:rPr>
          <w:rFonts w:eastAsia="Times New Roman" w:cstheme="minorHAnsi"/>
          <w:lang w:eastAsia="en-GB"/>
        </w:rPr>
        <w:t>Cel szczegółowy I: Zwiększenie spójności rozwoju kraju w wymiarze społecznym, gospodarczym, środowiskowym i przestrzennym</w:t>
      </w:r>
      <w:r w:rsidR="00E226AD">
        <w:rPr>
          <w:rFonts w:eastAsia="Times New Roman" w:cstheme="minorHAnsi"/>
          <w:lang w:eastAsia="en-GB"/>
        </w:rPr>
        <w:t>.</w:t>
      </w:r>
    </w:p>
    <w:p w14:paraId="527A404D" w14:textId="7368DD0D" w:rsidR="003716A4" w:rsidRPr="00A93CF4" w:rsidRDefault="003716A4" w:rsidP="00E52D20">
      <w:pPr>
        <w:spacing w:after="0"/>
        <w:ind w:left="567"/>
        <w:rPr>
          <w:rFonts w:eastAsia="Times New Roman" w:cstheme="minorHAnsi"/>
          <w:lang w:eastAsia="en-GB"/>
        </w:rPr>
      </w:pPr>
      <w:r w:rsidRPr="00A93CF4">
        <w:rPr>
          <w:rFonts w:eastAsia="Times New Roman" w:cstheme="minorHAnsi"/>
          <w:lang w:eastAsia="en-GB"/>
        </w:rPr>
        <w:t>Cel szczegółowy II: Wzmacnianie regionalnych przewag konkurencyjnych</w:t>
      </w:r>
      <w:r w:rsidR="00E226AD">
        <w:rPr>
          <w:rFonts w:eastAsia="Times New Roman" w:cstheme="minorHAnsi"/>
          <w:lang w:eastAsia="en-GB"/>
        </w:rPr>
        <w:t>.</w:t>
      </w:r>
    </w:p>
    <w:p w14:paraId="534E4E46" w14:textId="3B9749AF" w:rsidR="003716A4" w:rsidRPr="00A93CF4" w:rsidRDefault="003716A4" w:rsidP="00E52D20">
      <w:pPr>
        <w:spacing w:after="0"/>
        <w:ind w:left="567"/>
        <w:rPr>
          <w:rFonts w:eastAsia="Times New Roman" w:cstheme="minorHAnsi"/>
          <w:color w:val="ED7D31" w:themeColor="accent2"/>
          <w:lang w:eastAsia="en-GB"/>
        </w:rPr>
      </w:pPr>
      <w:r w:rsidRPr="00A93CF4">
        <w:rPr>
          <w:rFonts w:eastAsia="Times New Roman"/>
          <w:lang w:eastAsia="en-GB"/>
        </w:rPr>
        <w:t>Cel szczegółowy III: Podniesienie jakości zarządzania i wdrażania polityk ukierunkowanych terytorialnie.</w:t>
      </w:r>
    </w:p>
    <w:p w14:paraId="7E1DC0AC" w14:textId="7F7D5952" w:rsidR="003716A4" w:rsidRPr="00A93CF4" w:rsidRDefault="003716A4" w:rsidP="003716A4">
      <w:pPr>
        <w:rPr>
          <w:rFonts w:cstheme="minorHAnsi"/>
        </w:rPr>
      </w:pPr>
      <w:r w:rsidRPr="00A93CF4">
        <w:rPr>
          <w:rFonts w:cstheme="minorHAnsi"/>
        </w:rPr>
        <w:t xml:space="preserve">Jednym z projektów strategicznych wskazanych w KSRR </w:t>
      </w:r>
      <w:r w:rsidR="004C168C" w:rsidRPr="00A93CF4">
        <w:rPr>
          <w:rFonts w:cstheme="minorHAnsi"/>
        </w:rPr>
        <w:t xml:space="preserve">2030 </w:t>
      </w:r>
      <w:r w:rsidRPr="00A93CF4">
        <w:rPr>
          <w:rFonts w:cstheme="minorHAnsi"/>
        </w:rPr>
        <w:t xml:space="preserve">jest projekt </w:t>
      </w:r>
      <w:r w:rsidR="002D6101" w:rsidRPr="00A93CF4">
        <w:rPr>
          <w:rFonts w:cstheme="minorHAnsi"/>
        </w:rPr>
        <w:t>CPK</w:t>
      </w:r>
      <w:r w:rsidRPr="00A93CF4">
        <w:rPr>
          <w:rFonts w:cstheme="minorHAnsi"/>
        </w:rPr>
        <w:t xml:space="preserve"> ujęty jako całość działań przewidzianych w Programie CPK</w:t>
      </w:r>
      <w:r w:rsidR="00FD0D03" w:rsidRPr="00A93CF4">
        <w:rPr>
          <w:rFonts w:cstheme="minorHAnsi"/>
        </w:rPr>
        <w:t>:</w:t>
      </w:r>
    </w:p>
    <w:p w14:paraId="5675803E" w14:textId="77777777" w:rsidR="003716A4" w:rsidRPr="00A93CF4" w:rsidRDefault="003716A4" w:rsidP="007361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67"/>
        <w:rPr>
          <w:rFonts w:cstheme="minorHAnsi"/>
        </w:rPr>
      </w:pPr>
      <w:r w:rsidRPr="00A93CF4">
        <w:rPr>
          <w:rFonts w:cstheme="minorHAnsi"/>
        </w:rPr>
        <w:t xml:space="preserve">Załącznik 1. Projekty strategiczne istotne dla realizacji celów KSRR 2030 </w:t>
      </w:r>
    </w:p>
    <w:p w14:paraId="74C5AACE" w14:textId="77777777" w:rsidR="003716A4" w:rsidRPr="00A93CF4" w:rsidRDefault="003716A4" w:rsidP="007361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67"/>
        <w:rPr>
          <w:rFonts w:cstheme="minorHAnsi"/>
          <w:b/>
          <w:bCs/>
        </w:rPr>
      </w:pPr>
      <w:r w:rsidRPr="00A93CF4">
        <w:rPr>
          <w:rFonts w:cstheme="minorHAnsi"/>
          <w:b/>
          <w:bCs/>
        </w:rPr>
        <w:t xml:space="preserve">34. Centralny Port Komunikacyjny (CPK) </w:t>
      </w:r>
    </w:p>
    <w:p w14:paraId="733CBE98" w14:textId="4AB73551" w:rsidR="003716A4" w:rsidRPr="00A93CF4" w:rsidRDefault="003716A4" w:rsidP="21B2AF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67"/>
      </w:pPr>
      <w:r w:rsidRPr="35863E06">
        <w:t>Planowany węzeł przesiadkowy między Warszawą i Łodzią, który zintegruje transport lotniczy, kolejowy i</w:t>
      </w:r>
      <w:r w:rsidR="00362788" w:rsidRPr="35863E06">
        <w:t> </w:t>
      </w:r>
      <w:r w:rsidRPr="35863E06">
        <w:t xml:space="preserve">drogowy. W ramach tego projektu zostanie wybudowany Port Lotniczy Solidarność, który w pierwszym etapie będzie w stanie obsługiwać 45 mln pasażerów rocznie. W skład CPK wejdą też inwestycje kolejowe: węzeł w bezpośredniej bliskości portu lotniczego i połączenia na terenie kraju (w tym ok. 1 600 km nowych linii), które umożliwią przejazd między Warszawą a większością największych polskich miast w czasie nie dłuższym niż 2,5 godz. Inwestycja powinna umożliwić stworzenie ponad 150 tys. nowych miejsc pracy. </w:t>
      </w:r>
    </w:p>
    <w:p w14:paraId="01A9590A" w14:textId="2C5E0AC6" w:rsidR="003716A4" w:rsidRPr="00A93CF4" w:rsidRDefault="003716A4" w:rsidP="5FEEA6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67"/>
      </w:pPr>
      <w:r w:rsidRPr="35863E06">
        <w:t xml:space="preserve">Rozwój przestrzenny otoczenia CPK zostanie zaplanowany w kierunku rozwoju funkcji miastotwórczych, gospodarczo-biznesowych, innowacyjnych, ale także społecznych i kulturalnych, przy poszanowaniu obszarów kontynuacji produkcji rolniczej. </w:t>
      </w:r>
    </w:p>
    <w:p w14:paraId="76BC0ADA" w14:textId="3BBA8CAF" w:rsidR="003716A4" w:rsidRPr="00A93CF4" w:rsidRDefault="003716A4" w:rsidP="007361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67"/>
      </w:pPr>
      <w:r w:rsidRPr="35863E06">
        <w:t>Koncepcja CPK została przyjęta uchwałą Rady Ministrów 7</w:t>
      </w:r>
      <w:r w:rsidR="00BE046C" w:rsidRPr="35863E06">
        <w:t> </w:t>
      </w:r>
      <w:r w:rsidRPr="35863E06">
        <w:t>listopada 2017 r. Ustawa o CPK została uchwalona 10 maja 2018 r</w:t>
      </w:r>
      <w:r w:rsidR="00FD0D03" w:rsidRPr="35863E06">
        <w:t>.</w:t>
      </w:r>
    </w:p>
    <w:p w14:paraId="6D7B7995" w14:textId="7BDCF488" w:rsidR="005D0459" w:rsidRDefault="08D45DCE" w:rsidP="3590EA6D">
      <w:bookmarkStart w:id="354" w:name="_Toc75793711"/>
      <w:r w:rsidRPr="3590EA6D">
        <w:t>Podejście</w:t>
      </w:r>
      <w:r w:rsidR="28102650" w:rsidRPr="3590EA6D">
        <w:t xml:space="preserve"> wskazane w KSRR 2030</w:t>
      </w:r>
      <w:r w:rsidR="36D90EA1" w:rsidRPr="3590EA6D">
        <w:t xml:space="preserve"> i</w:t>
      </w:r>
      <w:r w:rsidR="28102650" w:rsidRPr="3590EA6D">
        <w:t xml:space="preserve"> znajdujące odzwierciedlenie w</w:t>
      </w:r>
      <w:r w:rsidR="29C15331" w:rsidRPr="3590EA6D">
        <w:t> </w:t>
      </w:r>
      <w:r w:rsidR="40C867AC" w:rsidRPr="3590EA6D">
        <w:t>przepisach</w:t>
      </w:r>
      <w:r w:rsidR="28102650" w:rsidRPr="3590EA6D">
        <w:t xml:space="preserve"> </w:t>
      </w:r>
      <w:r w:rsidR="4FF0F70A">
        <w:t>u</w:t>
      </w:r>
      <w:r w:rsidR="28102650">
        <w:t xml:space="preserve">stawy </w:t>
      </w:r>
      <w:r w:rsidR="752A812C">
        <w:t xml:space="preserve">z dnia 6 grudnia </w:t>
      </w:r>
      <w:r w:rsidR="4B627F4D">
        <w:t xml:space="preserve">2006 r. </w:t>
      </w:r>
      <w:r w:rsidR="28102650">
        <w:t>o zasadach prowadzenia polityki rozwoju</w:t>
      </w:r>
      <w:r w:rsidR="28102650" w:rsidRPr="3590EA6D">
        <w:t>,</w:t>
      </w:r>
      <w:r w:rsidR="7B58662D" w:rsidRPr="3590EA6D">
        <w:t xml:space="preserve"> umożliwi wykorzystanie wspólnych wysiłków</w:t>
      </w:r>
      <w:r w:rsidR="37ABCA26" w:rsidRPr="3590EA6D">
        <w:t xml:space="preserve"> i środków pochodzących ze</w:t>
      </w:r>
      <w:r w:rsidR="1CFA4FD5" w:rsidRPr="3590EA6D">
        <w:t xml:space="preserve"> źródeł pomocowych z perspektywy unijnej 2021-2027</w:t>
      </w:r>
      <w:r w:rsidR="00E31231">
        <w:t xml:space="preserve"> </w:t>
      </w:r>
      <w:r w:rsidR="7B58662D" w:rsidRPr="3590EA6D">
        <w:t xml:space="preserve">na rzecz kompleksowego przygotowania regionu do zmian strukturalnych. </w:t>
      </w:r>
      <w:r w:rsidR="02A09C05">
        <w:t xml:space="preserve">Zwiększy to również </w:t>
      </w:r>
      <w:r w:rsidR="1A954984" w:rsidRPr="3590EA6D" w:rsidDel="7B58662D">
        <w:t>możliwości absorbcji środków pochodzących ze źródeł pomocowych</w:t>
      </w:r>
      <w:r w:rsidR="1A954984" w:rsidRPr="3590EA6D" w:rsidDel="3DEA842B">
        <w:t xml:space="preserve"> </w:t>
      </w:r>
      <w:r w:rsidR="1A954984" w:rsidRPr="3590EA6D" w:rsidDel="7B58662D">
        <w:t>perspektywy unijnej 2021-2027</w:t>
      </w:r>
      <w:r w:rsidR="7502FCAD">
        <w:t>.</w:t>
      </w:r>
      <w:r w:rsidR="1A954984" w:rsidRPr="3590EA6D" w:rsidDel="7B58662D">
        <w:t xml:space="preserve"> </w:t>
      </w:r>
    </w:p>
    <w:p w14:paraId="58342C97" w14:textId="10F4FCD9" w:rsidR="00576844" w:rsidRDefault="00576844" w:rsidP="00576844">
      <w:r>
        <w:t xml:space="preserve">Inwestycja, jaką jest budowa </w:t>
      </w:r>
      <w:r w:rsidR="00E226AD">
        <w:t>CPK</w:t>
      </w:r>
      <w:r w:rsidR="00436B59">
        <w:t xml:space="preserve"> </w:t>
      </w:r>
      <w:r w:rsidR="002741C8">
        <w:t>-</w:t>
      </w:r>
      <w:r w:rsidR="00036BFC">
        <w:t xml:space="preserve"> </w:t>
      </w:r>
      <w:r w:rsidR="005C6726">
        <w:t>w</w:t>
      </w:r>
      <w:r w:rsidR="00E37B6C">
        <w:t xml:space="preserve"> </w:t>
      </w:r>
      <w:r>
        <w:t xml:space="preserve">projektu infrastrukturalnego o zasięgu globalnym, który ma w swoich założeniach budowę nowej infrastruktury lotniczej w Polsce centralnej jak również rozbudowę i modernizację infrastruktury kolejowo-drogowej w ujęciu krajowym, ale także integrującą się z projektami europejskimi jak np. projekt sieci TEN-T czy Via </w:t>
      </w:r>
      <w:proofErr w:type="spellStart"/>
      <w:r>
        <w:t>Carpatia</w:t>
      </w:r>
      <w:proofErr w:type="spellEnd"/>
      <w:r>
        <w:t xml:space="preserve">, znalazł również odzwierciedlenie w Strategii Bezpieczeństwa Narodowego przyjętej przez Prezydenta Rzeczypospolitej Polskiej Andrzeja Dudę w dniu 12 maja 2020 r. </w:t>
      </w:r>
    </w:p>
    <w:p w14:paraId="76A9EC18" w14:textId="77777777" w:rsidR="00576844" w:rsidRPr="00A93CF4" w:rsidRDefault="00576844" w:rsidP="3590EA6D"/>
    <w:p w14:paraId="7C22FF75" w14:textId="77777777" w:rsidR="00004A62" w:rsidRPr="00A93CF4" w:rsidRDefault="00004A62" w:rsidP="003716A4">
      <w:pPr>
        <w:rPr>
          <w:rFonts w:cstheme="minorHAnsi"/>
        </w:rPr>
      </w:pPr>
    </w:p>
    <w:p w14:paraId="439FA4DF" w14:textId="388F2EB9" w:rsidR="003716A4" w:rsidRPr="00A93CF4" w:rsidRDefault="7CFCADC3" w:rsidP="00CD26A9">
      <w:pPr>
        <w:pStyle w:val="Nagwek2"/>
      </w:pPr>
      <w:bookmarkStart w:id="355" w:name="_Toc98835317"/>
      <w:bookmarkStart w:id="356" w:name="_Toc113535856"/>
      <w:bookmarkStart w:id="357" w:name="_Toc190814839"/>
      <w:r>
        <w:t>Dokumenty szczebl</w:t>
      </w:r>
      <w:r w:rsidR="1697F150">
        <w:t xml:space="preserve">a </w:t>
      </w:r>
      <w:bookmarkEnd w:id="354"/>
      <w:bookmarkEnd w:id="355"/>
      <w:bookmarkEnd w:id="356"/>
      <w:r w:rsidR="26D694EB">
        <w:t>regionalneg</w:t>
      </w:r>
      <w:r w:rsidR="41EBB644">
        <w:t xml:space="preserve">o i </w:t>
      </w:r>
      <w:r w:rsidR="4A3BA99C">
        <w:t>ponad</w:t>
      </w:r>
      <w:r w:rsidR="3391305F">
        <w:t>regional</w:t>
      </w:r>
      <w:r w:rsidR="7BF82E07">
        <w:t>nego</w:t>
      </w:r>
      <w:bookmarkEnd w:id="357"/>
    </w:p>
    <w:p w14:paraId="2B827DB8" w14:textId="77FA4E94" w:rsidR="003716A4" w:rsidRPr="00A93CF4" w:rsidRDefault="00FD0D03">
      <w:pPr>
        <w:rPr>
          <w:color w:val="4472C4" w:themeColor="accent1"/>
        </w:rPr>
      </w:pPr>
      <w:r w:rsidRPr="00A93CF4">
        <w:rPr>
          <w:color w:val="4472C4" w:themeColor="accent1"/>
        </w:rPr>
        <w:t xml:space="preserve">STRATEGIA </w:t>
      </w:r>
      <w:r w:rsidR="00B73F72">
        <w:rPr>
          <w:color w:val="4472C4" w:themeColor="accent1"/>
        </w:rPr>
        <w:t xml:space="preserve">ROZWOJU </w:t>
      </w:r>
      <w:r w:rsidRPr="00A93CF4">
        <w:rPr>
          <w:color w:val="4472C4" w:themeColor="accent1"/>
        </w:rPr>
        <w:t>POLSKI CENTRALNEJ DO ROKU 2020 Z PERSPEKTYWĄ 2030</w:t>
      </w:r>
      <w:r w:rsidRPr="00A93CF4">
        <w:rPr>
          <w:rStyle w:val="Odwoanieprzypisudolnego"/>
          <w:color w:val="4472C4" w:themeColor="accent1"/>
        </w:rPr>
        <w:footnoteReference w:id="4"/>
      </w:r>
    </w:p>
    <w:p w14:paraId="438912EC" w14:textId="54EEEA61" w:rsidR="00FD0D03" w:rsidRPr="00A93CF4" w:rsidRDefault="7208E275" w:rsidP="33D7F88F">
      <w:pPr>
        <w:autoSpaceDE w:val="0"/>
        <w:autoSpaceDN w:val="0"/>
        <w:adjustRightInd w:val="0"/>
        <w:spacing w:after="0"/>
        <w:rPr>
          <w:b/>
          <w:bCs/>
        </w:rPr>
      </w:pPr>
      <w:r>
        <w:lastRenderedPageBreak/>
        <w:t xml:space="preserve">Strategia jest </w:t>
      </w:r>
      <w:r w:rsidR="67F5059E">
        <w:t xml:space="preserve">efektem </w:t>
      </w:r>
      <w:r>
        <w:t xml:space="preserve">współdziałania strony samorządowej i rządowej w wypracowaniu wspólnej wizji rozwojowej na poziomie makroregionu. </w:t>
      </w:r>
      <w:r w:rsidR="4E192C3B">
        <w:t>Wizja rozwoju Polski Centralnej przedstawia pożądany obraz makroregionu w przyszłości i jest odpowiedzią na potrzeby budowania dynamicznego, konkurencyjnego, kreatywnego i innowacyjnego obszaru Polski, rozpoznawalnego w skali europejskiej i globalnej. Wizja odzwierciedla europejskie aspiracje makroregionu.</w:t>
      </w:r>
    </w:p>
    <w:p w14:paraId="0EBC8781" w14:textId="234D87B2" w:rsidR="003716A4" w:rsidRPr="00A93CF4" w:rsidRDefault="4E192C3B" w:rsidP="3590EA6D">
      <w:pPr>
        <w:autoSpaceDE w:val="0"/>
        <w:autoSpaceDN w:val="0"/>
        <w:adjustRightInd w:val="0"/>
        <w:spacing w:after="0"/>
      </w:pPr>
      <w:r w:rsidRPr="3590EA6D">
        <w:t>W perspektywie roku 2030 Polska Centralna</w:t>
      </w:r>
      <w:r w:rsidR="7208E275" w:rsidRPr="3590EA6D">
        <w:t>, zgodnie ze strategią,</w:t>
      </w:r>
      <w:r w:rsidRPr="3590EA6D">
        <w:t xml:space="preserve"> </w:t>
      </w:r>
      <w:r>
        <w:t>sta</w:t>
      </w:r>
      <w:r w:rsidR="003716A4">
        <w:t>nie</w:t>
      </w:r>
      <w:r w:rsidRPr="3590EA6D">
        <w:t xml:space="preserve"> się jednym z wiodących w skali europejskiej obszarów wzrostu. </w:t>
      </w:r>
      <w:r w:rsidR="003716A4" w:rsidRPr="3590EA6D" w:rsidDel="4E192C3B">
        <w:t>Makroregion – dzięki dobrze wykorzystanym endogenicznym zasobom i</w:t>
      </w:r>
      <w:r w:rsidR="003716A4" w:rsidRPr="3590EA6D" w:rsidDel="18C9AB5F">
        <w:t> </w:t>
      </w:r>
      <w:r w:rsidR="003716A4" w:rsidRPr="3590EA6D" w:rsidDel="4E192C3B">
        <w:t>wykorzystanym szansom rozwojowym – przejdzie do fazy dojrzałego rozwoju budowanego na ugruntowanych filarach innowacyjności, terytorialnego równoważenia rozwoju i efektywności.</w:t>
      </w:r>
    </w:p>
    <w:p w14:paraId="04F0DBCA" w14:textId="60578D14" w:rsidR="003D47C4" w:rsidRPr="00A93CF4" w:rsidRDefault="4E192C3B" w:rsidP="68D1863C">
      <w:pPr>
        <w:rPr>
          <w:i/>
          <w:iCs/>
        </w:rPr>
      </w:pPr>
      <w:r w:rsidRPr="3590EA6D">
        <w:t xml:space="preserve">Jednym z istotnych kierunków działań określonych w </w:t>
      </w:r>
      <w:r w:rsidR="25D1F6FB" w:rsidRPr="3590EA6D">
        <w:t>s</w:t>
      </w:r>
      <w:r w:rsidRPr="3590EA6D">
        <w:t xml:space="preserve">trategii dla rozwiązań kluczowych w ramach Programu CPK jest wskazanie w celu szczegółowym V: </w:t>
      </w:r>
      <w:r w:rsidRPr="3590EA6D">
        <w:rPr>
          <w:i/>
          <w:iCs/>
        </w:rPr>
        <w:t>Makroregion Polski Centralnej, zlokalizowany na przecięciu dwóch z</w:t>
      </w:r>
      <w:r w:rsidR="0D5B6319" w:rsidRPr="3590EA6D">
        <w:rPr>
          <w:i/>
          <w:iCs/>
        </w:rPr>
        <w:t> </w:t>
      </w:r>
      <w:r w:rsidRPr="3590EA6D">
        <w:rPr>
          <w:i/>
          <w:iCs/>
        </w:rPr>
        <w:t>dziewięciu Transeuropejskich Korytarzy Transportowych sieci bazowej, ma szansę stać się istotnym multimodalnym węzłem transportowym w skali międzynarodowej.</w:t>
      </w:r>
      <w:r w:rsidR="00E31231">
        <w:rPr>
          <w:i/>
          <w:iCs/>
        </w:rPr>
        <w:t xml:space="preserve"> </w:t>
      </w:r>
      <w:r w:rsidR="00AD3A9F" w:rsidRPr="00AD3A9F">
        <w:rPr>
          <w:i/>
          <w:iCs/>
        </w:rPr>
        <w:t>W tym celu kontynuowana będzie modernizacja i rozbudowa wysokiej jakości infrastruktury transportowej o znaczeniu krajowym i międzynarodowym, przede wszystkim powiązana z istniejącymi i planowanymi w makroregionie elementami sieci TEN-T.</w:t>
      </w:r>
      <w:r w:rsidRPr="3590EA6D">
        <w:rPr>
          <w:i/>
          <w:iCs/>
        </w:rPr>
        <w:t xml:space="preserve">. </w:t>
      </w:r>
    </w:p>
    <w:p w14:paraId="7120F630" w14:textId="50A0F9AE" w:rsidR="003D47C4" w:rsidRPr="00A93CF4" w:rsidRDefault="1A339968" w:rsidP="3590EA6D">
      <w:pPr>
        <w:rPr>
          <w:i/>
          <w:iCs/>
        </w:rPr>
      </w:pPr>
      <w:r w:rsidRPr="3590EA6D">
        <w:rPr>
          <w:i/>
          <w:iCs/>
        </w:rPr>
        <w:t>Partycypow</w:t>
      </w:r>
      <w:r w:rsidR="00822CB8">
        <w:rPr>
          <w:i/>
          <w:iCs/>
        </w:rPr>
        <w:t>a</w:t>
      </w:r>
      <w:r w:rsidRPr="3590EA6D">
        <w:rPr>
          <w:i/>
          <w:iCs/>
        </w:rPr>
        <w:t>nie w roz</w:t>
      </w:r>
      <w:r w:rsidR="321AC3E4" w:rsidRPr="3590EA6D">
        <w:rPr>
          <w:i/>
          <w:iCs/>
        </w:rPr>
        <w:t>budowie i rozwoju infrastruktury</w:t>
      </w:r>
      <w:r w:rsidR="34B9034C" w:rsidRPr="3590EA6D">
        <w:rPr>
          <w:i/>
          <w:iCs/>
        </w:rPr>
        <w:t>,</w:t>
      </w:r>
      <w:r w:rsidR="168352F0" w:rsidRPr="3590EA6D">
        <w:rPr>
          <w:i/>
          <w:iCs/>
        </w:rPr>
        <w:t xml:space="preserve"> w obszarze szeroko rozumianego transportu</w:t>
      </w:r>
      <w:r w:rsidR="489FFD56" w:rsidRPr="3590EA6D">
        <w:rPr>
          <w:i/>
          <w:iCs/>
        </w:rPr>
        <w:t>,</w:t>
      </w:r>
      <w:r w:rsidR="321AC3E4" w:rsidRPr="3590EA6D">
        <w:rPr>
          <w:i/>
          <w:iCs/>
        </w:rPr>
        <w:t xml:space="preserve"> przyniesie znaczą</w:t>
      </w:r>
      <w:r w:rsidR="1504355C" w:rsidRPr="3590EA6D">
        <w:rPr>
          <w:i/>
          <w:iCs/>
        </w:rPr>
        <w:t xml:space="preserve">ce skrócenie </w:t>
      </w:r>
      <w:r w:rsidR="12BF74E9" w:rsidRPr="3590EA6D">
        <w:rPr>
          <w:i/>
          <w:iCs/>
        </w:rPr>
        <w:t>czas</w:t>
      </w:r>
      <w:r w:rsidR="192ABF9A" w:rsidRPr="3590EA6D">
        <w:rPr>
          <w:i/>
          <w:iCs/>
        </w:rPr>
        <w:t>u</w:t>
      </w:r>
      <w:r w:rsidR="12BF74E9" w:rsidRPr="3590EA6D">
        <w:rPr>
          <w:i/>
          <w:iCs/>
        </w:rPr>
        <w:t xml:space="preserve"> transportu i dostępnoś</w:t>
      </w:r>
      <w:r w:rsidR="31550E74" w:rsidRPr="3590EA6D">
        <w:rPr>
          <w:i/>
          <w:iCs/>
        </w:rPr>
        <w:t>ć</w:t>
      </w:r>
      <w:r w:rsidR="5AEEF620" w:rsidRPr="3590EA6D">
        <w:rPr>
          <w:i/>
          <w:iCs/>
        </w:rPr>
        <w:t xml:space="preserve"> do szerszego rynku międzynarodowego.</w:t>
      </w:r>
      <w:r w:rsidR="00A70406">
        <w:rPr>
          <w:i/>
          <w:iCs/>
        </w:rPr>
        <w:t xml:space="preserve"> </w:t>
      </w:r>
      <w:r w:rsidR="003716A4" w:rsidRPr="3590EA6D" w:rsidDel="4E192C3B">
        <w:rPr>
          <w:i/>
          <w:iCs/>
        </w:rPr>
        <w:t>Poprawa nastąpi we wszystkich gałęziach transportu (drogowym, kolejowym i</w:t>
      </w:r>
      <w:r w:rsidR="003716A4" w:rsidRPr="3590EA6D" w:rsidDel="0D5B6319">
        <w:rPr>
          <w:i/>
          <w:iCs/>
        </w:rPr>
        <w:t> </w:t>
      </w:r>
      <w:r w:rsidR="003716A4" w:rsidRPr="3590EA6D" w:rsidDel="4E192C3B">
        <w:rPr>
          <w:i/>
          <w:iCs/>
        </w:rPr>
        <w:t>lotniczym). Dzięki tym działaniom nastąpi dalsza poprawa zewnętrznej (międzynarodowej i krajowej) dostępności makroregionu dla wszystkich rodzajów transportu</w:t>
      </w:r>
      <w:r w:rsidR="003716A4" w:rsidRPr="3590EA6D" w:rsidDel="7208E275">
        <w:rPr>
          <w:i/>
          <w:iCs/>
        </w:rPr>
        <w:t>.</w:t>
      </w:r>
      <w:r w:rsidR="6D2311AC" w:rsidRPr="3590EA6D">
        <w:rPr>
          <w:i/>
          <w:iCs/>
        </w:rPr>
        <w:t xml:space="preserve"> </w:t>
      </w:r>
    </w:p>
    <w:p w14:paraId="557ABCDF" w14:textId="301B242B" w:rsidR="003716A4" w:rsidRPr="00A93CF4" w:rsidRDefault="003716A4" w:rsidP="003716A4">
      <w:pPr>
        <w:rPr>
          <w:i/>
        </w:rPr>
      </w:pPr>
    </w:p>
    <w:p w14:paraId="623D65BE" w14:textId="27CA12CF" w:rsidR="3BE6D8CC" w:rsidRPr="00A93CF4" w:rsidRDefault="3BE6D8CC" w:rsidP="3BE6D8CC">
      <w:pPr>
        <w:rPr>
          <w:rFonts w:cstheme="minorHAnsi"/>
          <w:color w:val="4472C4" w:themeColor="accent1"/>
        </w:rPr>
      </w:pPr>
      <w:r w:rsidRPr="00A93CF4">
        <w:rPr>
          <w:rFonts w:cstheme="minorHAnsi"/>
          <w:color w:val="4472C4" w:themeColor="accent1"/>
        </w:rPr>
        <w:t>STRATEGIA ROZWOJU WOJEWÓDZTWA MAZOWIECKIEGO 2030+ INNOWACYJNE MAZOWSZE</w:t>
      </w:r>
    </w:p>
    <w:p w14:paraId="7D42B2CC" w14:textId="19CC1DCC" w:rsidR="3BE6D8CC" w:rsidRPr="00A93CF4" w:rsidRDefault="68D52422" w:rsidP="2E36D246">
      <w:pPr>
        <w:rPr>
          <w:rFonts w:ascii="Calibri" w:eastAsia="Calibri" w:hAnsi="Calibri" w:cs="Calibri"/>
        </w:rPr>
      </w:pPr>
      <w:r>
        <w:t>Strategi</w:t>
      </w:r>
      <w:r w:rsidR="003642E1">
        <w:t>a</w:t>
      </w:r>
      <w:r>
        <w:t xml:space="preserve"> Rozwoju Województwa Mazowieckiego 2030+ Innowacyjne Mazowsze z </w:t>
      </w:r>
      <w:r w:rsidR="00985019">
        <w:t xml:space="preserve">dnia </w:t>
      </w:r>
      <w:r w:rsidR="00142672">
        <w:t>24</w:t>
      </w:r>
      <w:r>
        <w:t xml:space="preserve"> </w:t>
      </w:r>
      <w:r w:rsidR="00142672">
        <w:t>maja</w:t>
      </w:r>
      <w:r>
        <w:t xml:space="preserve"> 2022 r</w:t>
      </w:r>
      <w:r w:rsidR="00E226AD">
        <w:t>.</w:t>
      </w:r>
      <w:r>
        <w:t xml:space="preserve"> wskazuje cele i priorytety rozwojowe województwa mazowieckiego. </w:t>
      </w:r>
      <w:r w:rsidRPr="33D7F88F">
        <w:rPr>
          <w:rFonts w:ascii="Calibri" w:eastAsia="Calibri" w:hAnsi="Calibri" w:cs="Calibri"/>
        </w:rPr>
        <w:t xml:space="preserve">Za cel główny przyjęto </w:t>
      </w:r>
      <w:r w:rsidRPr="33D7F88F">
        <w:rPr>
          <w:rFonts w:ascii="Calibri" w:eastAsia="Calibri" w:hAnsi="Calibri" w:cs="Calibri"/>
          <w:i/>
          <w:iCs/>
        </w:rPr>
        <w:t xml:space="preserve">Zapewnienie wysokiej jakości życia poprzez trwały i zrównoważony przestrzennie rozwój województwa, służący wzrostowi znaczenia regionu w Europie i na świecie, przy poszanowaniu zasobów środowiska. </w:t>
      </w:r>
    </w:p>
    <w:p w14:paraId="3E865509" w14:textId="42F18876" w:rsidR="3BE6D8CC" w:rsidRPr="00A93CF4" w:rsidRDefault="68D52422" w:rsidP="2E64FEB8">
      <w:pPr>
        <w:rPr>
          <w:rFonts w:ascii="Calibri" w:eastAsia="Calibri" w:hAnsi="Calibri" w:cs="Calibri"/>
        </w:rPr>
      </w:pPr>
      <w:r w:rsidRPr="33D7F88F">
        <w:rPr>
          <w:rFonts w:ascii="Calibri" w:eastAsia="Calibri" w:hAnsi="Calibri" w:cs="Calibri"/>
        </w:rPr>
        <w:t xml:space="preserve">Będzie on realizowany poprzez 5 celów strategicznych takich jak: </w:t>
      </w:r>
    </w:p>
    <w:p w14:paraId="4F4E72F1" w14:textId="469FEA4F" w:rsidR="3BE6D8CC" w:rsidRPr="00E4344B" w:rsidRDefault="68D52422" w:rsidP="00E4344B">
      <w:pPr>
        <w:pStyle w:val="Akapitzlist"/>
        <w:numPr>
          <w:ilvl w:val="0"/>
          <w:numId w:val="55"/>
        </w:numPr>
        <w:rPr>
          <w:rFonts w:ascii="Calibri" w:eastAsia="Calibri" w:hAnsi="Calibri" w:cs="Calibri"/>
          <w:szCs w:val="20"/>
          <w:lang w:val="pl-PL"/>
        </w:rPr>
      </w:pPr>
      <w:r w:rsidRPr="00E4344B">
        <w:rPr>
          <w:rFonts w:ascii="Calibri" w:eastAsia="Calibri" w:hAnsi="Calibri" w:cs="Calibri"/>
          <w:lang w:val="pl-PL"/>
        </w:rPr>
        <w:t>Konkurencyjne i innowacyjne Mazowsze</w:t>
      </w:r>
      <w:r w:rsidR="00E226AD">
        <w:rPr>
          <w:rFonts w:ascii="Calibri" w:eastAsia="Calibri" w:hAnsi="Calibri" w:cs="Calibri"/>
          <w:lang w:val="pl-PL"/>
        </w:rPr>
        <w:t>,</w:t>
      </w:r>
    </w:p>
    <w:p w14:paraId="11D5CFAD" w14:textId="7FECB24F" w:rsidR="3BE6D8CC" w:rsidRPr="00E4344B" w:rsidRDefault="68D52422" w:rsidP="00E4344B">
      <w:pPr>
        <w:pStyle w:val="Akapitzlist"/>
        <w:numPr>
          <w:ilvl w:val="0"/>
          <w:numId w:val="54"/>
        </w:numPr>
        <w:rPr>
          <w:rFonts w:ascii="Calibri" w:eastAsia="Calibri" w:hAnsi="Calibri" w:cs="Calibri"/>
          <w:szCs w:val="20"/>
          <w:lang w:val="pl-PL"/>
        </w:rPr>
      </w:pPr>
      <w:r w:rsidRPr="00E4344B">
        <w:rPr>
          <w:rFonts w:ascii="Calibri" w:eastAsia="Calibri" w:hAnsi="Calibri" w:cs="Calibri"/>
          <w:lang w:val="pl-PL"/>
        </w:rPr>
        <w:t>Dostępne i mobil</w:t>
      </w:r>
      <w:r w:rsidR="09328624" w:rsidRPr="00E4344B">
        <w:rPr>
          <w:rFonts w:ascii="Calibri" w:eastAsia="Calibri" w:hAnsi="Calibri" w:cs="Calibri"/>
          <w:lang w:val="pl-PL"/>
        </w:rPr>
        <w:t>n</w:t>
      </w:r>
      <w:r w:rsidRPr="00E4344B">
        <w:rPr>
          <w:rFonts w:ascii="Calibri" w:eastAsia="Calibri" w:hAnsi="Calibri" w:cs="Calibri"/>
          <w:lang w:val="pl-PL"/>
        </w:rPr>
        <w:t>e Mazowsze</w:t>
      </w:r>
      <w:r w:rsidR="00E226AD">
        <w:rPr>
          <w:rFonts w:ascii="Calibri" w:eastAsia="Calibri" w:hAnsi="Calibri" w:cs="Calibri"/>
          <w:lang w:val="pl-PL"/>
        </w:rPr>
        <w:t>,</w:t>
      </w:r>
      <w:r w:rsidRPr="00E4344B">
        <w:rPr>
          <w:rFonts w:ascii="Calibri" w:eastAsia="Calibri" w:hAnsi="Calibri" w:cs="Calibri"/>
          <w:lang w:val="pl-PL"/>
        </w:rPr>
        <w:t xml:space="preserve"> </w:t>
      </w:r>
    </w:p>
    <w:p w14:paraId="5135AE2B" w14:textId="36818A32" w:rsidR="3BE6D8CC" w:rsidRPr="00E4344B" w:rsidRDefault="68D52422" w:rsidP="00E4344B">
      <w:pPr>
        <w:pStyle w:val="Akapitzlist"/>
        <w:numPr>
          <w:ilvl w:val="0"/>
          <w:numId w:val="54"/>
        </w:numPr>
        <w:rPr>
          <w:rFonts w:ascii="Calibri" w:eastAsia="Calibri" w:hAnsi="Calibri" w:cs="Calibri"/>
          <w:szCs w:val="20"/>
          <w:lang w:val="pl-PL"/>
        </w:rPr>
      </w:pPr>
      <w:r w:rsidRPr="00E4344B">
        <w:rPr>
          <w:rFonts w:ascii="Calibri" w:eastAsia="Calibri" w:hAnsi="Calibri" w:cs="Calibri"/>
          <w:lang w:val="pl-PL"/>
        </w:rPr>
        <w:t>Zielone niskoemisyjne Mazowsze</w:t>
      </w:r>
      <w:r w:rsidR="00E226AD">
        <w:rPr>
          <w:rFonts w:ascii="Calibri" w:eastAsia="Calibri" w:hAnsi="Calibri" w:cs="Calibri"/>
          <w:lang w:val="pl-PL"/>
        </w:rPr>
        <w:t>,</w:t>
      </w:r>
    </w:p>
    <w:p w14:paraId="6CFF877A" w14:textId="229F5FA1" w:rsidR="3BE6D8CC" w:rsidRPr="00E4344B" w:rsidRDefault="68D52422" w:rsidP="00E4344B">
      <w:pPr>
        <w:pStyle w:val="Akapitzlist"/>
        <w:numPr>
          <w:ilvl w:val="0"/>
          <w:numId w:val="54"/>
        </w:numPr>
        <w:rPr>
          <w:rFonts w:ascii="Calibri" w:eastAsia="Calibri" w:hAnsi="Calibri" w:cs="Calibri"/>
          <w:szCs w:val="20"/>
          <w:lang w:val="pl-PL"/>
        </w:rPr>
      </w:pPr>
      <w:r w:rsidRPr="00E4344B">
        <w:rPr>
          <w:rFonts w:ascii="Calibri" w:eastAsia="Calibri" w:hAnsi="Calibri" w:cs="Calibri"/>
          <w:lang w:val="pl-PL"/>
        </w:rPr>
        <w:t>Mazowsze zintegrowane społecznie</w:t>
      </w:r>
      <w:r w:rsidR="00E226AD">
        <w:rPr>
          <w:rFonts w:ascii="Calibri" w:eastAsia="Calibri" w:hAnsi="Calibri" w:cs="Calibri"/>
          <w:lang w:val="pl-PL"/>
        </w:rPr>
        <w:t>,</w:t>
      </w:r>
      <w:r w:rsidRPr="00E4344B">
        <w:rPr>
          <w:rFonts w:ascii="Calibri" w:eastAsia="Calibri" w:hAnsi="Calibri" w:cs="Calibri"/>
          <w:lang w:val="pl-PL"/>
        </w:rPr>
        <w:t xml:space="preserve"> </w:t>
      </w:r>
    </w:p>
    <w:p w14:paraId="625BF6C0" w14:textId="42FF691F" w:rsidR="3BE6D8CC" w:rsidRPr="00E4344B" w:rsidRDefault="68D52422" w:rsidP="00E4344B">
      <w:pPr>
        <w:pStyle w:val="Akapitzlist"/>
        <w:numPr>
          <w:ilvl w:val="0"/>
          <w:numId w:val="54"/>
        </w:numPr>
        <w:rPr>
          <w:rFonts w:ascii="Calibri" w:eastAsia="Calibri" w:hAnsi="Calibri" w:cs="Calibri"/>
          <w:szCs w:val="20"/>
          <w:lang w:val="pl-PL"/>
        </w:rPr>
      </w:pPr>
      <w:r w:rsidRPr="00E4344B">
        <w:rPr>
          <w:rFonts w:ascii="Calibri" w:eastAsia="Calibri" w:hAnsi="Calibri" w:cs="Calibri"/>
          <w:lang w:val="pl-PL"/>
        </w:rPr>
        <w:t xml:space="preserve">Mazowsze bogate kulturowo. </w:t>
      </w:r>
    </w:p>
    <w:p w14:paraId="7A0B9A42" w14:textId="3F478A43" w:rsidR="3BE6D8CC" w:rsidRPr="00E4344B" w:rsidRDefault="3BE6D8CC" w:rsidP="00E4344B">
      <w:pPr>
        <w:pStyle w:val="Akapitzlist"/>
        <w:ind w:left="720"/>
        <w:rPr>
          <w:rFonts w:ascii="Calibri" w:eastAsia="Calibri" w:hAnsi="Calibri" w:cs="Calibri"/>
          <w:szCs w:val="20"/>
          <w:lang w:val="pl-PL"/>
        </w:rPr>
      </w:pPr>
    </w:p>
    <w:p w14:paraId="5D8BB3F0" w14:textId="1DEA73B0" w:rsidR="3BE6D8CC" w:rsidRPr="00A70406" w:rsidRDefault="1D12A534" w:rsidP="00E4344B">
      <w:pPr>
        <w:pStyle w:val="Akapitzlist"/>
        <w:rPr>
          <w:rFonts w:ascii="Calibri" w:eastAsia="Calibri" w:hAnsi="Calibri" w:cs="Calibri"/>
          <w:lang w:val="pl-PL"/>
        </w:rPr>
      </w:pPr>
      <w:r w:rsidRPr="0FEB6BB1">
        <w:rPr>
          <w:rFonts w:ascii="Calibri" w:eastAsia="Calibri" w:hAnsi="Calibri" w:cs="Calibri"/>
          <w:lang w:val="pl-PL"/>
        </w:rPr>
        <w:t xml:space="preserve">Zgodnie ze strategią </w:t>
      </w:r>
      <w:r w:rsidR="68D52422" w:rsidRPr="00E4344B">
        <w:rPr>
          <w:rFonts w:ascii="Calibri" w:eastAsia="Calibri" w:hAnsi="Calibri" w:cs="Calibri"/>
          <w:lang w:val="pl-PL"/>
        </w:rPr>
        <w:t xml:space="preserve">generatorem rozwoju oraz centrum gospodarczym kraju i województwa mazowieckiego jest Obszar Metropolitarny Warszawy. Strategia zakłada, że dla zapewnienia równomiernego rozwoju na obszarze całego województwa kluczowe będzie także wykorzystanie potencjału miast </w:t>
      </w:r>
      <w:proofErr w:type="spellStart"/>
      <w:r w:rsidR="68D52422" w:rsidRPr="00E4344B">
        <w:rPr>
          <w:rFonts w:ascii="Calibri" w:eastAsia="Calibri" w:hAnsi="Calibri" w:cs="Calibri"/>
          <w:lang w:val="pl-PL"/>
        </w:rPr>
        <w:t>subregionalnych</w:t>
      </w:r>
      <w:proofErr w:type="spellEnd"/>
      <w:r w:rsidR="68D52422" w:rsidRPr="00E4344B">
        <w:rPr>
          <w:rFonts w:ascii="Calibri" w:eastAsia="Calibri" w:hAnsi="Calibri" w:cs="Calibri"/>
          <w:lang w:val="pl-PL"/>
        </w:rPr>
        <w:t>, lokalnych i obszarów wiejskich.</w:t>
      </w:r>
    </w:p>
    <w:p w14:paraId="08FE6991" w14:textId="2D0B7B26" w:rsidR="68D52422" w:rsidRDefault="2537B3C7" w:rsidP="68D52422">
      <w:r>
        <w:t xml:space="preserve">Dokument ten uwzględnia planowaną lokalizację </w:t>
      </w:r>
      <w:r w:rsidR="00E226AD">
        <w:t>CPK</w:t>
      </w:r>
      <w:r>
        <w:t xml:space="preserve">. Wskazuje również, że </w:t>
      </w:r>
      <w:r w:rsidR="00E226AD">
        <w:t>CPK</w:t>
      </w:r>
      <w:r>
        <w:t xml:space="preserve"> stanowi dla województwa mazowieckiego istotną inwestycję w dziedzinie dostępności, realizowaną na poziomie krajowym.</w:t>
      </w:r>
    </w:p>
    <w:p w14:paraId="1142AA45" w14:textId="5709BF9F" w:rsidR="0031270D" w:rsidRPr="00A93CF4" w:rsidRDefault="4CBD29E0" w:rsidP="00CD26A9">
      <w:pPr>
        <w:pStyle w:val="Nagwek2"/>
      </w:pPr>
      <w:bookmarkStart w:id="358" w:name="_Toc98835318"/>
      <w:bookmarkStart w:id="359" w:name="_Toc113535857"/>
      <w:bookmarkStart w:id="360" w:name="_Toc190814840"/>
      <w:r>
        <w:t>Obszary Strategicznej Interwencji</w:t>
      </w:r>
      <w:bookmarkEnd w:id="358"/>
      <w:bookmarkEnd w:id="359"/>
      <w:bookmarkEnd w:id="360"/>
    </w:p>
    <w:p w14:paraId="55FD503E" w14:textId="4C15F0B4" w:rsidR="0031270D" w:rsidRPr="00A93CF4" w:rsidRDefault="0031270D" w:rsidP="0031270D">
      <w:r w:rsidRPr="00A93CF4">
        <w:t xml:space="preserve">Zgodnie z </w:t>
      </w:r>
      <w:r>
        <w:t xml:space="preserve">ustawą </w:t>
      </w:r>
      <w:r w:rsidR="000C7668">
        <w:t xml:space="preserve">z dnia 6 grudnia 2006 r. </w:t>
      </w:r>
      <w:r>
        <w:t>o zasadach prowadzenia polityki rozwoju</w:t>
      </w:r>
      <w:r w:rsidRPr="00A93CF4">
        <w:t xml:space="preserve">, obszar strategicznej interwencji to określony w strategii rozwoju obszar o zidentyfikowanych lub potencjalnych powiązaniach funkcjonalnych lub o szczególnych warunkach społecznych, gospodarczych lub przestrzennych, decydujących </w:t>
      </w:r>
      <w:r w:rsidRPr="00A93CF4">
        <w:lastRenderedPageBreak/>
        <w:t>o</w:t>
      </w:r>
      <w:r w:rsidR="0035711D" w:rsidRPr="00A93CF4">
        <w:t> </w:t>
      </w:r>
      <w:r w:rsidRPr="00A93CF4">
        <w:t>występowaniu barier rozwoju lub trwałych, możliwych do aktywowania potencjałów rozwojowych, do którego kierowana jest interwencja publiczna łącząca inwestycje, w szczególności gospodarcze, infrastrukturalne lub w</w:t>
      </w:r>
      <w:r w:rsidR="0035711D" w:rsidRPr="00A93CF4">
        <w:t> </w:t>
      </w:r>
      <w:r w:rsidRPr="00A93CF4">
        <w:t>zasoby ludzkie, finansowane z różnych źródeł, lub rozwiązania regulacyjne.</w:t>
      </w:r>
      <w:r w:rsidR="0040032B" w:rsidRPr="00A93CF4">
        <w:t xml:space="preserve"> </w:t>
      </w:r>
    </w:p>
    <w:p w14:paraId="72504AD8" w14:textId="61CE2529" w:rsidR="005C42AF" w:rsidRPr="00A93CF4" w:rsidRDefault="002A2FCB" w:rsidP="00827FE9">
      <w:pPr>
        <w:rPr>
          <w:rFonts w:cstheme="minorHAnsi"/>
        </w:rPr>
      </w:pPr>
      <w:r w:rsidRPr="00A93CF4">
        <w:rPr>
          <w:rFonts w:cstheme="minorHAnsi"/>
          <w:color w:val="4472C4" w:themeColor="accent1"/>
        </w:rPr>
        <w:t>OBSZARY STRATEGICZNEJ INTERWENCJI</w:t>
      </w:r>
      <w:r w:rsidR="0082332D" w:rsidRPr="00A93CF4">
        <w:rPr>
          <w:rFonts w:cstheme="minorHAnsi"/>
          <w:color w:val="4472C4" w:themeColor="accent1"/>
        </w:rPr>
        <w:t xml:space="preserve"> NA OBSZARZE OTOCZENIA CPK</w:t>
      </w:r>
      <w:r w:rsidRPr="00A93CF4">
        <w:rPr>
          <w:rFonts w:cstheme="minorHAnsi"/>
          <w:color w:val="4472C4" w:themeColor="accent1"/>
        </w:rPr>
        <w:t xml:space="preserve"> </w:t>
      </w:r>
    </w:p>
    <w:p w14:paraId="0D5440F9" w14:textId="136A70F5" w:rsidR="005C42AF" w:rsidRPr="00A93CF4" w:rsidRDefault="005C42AF" w:rsidP="005C42AF">
      <w:r w:rsidRPr="00A93CF4">
        <w:t>Strategi</w:t>
      </w:r>
      <w:r w:rsidR="00E169FE" w:rsidRPr="00A93CF4">
        <w:t>a</w:t>
      </w:r>
      <w:r w:rsidRPr="00A93CF4">
        <w:t xml:space="preserve"> Rozwoju Województwa Mazowieckiego 2030+ Innowacyjne Mazowsze identyfikuje w województwie mazowieckim dwa rodzaje Obszarów Strategicznej Interwencji</w:t>
      </w:r>
      <w:r w:rsidR="0035711D" w:rsidRPr="00A93CF4">
        <w:t xml:space="preserve"> (OSI)</w:t>
      </w:r>
      <w:r w:rsidRPr="00A93CF4">
        <w:t xml:space="preserve">, uwzględniające także OSI z poziomu krajowego, wskazane w SOR oraz KSRR 2030: </w:t>
      </w:r>
      <w:r w:rsidRPr="000B2FF3">
        <w:t xml:space="preserve">problemowe w poziomie podregionów NUTS 3 </w:t>
      </w:r>
      <w:r w:rsidR="00EB5EDB" w:rsidRPr="00963F3A">
        <w:t>(</w:t>
      </w:r>
      <w:proofErr w:type="spellStart"/>
      <w:r w:rsidR="56D64F2D" w:rsidRPr="00963F3A">
        <w:t>Nomenclature</w:t>
      </w:r>
      <w:proofErr w:type="spellEnd"/>
      <w:r w:rsidR="56D64F2D" w:rsidRPr="00963F3A">
        <w:t xml:space="preserve"> des </w:t>
      </w:r>
      <w:proofErr w:type="spellStart"/>
      <w:r w:rsidR="56D64F2D" w:rsidRPr="00963F3A">
        <w:t>Unités</w:t>
      </w:r>
      <w:proofErr w:type="spellEnd"/>
      <w:r w:rsidR="56D64F2D" w:rsidRPr="00963F3A">
        <w:t xml:space="preserve"> </w:t>
      </w:r>
      <w:proofErr w:type="spellStart"/>
      <w:r w:rsidR="56D64F2D" w:rsidRPr="00963F3A">
        <w:t>territoriales</w:t>
      </w:r>
      <w:proofErr w:type="spellEnd"/>
      <w:r w:rsidR="56D64F2D" w:rsidRPr="00963F3A">
        <w:t xml:space="preserve"> </w:t>
      </w:r>
      <w:proofErr w:type="spellStart"/>
      <w:r w:rsidR="56D64F2D" w:rsidRPr="00963F3A">
        <w:t>statistiques</w:t>
      </w:r>
      <w:proofErr w:type="spellEnd"/>
      <w:r w:rsidR="00EB5EDB" w:rsidRPr="00963F3A">
        <w:t xml:space="preserve"> </w:t>
      </w:r>
      <w:r w:rsidR="1AFCB8A1" w:rsidRPr="00963F3A">
        <w:t xml:space="preserve">– </w:t>
      </w:r>
      <w:r w:rsidR="002324FA">
        <w:t xml:space="preserve">w </w:t>
      </w:r>
      <w:r w:rsidR="56D64F2D" w:rsidRPr="00963F3A">
        <w:t>Polsce</w:t>
      </w:r>
      <w:r w:rsidR="00EB5EDB" w:rsidRPr="00963F3A">
        <w:t xml:space="preserve"> </w:t>
      </w:r>
      <w:r w:rsidR="1AFCB8A1" w:rsidRPr="00963F3A">
        <w:t xml:space="preserve">są to </w:t>
      </w:r>
      <w:r w:rsidR="6A41776B" w:rsidRPr="00963F3A">
        <w:t>73 podregiony</w:t>
      </w:r>
      <w:r w:rsidR="00EB5EDB" w:rsidRPr="00963F3A">
        <w:t xml:space="preserve">) </w:t>
      </w:r>
      <w:r w:rsidRPr="000B2FF3">
        <w:t>oraz bieguny wzrostu – miejskie obszary funkcjonalne</w:t>
      </w:r>
      <w:r w:rsidRPr="00A93CF4">
        <w:t xml:space="preserve">. Na terenie </w:t>
      </w:r>
      <w:r w:rsidR="00B53037">
        <w:t>o</w:t>
      </w:r>
      <w:r w:rsidR="002629D8" w:rsidRPr="00A93CF4">
        <w:t>bszaru otoczenia</w:t>
      </w:r>
      <w:r w:rsidRPr="00A93CF4">
        <w:t xml:space="preserve"> CPK występują następujące OSI:</w:t>
      </w:r>
    </w:p>
    <w:p w14:paraId="60CEFC4D" w14:textId="7FB20503" w:rsidR="00E4338A" w:rsidRPr="00A93CF4" w:rsidRDefault="00E4338A" w:rsidP="00827FE9">
      <w:pPr>
        <w:tabs>
          <w:tab w:val="left" w:pos="5088"/>
        </w:tabs>
        <w:rPr>
          <w:rFonts w:cstheme="minorHAnsi"/>
        </w:rPr>
      </w:pPr>
      <w:r w:rsidRPr="00A93CF4">
        <w:rPr>
          <w:rFonts w:cstheme="minorHAnsi"/>
        </w:rPr>
        <w:tab/>
      </w:r>
    </w:p>
    <w:p w14:paraId="4A521BF7" w14:textId="77777777" w:rsidR="00657D59" w:rsidRPr="00A93CF4" w:rsidRDefault="005C42AF" w:rsidP="00657D59">
      <w:pPr>
        <w:keepNext/>
        <w:jc w:val="center"/>
      </w:pPr>
      <w:r w:rsidRPr="00A93CF4">
        <w:rPr>
          <w:rFonts w:cstheme="minorHAnsi"/>
          <w:noProof/>
          <w:lang w:eastAsia="pl-PL"/>
        </w:rPr>
        <w:drawing>
          <wp:inline distT="0" distB="0" distL="0" distR="0" wp14:anchorId="21454FB7" wp14:editId="64727CE3">
            <wp:extent cx="4438650" cy="5308294"/>
            <wp:effectExtent l="0" t="0" r="0" b="6985"/>
            <wp:docPr id="21" name="Obraz 21" descr="Obraz zawierający map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az 11" descr="Obraz zawierający mapa&#10;&#10;Opis wygenerowany automatycznie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473704" cy="5350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46FCF9" w14:textId="2C801E3F" w:rsidR="005C42AF" w:rsidRPr="00A93CF4" w:rsidRDefault="00657D59" w:rsidP="00657D59">
      <w:pPr>
        <w:pStyle w:val="Legenda"/>
        <w:jc w:val="left"/>
        <w:rPr>
          <w:rFonts w:cstheme="minorHAnsi"/>
        </w:rPr>
      </w:pPr>
      <w:r w:rsidRPr="00A93CF4">
        <w:t xml:space="preserve">Rysunek </w:t>
      </w:r>
      <w:r w:rsidRPr="00A93CF4">
        <w:fldChar w:fldCharType="begin"/>
      </w:r>
      <w:r w:rsidRPr="00A93CF4">
        <w:instrText>SEQ Rysunek \* ARABIC</w:instrText>
      </w:r>
      <w:r w:rsidRPr="00A93CF4">
        <w:fldChar w:fldCharType="separate"/>
      </w:r>
      <w:r w:rsidR="00CA3483">
        <w:rPr>
          <w:noProof/>
        </w:rPr>
        <w:t>4</w:t>
      </w:r>
      <w:r w:rsidRPr="00A93CF4">
        <w:fldChar w:fldCharType="end"/>
      </w:r>
      <w:r w:rsidRPr="00A93CF4">
        <w:t>. Obszary Strategicznej Interwencji w woj. mazowieckim</w:t>
      </w:r>
    </w:p>
    <w:p w14:paraId="3C929951" w14:textId="592F2017" w:rsidR="005C42AF" w:rsidRPr="00E30B44" w:rsidRDefault="45BDEDCF" w:rsidP="002D3DDA">
      <w:r w:rsidRPr="2908721B">
        <w:rPr>
          <w:b/>
          <w:bCs/>
        </w:rPr>
        <w:t>MOF Żyrardowa</w:t>
      </w:r>
      <w:r w:rsidRPr="2908721B">
        <w:t xml:space="preserve"> wskazany został jako potencjalny biegun wzrostu</w:t>
      </w:r>
      <w:r w:rsidR="0503C305" w:rsidRPr="2908721B">
        <w:t xml:space="preserve"> gospodarczego</w:t>
      </w:r>
      <w:r w:rsidRPr="2908721B">
        <w:t>. Strategia wskazuje, że niezbędne jest efektywne wykorzystanie istniejącego potencjału Żyrardowa i wzmacnianie współpracy w obszarze funkcjonalnym tak</w:t>
      </w:r>
      <w:r w:rsidR="76E0BD78" w:rsidRPr="2908721B">
        <w:t>,</w:t>
      </w:r>
      <w:r w:rsidRPr="2908721B">
        <w:t xml:space="preserve"> aby miasto to mogło pełnić rolę bieguna wzrostu w skali </w:t>
      </w:r>
      <w:proofErr w:type="spellStart"/>
      <w:r w:rsidRPr="2908721B">
        <w:t>subregionalnej</w:t>
      </w:r>
      <w:proofErr w:type="spellEnd"/>
      <w:r w:rsidRPr="2908721B">
        <w:t>. Jako kluczowe działanie zidentyfikowano prowadzenie efektywnej współpracy i współzarządzania w skali miejskich obszar</w:t>
      </w:r>
      <w:r w:rsidR="56B149E7" w:rsidRPr="2908721B">
        <w:t>ów</w:t>
      </w:r>
      <w:r w:rsidRPr="2908721B">
        <w:t xml:space="preserve"> funkcjonalnych, które musi być skoncentrowane na niwelowaniu ponadlokalnych problemów i barier </w:t>
      </w:r>
      <w:r w:rsidRPr="2908721B">
        <w:lastRenderedPageBreak/>
        <w:t>rozwojowych. Działanie to ma przyczynić się do wzmocnienia powiązań funkcjonalnych między miastem i</w:t>
      </w:r>
      <w:r w:rsidR="57CF083B" w:rsidRPr="2908721B">
        <w:t> </w:t>
      </w:r>
      <w:r w:rsidRPr="2908721B">
        <w:t>obszarami otaczającymi, w tym w wymiarze miasto – obszary wiejskie. W ramach szczegółowych pożądanych działań wskazano</w:t>
      </w:r>
      <w:r w:rsidR="20C040E5" w:rsidRPr="2908721B">
        <w:t xml:space="preserve"> w </w:t>
      </w:r>
      <w:r w:rsidR="4B01F0C9" w:rsidRPr="2908721B">
        <w:t>s</w:t>
      </w:r>
      <w:r w:rsidR="20C040E5" w:rsidRPr="2908721B">
        <w:t>trategii</w:t>
      </w:r>
      <w:r w:rsidRPr="2908721B">
        <w:t xml:space="preserve"> m.in.:</w:t>
      </w:r>
    </w:p>
    <w:p w14:paraId="5F108873" w14:textId="77777777" w:rsidR="005C42AF" w:rsidRPr="00A93CF4" w:rsidRDefault="005C42AF" w:rsidP="00AC5F84">
      <w:pPr>
        <w:pStyle w:val="Akapitzlist"/>
        <w:numPr>
          <w:ilvl w:val="0"/>
          <w:numId w:val="35"/>
        </w:numPr>
        <w:rPr>
          <w:rFonts w:eastAsiaTheme="minorEastAsia"/>
          <w:szCs w:val="20"/>
          <w:lang w:val="pl-PL"/>
        </w:rPr>
      </w:pPr>
      <w:r w:rsidRPr="00A93CF4">
        <w:rPr>
          <w:lang w:val="pl-PL"/>
        </w:rPr>
        <w:t>rozwój transportu publicznego w skali ponadlokalnej na rzecz niwelowania wykluczenia transportowego, zwłaszcza małych miast i obszarów wiejskich,</w:t>
      </w:r>
    </w:p>
    <w:p w14:paraId="184F7D52" w14:textId="77777777" w:rsidR="005C42AF" w:rsidRPr="00A93CF4" w:rsidRDefault="005C42AF" w:rsidP="00AC5F84">
      <w:pPr>
        <w:pStyle w:val="Akapitzlist"/>
        <w:numPr>
          <w:ilvl w:val="0"/>
          <w:numId w:val="35"/>
        </w:numPr>
        <w:rPr>
          <w:rFonts w:eastAsiaTheme="minorEastAsia"/>
          <w:szCs w:val="20"/>
          <w:lang w:val="pl-PL"/>
        </w:rPr>
      </w:pPr>
      <w:r w:rsidRPr="00A93CF4">
        <w:rPr>
          <w:lang w:val="pl-PL"/>
        </w:rPr>
        <w:t>rozwój lokalnych rynków pracy i aktywizacji zawodowej mieszkańców, w tym w zakresie dostosowania oferty edukacyjnej i doradztwa zawodowego w celu zapewnienia równowagi popytowo-podażowej na rynku pracy i niwelowania zjawiska bezrobocia strukturalnego,</w:t>
      </w:r>
    </w:p>
    <w:p w14:paraId="3C876897" w14:textId="6DBD413F" w:rsidR="005C42AF" w:rsidRPr="00A93CF4" w:rsidRDefault="47613311" w:rsidP="3590EA6D">
      <w:pPr>
        <w:pStyle w:val="Akapitzlist"/>
        <w:numPr>
          <w:ilvl w:val="0"/>
          <w:numId w:val="35"/>
        </w:numPr>
        <w:rPr>
          <w:rFonts w:eastAsiaTheme="minorEastAsia"/>
          <w:lang w:val="pl-PL"/>
        </w:rPr>
      </w:pPr>
      <w:r w:rsidRPr="3590EA6D">
        <w:rPr>
          <w:lang w:val="pl-PL"/>
        </w:rPr>
        <w:t>zwiększenie atrakcyjności inwestycyjnej i rozwoju przedsiębiorczości w celu rozwoju nowych gałęzi gospodarki,</w:t>
      </w:r>
      <w:r w:rsidRPr="003B7B0A">
        <w:rPr>
          <w:strike/>
          <w:lang w:val="pl-PL"/>
        </w:rPr>
        <w:t xml:space="preserve"> </w:t>
      </w:r>
    </w:p>
    <w:p w14:paraId="31C42C5E" w14:textId="756E01A0" w:rsidR="005C42AF" w:rsidRPr="00A93CF4" w:rsidRDefault="005C42AF" w:rsidP="00AC5F84">
      <w:pPr>
        <w:pStyle w:val="Akapitzlist"/>
        <w:numPr>
          <w:ilvl w:val="0"/>
          <w:numId w:val="35"/>
        </w:numPr>
        <w:rPr>
          <w:rFonts w:eastAsiaTheme="minorEastAsia"/>
          <w:lang w:val="pl-PL"/>
        </w:rPr>
      </w:pPr>
      <w:r w:rsidRPr="00A93CF4">
        <w:rPr>
          <w:lang w:val="pl-PL"/>
        </w:rPr>
        <w:t>zapewnienie wysokiej dostępności usług publicznych i infrastruktury społecznej, zwłaszcza na obszarach</w:t>
      </w:r>
      <w:r w:rsidR="72A98528" w:rsidRPr="26BBACA5">
        <w:rPr>
          <w:lang w:val="pl-PL"/>
        </w:rPr>
        <w:t>, które</w:t>
      </w:r>
      <w:r w:rsidRPr="00A93CF4">
        <w:rPr>
          <w:lang w:val="pl-PL"/>
        </w:rPr>
        <w:t xml:space="preserve"> zmagają się z problemem spadku liczby ludności, </w:t>
      </w:r>
      <w:r w:rsidR="30BC1097" w:rsidRPr="26BBACA5">
        <w:rPr>
          <w:lang w:val="pl-PL"/>
        </w:rPr>
        <w:t xml:space="preserve">a </w:t>
      </w:r>
      <w:r w:rsidRPr="00A93CF4">
        <w:rPr>
          <w:lang w:val="pl-PL"/>
        </w:rPr>
        <w:t>w przypadku których współpraca ponadlokalna przyczyni się do poprawy efektywności prowadzonych działań,</w:t>
      </w:r>
    </w:p>
    <w:p w14:paraId="2D011137" w14:textId="77777777" w:rsidR="005C42AF" w:rsidRPr="00A93CF4" w:rsidRDefault="005C42AF" w:rsidP="00AC5F84">
      <w:pPr>
        <w:pStyle w:val="Akapitzlist"/>
        <w:numPr>
          <w:ilvl w:val="0"/>
          <w:numId w:val="35"/>
        </w:numPr>
        <w:rPr>
          <w:rFonts w:eastAsiaTheme="minorEastAsia"/>
          <w:lang w:val="pl-PL"/>
        </w:rPr>
      </w:pPr>
      <w:r w:rsidRPr="00A93CF4">
        <w:rPr>
          <w:lang w:val="pl-PL"/>
        </w:rPr>
        <w:t xml:space="preserve">poprawę jakości środowiska przyrodniczego m.in. w oparciu o rozwój zielonej i niebieskiej infrastruktury, efektywność energetyczną, inwestycje w OZE, likwidowanie źródeł niskiej emisji oraz transport </w:t>
      </w:r>
      <w:proofErr w:type="spellStart"/>
      <w:r w:rsidRPr="00A93CF4">
        <w:rPr>
          <w:lang w:val="pl-PL"/>
        </w:rPr>
        <w:t>bezemisyjny</w:t>
      </w:r>
      <w:proofErr w:type="spellEnd"/>
      <w:r w:rsidRPr="00A93CF4">
        <w:rPr>
          <w:lang w:val="pl-PL"/>
        </w:rPr>
        <w:t xml:space="preserve"> i niskoemisyjny.</w:t>
      </w:r>
    </w:p>
    <w:p w14:paraId="461A7B6A" w14:textId="5EBAB8AE" w:rsidR="0813BECC" w:rsidRDefault="0813BECC" w:rsidP="00067E6C">
      <w:pPr>
        <w:pStyle w:val="Akapitzlist"/>
        <w:rPr>
          <w:rFonts w:eastAsiaTheme="minorEastAsia"/>
          <w:szCs w:val="20"/>
          <w:lang w:val="pl-PL"/>
        </w:rPr>
      </w:pPr>
    </w:p>
    <w:p w14:paraId="347D669E" w14:textId="4A152EA1" w:rsidR="005C42AF" w:rsidRPr="00E4344B" w:rsidRDefault="1E1D5CBF" w:rsidP="00E26A22">
      <w:r w:rsidRPr="2908721B">
        <w:rPr>
          <w:b/>
          <w:bCs/>
        </w:rPr>
        <w:t>MOF Warszawy</w:t>
      </w:r>
      <w:r w:rsidRPr="2908721B">
        <w:t xml:space="preserve"> wskazany został jako istniejący biegun wzrostu. Strategia identyfikuje, że niezbędne jest dalsze wzmacnianie współpracy metropolitalnej, dla podtrzymania i rozwoju roli obszaru jako istniejącego bieguna wzrostu, zarówno w skali województwa</w:t>
      </w:r>
      <w:r w:rsidR="3D8E5D1A" w:rsidRPr="2908721B">
        <w:t>,</w:t>
      </w:r>
      <w:r w:rsidRPr="2908721B">
        <w:t xml:space="preserve"> jak i</w:t>
      </w:r>
      <w:r w:rsidR="00E226AD">
        <w:t xml:space="preserve"> </w:t>
      </w:r>
      <w:r w:rsidRPr="2908721B">
        <w:t>kraju. Efektywna współpraca metropolitalna pozwoli na lepszą koordynację i skuteczność prowadzonych działań, zwłaszcza w obliczu wysokiej dynamiki procesów rozwojowych zachodzących w MOF Warszawy.</w:t>
      </w:r>
    </w:p>
    <w:p w14:paraId="094A12C9" w14:textId="0B3FBB34" w:rsidR="5D22FBAA" w:rsidRPr="00E4344B" w:rsidRDefault="5D22FBAA" w:rsidP="00067E6C">
      <w:pPr>
        <w:pStyle w:val="Akapitzlist"/>
        <w:rPr>
          <w:lang w:val="pl-PL"/>
        </w:rPr>
      </w:pPr>
    </w:p>
    <w:p w14:paraId="57CF215E" w14:textId="6EB6A3B5" w:rsidR="005C42AF" w:rsidRPr="00A93CF4" w:rsidRDefault="1E1D5CBF" w:rsidP="0FEB6BB1">
      <w:r w:rsidRPr="2908721B">
        <w:rPr>
          <w:b/>
          <w:bCs/>
        </w:rPr>
        <w:t xml:space="preserve">Żyrardowski obszar strategicznej interwencji </w:t>
      </w:r>
      <w:r w:rsidR="587B0AC6">
        <w:t>zakwa</w:t>
      </w:r>
      <w:r w:rsidR="7B641088">
        <w:t xml:space="preserve">lifikowany </w:t>
      </w:r>
      <w:r>
        <w:t xml:space="preserve">został </w:t>
      </w:r>
      <w:r w:rsidR="2F15EA50">
        <w:t xml:space="preserve">do </w:t>
      </w:r>
      <w:r>
        <w:t>obszar</w:t>
      </w:r>
      <w:r w:rsidR="2F15EA50">
        <w:t>ów o charakterze</w:t>
      </w:r>
      <w:r>
        <w:t xml:space="preserve"> problemowy</w:t>
      </w:r>
      <w:r w:rsidR="2F15EA50">
        <w:t>m</w:t>
      </w:r>
      <w:r w:rsidR="48764429">
        <w:t>, któr</w:t>
      </w:r>
      <w:r w:rsidR="42576423">
        <w:t xml:space="preserve">ych potencjał nie jest wykorzystywany </w:t>
      </w:r>
      <w:r w:rsidR="77BA6CE8">
        <w:t xml:space="preserve">ze względu na kumulację </w:t>
      </w:r>
      <w:r w:rsidR="01B2355F">
        <w:t xml:space="preserve">niekorzystnych czynników </w:t>
      </w:r>
      <w:r w:rsidR="27A9348A">
        <w:t>hamujących rozwój</w:t>
      </w:r>
      <w:r>
        <w:t>. Strategia wskazuje, że polityka skierowana do tego obszaru powinna skutkować rozwojem gałęzi gospodarki opartych na istniejącym potencjale podregionu. Z uwagi na predyspozycje i możliwości produkcyjne obszaru, działania powinny obejmować m.in. rozwój nowoczesnej bazy skupowo-przetwórczej, wdrażanie rozwiązań technologicznych i organizacyjnych podnoszących konkurencyjność przedsiębiorstw rolnych, wspieranie usieciowienia i rozwoju klastrów oraz grup producenckich na bazie istniejących specjalizacji rolnych, a także ich promocję i ukierunkowanie na eksport. Ponadto w podregionie należy rozwijać, w sposób spójny i</w:t>
      </w:r>
      <w:r w:rsidR="3224CF78">
        <w:t> </w:t>
      </w:r>
      <w:r>
        <w:t>skoordynowany, ofertę inwestycyjną dla rozwoju dużych przedsiębiorstw, wykorzystując dogodne warunki komunikacyjno-geograficzne. W kontekście poprawy warunków życia mieszkańców, ważne jest zwiększenie dostępności do infrastruktury sieciowej, zwłaszcza kanalizacyjnej i gazowej. Kluczowe są także inwestycje w</w:t>
      </w:r>
      <w:r w:rsidR="3224CF78">
        <w:t> </w:t>
      </w:r>
      <w:r>
        <w:t>niskoemisyjne źródła ciepła i transport publiczny w celu poprawy jakości powietrza w podregionie. Dla rozwoju społeczno-gospodarczego duże znaczenie ma także rewitalizacja miast, bezpośrednio przyczyniając się do poprawy jakości życia mieszkańców, jak również zwiększenia walorów estetycznych miejscowości, istotnych z</w:t>
      </w:r>
      <w:r w:rsidR="3224CF78">
        <w:t> </w:t>
      </w:r>
      <w:r>
        <w:t>punku widzenia atrakcyjności turystycznej. Z uwagi na wysokie walory turystyczno-rekreacyjne</w:t>
      </w:r>
      <w:r w:rsidR="3A6DF415">
        <w:t xml:space="preserve"> w obszarze</w:t>
      </w:r>
      <w:r>
        <w:t xml:space="preserve"> wspierany będzie rozwój spójnej oferty i infrastruktury turystycznej.</w:t>
      </w:r>
      <w:r w:rsidR="3541ED10">
        <w:t xml:space="preserve"> </w:t>
      </w:r>
      <w:r>
        <w:t xml:space="preserve">Jednocześnie wskazano, że kluczowe są działania mające na celu zapewnienie zrównoważonego rozwoju obszaru i poprawy jakości środowiska poprzez: </w:t>
      </w:r>
    </w:p>
    <w:p w14:paraId="40400B1C" w14:textId="77777777" w:rsidR="005C42AF" w:rsidRPr="00A93CF4" w:rsidRDefault="1E1D5CBF" w:rsidP="00E26A22">
      <w:pPr>
        <w:pStyle w:val="Akapitzlist"/>
        <w:numPr>
          <w:ilvl w:val="0"/>
          <w:numId w:val="2"/>
        </w:numPr>
        <w:rPr>
          <w:lang w:val="pl-PL"/>
        </w:rPr>
      </w:pPr>
      <w:r w:rsidRPr="2908721B">
        <w:rPr>
          <w:lang w:val="pl-PL"/>
        </w:rPr>
        <w:t>rozwój sieci kanalizacyjnej oraz gazyfikację obszaru,</w:t>
      </w:r>
    </w:p>
    <w:p w14:paraId="73F70397" w14:textId="77777777" w:rsidR="005C42AF" w:rsidRPr="00A93CF4" w:rsidRDefault="1E1D5CBF" w:rsidP="00E26A22">
      <w:pPr>
        <w:pStyle w:val="Akapitzlist"/>
        <w:numPr>
          <w:ilvl w:val="0"/>
          <w:numId w:val="2"/>
        </w:numPr>
        <w:rPr>
          <w:lang w:val="pl-PL"/>
        </w:rPr>
      </w:pPr>
      <w:r w:rsidRPr="2908721B">
        <w:rPr>
          <w:lang w:val="pl-PL"/>
        </w:rPr>
        <w:t xml:space="preserve">zmniejszenie emisji zanieczyszczeń komunikacyjnych i bytowych poprzez rozwój niskoemisyjnego transportu publicznego i rowerowego, </w:t>
      </w:r>
    </w:p>
    <w:p w14:paraId="6651B090" w14:textId="77777777" w:rsidR="005C42AF" w:rsidRPr="00A93CF4" w:rsidRDefault="1E1D5CBF" w:rsidP="00E26A22">
      <w:pPr>
        <w:pStyle w:val="Akapitzlist"/>
        <w:numPr>
          <w:ilvl w:val="0"/>
          <w:numId w:val="2"/>
        </w:numPr>
        <w:rPr>
          <w:lang w:val="pl-PL"/>
        </w:rPr>
      </w:pPr>
      <w:r w:rsidRPr="2908721B">
        <w:rPr>
          <w:lang w:val="pl-PL"/>
        </w:rPr>
        <w:t xml:space="preserve">wymianę źródeł ciepła, </w:t>
      </w:r>
    </w:p>
    <w:p w14:paraId="66EF7620" w14:textId="6ADF0DF9" w:rsidR="005C42AF" w:rsidRPr="00A93CF4" w:rsidRDefault="1E1D5CBF" w:rsidP="00E26A22">
      <w:pPr>
        <w:pStyle w:val="Akapitzlist"/>
        <w:numPr>
          <w:ilvl w:val="0"/>
          <w:numId w:val="2"/>
        </w:numPr>
        <w:rPr>
          <w:lang w:val="pl-PL"/>
        </w:rPr>
      </w:pPr>
      <w:r w:rsidRPr="2908721B">
        <w:rPr>
          <w:lang w:val="pl-PL"/>
        </w:rPr>
        <w:t>poprawę jakości dróg.</w:t>
      </w:r>
    </w:p>
    <w:p w14:paraId="46F6044A" w14:textId="65CC1041" w:rsidR="7D52D9AB" w:rsidRDefault="7D52D9AB" w:rsidP="00067E6C">
      <w:pPr>
        <w:pStyle w:val="Akapitzlist"/>
        <w:rPr>
          <w:szCs w:val="20"/>
          <w:lang w:val="pl-PL"/>
        </w:rPr>
      </w:pPr>
    </w:p>
    <w:p w14:paraId="0B93A676" w14:textId="4AFA1C88" w:rsidR="005C42AF" w:rsidRPr="00E4344B" w:rsidRDefault="1E1D5CBF" w:rsidP="00E26A22">
      <w:r w:rsidRPr="2908721B">
        <w:rPr>
          <w:b/>
          <w:bCs/>
        </w:rPr>
        <w:lastRenderedPageBreak/>
        <w:t>Warszawsko-zachodni obszar strategicznej interwencji</w:t>
      </w:r>
      <w:r w:rsidRPr="2908721B">
        <w:t xml:space="preserve"> wskazany </w:t>
      </w:r>
      <w:r w:rsidR="757F3030" w:rsidRPr="2908721B">
        <w:t xml:space="preserve">został jako </w:t>
      </w:r>
      <w:r w:rsidR="3A5232AC" w:rsidRPr="2908721B">
        <w:t>jeden z</w:t>
      </w:r>
      <w:r w:rsidR="757F3030" w:rsidRPr="2908721B">
        <w:t xml:space="preserve"> obszarów o charakterze problemowym, których potencjał nie jest wykorzystywany ze względu na kumulację niekorzystnych czynników hamujących rozwój.</w:t>
      </w:r>
      <w:r w:rsidR="117BB51B" w:rsidRPr="2908721B">
        <w:t xml:space="preserve"> </w:t>
      </w:r>
      <w:r w:rsidRPr="2908721B">
        <w:t>Strategia wskazuje, że polityka skierowana do tego obszaru powinna skutkować poprawą koordynacji rozwoju nowych funkcji związanych z intensywnym procesem urbanizacji. Istotna jest koordynacja w zakresie rozwoju oferty inwestycyjnej w podregionie w miejscach o wysokiej atrakcyjności dla lokowania działalności gospodarczej, w sposób</w:t>
      </w:r>
      <w:r w:rsidR="1CB87827" w:rsidRPr="2908721B">
        <w:t>,</w:t>
      </w:r>
      <w:r w:rsidRPr="2908721B">
        <w:t xml:space="preserve"> który nie wywierałby negatywnego wpływu na jakość życia mieszkańców i środowisko przyrodnicze. Rosnąca koncentracja ludności i firm w podregionie powoduje potrzebę zapewnienia dostępności infrastruktury społecznej i usług publicznych na odpowiednim poziomie, jak również wydajności infrastruktury komunikacyjnej i komunalnej. W tym celu </w:t>
      </w:r>
      <w:r w:rsidR="77E45E37" w:rsidRPr="2908721B">
        <w:t xml:space="preserve">zgodnie z założeniami Strategii </w:t>
      </w:r>
      <w:r w:rsidR="301A46DA" w:rsidRPr="2908721B">
        <w:t xml:space="preserve">Rozwoju Województwa Mazowieckiego </w:t>
      </w:r>
      <w:r w:rsidR="6C025AFF" w:rsidRPr="2908721B">
        <w:t>2030+ Innowacyjne Mazowsze</w:t>
      </w:r>
      <w:r w:rsidR="01CA8857" w:rsidRPr="2908721B">
        <w:t xml:space="preserve"> </w:t>
      </w:r>
      <w:r w:rsidRPr="2908721B">
        <w:t>niezbędna jest m.in. budowa, rozbudowa i modernizacja istniejącej infrastruktury komunalnej, a także rozwój sektora ochrony zdrowia, edukacji, opieki senioralnej, które będą decydować o jakości życia w podregionie. Ważnym obszarem wsparcia będzie także współpraca na rzecz ograniczania negatywnego wpływu rozwoju funkcji osadniczych na środowisko m.in. poprzez rozwój efektywnego systemu gospodarki odpadami i</w:t>
      </w:r>
      <w:r w:rsidR="3224CF78" w:rsidRPr="2908721B">
        <w:t> </w:t>
      </w:r>
      <w:r w:rsidRPr="2908721B">
        <w:t>zwiększanie udziału energii pochodzącej z OZE. Mając na uwadze wysokie walory środowiska przyrodniczego w</w:t>
      </w:r>
      <w:r w:rsidR="3224CF78" w:rsidRPr="2908721B">
        <w:t> </w:t>
      </w:r>
      <w:r w:rsidRPr="2908721B">
        <w:t xml:space="preserve">podregionie (Puszcza Kampinoska, uzdrowisko Konstancin-Jeziorna), kluczowe będzie ich umiejętne wykorzystanie, powiązanie z ochroną najcenniejszych zasobów. </w:t>
      </w:r>
    </w:p>
    <w:p w14:paraId="21531EB6" w14:textId="5CE4AB05" w:rsidR="00D52549" w:rsidRPr="00A93CF4" w:rsidRDefault="0E0EAF58" w:rsidP="00827FE9">
      <w:pPr>
        <w:pStyle w:val="1CPK"/>
      </w:pPr>
      <w:bookmarkStart w:id="361" w:name="_Toc98256108"/>
      <w:bookmarkStart w:id="362" w:name="_Toc98333540"/>
      <w:bookmarkStart w:id="363" w:name="_Toc98501590"/>
      <w:bookmarkStart w:id="364" w:name="_Toc98835319"/>
      <w:bookmarkStart w:id="365" w:name="_Toc98256109"/>
      <w:bookmarkStart w:id="366" w:name="_Toc98333541"/>
      <w:bookmarkStart w:id="367" w:name="_Toc98501591"/>
      <w:bookmarkStart w:id="368" w:name="_Toc98835320"/>
      <w:bookmarkStart w:id="369" w:name="_Toc98256110"/>
      <w:bookmarkStart w:id="370" w:name="_Toc98333542"/>
      <w:bookmarkStart w:id="371" w:name="_Toc98501592"/>
      <w:bookmarkStart w:id="372" w:name="_Toc98835321"/>
      <w:bookmarkStart w:id="373" w:name="_Toc98256111"/>
      <w:bookmarkStart w:id="374" w:name="_Toc98333543"/>
      <w:bookmarkStart w:id="375" w:name="_Toc98501593"/>
      <w:bookmarkStart w:id="376" w:name="_Toc98835322"/>
      <w:bookmarkStart w:id="377" w:name="_Toc98256112"/>
      <w:bookmarkStart w:id="378" w:name="_Toc98333544"/>
      <w:bookmarkStart w:id="379" w:name="_Toc98501594"/>
      <w:bookmarkStart w:id="380" w:name="_Toc98835323"/>
      <w:bookmarkStart w:id="381" w:name="_Toc98256113"/>
      <w:bookmarkStart w:id="382" w:name="_Toc98333545"/>
      <w:bookmarkStart w:id="383" w:name="_Toc98501595"/>
      <w:bookmarkStart w:id="384" w:name="_Toc98835324"/>
      <w:bookmarkStart w:id="385" w:name="_Toc98256114"/>
      <w:bookmarkStart w:id="386" w:name="_Toc98333546"/>
      <w:bookmarkStart w:id="387" w:name="_Toc98501596"/>
      <w:bookmarkStart w:id="388" w:name="_Toc98835325"/>
      <w:bookmarkStart w:id="389" w:name="_Toc98256115"/>
      <w:bookmarkStart w:id="390" w:name="_Toc98333547"/>
      <w:bookmarkStart w:id="391" w:name="_Toc98501597"/>
      <w:bookmarkStart w:id="392" w:name="_Toc98835326"/>
      <w:bookmarkStart w:id="393" w:name="_Toc98256116"/>
      <w:bookmarkStart w:id="394" w:name="_Toc98333548"/>
      <w:bookmarkStart w:id="395" w:name="_Toc98501598"/>
      <w:bookmarkStart w:id="396" w:name="_Toc98835327"/>
      <w:bookmarkStart w:id="397" w:name="_Toc98256117"/>
      <w:bookmarkStart w:id="398" w:name="_Toc98333549"/>
      <w:bookmarkStart w:id="399" w:name="_Toc98501599"/>
      <w:bookmarkStart w:id="400" w:name="_Toc98835328"/>
      <w:bookmarkStart w:id="401" w:name="_Toc98256118"/>
      <w:bookmarkStart w:id="402" w:name="_Toc98333550"/>
      <w:bookmarkStart w:id="403" w:name="_Toc98501600"/>
      <w:bookmarkStart w:id="404" w:name="_Toc98835329"/>
      <w:bookmarkStart w:id="405" w:name="_Toc98256119"/>
      <w:bookmarkStart w:id="406" w:name="_Toc98333551"/>
      <w:bookmarkStart w:id="407" w:name="_Toc98501601"/>
      <w:bookmarkStart w:id="408" w:name="_Toc98835330"/>
      <w:bookmarkStart w:id="409" w:name="_Toc98256120"/>
      <w:bookmarkStart w:id="410" w:name="_Toc98333552"/>
      <w:bookmarkStart w:id="411" w:name="_Toc98501602"/>
      <w:bookmarkStart w:id="412" w:name="_Toc98835331"/>
      <w:bookmarkStart w:id="413" w:name="_Toc98256121"/>
      <w:bookmarkStart w:id="414" w:name="_Toc98333553"/>
      <w:bookmarkStart w:id="415" w:name="_Toc98501603"/>
      <w:bookmarkStart w:id="416" w:name="_Toc98835332"/>
      <w:bookmarkStart w:id="417" w:name="_Toc98256122"/>
      <w:bookmarkStart w:id="418" w:name="_Toc98333554"/>
      <w:bookmarkStart w:id="419" w:name="_Toc98501604"/>
      <w:bookmarkStart w:id="420" w:name="_Toc98835333"/>
      <w:bookmarkStart w:id="421" w:name="_Toc98256123"/>
      <w:bookmarkStart w:id="422" w:name="_Toc98333555"/>
      <w:bookmarkStart w:id="423" w:name="_Toc98501605"/>
      <w:bookmarkStart w:id="424" w:name="_Toc98835334"/>
      <w:bookmarkStart w:id="425" w:name="_Toc98256124"/>
      <w:bookmarkStart w:id="426" w:name="_Toc98333556"/>
      <w:bookmarkStart w:id="427" w:name="_Toc98501606"/>
      <w:bookmarkStart w:id="428" w:name="_Toc98835335"/>
      <w:bookmarkStart w:id="429" w:name="_Toc98256125"/>
      <w:bookmarkStart w:id="430" w:name="_Toc98333557"/>
      <w:bookmarkStart w:id="431" w:name="_Toc98501607"/>
      <w:bookmarkStart w:id="432" w:name="_Toc98835336"/>
      <w:bookmarkStart w:id="433" w:name="_Toc98256126"/>
      <w:bookmarkStart w:id="434" w:name="_Toc98333558"/>
      <w:bookmarkStart w:id="435" w:name="_Toc98501608"/>
      <w:bookmarkStart w:id="436" w:name="_Toc98835337"/>
      <w:bookmarkStart w:id="437" w:name="_Toc98256127"/>
      <w:bookmarkStart w:id="438" w:name="_Toc98333559"/>
      <w:bookmarkStart w:id="439" w:name="_Toc98501609"/>
      <w:bookmarkStart w:id="440" w:name="_Toc98835338"/>
      <w:bookmarkStart w:id="441" w:name="_Toc98256128"/>
      <w:bookmarkStart w:id="442" w:name="_Toc98333560"/>
      <w:bookmarkStart w:id="443" w:name="_Toc98501610"/>
      <w:bookmarkStart w:id="444" w:name="_Toc98835339"/>
      <w:bookmarkStart w:id="445" w:name="_Toc98256129"/>
      <w:bookmarkStart w:id="446" w:name="_Toc98333561"/>
      <w:bookmarkStart w:id="447" w:name="_Toc98501611"/>
      <w:bookmarkStart w:id="448" w:name="_Toc98835340"/>
      <w:bookmarkStart w:id="449" w:name="_Toc98256130"/>
      <w:bookmarkStart w:id="450" w:name="_Toc98333562"/>
      <w:bookmarkStart w:id="451" w:name="_Toc98501612"/>
      <w:bookmarkStart w:id="452" w:name="_Toc98835341"/>
      <w:bookmarkStart w:id="453" w:name="_Toc98256131"/>
      <w:bookmarkStart w:id="454" w:name="_Toc98333563"/>
      <w:bookmarkStart w:id="455" w:name="_Toc98501613"/>
      <w:bookmarkStart w:id="456" w:name="_Toc98835342"/>
      <w:bookmarkStart w:id="457" w:name="_Toc98256132"/>
      <w:bookmarkStart w:id="458" w:name="_Toc98333564"/>
      <w:bookmarkStart w:id="459" w:name="_Toc98501614"/>
      <w:bookmarkStart w:id="460" w:name="_Toc98835343"/>
      <w:bookmarkStart w:id="461" w:name="_Toc98256133"/>
      <w:bookmarkStart w:id="462" w:name="_Toc98333565"/>
      <w:bookmarkStart w:id="463" w:name="_Toc98501615"/>
      <w:bookmarkStart w:id="464" w:name="_Toc98835344"/>
      <w:bookmarkStart w:id="465" w:name="_Toc98256134"/>
      <w:bookmarkStart w:id="466" w:name="_Toc98333566"/>
      <w:bookmarkStart w:id="467" w:name="_Toc98501616"/>
      <w:bookmarkStart w:id="468" w:name="_Toc98835345"/>
      <w:bookmarkStart w:id="469" w:name="_Toc98256135"/>
      <w:bookmarkStart w:id="470" w:name="_Toc98333567"/>
      <w:bookmarkStart w:id="471" w:name="_Toc98501617"/>
      <w:bookmarkStart w:id="472" w:name="_Toc98835346"/>
      <w:bookmarkStart w:id="473" w:name="_Toc98256136"/>
      <w:bookmarkStart w:id="474" w:name="_Toc98333568"/>
      <w:bookmarkStart w:id="475" w:name="_Toc98501618"/>
      <w:bookmarkStart w:id="476" w:name="_Toc98835347"/>
      <w:bookmarkStart w:id="477" w:name="_Toc98256137"/>
      <w:bookmarkStart w:id="478" w:name="_Toc98333569"/>
      <w:bookmarkStart w:id="479" w:name="_Toc98501619"/>
      <w:bookmarkStart w:id="480" w:name="_Toc98835348"/>
      <w:bookmarkStart w:id="481" w:name="_Toc98256138"/>
      <w:bookmarkStart w:id="482" w:name="_Toc98333570"/>
      <w:bookmarkStart w:id="483" w:name="_Toc98501620"/>
      <w:bookmarkStart w:id="484" w:name="_Toc98835349"/>
      <w:bookmarkStart w:id="485" w:name="_Toc98256139"/>
      <w:bookmarkStart w:id="486" w:name="_Toc98333571"/>
      <w:bookmarkStart w:id="487" w:name="_Toc98501621"/>
      <w:bookmarkStart w:id="488" w:name="_Toc98835350"/>
      <w:bookmarkStart w:id="489" w:name="_Toc98256140"/>
      <w:bookmarkStart w:id="490" w:name="_Toc98333572"/>
      <w:bookmarkStart w:id="491" w:name="_Toc98501622"/>
      <w:bookmarkStart w:id="492" w:name="_Toc98835351"/>
      <w:bookmarkStart w:id="493" w:name="_Toc98256141"/>
      <w:bookmarkStart w:id="494" w:name="_Toc98333573"/>
      <w:bookmarkStart w:id="495" w:name="_Toc98501623"/>
      <w:bookmarkStart w:id="496" w:name="_Toc98835352"/>
      <w:bookmarkStart w:id="497" w:name="_Toc98256142"/>
      <w:bookmarkStart w:id="498" w:name="_Toc98333574"/>
      <w:bookmarkStart w:id="499" w:name="_Toc98501624"/>
      <w:bookmarkStart w:id="500" w:name="_Toc98835353"/>
      <w:bookmarkStart w:id="501" w:name="_Toc98256143"/>
      <w:bookmarkStart w:id="502" w:name="_Toc98333575"/>
      <w:bookmarkStart w:id="503" w:name="_Toc98501625"/>
      <w:bookmarkStart w:id="504" w:name="_Toc98835354"/>
      <w:bookmarkStart w:id="505" w:name="_Toc98256144"/>
      <w:bookmarkStart w:id="506" w:name="_Toc98333576"/>
      <w:bookmarkStart w:id="507" w:name="_Toc98501626"/>
      <w:bookmarkStart w:id="508" w:name="_Toc98835355"/>
      <w:bookmarkStart w:id="509" w:name="_Toc98256145"/>
      <w:bookmarkStart w:id="510" w:name="_Toc98333577"/>
      <w:bookmarkStart w:id="511" w:name="_Toc98501627"/>
      <w:bookmarkStart w:id="512" w:name="_Toc98835356"/>
      <w:bookmarkStart w:id="513" w:name="_Toc98256146"/>
      <w:bookmarkStart w:id="514" w:name="_Toc98333578"/>
      <w:bookmarkStart w:id="515" w:name="_Toc98501628"/>
      <w:bookmarkStart w:id="516" w:name="_Toc98835357"/>
      <w:bookmarkStart w:id="517" w:name="_Toc98256147"/>
      <w:bookmarkStart w:id="518" w:name="_Toc98333579"/>
      <w:bookmarkStart w:id="519" w:name="_Toc98501629"/>
      <w:bookmarkStart w:id="520" w:name="_Toc98835358"/>
      <w:bookmarkStart w:id="521" w:name="_Toc98256148"/>
      <w:bookmarkStart w:id="522" w:name="_Toc98333580"/>
      <w:bookmarkStart w:id="523" w:name="_Toc98501630"/>
      <w:bookmarkStart w:id="524" w:name="_Toc98835359"/>
      <w:bookmarkStart w:id="525" w:name="_Toc98256149"/>
      <w:bookmarkStart w:id="526" w:name="_Toc98333581"/>
      <w:bookmarkStart w:id="527" w:name="_Toc98501631"/>
      <w:bookmarkStart w:id="528" w:name="_Toc98835360"/>
      <w:bookmarkStart w:id="529" w:name="_Toc98256150"/>
      <w:bookmarkStart w:id="530" w:name="_Toc98333582"/>
      <w:bookmarkStart w:id="531" w:name="_Toc98501632"/>
      <w:bookmarkStart w:id="532" w:name="_Toc98835361"/>
      <w:bookmarkStart w:id="533" w:name="_Toc98256151"/>
      <w:bookmarkStart w:id="534" w:name="_Toc98333583"/>
      <w:bookmarkStart w:id="535" w:name="_Toc98501633"/>
      <w:bookmarkStart w:id="536" w:name="_Toc98835362"/>
      <w:bookmarkStart w:id="537" w:name="_Toc98256152"/>
      <w:bookmarkStart w:id="538" w:name="_Toc98333584"/>
      <w:bookmarkStart w:id="539" w:name="_Toc98501634"/>
      <w:bookmarkStart w:id="540" w:name="_Toc98835363"/>
      <w:bookmarkStart w:id="541" w:name="_Toc98256153"/>
      <w:bookmarkStart w:id="542" w:name="_Toc98333585"/>
      <w:bookmarkStart w:id="543" w:name="_Toc98501635"/>
      <w:bookmarkStart w:id="544" w:name="_Toc98835364"/>
      <w:bookmarkStart w:id="545" w:name="_Toc98256154"/>
      <w:bookmarkStart w:id="546" w:name="_Toc98333586"/>
      <w:bookmarkStart w:id="547" w:name="_Toc98501636"/>
      <w:bookmarkStart w:id="548" w:name="_Toc98835365"/>
      <w:bookmarkStart w:id="549" w:name="_Toc98256155"/>
      <w:bookmarkStart w:id="550" w:name="_Toc98333587"/>
      <w:bookmarkStart w:id="551" w:name="_Toc98501637"/>
      <w:bookmarkStart w:id="552" w:name="_Toc98835366"/>
      <w:bookmarkStart w:id="553" w:name="_Toc98256156"/>
      <w:bookmarkStart w:id="554" w:name="_Toc98333588"/>
      <w:bookmarkStart w:id="555" w:name="_Toc98501638"/>
      <w:bookmarkStart w:id="556" w:name="_Toc98835367"/>
      <w:bookmarkStart w:id="557" w:name="_Toc98256157"/>
      <w:bookmarkStart w:id="558" w:name="_Toc98333589"/>
      <w:bookmarkStart w:id="559" w:name="_Toc98501639"/>
      <w:bookmarkStart w:id="560" w:name="_Toc98835368"/>
      <w:bookmarkStart w:id="561" w:name="_Toc98256158"/>
      <w:bookmarkStart w:id="562" w:name="_Toc98333590"/>
      <w:bookmarkStart w:id="563" w:name="_Toc98501640"/>
      <w:bookmarkStart w:id="564" w:name="_Toc98835369"/>
      <w:bookmarkStart w:id="565" w:name="_Toc98256159"/>
      <w:bookmarkStart w:id="566" w:name="_Toc98333591"/>
      <w:bookmarkStart w:id="567" w:name="_Toc98501641"/>
      <w:bookmarkStart w:id="568" w:name="_Toc98835370"/>
      <w:bookmarkStart w:id="569" w:name="_Toc98256160"/>
      <w:bookmarkStart w:id="570" w:name="_Toc98333592"/>
      <w:bookmarkStart w:id="571" w:name="_Toc98501642"/>
      <w:bookmarkStart w:id="572" w:name="_Toc98835371"/>
      <w:bookmarkStart w:id="573" w:name="_Toc98256161"/>
      <w:bookmarkStart w:id="574" w:name="_Toc98333593"/>
      <w:bookmarkStart w:id="575" w:name="_Toc98501643"/>
      <w:bookmarkStart w:id="576" w:name="_Toc98835372"/>
      <w:bookmarkStart w:id="577" w:name="_Toc98256162"/>
      <w:bookmarkStart w:id="578" w:name="_Toc98333594"/>
      <w:bookmarkStart w:id="579" w:name="_Toc98501644"/>
      <w:bookmarkStart w:id="580" w:name="_Toc98835373"/>
      <w:bookmarkStart w:id="581" w:name="_Toc98256164"/>
      <w:bookmarkStart w:id="582" w:name="_Toc98333596"/>
      <w:bookmarkStart w:id="583" w:name="_Toc98501646"/>
      <w:bookmarkStart w:id="584" w:name="_Toc98835375"/>
      <w:bookmarkStart w:id="585" w:name="_Toc98256165"/>
      <w:bookmarkStart w:id="586" w:name="_Toc98333597"/>
      <w:bookmarkStart w:id="587" w:name="_Toc98501647"/>
      <w:bookmarkStart w:id="588" w:name="_Toc98835376"/>
      <w:bookmarkStart w:id="589" w:name="_Toc98256166"/>
      <w:bookmarkStart w:id="590" w:name="_Toc98333598"/>
      <w:bookmarkStart w:id="591" w:name="_Toc98501648"/>
      <w:bookmarkStart w:id="592" w:name="_Toc98835377"/>
      <w:bookmarkStart w:id="593" w:name="_Toc98256167"/>
      <w:bookmarkStart w:id="594" w:name="_Toc98333599"/>
      <w:bookmarkStart w:id="595" w:name="_Toc98501649"/>
      <w:bookmarkStart w:id="596" w:name="_Toc98835378"/>
      <w:bookmarkStart w:id="597" w:name="_Toc98256168"/>
      <w:bookmarkStart w:id="598" w:name="_Toc98333600"/>
      <w:bookmarkStart w:id="599" w:name="_Toc98501650"/>
      <w:bookmarkStart w:id="600" w:name="_Toc98835379"/>
      <w:bookmarkStart w:id="601" w:name="_Toc98256169"/>
      <w:bookmarkStart w:id="602" w:name="_Toc98333601"/>
      <w:bookmarkStart w:id="603" w:name="_Toc98501651"/>
      <w:bookmarkStart w:id="604" w:name="_Toc98835380"/>
      <w:bookmarkStart w:id="605" w:name="_Toc98256170"/>
      <w:bookmarkStart w:id="606" w:name="_Toc98333602"/>
      <w:bookmarkStart w:id="607" w:name="_Toc98501652"/>
      <w:bookmarkStart w:id="608" w:name="_Toc98835381"/>
      <w:bookmarkStart w:id="609" w:name="_Toc98256171"/>
      <w:bookmarkStart w:id="610" w:name="_Toc98333603"/>
      <w:bookmarkStart w:id="611" w:name="_Toc98501653"/>
      <w:bookmarkStart w:id="612" w:name="_Toc98835382"/>
      <w:bookmarkStart w:id="613" w:name="_Toc98256172"/>
      <w:bookmarkStart w:id="614" w:name="_Toc98333604"/>
      <w:bookmarkStart w:id="615" w:name="_Toc98501654"/>
      <w:bookmarkStart w:id="616" w:name="_Toc98835383"/>
      <w:bookmarkStart w:id="617" w:name="_Toc98256173"/>
      <w:bookmarkStart w:id="618" w:name="_Toc98333605"/>
      <w:bookmarkStart w:id="619" w:name="_Toc98501655"/>
      <w:bookmarkStart w:id="620" w:name="_Toc98835384"/>
      <w:bookmarkStart w:id="621" w:name="_Toc98256174"/>
      <w:bookmarkStart w:id="622" w:name="_Toc98333606"/>
      <w:bookmarkStart w:id="623" w:name="_Toc98501656"/>
      <w:bookmarkStart w:id="624" w:name="_Toc98835385"/>
      <w:bookmarkStart w:id="625" w:name="_Toc98256175"/>
      <w:bookmarkStart w:id="626" w:name="_Toc98333607"/>
      <w:bookmarkStart w:id="627" w:name="_Toc98501657"/>
      <w:bookmarkStart w:id="628" w:name="_Toc98835386"/>
      <w:bookmarkStart w:id="629" w:name="_Toc98256176"/>
      <w:bookmarkStart w:id="630" w:name="_Toc98333608"/>
      <w:bookmarkStart w:id="631" w:name="_Toc98501658"/>
      <w:bookmarkStart w:id="632" w:name="_Toc98835387"/>
      <w:bookmarkStart w:id="633" w:name="_Toc98256177"/>
      <w:bookmarkStart w:id="634" w:name="_Toc98333609"/>
      <w:bookmarkStart w:id="635" w:name="_Toc98501659"/>
      <w:bookmarkStart w:id="636" w:name="_Toc98835388"/>
      <w:bookmarkStart w:id="637" w:name="_Toc98256178"/>
      <w:bookmarkStart w:id="638" w:name="_Toc98333610"/>
      <w:bookmarkStart w:id="639" w:name="_Toc98501660"/>
      <w:bookmarkStart w:id="640" w:name="_Toc98835389"/>
      <w:bookmarkStart w:id="641" w:name="_Toc98256179"/>
      <w:bookmarkStart w:id="642" w:name="_Toc98333611"/>
      <w:bookmarkStart w:id="643" w:name="_Toc98501661"/>
      <w:bookmarkStart w:id="644" w:name="_Toc98835390"/>
      <w:bookmarkStart w:id="645" w:name="_Toc98256180"/>
      <w:bookmarkStart w:id="646" w:name="_Toc98333612"/>
      <w:bookmarkStart w:id="647" w:name="_Toc98501662"/>
      <w:bookmarkStart w:id="648" w:name="_Toc98835391"/>
      <w:bookmarkStart w:id="649" w:name="_Toc98256181"/>
      <w:bookmarkStart w:id="650" w:name="_Toc98333613"/>
      <w:bookmarkStart w:id="651" w:name="_Toc98501663"/>
      <w:bookmarkStart w:id="652" w:name="_Toc98835392"/>
      <w:bookmarkStart w:id="653" w:name="_Toc98256183"/>
      <w:bookmarkStart w:id="654" w:name="_Toc98333615"/>
      <w:bookmarkStart w:id="655" w:name="_Toc98501665"/>
      <w:bookmarkStart w:id="656" w:name="_Toc98835394"/>
      <w:bookmarkStart w:id="657" w:name="_Toc98256184"/>
      <w:bookmarkStart w:id="658" w:name="_Toc98333616"/>
      <w:bookmarkStart w:id="659" w:name="_Toc98501666"/>
      <w:bookmarkStart w:id="660" w:name="_Toc98835395"/>
      <w:bookmarkStart w:id="661" w:name="_Toc98256186"/>
      <w:bookmarkStart w:id="662" w:name="_Toc98333618"/>
      <w:bookmarkStart w:id="663" w:name="_Toc98501668"/>
      <w:bookmarkStart w:id="664" w:name="_Toc98835397"/>
      <w:bookmarkStart w:id="665" w:name="_Toc98256187"/>
      <w:bookmarkStart w:id="666" w:name="_Toc98333619"/>
      <w:bookmarkStart w:id="667" w:name="_Toc98501669"/>
      <w:bookmarkStart w:id="668" w:name="_Toc98835398"/>
      <w:bookmarkStart w:id="669" w:name="_Toc98256188"/>
      <w:bookmarkStart w:id="670" w:name="_Toc98333620"/>
      <w:bookmarkStart w:id="671" w:name="_Toc98501670"/>
      <w:bookmarkStart w:id="672" w:name="_Toc98835399"/>
      <w:bookmarkStart w:id="673" w:name="_Toc98256189"/>
      <w:bookmarkStart w:id="674" w:name="_Toc98333621"/>
      <w:bookmarkStart w:id="675" w:name="_Toc98501671"/>
      <w:bookmarkStart w:id="676" w:name="_Toc98835400"/>
      <w:bookmarkStart w:id="677" w:name="_Toc98256190"/>
      <w:bookmarkStart w:id="678" w:name="_Toc98333622"/>
      <w:bookmarkStart w:id="679" w:name="_Toc98501672"/>
      <w:bookmarkStart w:id="680" w:name="_Toc98835401"/>
      <w:bookmarkStart w:id="681" w:name="_Toc98256191"/>
      <w:bookmarkStart w:id="682" w:name="_Toc98333623"/>
      <w:bookmarkStart w:id="683" w:name="_Toc98501673"/>
      <w:bookmarkStart w:id="684" w:name="_Toc98835402"/>
      <w:bookmarkStart w:id="685" w:name="_Toc98256192"/>
      <w:bookmarkStart w:id="686" w:name="_Toc98333624"/>
      <w:bookmarkStart w:id="687" w:name="_Toc98501674"/>
      <w:bookmarkStart w:id="688" w:name="_Toc98835403"/>
      <w:bookmarkStart w:id="689" w:name="_Toc98256193"/>
      <w:bookmarkStart w:id="690" w:name="_Toc98333625"/>
      <w:bookmarkStart w:id="691" w:name="_Toc98501675"/>
      <w:bookmarkStart w:id="692" w:name="_Toc98835404"/>
      <w:bookmarkStart w:id="693" w:name="_Toc98256194"/>
      <w:bookmarkStart w:id="694" w:name="_Toc98333626"/>
      <w:bookmarkStart w:id="695" w:name="_Toc98501676"/>
      <w:bookmarkStart w:id="696" w:name="_Toc98835405"/>
      <w:bookmarkStart w:id="697" w:name="_Toc98256195"/>
      <w:bookmarkStart w:id="698" w:name="_Toc98333627"/>
      <w:bookmarkStart w:id="699" w:name="_Toc98501677"/>
      <w:bookmarkStart w:id="700" w:name="_Toc98835406"/>
      <w:bookmarkStart w:id="701" w:name="_Toc98256196"/>
      <w:bookmarkStart w:id="702" w:name="_Toc98333628"/>
      <w:bookmarkStart w:id="703" w:name="_Toc98501678"/>
      <w:bookmarkStart w:id="704" w:name="_Toc98835407"/>
      <w:bookmarkStart w:id="705" w:name="_Toc98256197"/>
      <w:bookmarkStart w:id="706" w:name="_Toc98333629"/>
      <w:bookmarkStart w:id="707" w:name="_Toc98501679"/>
      <w:bookmarkStart w:id="708" w:name="_Toc98835408"/>
      <w:bookmarkStart w:id="709" w:name="_Toc98256198"/>
      <w:bookmarkStart w:id="710" w:name="_Toc98333630"/>
      <w:bookmarkStart w:id="711" w:name="_Toc98501680"/>
      <w:bookmarkStart w:id="712" w:name="_Toc98835409"/>
      <w:bookmarkStart w:id="713" w:name="_Toc98256199"/>
      <w:bookmarkStart w:id="714" w:name="_Toc98333631"/>
      <w:bookmarkStart w:id="715" w:name="_Toc98501681"/>
      <w:bookmarkStart w:id="716" w:name="_Toc98835410"/>
      <w:bookmarkStart w:id="717" w:name="_Toc98256201"/>
      <w:bookmarkStart w:id="718" w:name="_Toc98333633"/>
      <w:bookmarkStart w:id="719" w:name="_Toc98501683"/>
      <w:bookmarkStart w:id="720" w:name="_Toc98835412"/>
      <w:bookmarkStart w:id="721" w:name="_Toc98256202"/>
      <w:bookmarkStart w:id="722" w:name="_Toc98333634"/>
      <w:bookmarkStart w:id="723" w:name="_Toc98501684"/>
      <w:bookmarkStart w:id="724" w:name="_Toc98835413"/>
      <w:bookmarkStart w:id="725" w:name="_Toc98256204"/>
      <w:bookmarkStart w:id="726" w:name="_Toc98333636"/>
      <w:bookmarkStart w:id="727" w:name="_Toc98501686"/>
      <w:bookmarkStart w:id="728" w:name="_Toc98835415"/>
      <w:bookmarkStart w:id="729" w:name="_Toc98256205"/>
      <w:bookmarkStart w:id="730" w:name="_Toc98333637"/>
      <w:bookmarkStart w:id="731" w:name="_Toc98501687"/>
      <w:bookmarkStart w:id="732" w:name="_Toc98835416"/>
      <w:bookmarkStart w:id="733" w:name="_Toc98256206"/>
      <w:bookmarkStart w:id="734" w:name="_Toc98333638"/>
      <w:bookmarkStart w:id="735" w:name="_Toc98501688"/>
      <w:bookmarkStart w:id="736" w:name="_Toc98835417"/>
      <w:bookmarkStart w:id="737" w:name="_Toc98256207"/>
      <w:bookmarkStart w:id="738" w:name="_Toc98333639"/>
      <w:bookmarkStart w:id="739" w:name="_Toc98501689"/>
      <w:bookmarkStart w:id="740" w:name="_Toc98835418"/>
      <w:bookmarkStart w:id="741" w:name="_Toc98256208"/>
      <w:bookmarkStart w:id="742" w:name="_Toc98333640"/>
      <w:bookmarkStart w:id="743" w:name="_Toc98501690"/>
      <w:bookmarkStart w:id="744" w:name="_Toc98835419"/>
      <w:bookmarkStart w:id="745" w:name="_Toc98256209"/>
      <w:bookmarkStart w:id="746" w:name="_Toc98333641"/>
      <w:bookmarkStart w:id="747" w:name="_Toc98501691"/>
      <w:bookmarkStart w:id="748" w:name="_Toc98835420"/>
      <w:bookmarkStart w:id="749" w:name="_Toc98256210"/>
      <w:bookmarkStart w:id="750" w:name="_Toc98333642"/>
      <w:bookmarkStart w:id="751" w:name="_Toc98501692"/>
      <w:bookmarkStart w:id="752" w:name="_Toc98835421"/>
      <w:bookmarkStart w:id="753" w:name="_Toc98256211"/>
      <w:bookmarkStart w:id="754" w:name="_Toc98333643"/>
      <w:bookmarkStart w:id="755" w:name="_Toc98501693"/>
      <w:bookmarkStart w:id="756" w:name="_Toc98835422"/>
      <w:bookmarkStart w:id="757" w:name="_Toc98256212"/>
      <w:bookmarkStart w:id="758" w:name="_Toc98333644"/>
      <w:bookmarkStart w:id="759" w:name="_Toc98501694"/>
      <w:bookmarkStart w:id="760" w:name="_Toc98835423"/>
      <w:bookmarkStart w:id="761" w:name="_Toc98256213"/>
      <w:bookmarkStart w:id="762" w:name="_Toc98333645"/>
      <w:bookmarkStart w:id="763" w:name="_Toc98501695"/>
      <w:bookmarkStart w:id="764" w:name="_Toc98835424"/>
      <w:bookmarkStart w:id="765" w:name="_Toc98256214"/>
      <w:bookmarkStart w:id="766" w:name="_Toc98333646"/>
      <w:bookmarkStart w:id="767" w:name="_Toc98501696"/>
      <w:bookmarkStart w:id="768" w:name="_Toc98835425"/>
      <w:bookmarkStart w:id="769" w:name="_Toc98256215"/>
      <w:bookmarkStart w:id="770" w:name="_Toc98333647"/>
      <w:bookmarkStart w:id="771" w:name="_Toc98501697"/>
      <w:bookmarkStart w:id="772" w:name="_Toc98835426"/>
      <w:bookmarkStart w:id="773" w:name="_Toc98256216"/>
      <w:bookmarkStart w:id="774" w:name="_Toc98333648"/>
      <w:bookmarkStart w:id="775" w:name="_Toc98501698"/>
      <w:bookmarkStart w:id="776" w:name="_Toc98835427"/>
      <w:bookmarkStart w:id="777" w:name="_Toc98256217"/>
      <w:bookmarkStart w:id="778" w:name="_Toc98333649"/>
      <w:bookmarkStart w:id="779" w:name="_Toc98501699"/>
      <w:bookmarkStart w:id="780" w:name="_Toc98835428"/>
      <w:bookmarkStart w:id="781" w:name="_Toc98256219"/>
      <w:bookmarkStart w:id="782" w:name="_Toc98333651"/>
      <w:bookmarkStart w:id="783" w:name="_Toc98501701"/>
      <w:bookmarkStart w:id="784" w:name="_Toc98835430"/>
      <w:bookmarkStart w:id="785" w:name="_Toc98256220"/>
      <w:bookmarkStart w:id="786" w:name="_Toc98333652"/>
      <w:bookmarkStart w:id="787" w:name="_Toc98501702"/>
      <w:bookmarkStart w:id="788" w:name="_Toc98835431"/>
      <w:bookmarkStart w:id="789" w:name="_Toc98256222"/>
      <w:bookmarkStart w:id="790" w:name="_Toc98333654"/>
      <w:bookmarkStart w:id="791" w:name="_Toc98501704"/>
      <w:bookmarkStart w:id="792" w:name="_Toc98835433"/>
      <w:bookmarkStart w:id="793" w:name="_Toc98256223"/>
      <w:bookmarkStart w:id="794" w:name="_Toc98333655"/>
      <w:bookmarkStart w:id="795" w:name="_Toc98501705"/>
      <w:bookmarkStart w:id="796" w:name="_Toc98835434"/>
      <w:bookmarkStart w:id="797" w:name="_Toc98256224"/>
      <w:bookmarkStart w:id="798" w:name="_Toc98333656"/>
      <w:bookmarkStart w:id="799" w:name="_Toc98501706"/>
      <w:bookmarkStart w:id="800" w:name="_Toc98835435"/>
      <w:bookmarkStart w:id="801" w:name="_Toc98256225"/>
      <w:bookmarkStart w:id="802" w:name="_Toc98333657"/>
      <w:bookmarkStart w:id="803" w:name="_Toc98501707"/>
      <w:bookmarkStart w:id="804" w:name="_Toc98835436"/>
      <w:bookmarkStart w:id="805" w:name="_Toc98256226"/>
      <w:bookmarkStart w:id="806" w:name="_Toc98333658"/>
      <w:bookmarkStart w:id="807" w:name="_Toc98501708"/>
      <w:bookmarkStart w:id="808" w:name="_Toc98835437"/>
      <w:bookmarkStart w:id="809" w:name="_Toc98256227"/>
      <w:bookmarkStart w:id="810" w:name="_Toc98333659"/>
      <w:bookmarkStart w:id="811" w:name="_Toc98501709"/>
      <w:bookmarkStart w:id="812" w:name="_Toc98835438"/>
      <w:bookmarkStart w:id="813" w:name="_Toc98256228"/>
      <w:bookmarkStart w:id="814" w:name="_Toc98333660"/>
      <w:bookmarkStart w:id="815" w:name="_Toc98501710"/>
      <w:bookmarkStart w:id="816" w:name="_Toc98835439"/>
      <w:bookmarkStart w:id="817" w:name="_Toc98256229"/>
      <w:bookmarkStart w:id="818" w:name="_Toc98333661"/>
      <w:bookmarkStart w:id="819" w:name="_Toc98501711"/>
      <w:bookmarkStart w:id="820" w:name="_Toc98835440"/>
      <w:bookmarkStart w:id="821" w:name="_Toc98256230"/>
      <w:bookmarkStart w:id="822" w:name="_Toc98333662"/>
      <w:bookmarkStart w:id="823" w:name="_Toc98501712"/>
      <w:bookmarkStart w:id="824" w:name="_Toc98835441"/>
      <w:bookmarkStart w:id="825" w:name="_Toc98256231"/>
      <w:bookmarkStart w:id="826" w:name="_Toc98333663"/>
      <w:bookmarkStart w:id="827" w:name="_Toc98501713"/>
      <w:bookmarkStart w:id="828" w:name="_Toc98835442"/>
      <w:bookmarkStart w:id="829" w:name="_Toc98256232"/>
      <w:bookmarkStart w:id="830" w:name="_Toc98333664"/>
      <w:bookmarkStart w:id="831" w:name="_Toc98501714"/>
      <w:bookmarkStart w:id="832" w:name="_Toc98835443"/>
      <w:bookmarkStart w:id="833" w:name="_Toc98256234"/>
      <w:bookmarkStart w:id="834" w:name="_Toc98333666"/>
      <w:bookmarkStart w:id="835" w:name="_Toc98501716"/>
      <w:bookmarkStart w:id="836" w:name="_Toc98835445"/>
      <w:bookmarkStart w:id="837" w:name="_Toc98256235"/>
      <w:bookmarkStart w:id="838" w:name="_Toc98333667"/>
      <w:bookmarkStart w:id="839" w:name="_Toc98501717"/>
      <w:bookmarkStart w:id="840" w:name="_Toc98835446"/>
      <w:bookmarkStart w:id="841" w:name="_Toc98256236"/>
      <w:bookmarkStart w:id="842" w:name="_Toc98333668"/>
      <w:bookmarkStart w:id="843" w:name="_Toc98501718"/>
      <w:bookmarkStart w:id="844" w:name="_Toc98835447"/>
      <w:bookmarkStart w:id="845" w:name="_Toc98256237"/>
      <w:bookmarkStart w:id="846" w:name="_Toc98333669"/>
      <w:bookmarkStart w:id="847" w:name="_Toc98501719"/>
      <w:bookmarkStart w:id="848" w:name="_Toc98835448"/>
      <w:bookmarkStart w:id="849" w:name="_Toc98256238"/>
      <w:bookmarkStart w:id="850" w:name="_Toc98333670"/>
      <w:bookmarkStart w:id="851" w:name="_Toc98501720"/>
      <w:bookmarkStart w:id="852" w:name="_Toc98835449"/>
      <w:bookmarkStart w:id="853" w:name="_Toc98256239"/>
      <w:bookmarkStart w:id="854" w:name="_Toc98333671"/>
      <w:bookmarkStart w:id="855" w:name="_Toc98501721"/>
      <w:bookmarkStart w:id="856" w:name="_Toc98835450"/>
      <w:bookmarkStart w:id="857" w:name="_Toc98256240"/>
      <w:bookmarkStart w:id="858" w:name="_Toc98333672"/>
      <w:bookmarkStart w:id="859" w:name="_Toc98501722"/>
      <w:bookmarkStart w:id="860" w:name="_Toc98835451"/>
      <w:bookmarkStart w:id="861" w:name="_Toc98256241"/>
      <w:bookmarkStart w:id="862" w:name="_Toc98333673"/>
      <w:bookmarkStart w:id="863" w:name="_Toc98501723"/>
      <w:bookmarkStart w:id="864" w:name="_Toc98835452"/>
      <w:bookmarkStart w:id="865" w:name="_Toc98256242"/>
      <w:bookmarkStart w:id="866" w:name="_Toc98333674"/>
      <w:bookmarkStart w:id="867" w:name="_Toc98501724"/>
      <w:bookmarkStart w:id="868" w:name="_Toc98835453"/>
      <w:bookmarkStart w:id="869" w:name="_Toc98256243"/>
      <w:bookmarkStart w:id="870" w:name="_Toc98333675"/>
      <w:bookmarkStart w:id="871" w:name="_Toc98501725"/>
      <w:bookmarkStart w:id="872" w:name="_Toc98835454"/>
      <w:bookmarkStart w:id="873" w:name="_Toc98256244"/>
      <w:bookmarkStart w:id="874" w:name="_Toc98333676"/>
      <w:bookmarkStart w:id="875" w:name="_Toc98501726"/>
      <w:bookmarkStart w:id="876" w:name="_Toc98835455"/>
      <w:bookmarkStart w:id="877" w:name="_Toc98256245"/>
      <w:bookmarkStart w:id="878" w:name="_Toc98333677"/>
      <w:bookmarkStart w:id="879" w:name="_Toc98501727"/>
      <w:bookmarkStart w:id="880" w:name="_Toc98835456"/>
      <w:bookmarkStart w:id="881" w:name="_Toc98256246"/>
      <w:bookmarkStart w:id="882" w:name="_Toc98333678"/>
      <w:bookmarkStart w:id="883" w:name="_Toc98501728"/>
      <w:bookmarkStart w:id="884" w:name="_Toc98835457"/>
      <w:bookmarkStart w:id="885" w:name="_Toc98256247"/>
      <w:bookmarkStart w:id="886" w:name="_Toc98333679"/>
      <w:bookmarkStart w:id="887" w:name="_Toc98501729"/>
      <w:bookmarkStart w:id="888" w:name="_Toc98835458"/>
      <w:bookmarkStart w:id="889" w:name="_Toc98256248"/>
      <w:bookmarkStart w:id="890" w:name="_Toc98333680"/>
      <w:bookmarkStart w:id="891" w:name="_Toc98501730"/>
      <w:bookmarkStart w:id="892" w:name="_Toc98835459"/>
      <w:bookmarkStart w:id="893" w:name="_Toc98256249"/>
      <w:bookmarkStart w:id="894" w:name="_Toc98333681"/>
      <w:bookmarkStart w:id="895" w:name="_Toc98501731"/>
      <w:bookmarkStart w:id="896" w:name="_Toc98835460"/>
      <w:bookmarkStart w:id="897" w:name="_Toc98256250"/>
      <w:bookmarkStart w:id="898" w:name="_Toc98333682"/>
      <w:bookmarkStart w:id="899" w:name="_Toc98501732"/>
      <w:bookmarkStart w:id="900" w:name="_Toc98835461"/>
      <w:bookmarkStart w:id="901" w:name="_Toc98256251"/>
      <w:bookmarkStart w:id="902" w:name="_Toc98333683"/>
      <w:bookmarkStart w:id="903" w:name="_Toc98501733"/>
      <w:bookmarkStart w:id="904" w:name="_Toc98835462"/>
      <w:bookmarkStart w:id="905" w:name="_Toc98256252"/>
      <w:bookmarkStart w:id="906" w:name="_Toc98333684"/>
      <w:bookmarkStart w:id="907" w:name="_Toc98501734"/>
      <w:bookmarkStart w:id="908" w:name="_Toc98835463"/>
      <w:bookmarkStart w:id="909" w:name="_Toc98256253"/>
      <w:bookmarkStart w:id="910" w:name="_Toc98333685"/>
      <w:bookmarkStart w:id="911" w:name="_Toc98501735"/>
      <w:bookmarkStart w:id="912" w:name="_Toc98835464"/>
      <w:bookmarkStart w:id="913" w:name="_Toc98256254"/>
      <w:bookmarkStart w:id="914" w:name="_Toc98333686"/>
      <w:bookmarkStart w:id="915" w:name="_Toc98501736"/>
      <w:bookmarkStart w:id="916" w:name="_Toc98835465"/>
      <w:bookmarkStart w:id="917" w:name="_Toc98256255"/>
      <w:bookmarkStart w:id="918" w:name="_Toc98333687"/>
      <w:bookmarkStart w:id="919" w:name="_Toc98501737"/>
      <w:bookmarkStart w:id="920" w:name="_Toc98835466"/>
      <w:bookmarkStart w:id="921" w:name="_Toc98256256"/>
      <w:bookmarkStart w:id="922" w:name="_Toc98333688"/>
      <w:bookmarkStart w:id="923" w:name="_Toc98501738"/>
      <w:bookmarkStart w:id="924" w:name="_Toc98835467"/>
      <w:bookmarkStart w:id="925" w:name="_Toc98256257"/>
      <w:bookmarkStart w:id="926" w:name="_Toc98333689"/>
      <w:bookmarkStart w:id="927" w:name="_Toc98501739"/>
      <w:bookmarkStart w:id="928" w:name="_Toc98835468"/>
      <w:bookmarkStart w:id="929" w:name="_Toc98256258"/>
      <w:bookmarkStart w:id="930" w:name="_Toc98333690"/>
      <w:bookmarkStart w:id="931" w:name="_Toc98501740"/>
      <w:bookmarkStart w:id="932" w:name="_Toc98835469"/>
      <w:bookmarkStart w:id="933" w:name="_Toc98256259"/>
      <w:bookmarkStart w:id="934" w:name="_Toc98333691"/>
      <w:bookmarkStart w:id="935" w:name="_Toc98501741"/>
      <w:bookmarkStart w:id="936" w:name="_Toc98835470"/>
      <w:bookmarkStart w:id="937" w:name="_Toc98256260"/>
      <w:bookmarkStart w:id="938" w:name="_Toc98333692"/>
      <w:bookmarkStart w:id="939" w:name="_Toc98501742"/>
      <w:bookmarkStart w:id="940" w:name="_Toc98835471"/>
      <w:bookmarkStart w:id="941" w:name="_Toc98256261"/>
      <w:bookmarkStart w:id="942" w:name="_Toc98333693"/>
      <w:bookmarkStart w:id="943" w:name="_Toc98501743"/>
      <w:bookmarkStart w:id="944" w:name="_Toc98835472"/>
      <w:bookmarkStart w:id="945" w:name="_Toc98256262"/>
      <w:bookmarkStart w:id="946" w:name="_Toc98333694"/>
      <w:bookmarkStart w:id="947" w:name="_Toc98501744"/>
      <w:bookmarkStart w:id="948" w:name="_Toc98835473"/>
      <w:bookmarkStart w:id="949" w:name="_Toc98256263"/>
      <w:bookmarkStart w:id="950" w:name="_Toc98333695"/>
      <w:bookmarkStart w:id="951" w:name="_Toc98501745"/>
      <w:bookmarkStart w:id="952" w:name="_Toc98835474"/>
      <w:bookmarkStart w:id="953" w:name="_Toc98256264"/>
      <w:bookmarkStart w:id="954" w:name="_Toc98333696"/>
      <w:bookmarkStart w:id="955" w:name="_Toc98501746"/>
      <w:bookmarkStart w:id="956" w:name="_Toc98835475"/>
      <w:bookmarkStart w:id="957" w:name="_Toc98256265"/>
      <w:bookmarkStart w:id="958" w:name="_Toc98333697"/>
      <w:bookmarkStart w:id="959" w:name="_Toc98501747"/>
      <w:bookmarkStart w:id="960" w:name="_Toc98835476"/>
      <w:bookmarkStart w:id="961" w:name="_Toc98256266"/>
      <w:bookmarkStart w:id="962" w:name="_Toc98333698"/>
      <w:bookmarkStart w:id="963" w:name="_Toc98501748"/>
      <w:bookmarkStart w:id="964" w:name="_Toc98835477"/>
      <w:bookmarkStart w:id="965" w:name="_Toc98256267"/>
      <w:bookmarkStart w:id="966" w:name="_Toc98333699"/>
      <w:bookmarkStart w:id="967" w:name="_Toc98501749"/>
      <w:bookmarkStart w:id="968" w:name="_Toc98835478"/>
      <w:bookmarkStart w:id="969" w:name="_Toc98256268"/>
      <w:bookmarkStart w:id="970" w:name="_Toc98333700"/>
      <w:bookmarkStart w:id="971" w:name="_Toc98501750"/>
      <w:bookmarkStart w:id="972" w:name="_Toc98835479"/>
      <w:bookmarkStart w:id="973" w:name="_Toc98256269"/>
      <w:bookmarkStart w:id="974" w:name="_Toc98333701"/>
      <w:bookmarkStart w:id="975" w:name="_Toc98501751"/>
      <w:bookmarkStart w:id="976" w:name="_Toc98835480"/>
      <w:bookmarkStart w:id="977" w:name="_Toc98256270"/>
      <w:bookmarkStart w:id="978" w:name="_Toc98333702"/>
      <w:bookmarkStart w:id="979" w:name="_Toc98501752"/>
      <w:bookmarkStart w:id="980" w:name="_Toc98835481"/>
      <w:bookmarkStart w:id="981" w:name="_Toc98256271"/>
      <w:bookmarkStart w:id="982" w:name="_Toc98333703"/>
      <w:bookmarkStart w:id="983" w:name="_Toc98501753"/>
      <w:bookmarkStart w:id="984" w:name="_Toc98835482"/>
      <w:bookmarkStart w:id="985" w:name="_Toc98256272"/>
      <w:bookmarkStart w:id="986" w:name="_Toc98333704"/>
      <w:bookmarkStart w:id="987" w:name="_Toc98501754"/>
      <w:bookmarkStart w:id="988" w:name="_Toc98835483"/>
      <w:bookmarkStart w:id="989" w:name="_Toc98256273"/>
      <w:bookmarkStart w:id="990" w:name="_Toc98333705"/>
      <w:bookmarkStart w:id="991" w:name="_Toc98501755"/>
      <w:bookmarkStart w:id="992" w:name="_Toc98835484"/>
      <w:bookmarkStart w:id="993" w:name="_Toc98256274"/>
      <w:bookmarkStart w:id="994" w:name="_Toc98333706"/>
      <w:bookmarkStart w:id="995" w:name="_Toc98501756"/>
      <w:bookmarkStart w:id="996" w:name="_Toc98835485"/>
      <w:bookmarkStart w:id="997" w:name="_Toc98256275"/>
      <w:bookmarkStart w:id="998" w:name="_Toc98333707"/>
      <w:bookmarkStart w:id="999" w:name="_Toc98501757"/>
      <w:bookmarkStart w:id="1000" w:name="_Toc98835486"/>
      <w:bookmarkStart w:id="1001" w:name="_Toc98256276"/>
      <w:bookmarkStart w:id="1002" w:name="_Toc98333708"/>
      <w:bookmarkStart w:id="1003" w:name="_Toc98501758"/>
      <w:bookmarkStart w:id="1004" w:name="_Toc98835487"/>
      <w:bookmarkStart w:id="1005" w:name="_Toc98256277"/>
      <w:bookmarkStart w:id="1006" w:name="_Toc98333709"/>
      <w:bookmarkStart w:id="1007" w:name="_Toc98501759"/>
      <w:bookmarkStart w:id="1008" w:name="_Toc98835488"/>
      <w:bookmarkStart w:id="1009" w:name="_Toc98256278"/>
      <w:bookmarkStart w:id="1010" w:name="_Toc98333710"/>
      <w:bookmarkStart w:id="1011" w:name="_Toc98501760"/>
      <w:bookmarkStart w:id="1012" w:name="_Toc98835489"/>
      <w:bookmarkStart w:id="1013" w:name="_Toc98256279"/>
      <w:bookmarkStart w:id="1014" w:name="_Toc98333711"/>
      <w:bookmarkStart w:id="1015" w:name="_Toc98501761"/>
      <w:bookmarkStart w:id="1016" w:name="_Toc98835490"/>
      <w:bookmarkStart w:id="1017" w:name="_Toc98256280"/>
      <w:bookmarkStart w:id="1018" w:name="_Toc98333712"/>
      <w:bookmarkStart w:id="1019" w:name="_Toc98501762"/>
      <w:bookmarkStart w:id="1020" w:name="_Toc98835491"/>
      <w:bookmarkStart w:id="1021" w:name="_Toc98256281"/>
      <w:bookmarkStart w:id="1022" w:name="_Toc98333713"/>
      <w:bookmarkStart w:id="1023" w:name="_Toc98501763"/>
      <w:bookmarkStart w:id="1024" w:name="_Toc98835492"/>
      <w:bookmarkStart w:id="1025" w:name="_Toc98256282"/>
      <w:bookmarkStart w:id="1026" w:name="_Toc98333714"/>
      <w:bookmarkStart w:id="1027" w:name="_Toc98501764"/>
      <w:bookmarkStart w:id="1028" w:name="_Toc98835493"/>
      <w:bookmarkStart w:id="1029" w:name="_Toc98256283"/>
      <w:bookmarkStart w:id="1030" w:name="_Toc98333715"/>
      <w:bookmarkStart w:id="1031" w:name="_Toc98501765"/>
      <w:bookmarkStart w:id="1032" w:name="_Toc98835494"/>
      <w:bookmarkStart w:id="1033" w:name="_Toc98256284"/>
      <w:bookmarkStart w:id="1034" w:name="_Toc98333716"/>
      <w:bookmarkStart w:id="1035" w:name="_Toc98501766"/>
      <w:bookmarkStart w:id="1036" w:name="_Toc98835495"/>
      <w:bookmarkStart w:id="1037" w:name="_Toc98256285"/>
      <w:bookmarkStart w:id="1038" w:name="_Toc98333717"/>
      <w:bookmarkStart w:id="1039" w:name="_Toc98501767"/>
      <w:bookmarkStart w:id="1040" w:name="_Toc98835496"/>
      <w:bookmarkStart w:id="1041" w:name="_Toc98256286"/>
      <w:bookmarkStart w:id="1042" w:name="_Toc98333718"/>
      <w:bookmarkStart w:id="1043" w:name="_Toc98501768"/>
      <w:bookmarkStart w:id="1044" w:name="_Toc98835497"/>
      <w:bookmarkStart w:id="1045" w:name="_Toc98256287"/>
      <w:bookmarkStart w:id="1046" w:name="_Toc98333719"/>
      <w:bookmarkStart w:id="1047" w:name="_Toc98501769"/>
      <w:bookmarkStart w:id="1048" w:name="_Toc98835498"/>
      <w:bookmarkStart w:id="1049" w:name="_Toc98256288"/>
      <w:bookmarkStart w:id="1050" w:name="_Toc98333720"/>
      <w:bookmarkStart w:id="1051" w:name="_Toc98501770"/>
      <w:bookmarkStart w:id="1052" w:name="_Toc98835499"/>
      <w:bookmarkStart w:id="1053" w:name="_Toc98256289"/>
      <w:bookmarkStart w:id="1054" w:name="_Toc98333721"/>
      <w:bookmarkStart w:id="1055" w:name="_Toc98501771"/>
      <w:bookmarkStart w:id="1056" w:name="_Toc98835500"/>
      <w:bookmarkStart w:id="1057" w:name="_Toc98256290"/>
      <w:bookmarkStart w:id="1058" w:name="_Toc98333722"/>
      <w:bookmarkStart w:id="1059" w:name="_Toc98501772"/>
      <w:bookmarkStart w:id="1060" w:name="_Toc98835501"/>
      <w:bookmarkStart w:id="1061" w:name="_Toc98256291"/>
      <w:bookmarkStart w:id="1062" w:name="_Toc98333723"/>
      <w:bookmarkStart w:id="1063" w:name="_Toc98501773"/>
      <w:bookmarkStart w:id="1064" w:name="_Toc98835502"/>
      <w:bookmarkStart w:id="1065" w:name="_Toc98256292"/>
      <w:bookmarkStart w:id="1066" w:name="_Toc98333724"/>
      <w:bookmarkStart w:id="1067" w:name="_Toc98501774"/>
      <w:bookmarkStart w:id="1068" w:name="_Toc98835503"/>
      <w:bookmarkStart w:id="1069" w:name="_Toc98835504"/>
      <w:bookmarkStart w:id="1070" w:name="_Toc113535858"/>
      <w:bookmarkStart w:id="1071" w:name="_Toc190814841"/>
      <w:bookmarkEnd w:id="361"/>
      <w:bookmarkEnd w:id="362"/>
      <w:bookmarkEnd w:id="363"/>
      <w:bookmarkEnd w:id="364"/>
      <w:bookmarkEnd w:id="365"/>
      <w:bookmarkEnd w:id="366"/>
      <w:bookmarkEnd w:id="367"/>
      <w:bookmarkEnd w:id="368"/>
      <w:bookmarkEnd w:id="369"/>
      <w:bookmarkEnd w:id="370"/>
      <w:bookmarkEnd w:id="371"/>
      <w:bookmarkEnd w:id="372"/>
      <w:bookmarkEnd w:id="373"/>
      <w:bookmarkEnd w:id="374"/>
      <w:bookmarkEnd w:id="375"/>
      <w:bookmarkEnd w:id="376"/>
      <w:bookmarkEnd w:id="377"/>
      <w:bookmarkEnd w:id="378"/>
      <w:bookmarkEnd w:id="379"/>
      <w:bookmarkEnd w:id="380"/>
      <w:bookmarkEnd w:id="381"/>
      <w:bookmarkEnd w:id="382"/>
      <w:bookmarkEnd w:id="383"/>
      <w:bookmarkEnd w:id="384"/>
      <w:bookmarkEnd w:id="385"/>
      <w:bookmarkEnd w:id="386"/>
      <w:bookmarkEnd w:id="387"/>
      <w:bookmarkEnd w:id="388"/>
      <w:bookmarkEnd w:id="389"/>
      <w:bookmarkEnd w:id="390"/>
      <w:bookmarkEnd w:id="391"/>
      <w:bookmarkEnd w:id="392"/>
      <w:bookmarkEnd w:id="393"/>
      <w:bookmarkEnd w:id="394"/>
      <w:bookmarkEnd w:id="395"/>
      <w:bookmarkEnd w:id="396"/>
      <w:bookmarkEnd w:id="397"/>
      <w:bookmarkEnd w:id="398"/>
      <w:bookmarkEnd w:id="399"/>
      <w:bookmarkEnd w:id="400"/>
      <w:bookmarkEnd w:id="401"/>
      <w:bookmarkEnd w:id="402"/>
      <w:bookmarkEnd w:id="403"/>
      <w:bookmarkEnd w:id="404"/>
      <w:bookmarkEnd w:id="405"/>
      <w:bookmarkEnd w:id="406"/>
      <w:bookmarkEnd w:id="407"/>
      <w:bookmarkEnd w:id="408"/>
      <w:bookmarkEnd w:id="409"/>
      <w:bookmarkEnd w:id="410"/>
      <w:bookmarkEnd w:id="411"/>
      <w:bookmarkEnd w:id="412"/>
      <w:bookmarkEnd w:id="413"/>
      <w:bookmarkEnd w:id="414"/>
      <w:bookmarkEnd w:id="415"/>
      <w:bookmarkEnd w:id="416"/>
      <w:bookmarkEnd w:id="417"/>
      <w:bookmarkEnd w:id="418"/>
      <w:bookmarkEnd w:id="419"/>
      <w:bookmarkEnd w:id="420"/>
      <w:bookmarkEnd w:id="421"/>
      <w:bookmarkEnd w:id="422"/>
      <w:bookmarkEnd w:id="423"/>
      <w:bookmarkEnd w:id="424"/>
      <w:bookmarkEnd w:id="425"/>
      <w:bookmarkEnd w:id="426"/>
      <w:bookmarkEnd w:id="427"/>
      <w:bookmarkEnd w:id="428"/>
      <w:bookmarkEnd w:id="429"/>
      <w:bookmarkEnd w:id="430"/>
      <w:bookmarkEnd w:id="431"/>
      <w:bookmarkEnd w:id="432"/>
      <w:bookmarkEnd w:id="433"/>
      <w:bookmarkEnd w:id="434"/>
      <w:bookmarkEnd w:id="435"/>
      <w:bookmarkEnd w:id="436"/>
      <w:bookmarkEnd w:id="437"/>
      <w:bookmarkEnd w:id="438"/>
      <w:bookmarkEnd w:id="439"/>
      <w:bookmarkEnd w:id="440"/>
      <w:bookmarkEnd w:id="441"/>
      <w:bookmarkEnd w:id="442"/>
      <w:bookmarkEnd w:id="443"/>
      <w:bookmarkEnd w:id="444"/>
      <w:bookmarkEnd w:id="445"/>
      <w:bookmarkEnd w:id="446"/>
      <w:bookmarkEnd w:id="447"/>
      <w:bookmarkEnd w:id="448"/>
      <w:bookmarkEnd w:id="449"/>
      <w:bookmarkEnd w:id="450"/>
      <w:bookmarkEnd w:id="451"/>
      <w:bookmarkEnd w:id="452"/>
      <w:bookmarkEnd w:id="453"/>
      <w:bookmarkEnd w:id="454"/>
      <w:bookmarkEnd w:id="455"/>
      <w:bookmarkEnd w:id="456"/>
      <w:bookmarkEnd w:id="457"/>
      <w:bookmarkEnd w:id="458"/>
      <w:bookmarkEnd w:id="459"/>
      <w:bookmarkEnd w:id="460"/>
      <w:bookmarkEnd w:id="461"/>
      <w:bookmarkEnd w:id="462"/>
      <w:bookmarkEnd w:id="463"/>
      <w:bookmarkEnd w:id="464"/>
      <w:bookmarkEnd w:id="465"/>
      <w:bookmarkEnd w:id="466"/>
      <w:bookmarkEnd w:id="467"/>
      <w:bookmarkEnd w:id="468"/>
      <w:bookmarkEnd w:id="469"/>
      <w:bookmarkEnd w:id="470"/>
      <w:bookmarkEnd w:id="471"/>
      <w:bookmarkEnd w:id="472"/>
      <w:bookmarkEnd w:id="473"/>
      <w:bookmarkEnd w:id="474"/>
      <w:bookmarkEnd w:id="475"/>
      <w:bookmarkEnd w:id="476"/>
      <w:bookmarkEnd w:id="477"/>
      <w:bookmarkEnd w:id="478"/>
      <w:bookmarkEnd w:id="479"/>
      <w:bookmarkEnd w:id="480"/>
      <w:bookmarkEnd w:id="481"/>
      <w:bookmarkEnd w:id="482"/>
      <w:bookmarkEnd w:id="483"/>
      <w:bookmarkEnd w:id="484"/>
      <w:bookmarkEnd w:id="485"/>
      <w:bookmarkEnd w:id="486"/>
      <w:bookmarkEnd w:id="487"/>
      <w:bookmarkEnd w:id="488"/>
      <w:bookmarkEnd w:id="489"/>
      <w:bookmarkEnd w:id="490"/>
      <w:bookmarkEnd w:id="491"/>
      <w:bookmarkEnd w:id="492"/>
      <w:bookmarkEnd w:id="493"/>
      <w:bookmarkEnd w:id="494"/>
      <w:bookmarkEnd w:id="495"/>
      <w:bookmarkEnd w:id="496"/>
      <w:bookmarkEnd w:id="497"/>
      <w:bookmarkEnd w:id="498"/>
      <w:bookmarkEnd w:id="499"/>
      <w:bookmarkEnd w:id="500"/>
      <w:bookmarkEnd w:id="501"/>
      <w:bookmarkEnd w:id="502"/>
      <w:bookmarkEnd w:id="503"/>
      <w:bookmarkEnd w:id="504"/>
      <w:bookmarkEnd w:id="505"/>
      <w:bookmarkEnd w:id="506"/>
      <w:bookmarkEnd w:id="507"/>
      <w:bookmarkEnd w:id="508"/>
      <w:bookmarkEnd w:id="509"/>
      <w:bookmarkEnd w:id="510"/>
      <w:bookmarkEnd w:id="511"/>
      <w:bookmarkEnd w:id="512"/>
      <w:bookmarkEnd w:id="513"/>
      <w:bookmarkEnd w:id="514"/>
      <w:bookmarkEnd w:id="515"/>
      <w:bookmarkEnd w:id="516"/>
      <w:bookmarkEnd w:id="517"/>
      <w:bookmarkEnd w:id="518"/>
      <w:bookmarkEnd w:id="519"/>
      <w:bookmarkEnd w:id="520"/>
      <w:bookmarkEnd w:id="521"/>
      <w:bookmarkEnd w:id="522"/>
      <w:bookmarkEnd w:id="523"/>
      <w:bookmarkEnd w:id="524"/>
      <w:bookmarkEnd w:id="525"/>
      <w:bookmarkEnd w:id="526"/>
      <w:bookmarkEnd w:id="527"/>
      <w:bookmarkEnd w:id="528"/>
      <w:bookmarkEnd w:id="529"/>
      <w:bookmarkEnd w:id="530"/>
      <w:bookmarkEnd w:id="531"/>
      <w:bookmarkEnd w:id="532"/>
      <w:bookmarkEnd w:id="533"/>
      <w:bookmarkEnd w:id="534"/>
      <w:bookmarkEnd w:id="535"/>
      <w:bookmarkEnd w:id="536"/>
      <w:bookmarkEnd w:id="537"/>
      <w:bookmarkEnd w:id="538"/>
      <w:bookmarkEnd w:id="539"/>
      <w:bookmarkEnd w:id="540"/>
      <w:bookmarkEnd w:id="541"/>
      <w:bookmarkEnd w:id="542"/>
      <w:bookmarkEnd w:id="543"/>
      <w:bookmarkEnd w:id="544"/>
      <w:bookmarkEnd w:id="545"/>
      <w:bookmarkEnd w:id="546"/>
      <w:bookmarkEnd w:id="547"/>
      <w:bookmarkEnd w:id="548"/>
      <w:bookmarkEnd w:id="549"/>
      <w:bookmarkEnd w:id="550"/>
      <w:bookmarkEnd w:id="551"/>
      <w:bookmarkEnd w:id="552"/>
      <w:bookmarkEnd w:id="553"/>
      <w:bookmarkEnd w:id="554"/>
      <w:bookmarkEnd w:id="555"/>
      <w:bookmarkEnd w:id="556"/>
      <w:bookmarkEnd w:id="557"/>
      <w:bookmarkEnd w:id="558"/>
      <w:bookmarkEnd w:id="559"/>
      <w:bookmarkEnd w:id="560"/>
      <w:bookmarkEnd w:id="561"/>
      <w:bookmarkEnd w:id="562"/>
      <w:bookmarkEnd w:id="563"/>
      <w:bookmarkEnd w:id="564"/>
      <w:bookmarkEnd w:id="565"/>
      <w:bookmarkEnd w:id="566"/>
      <w:bookmarkEnd w:id="567"/>
      <w:bookmarkEnd w:id="568"/>
      <w:bookmarkEnd w:id="569"/>
      <w:bookmarkEnd w:id="570"/>
      <w:bookmarkEnd w:id="571"/>
      <w:bookmarkEnd w:id="572"/>
      <w:bookmarkEnd w:id="573"/>
      <w:bookmarkEnd w:id="574"/>
      <w:bookmarkEnd w:id="575"/>
      <w:bookmarkEnd w:id="576"/>
      <w:bookmarkEnd w:id="577"/>
      <w:bookmarkEnd w:id="578"/>
      <w:bookmarkEnd w:id="579"/>
      <w:bookmarkEnd w:id="580"/>
      <w:bookmarkEnd w:id="581"/>
      <w:bookmarkEnd w:id="582"/>
      <w:bookmarkEnd w:id="583"/>
      <w:bookmarkEnd w:id="584"/>
      <w:bookmarkEnd w:id="585"/>
      <w:bookmarkEnd w:id="586"/>
      <w:bookmarkEnd w:id="587"/>
      <w:bookmarkEnd w:id="588"/>
      <w:bookmarkEnd w:id="589"/>
      <w:bookmarkEnd w:id="590"/>
      <w:bookmarkEnd w:id="591"/>
      <w:bookmarkEnd w:id="592"/>
      <w:bookmarkEnd w:id="593"/>
      <w:bookmarkEnd w:id="594"/>
      <w:bookmarkEnd w:id="595"/>
      <w:bookmarkEnd w:id="596"/>
      <w:bookmarkEnd w:id="597"/>
      <w:bookmarkEnd w:id="598"/>
      <w:bookmarkEnd w:id="599"/>
      <w:bookmarkEnd w:id="600"/>
      <w:bookmarkEnd w:id="601"/>
      <w:bookmarkEnd w:id="602"/>
      <w:bookmarkEnd w:id="603"/>
      <w:bookmarkEnd w:id="604"/>
      <w:bookmarkEnd w:id="605"/>
      <w:bookmarkEnd w:id="606"/>
      <w:bookmarkEnd w:id="607"/>
      <w:bookmarkEnd w:id="608"/>
      <w:bookmarkEnd w:id="609"/>
      <w:bookmarkEnd w:id="610"/>
      <w:bookmarkEnd w:id="611"/>
      <w:bookmarkEnd w:id="612"/>
      <w:bookmarkEnd w:id="613"/>
      <w:bookmarkEnd w:id="614"/>
      <w:bookmarkEnd w:id="615"/>
      <w:bookmarkEnd w:id="616"/>
      <w:bookmarkEnd w:id="617"/>
      <w:bookmarkEnd w:id="618"/>
      <w:bookmarkEnd w:id="619"/>
      <w:bookmarkEnd w:id="620"/>
      <w:bookmarkEnd w:id="621"/>
      <w:bookmarkEnd w:id="622"/>
      <w:bookmarkEnd w:id="623"/>
      <w:bookmarkEnd w:id="624"/>
      <w:bookmarkEnd w:id="625"/>
      <w:bookmarkEnd w:id="626"/>
      <w:bookmarkEnd w:id="627"/>
      <w:bookmarkEnd w:id="628"/>
      <w:bookmarkEnd w:id="629"/>
      <w:bookmarkEnd w:id="630"/>
      <w:bookmarkEnd w:id="631"/>
      <w:bookmarkEnd w:id="632"/>
      <w:bookmarkEnd w:id="633"/>
      <w:bookmarkEnd w:id="634"/>
      <w:bookmarkEnd w:id="635"/>
      <w:bookmarkEnd w:id="636"/>
      <w:bookmarkEnd w:id="637"/>
      <w:bookmarkEnd w:id="638"/>
      <w:bookmarkEnd w:id="639"/>
      <w:bookmarkEnd w:id="640"/>
      <w:bookmarkEnd w:id="641"/>
      <w:bookmarkEnd w:id="642"/>
      <w:bookmarkEnd w:id="643"/>
      <w:bookmarkEnd w:id="644"/>
      <w:bookmarkEnd w:id="645"/>
      <w:bookmarkEnd w:id="646"/>
      <w:bookmarkEnd w:id="647"/>
      <w:bookmarkEnd w:id="648"/>
      <w:bookmarkEnd w:id="649"/>
      <w:bookmarkEnd w:id="650"/>
      <w:bookmarkEnd w:id="651"/>
      <w:bookmarkEnd w:id="652"/>
      <w:bookmarkEnd w:id="653"/>
      <w:bookmarkEnd w:id="654"/>
      <w:bookmarkEnd w:id="655"/>
      <w:bookmarkEnd w:id="656"/>
      <w:bookmarkEnd w:id="657"/>
      <w:bookmarkEnd w:id="658"/>
      <w:bookmarkEnd w:id="659"/>
      <w:bookmarkEnd w:id="660"/>
      <w:bookmarkEnd w:id="661"/>
      <w:bookmarkEnd w:id="662"/>
      <w:bookmarkEnd w:id="663"/>
      <w:bookmarkEnd w:id="664"/>
      <w:bookmarkEnd w:id="665"/>
      <w:bookmarkEnd w:id="666"/>
      <w:bookmarkEnd w:id="667"/>
      <w:bookmarkEnd w:id="668"/>
      <w:bookmarkEnd w:id="669"/>
      <w:bookmarkEnd w:id="670"/>
      <w:bookmarkEnd w:id="671"/>
      <w:bookmarkEnd w:id="672"/>
      <w:bookmarkEnd w:id="673"/>
      <w:bookmarkEnd w:id="674"/>
      <w:bookmarkEnd w:id="675"/>
      <w:bookmarkEnd w:id="676"/>
      <w:bookmarkEnd w:id="677"/>
      <w:bookmarkEnd w:id="678"/>
      <w:bookmarkEnd w:id="679"/>
      <w:bookmarkEnd w:id="680"/>
      <w:bookmarkEnd w:id="681"/>
      <w:bookmarkEnd w:id="682"/>
      <w:bookmarkEnd w:id="683"/>
      <w:bookmarkEnd w:id="684"/>
      <w:bookmarkEnd w:id="685"/>
      <w:bookmarkEnd w:id="686"/>
      <w:bookmarkEnd w:id="687"/>
      <w:bookmarkEnd w:id="688"/>
      <w:bookmarkEnd w:id="689"/>
      <w:bookmarkEnd w:id="690"/>
      <w:bookmarkEnd w:id="691"/>
      <w:bookmarkEnd w:id="692"/>
      <w:bookmarkEnd w:id="693"/>
      <w:bookmarkEnd w:id="694"/>
      <w:bookmarkEnd w:id="695"/>
      <w:bookmarkEnd w:id="696"/>
      <w:bookmarkEnd w:id="697"/>
      <w:bookmarkEnd w:id="698"/>
      <w:bookmarkEnd w:id="699"/>
      <w:bookmarkEnd w:id="700"/>
      <w:bookmarkEnd w:id="701"/>
      <w:bookmarkEnd w:id="702"/>
      <w:bookmarkEnd w:id="703"/>
      <w:bookmarkEnd w:id="704"/>
      <w:bookmarkEnd w:id="705"/>
      <w:bookmarkEnd w:id="706"/>
      <w:bookmarkEnd w:id="707"/>
      <w:bookmarkEnd w:id="708"/>
      <w:bookmarkEnd w:id="709"/>
      <w:bookmarkEnd w:id="710"/>
      <w:bookmarkEnd w:id="711"/>
      <w:bookmarkEnd w:id="712"/>
      <w:bookmarkEnd w:id="713"/>
      <w:bookmarkEnd w:id="714"/>
      <w:bookmarkEnd w:id="715"/>
      <w:bookmarkEnd w:id="716"/>
      <w:bookmarkEnd w:id="717"/>
      <w:bookmarkEnd w:id="718"/>
      <w:bookmarkEnd w:id="719"/>
      <w:bookmarkEnd w:id="720"/>
      <w:bookmarkEnd w:id="721"/>
      <w:bookmarkEnd w:id="722"/>
      <w:bookmarkEnd w:id="723"/>
      <w:bookmarkEnd w:id="724"/>
      <w:bookmarkEnd w:id="725"/>
      <w:bookmarkEnd w:id="726"/>
      <w:bookmarkEnd w:id="727"/>
      <w:bookmarkEnd w:id="728"/>
      <w:bookmarkEnd w:id="729"/>
      <w:bookmarkEnd w:id="730"/>
      <w:bookmarkEnd w:id="731"/>
      <w:bookmarkEnd w:id="732"/>
      <w:bookmarkEnd w:id="733"/>
      <w:bookmarkEnd w:id="734"/>
      <w:bookmarkEnd w:id="735"/>
      <w:bookmarkEnd w:id="736"/>
      <w:bookmarkEnd w:id="737"/>
      <w:bookmarkEnd w:id="738"/>
      <w:bookmarkEnd w:id="739"/>
      <w:bookmarkEnd w:id="740"/>
      <w:bookmarkEnd w:id="741"/>
      <w:bookmarkEnd w:id="742"/>
      <w:bookmarkEnd w:id="743"/>
      <w:bookmarkEnd w:id="744"/>
      <w:bookmarkEnd w:id="745"/>
      <w:bookmarkEnd w:id="746"/>
      <w:bookmarkEnd w:id="747"/>
      <w:bookmarkEnd w:id="748"/>
      <w:bookmarkEnd w:id="749"/>
      <w:bookmarkEnd w:id="750"/>
      <w:bookmarkEnd w:id="751"/>
      <w:bookmarkEnd w:id="752"/>
      <w:bookmarkEnd w:id="753"/>
      <w:bookmarkEnd w:id="754"/>
      <w:bookmarkEnd w:id="755"/>
      <w:bookmarkEnd w:id="756"/>
      <w:bookmarkEnd w:id="757"/>
      <w:bookmarkEnd w:id="758"/>
      <w:bookmarkEnd w:id="759"/>
      <w:bookmarkEnd w:id="760"/>
      <w:bookmarkEnd w:id="761"/>
      <w:bookmarkEnd w:id="762"/>
      <w:bookmarkEnd w:id="763"/>
      <w:bookmarkEnd w:id="764"/>
      <w:bookmarkEnd w:id="765"/>
      <w:bookmarkEnd w:id="766"/>
      <w:bookmarkEnd w:id="767"/>
      <w:bookmarkEnd w:id="768"/>
      <w:bookmarkEnd w:id="769"/>
      <w:bookmarkEnd w:id="770"/>
      <w:bookmarkEnd w:id="771"/>
      <w:bookmarkEnd w:id="772"/>
      <w:bookmarkEnd w:id="773"/>
      <w:bookmarkEnd w:id="774"/>
      <w:bookmarkEnd w:id="775"/>
      <w:bookmarkEnd w:id="776"/>
      <w:bookmarkEnd w:id="777"/>
      <w:bookmarkEnd w:id="778"/>
      <w:bookmarkEnd w:id="779"/>
      <w:bookmarkEnd w:id="780"/>
      <w:bookmarkEnd w:id="781"/>
      <w:bookmarkEnd w:id="782"/>
      <w:bookmarkEnd w:id="783"/>
      <w:bookmarkEnd w:id="784"/>
      <w:bookmarkEnd w:id="785"/>
      <w:bookmarkEnd w:id="786"/>
      <w:bookmarkEnd w:id="787"/>
      <w:bookmarkEnd w:id="788"/>
      <w:bookmarkEnd w:id="789"/>
      <w:bookmarkEnd w:id="790"/>
      <w:bookmarkEnd w:id="791"/>
      <w:bookmarkEnd w:id="792"/>
      <w:bookmarkEnd w:id="793"/>
      <w:bookmarkEnd w:id="794"/>
      <w:bookmarkEnd w:id="795"/>
      <w:bookmarkEnd w:id="796"/>
      <w:bookmarkEnd w:id="797"/>
      <w:bookmarkEnd w:id="798"/>
      <w:bookmarkEnd w:id="799"/>
      <w:bookmarkEnd w:id="800"/>
      <w:bookmarkEnd w:id="801"/>
      <w:bookmarkEnd w:id="802"/>
      <w:bookmarkEnd w:id="803"/>
      <w:bookmarkEnd w:id="804"/>
      <w:bookmarkEnd w:id="805"/>
      <w:bookmarkEnd w:id="806"/>
      <w:bookmarkEnd w:id="807"/>
      <w:bookmarkEnd w:id="808"/>
      <w:bookmarkEnd w:id="809"/>
      <w:bookmarkEnd w:id="810"/>
      <w:bookmarkEnd w:id="811"/>
      <w:bookmarkEnd w:id="812"/>
      <w:bookmarkEnd w:id="813"/>
      <w:bookmarkEnd w:id="814"/>
      <w:bookmarkEnd w:id="815"/>
      <w:bookmarkEnd w:id="816"/>
      <w:bookmarkEnd w:id="817"/>
      <w:bookmarkEnd w:id="818"/>
      <w:bookmarkEnd w:id="819"/>
      <w:bookmarkEnd w:id="820"/>
      <w:bookmarkEnd w:id="821"/>
      <w:bookmarkEnd w:id="822"/>
      <w:bookmarkEnd w:id="823"/>
      <w:bookmarkEnd w:id="824"/>
      <w:bookmarkEnd w:id="825"/>
      <w:bookmarkEnd w:id="826"/>
      <w:bookmarkEnd w:id="827"/>
      <w:bookmarkEnd w:id="828"/>
      <w:bookmarkEnd w:id="829"/>
      <w:bookmarkEnd w:id="830"/>
      <w:bookmarkEnd w:id="831"/>
      <w:bookmarkEnd w:id="832"/>
      <w:bookmarkEnd w:id="833"/>
      <w:bookmarkEnd w:id="834"/>
      <w:bookmarkEnd w:id="835"/>
      <w:bookmarkEnd w:id="836"/>
      <w:bookmarkEnd w:id="837"/>
      <w:bookmarkEnd w:id="838"/>
      <w:bookmarkEnd w:id="839"/>
      <w:bookmarkEnd w:id="840"/>
      <w:bookmarkEnd w:id="841"/>
      <w:bookmarkEnd w:id="842"/>
      <w:bookmarkEnd w:id="843"/>
      <w:bookmarkEnd w:id="844"/>
      <w:bookmarkEnd w:id="845"/>
      <w:bookmarkEnd w:id="846"/>
      <w:bookmarkEnd w:id="847"/>
      <w:bookmarkEnd w:id="848"/>
      <w:bookmarkEnd w:id="849"/>
      <w:bookmarkEnd w:id="850"/>
      <w:bookmarkEnd w:id="851"/>
      <w:bookmarkEnd w:id="852"/>
      <w:bookmarkEnd w:id="853"/>
      <w:bookmarkEnd w:id="854"/>
      <w:bookmarkEnd w:id="855"/>
      <w:bookmarkEnd w:id="856"/>
      <w:bookmarkEnd w:id="857"/>
      <w:bookmarkEnd w:id="858"/>
      <w:bookmarkEnd w:id="859"/>
      <w:bookmarkEnd w:id="860"/>
      <w:bookmarkEnd w:id="861"/>
      <w:bookmarkEnd w:id="862"/>
      <w:bookmarkEnd w:id="863"/>
      <w:bookmarkEnd w:id="864"/>
      <w:bookmarkEnd w:id="865"/>
      <w:bookmarkEnd w:id="866"/>
      <w:bookmarkEnd w:id="867"/>
      <w:bookmarkEnd w:id="868"/>
      <w:bookmarkEnd w:id="869"/>
      <w:bookmarkEnd w:id="870"/>
      <w:bookmarkEnd w:id="871"/>
      <w:bookmarkEnd w:id="872"/>
      <w:bookmarkEnd w:id="873"/>
      <w:bookmarkEnd w:id="874"/>
      <w:bookmarkEnd w:id="875"/>
      <w:bookmarkEnd w:id="876"/>
      <w:bookmarkEnd w:id="877"/>
      <w:bookmarkEnd w:id="878"/>
      <w:bookmarkEnd w:id="879"/>
      <w:bookmarkEnd w:id="880"/>
      <w:bookmarkEnd w:id="881"/>
      <w:bookmarkEnd w:id="882"/>
      <w:bookmarkEnd w:id="883"/>
      <w:bookmarkEnd w:id="884"/>
      <w:bookmarkEnd w:id="885"/>
      <w:bookmarkEnd w:id="886"/>
      <w:bookmarkEnd w:id="887"/>
      <w:bookmarkEnd w:id="888"/>
      <w:bookmarkEnd w:id="889"/>
      <w:bookmarkEnd w:id="890"/>
      <w:bookmarkEnd w:id="891"/>
      <w:bookmarkEnd w:id="892"/>
      <w:bookmarkEnd w:id="893"/>
      <w:bookmarkEnd w:id="894"/>
      <w:bookmarkEnd w:id="895"/>
      <w:bookmarkEnd w:id="896"/>
      <w:bookmarkEnd w:id="897"/>
      <w:bookmarkEnd w:id="898"/>
      <w:bookmarkEnd w:id="899"/>
      <w:bookmarkEnd w:id="900"/>
      <w:bookmarkEnd w:id="901"/>
      <w:bookmarkEnd w:id="902"/>
      <w:bookmarkEnd w:id="903"/>
      <w:bookmarkEnd w:id="904"/>
      <w:bookmarkEnd w:id="905"/>
      <w:bookmarkEnd w:id="906"/>
      <w:bookmarkEnd w:id="907"/>
      <w:bookmarkEnd w:id="908"/>
      <w:bookmarkEnd w:id="909"/>
      <w:bookmarkEnd w:id="910"/>
      <w:bookmarkEnd w:id="911"/>
      <w:bookmarkEnd w:id="912"/>
      <w:bookmarkEnd w:id="913"/>
      <w:bookmarkEnd w:id="914"/>
      <w:bookmarkEnd w:id="915"/>
      <w:bookmarkEnd w:id="916"/>
      <w:bookmarkEnd w:id="917"/>
      <w:bookmarkEnd w:id="918"/>
      <w:bookmarkEnd w:id="919"/>
      <w:bookmarkEnd w:id="920"/>
      <w:bookmarkEnd w:id="921"/>
      <w:bookmarkEnd w:id="922"/>
      <w:bookmarkEnd w:id="923"/>
      <w:bookmarkEnd w:id="924"/>
      <w:bookmarkEnd w:id="925"/>
      <w:bookmarkEnd w:id="926"/>
      <w:bookmarkEnd w:id="927"/>
      <w:bookmarkEnd w:id="928"/>
      <w:bookmarkEnd w:id="929"/>
      <w:bookmarkEnd w:id="930"/>
      <w:bookmarkEnd w:id="931"/>
      <w:bookmarkEnd w:id="932"/>
      <w:bookmarkEnd w:id="933"/>
      <w:bookmarkEnd w:id="934"/>
      <w:bookmarkEnd w:id="935"/>
      <w:bookmarkEnd w:id="936"/>
      <w:bookmarkEnd w:id="937"/>
      <w:bookmarkEnd w:id="938"/>
      <w:bookmarkEnd w:id="939"/>
      <w:bookmarkEnd w:id="940"/>
      <w:bookmarkEnd w:id="941"/>
      <w:bookmarkEnd w:id="942"/>
      <w:bookmarkEnd w:id="943"/>
      <w:bookmarkEnd w:id="944"/>
      <w:bookmarkEnd w:id="945"/>
      <w:bookmarkEnd w:id="946"/>
      <w:bookmarkEnd w:id="947"/>
      <w:bookmarkEnd w:id="948"/>
      <w:bookmarkEnd w:id="949"/>
      <w:bookmarkEnd w:id="950"/>
      <w:bookmarkEnd w:id="951"/>
      <w:bookmarkEnd w:id="952"/>
      <w:bookmarkEnd w:id="953"/>
      <w:bookmarkEnd w:id="954"/>
      <w:bookmarkEnd w:id="955"/>
      <w:bookmarkEnd w:id="956"/>
      <w:bookmarkEnd w:id="957"/>
      <w:bookmarkEnd w:id="958"/>
      <w:bookmarkEnd w:id="959"/>
      <w:bookmarkEnd w:id="960"/>
      <w:bookmarkEnd w:id="961"/>
      <w:bookmarkEnd w:id="962"/>
      <w:bookmarkEnd w:id="963"/>
      <w:bookmarkEnd w:id="964"/>
      <w:bookmarkEnd w:id="965"/>
      <w:bookmarkEnd w:id="966"/>
      <w:bookmarkEnd w:id="967"/>
      <w:bookmarkEnd w:id="968"/>
      <w:bookmarkEnd w:id="969"/>
      <w:bookmarkEnd w:id="970"/>
      <w:bookmarkEnd w:id="971"/>
      <w:bookmarkEnd w:id="972"/>
      <w:bookmarkEnd w:id="973"/>
      <w:bookmarkEnd w:id="974"/>
      <w:bookmarkEnd w:id="975"/>
      <w:bookmarkEnd w:id="976"/>
      <w:bookmarkEnd w:id="977"/>
      <w:bookmarkEnd w:id="978"/>
      <w:bookmarkEnd w:id="979"/>
      <w:bookmarkEnd w:id="980"/>
      <w:bookmarkEnd w:id="981"/>
      <w:bookmarkEnd w:id="982"/>
      <w:bookmarkEnd w:id="983"/>
      <w:bookmarkEnd w:id="984"/>
      <w:bookmarkEnd w:id="985"/>
      <w:bookmarkEnd w:id="986"/>
      <w:bookmarkEnd w:id="987"/>
      <w:bookmarkEnd w:id="988"/>
      <w:bookmarkEnd w:id="989"/>
      <w:bookmarkEnd w:id="990"/>
      <w:bookmarkEnd w:id="991"/>
      <w:bookmarkEnd w:id="992"/>
      <w:bookmarkEnd w:id="993"/>
      <w:bookmarkEnd w:id="994"/>
      <w:bookmarkEnd w:id="995"/>
      <w:bookmarkEnd w:id="996"/>
      <w:bookmarkEnd w:id="997"/>
      <w:bookmarkEnd w:id="998"/>
      <w:bookmarkEnd w:id="999"/>
      <w:bookmarkEnd w:id="1000"/>
      <w:bookmarkEnd w:id="1001"/>
      <w:bookmarkEnd w:id="1002"/>
      <w:bookmarkEnd w:id="1003"/>
      <w:bookmarkEnd w:id="1004"/>
      <w:bookmarkEnd w:id="1005"/>
      <w:bookmarkEnd w:id="1006"/>
      <w:bookmarkEnd w:id="1007"/>
      <w:bookmarkEnd w:id="1008"/>
      <w:bookmarkEnd w:id="1009"/>
      <w:bookmarkEnd w:id="1010"/>
      <w:bookmarkEnd w:id="1011"/>
      <w:bookmarkEnd w:id="1012"/>
      <w:bookmarkEnd w:id="1013"/>
      <w:bookmarkEnd w:id="1014"/>
      <w:bookmarkEnd w:id="1015"/>
      <w:bookmarkEnd w:id="1016"/>
      <w:bookmarkEnd w:id="1017"/>
      <w:bookmarkEnd w:id="1018"/>
      <w:bookmarkEnd w:id="1019"/>
      <w:bookmarkEnd w:id="1020"/>
      <w:bookmarkEnd w:id="1021"/>
      <w:bookmarkEnd w:id="1022"/>
      <w:bookmarkEnd w:id="1023"/>
      <w:bookmarkEnd w:id="1024"/>
      <w:bookmarkEnd w:id="1025"/>
      <w:bookmarkEnd w:id="1026"/>
      <w:bookmarkEnd w:id="1027"/>
      <w:bookmarkEnd w:id="1028"/>
      <w:bookmarkEnd w:id="1029"/>
      <w:bookmarkEnd w:id="1030"/>
      <w:bookmarkEnd w:id="1031"/>
      <w:bookmarkEnd w:id="1032"/>
      <w:bookmarkEnd w:id="1033"/>
      <w:bookmarkEnd w:id="1034"/>
      <w:bookmarkEnd w:id="1035"/>
      <w:bookmarkEnd w:id="1036"/>
      <w:bookmarkEnd w:id="1037"/>
      <w:bookmarkEnd w:id="1038"/>
      <w:bookmarkEnd w:id="1039"/>
      <w:bookmarkEnd w:id="1040"/>
      <w:bookmarkEnd w:id="1041"/>
      <w:bookmarkEnd w:id="1042"/>
      <w:bookmarkEnd w:id="1043"/>
      <w:bookmarkEnd w:id="1044"/>
      <w:bookmarkEnd w:id="1045"/>
      <w:bookmarkEnd w:id="1046"/>
      <w:bookmarkEnd w:id="1047"/>
      <w:bookmarkEnd w:id="1048"/>
      <w:bookmarkEnd w:id="1049"/>
      <w:bookmarkEnd w:id="1050"/>
      <w:bookmarkEnd w:id="1051"/>
      <w:bookmarkEnd w:id="1052"/>
      <w:bookmarkEnd w:id="1053"/>
      <w:bookmarkEnd w:id="1054"/>
      <w:bookmarkEnd w:id="1055"/>
      <w:bookmarkEnd w:id="1056"/>
      <w:bookmarkEnd w:id="1057"/>
      <w:bookmarkEnd w:id="1058"/>
      <w:bookmarkEnd w:id="1059"/>
      <w:bookmarkEnd w:id="1060"/>
      <w:bookmarkEnd w:id="1061"/>
      <w:bookmarkEnd w:id="1062"/>
      <w:bookmarkEnd w:id="1063"/>
      <w:bookmarkEnd w:id="1064"/>
      <w:bookmarkEnd w:id="1065"/>
      <w:bookmarkEnd w:id="1066"/>
      <w:bookmarkEnd w:id="1067"/>
      <w:bookmarkEnd w:id="1068"/>
      <w:r>
        <w:t>Podsumowanie</w:t>
      </w:r>
      <w:r w:rsidR="58FD17B1">
        <w:t xml:space="preserve"> diagnozy</w:t>
      </w:r>
      <w:bookmarkEnd w:id="1069"/>
      <w:bookmarkEnd w:id="1070"/>
      <w:bookmarkEnd w:id="1071"/>
    </w:p>
    <w:p w14:paraId="7E829B8E" w14:textId="29AAA4DD" w:rsidR="00290F52" w:rsidRPr="00A93CF4" w:rsidRDefault="6B7E8ADA" w:rsidP="00CD26A9">
      <w:pPr>
        <w:pStyle w:val="Nagwek2"/>
      </w:pPr>
      <w:bookmarkStart w:id="1072" w:name="_Toc98835505"/>
      <w:bookmarkStart w:id="1073" w:name="_Toc113535859"/>
      <w:bookmarkStart w:id="1074" w:name="_Toc190814842"/>
      <w:bookmarkStart w:id="1075" w:name="_Toc75793726"/>
      <w:r>
        <w:t xml:space="preserve">Zarządzanie regionami lotniskowymi </w:t>
      </w:r>
      <w:r w:rsidR="00E226AD">
        <w:rPr>
          <w:rFonts w:ascii="Symbol" w:eastAsia="Symbol" w:hAnsi="Symbol" w:cs="Symbol"/>
        </w:rPr>
        <w:t></w:t>
      </w:r>
      <w:r>
        <w:t xml:space="preserve"> doświadczenia międzynarodowe</w:t>
      </w:r>
      <w:bookmarkEnd w:id="1072"/>
      <w:bookmarkEnd w:id="1073"/>
      <w:bookmarkEnd w:id="1074"/>
    </w:p>
    <w:p w14:paraId="434DC560" w14:textId="12838BFA" w:rsidR="00290F52" w:rsidRPr="00A93CF4" w:rsidRDefault="00290F52" w:rsidP="699D0672">
      <w:pPr>
        <w:spacing w:before="0"/>
        <w:textAlignment w:val="baseline"/>
        <w:rPr>
          <w:rFonts w:ascii="Calibri" w:eastAsia="Times New Roman" w:hAnsi="Calibri" w:cs="Calibri"/>
          <w:lang w:eastAsia="pl-PL"/>
        </w:rPr>
      </w:pPr>
      <w:r w:rsidRPr="00A93CF4">
        <w:rPr>
          <w:rFonts w:ascii="Calibri" w:eastAsia="Times New Roman" w:hAnsi="Calibri" w:cs="Calibri"/>
          <w:lang w:eastAsia="pl-PL"/>
        </w:rPr>
        <w:t xml:space="preserve">Rozwój </w:t>
      </w:r>
      <w:r w:rsidR="00E226AD">
        <w:t>o</w:t>
      </w:r>
      <w:r w:rsidR="00D35163" w:rsidRPr="00A93CF4">
        <w:t>bszaru otoczenia</w:t>
      </w:r>
      <w:r w:rsidRPr="00A93CF4">
        <w:rPr>
          <w:rFonts w:ascii="Calibri" w:eastAsia="Times New Roman" w:hAnsi="Calibri" w:cs="Calibri"/>
          <w:lang w:eastAsia="pl-PL"/>
        </w:rPr>
        <w:t xml:space="preserve"> CPK w najbliższych latach w istotny sposób determinowany będzie rozmiarem działań inwestycyjnych oraz przepustowością i sprawnością działania zrealizowanej infrastruktury komunikacyjnej. </w:t>
      </w:r>
    </w:p>
    <w:p w14:paraId="7396A4A6" w14:textId="5371C968" w:rsidR="00290F52" w:rsidRPr="00A93CF4" w:rsidRDefault="00290F52" w:rsidP="004402AF">
      <w:pPr>
        <w:spacing w:before="0"/>
        <w:textAlignment w:val="baseline"/>
        <w:rPr>
          <w:rFonts w:ascii="Calibri" w:eastAsia="Times New Roman" w:hAnsi="Calibri" w:cs="Calibri"/>
          <w:lang w:eastAsia="pl-PL"/>
        </w:rPr>
      </w:pPr>
      <w:r w:rsidRPr="00A93CF4">
        <w:rPr>
          <w:rFonts w:ascii="Calibri" w:eastAsia="Times New Roman" w:hAnsi="Calibri" w:cs="Calibri"/>
          <w:lang w:eastAsia="pl-PL"/>
        </w:rPr>
        <w:t>Tak</w:t>
      </w:r>
      <w:r w:rsidR="00BE046C" w:rsidRPr="00A93CF4">
        <w:rPr>
          <w:rFonts w:ascii="Calibri" w:eastAsia="Times New Roman" w:hAnsi="Calibri" w:cs="Calibri"/>
          <w:lang w:eastAsia="pl-PL"/>
        </w:rPr>
        <w:t xml:space="preserve"> </w:t>
      </w:r>
      <w:r w:rsidRPr="00A93CF4">
        <w:rPr>
          <w:rFonts w:ascii="Calibri" w:eastAsia="Times New Roman" w:hAnsi="Calibri" w:cs="Calibri"/>
          <w:lang w:eastAsia="pl-PL"/>
        </w:rPr>
        <w:t>dynamiczna zmiana uwarunkowań rozwojowych pozostaje bez precedensu w Polsce po 1989 r. Jednocześnie</w:t>
      </w:r>
      <w:r w:rsidR="00BE046C" w:rsidRPr="00A93CF4">
        <w:rPr>
          <w:rFonts w:ascii="Calibri" w:eastAsia="Times New Roman" w:hAnsi="Calibri" w:cs="Calibri"/>
          <w:lang w:eastAsia="pl-PL"/>
        </w:rPr>
        <w:t xml:space="preserve"> </w:t>
      </w:r>
      <w:r w:rsidRPr="00A93CF4">
        <w:rPr>
          <w:rFonts w:ascii="Calibri" w:eastAsia="Times New Roman" w:hAnsi="Calibri" w:cs="Calibri"/>
          <w:lang w:eastAsia="pl-PL"/>
        </w:rPr>
        <w:t>jednak istnieje możliwość czerpania z szeregu doświadczeń regionów lotniskowych na świecie, w ramach których udało się wypracować stabilne ramy zarządzania rozwojem. Skuteczność tych rozwiązań potwierdzono empirycznie – rozwijając z sukcesem regiony lotniskowe jako miejsc</w:t>
      </w:r>
      <w:r w:rsidR="00721B23" w:rsidRPr="00A93CF4">
        <w:rPr>
          <w:rFonts w:ascii="Calibri" w:eastAsia="Times New Roman" w:hAnsi="Calibri" w:cs="Calibri"/>
          <w:lang w:eastAsia="pl-PL"/>
        </w:rPr>
        <w:t>a</w:t>
      </w:r>
      <w:r w:rsidRPr="00A93CF4">
        <w:rPr>
          <w:rFonts w:ascii="Calibri" w:eastAsia="Times New Roman" w:hAnsi="Calibri" w:cs="Calibri"/>
          <w:lang w:eastAsia="pl-PL"/>
        </w:rPr>
        <w:t xml:space="preserve"> zrównoważonego rozwoju społeczno-gospodarczego. Adaptacja tych doświadczeń stanowi istotny element metodyki prac nad SR CPK.</w:t>
      </w:r>
    </w:p>
    <w:p w14:paraId="60B0CE47" w14:textId="09691929" w:rsidR="000C0DAD" w:rsidRPr="00A93CF4" w:rsidRDefault="00290F52" w:rsidP="699D0672">
      <w:pPr>
        <w:spacing w:before="0"/>
        <w:textAlignment w:val="baseline"/>
        <w:rPr>
          <w:rFonts w:ascii="Calibri" w:hAnsi="Calibri" w:cs="Calibri"/>
        </w:rPr>
      </w:pPr>
      <w:r w:rsidRPr="00A93CF4">
        <w:rPr>
          <w:rFonts w:ascii="Calibri" w:hAnsi="Calibri" w:cs="Calibri"/>
        </w:rPr>
        <w:t>Porty lotnicze stanowią istotny czynnik rozwoju gospodarczego regionów, w których są zlokalizowane. Dzięki</w:t>
      </w:r>
      <w:r w:rsidR="00BE046C" w:rsidRPr="00A93CF4">
        <w:rPr>
          <w:rFonts w:ascii="Calibri" w:hAnsi="Calibri" w:cs="Calibri"/>
        </w:rPr>
        <w:t xml:space="preserve"> </w:t>
      </w:r>
      <w:r w:rsidRPr="00A93CF4">
        <w:rPr>
          <w:rFonts w:ascii="Calibri" w:hAnsi="Calibri" w:cs="Calibri"/>
        </w:rPr>
        <w:t>poprawie</w:t>
      </w:r>
      <w:r w:rsidR="00BE046C" w:rsidRPr="00A93CF4">
        <w:rPr>
          <w:rFonts w:ascii="Calibri" w:hAnsi="Calibri" w:cs="Calibri"/>
        </w:rPr>
        <w:t xml:space="preserve"> </w:t>
      </w:r>
      <w:r w:rsidR="4CADADFE" w:rsidRPr="00A93CF4">
        <w:rPr>
          <w:rFonts w:ascii="Calibri" w:eastAsia="Times New Roman" w:hAnsi="Calibri" w:cs="Calibri"/>
          <w:lang w:eastAsia="pl-PL"/>
        </w:rPr>
        <w:t>dostępności</w:t>
      </w:r>
      <w:r w:rsidR="3C6B83B2" w:rsidRPr="00A93CF4">
        <w:rPr>
          <w:rFonts w:ascii="Calibri" w:eastAsia="Times New Roman" w:hAnsi="Calibri" w:cs="Calibri"/>
          <w:lang w:eastAsia="pl-PL"/>
        </w:rPr>
        <w:t xml:space="preserve"> transportowej</w:t>
      </w:r>
      <w:r w:rsidRPr="00A93CF4">
        <w:rPr>
          <w:rFonts w:ascii="Calibri" w:hAnsi="Calibri" w:cs="Calibri"/>
        </w:rPr>
        <w:t xml:space="preserve"> wpływają na większą mobilność ludzi, stwarzając nowe możliwości dla inwestorów i biznesu. </w:t>
      </w:r>
    </w:p>
    <w:p w14:paraId="1564EE5B" w14:textId="7DCE185B" w:rsidR="000C0DAD" w:rsidRPr="00A93CF4" w:rsidRDefault="00290F52" w:rsidP="004402AF">
      <w:pPr>
        <w:spacing w:before="0"/>
        <w:textAlignment w:val="baseline"/>
        <w:rPr>
          <w:rFonts w:ascii="Calibri" w:hAnsi="Calibri" w:cs="Calibri"/>
        </w:rPr>
      </w:pPr>
      <w:r w:rsidRPr="00A93CF4">
        <w:rPr>
          <w:rFonts w:ascii="Calibri" w:hAnsi="Calibri" w:cs="Calibri"/>
        </w:rPr>
        <w:t>Atrakcyjne tereny inwestycyjne wokół lotnisk przyciągają nowe inwestycje, które z kole</w:t>
      </w:r>
      <w:r w:rsidR="009377DC" w:rsidRPr="00A93CF4">
        <w:rPr>
          <w:rFonts w:ascii="Calibri" w:hAnsi="Calibri" w:cs="Calibri"/>
        </w:rPr>
        <w:t>i</w:t>
      </w:r>
      <w:r w:rsidRPr="00A93CF4">
        <w:rPr>
          <w:rFonts w:ascii="Calibri" w:hAnsi="Calibri" w:cs="Calibri"/>
        </w:rPr>
        <w:t xml:space="preserve"> przekładają się bezpośrednio na tworzenie nowych miejsc pracy, poprawę dostępności transportowej</w:t>
      </w:r>
      <w:r w:rsidR="00BE046C" w:rsidRPr="00A93CF4">
        <w:rPr>
          <w:rFonts w:ascii="Calibri" w:hAnsi="Calibri" w:cs="Calibri"/>
        </w:rPr>
        <w:t xml:space="preserve"> </w:t>
      </w:r>
      <w:r w:rsidRPr="00A93CF4">
        <w:rPr>
          <w:rFonts w:ascii="Calibri" w:hAnsi="Calibri" w:cs="Calibri"/>
        </w:rPr>
        <w:t>oraz</w:t>
      </w:r>
      <w:r w:rsidR="00BE046C" w:rsidRPr="00A93CF4">
        <w:rPr>
          <w:rFonts w:ascii="Calibri" w:hAnsi="Calibri" w:cs="Calibri"/>
        </w:rPr>
        <w:t xml:space="preserve"> </w:t>
      </w:r>
      <w:r w:rsidRPr="00A93CF4">
        <w:rPr>
          <w:rFonts w:ascii="Calibri" w:hAnsi="Calibri" w:cs="Calibri"/>
        </w:rPr>
        <w:t xml:space="preserve">mobilności regionalnej. </w:t>
      </w:r>
      <w:proofErr w:type="spellStart"/>
      <w:r w:rsidRPr="00A93CF4">
        <w:rPr>
          <w:rFonts w:ascii="Calibri" w:hAnsi="Calibri" w:cs="Calibri"/>
        </w:rPr>
        <w:t>Hubowy</w:t>
      </w:r>
      <w:proofErr w:type="spellEnd"/>
      <w:r w:rsidRPr="00A93CF4">
        <w:rPr>
          <w:rFonts w:ascii="Calibri" w:hAnsi="Calibri" w:cs="Calibri"/>
        </w:rPr>
        <w:t xml:space="preserve"> charakter planowanego lotniska generuje również potencjał zwiększenia ruchu turystycznego i zwiększa zapotrzebowanie na usługi w regionie.</w:t>
      </w:r>
      <w:r w:rsidR="00BE046C" w:rsidRPr="00A93CF4">
        <w:rPr>
          <w:rFonts w:ascii="Calibri" w:hAnsi="Calibri" w:cs="Calibri"/>
        </w:rPr>
        <w:t xml:space="preserve"> </w:t>
      </w:r>
    </w:p>
    <w:p w14:paraId="6C9B4CD0" w14:textId="6634EC70" w:rsidR="00290F52" w:rsidRPr="00A93CF4" w:rsidRDefault="00290F52" w:rsidP="79019BB1">
      <w:pPr>
        <w:spacing w:before="0"/>
        <w:textAlignment w:val="baseline"/>
        <w:rPr>
          <w:rFonts w:ascii="Calibri" w:eastAsia="Times New Roman" w:hAnsi="Calibri" w:cs="Calibri"/>
          <w:lang w:eastAsia="pl-PL"/>
        </w:rPr>
      </w:pPr>
      <w:r w:rsidRPr="00A93CF4">
        <w:rPr>
          <w:rFonts w:ascii="Calibri" w:eastAsia="Times New Roman" w:hAnsi="Calibri" w:cs="Calibri"/>
          <w:lang w:eastAsia="pl-PL"/>
        </w:rPr>
        <w:t xml:space="preserve">Obszary okołolotniskowe przeżywają intensywne przemiany na całym świecie. Trendy dywersyfikacji przychodów lotnisk oraz dążenia do skoordynowanego rozwoju regionalnego, związanego z wykorzystaniem potencjałów, są coraz szerzej obecne w literaturze i praktyce operacyjnej zarządców obszarów lotniskowych. </w:t>
      </w:r>
    </w:p>
    <w:p w14:paraId="75375D20" w14:textId="3D5FF8E0" w:rsidR="00290F52" w:rsidRPr="00A93CF4" w:rsidRDefault="00290F52" w:rsidP="004402AF">
      <w:pPr>
        <w:spacing w:before="0"/>
        <w:textAlignment w:val="baseline"/>
        <w:rPr>
          <w:rFonts w:ascii="Calibri" w:eastAsia="Times New Roman" w:hAnsi="Calibri" w:cs="Calibri"/>
          <w:lang w:eastAsia="pl-PL"/>
        </w:rPr>
      </w:pPr>
      <w:r w:rsidRPr="00A93CF4">
        <w:rPr>
          <w:rFonts w:ascii="Calibri" w:eastAsia="Times New Roman" w:hAnsi="Calibri" w:cs="Calibri"/>
          <w:lang w:eastAsia="pl-PL"/>
        </w:rPr>
        <w:t>Wiodącym współcześnie, globalnym modelem rozwoju lotnisk i ich otoczenia jest tzw. model</w:t>
      </w:r>
      <w:r w:rsidR="00BE046C" w:rsidRPr="00A93CF4">
        <w:rPr>
          <w:rFonts w:ascii="Calibri" w:eastAsia="Times New Roman" w:hAnsi="Calibri" w:cs="Calibri"/>
          <w:lang w:eastAsia="pl-PL"/>
        </w:rPr>
        <w:t xml:space="preserve"> </w:t>
      </w:r>
      <w:proofErr w:type="spellStart"/>
      <w:r w:rsidRPr="00A93CF4">
        <w:rPr>
          <w:rFonts w:ascii="Calibri" w:eastAsia="Times New Roman" w:hAnsi="Calibri" w:cs="Calibri"/>
          <w:lang w:eastAsia="pl-PL"/>
        </w:rPr>
        <w:t>Aerotropolis</w:t>
      </w:r>
      <w:proofErr w:type="spellEnd"/>
      <w:r w:rsidRPr="00A93CF4">
        <w:rPr>
          <w:rFonts w:ascii="Calibri" w:eastAsia="Times New Roman" w:hAnsi="Calibri" w:cs="Calibri"/>
          <w:lang w:eastAsia="pl-PL"/>
        </w:rPr>
        <w:t>. Głównym założeniem tego modelu jest</w:t>
      </w:r>
      <w:r w:rsidR="00BE046C" w:rsidRPr="00A93CF4">
        <w:rPr>
          <w:rFonts w:ascii="Calibri" w:eastAsia="Times New Roman" w:hAnsi="Calibri" w:cs="Calibri"/>
          <w:lang w:eastAsia="pl-PL"/>
        </w:rPr>
        <w:t xml:space="preserve"> </w:t>
      </w:r>
      <w:r w:rsidRPr="00A93CF4">
        <w:rPr>
          <w:rFonts w:ascii="Calibri" w:eastAsia="Times New Roman" w:hAnsi="Calibri" w:cs="Calibri"/>
          <w:lang w:eastAsia="pl-PL"/>
        </w:rPr>
        <w:t>koncepcja, że lotniska są węzłami wspierającymi rozwój gospodarki opartej na szybkim i globalnym dostępie transportowym. Oznacza to, że czas dostępu</w:t>
      </w:r>
      <w:r w:rsidR="00BE046C" w:rsidRPr="00A93CF4">
        <w:rPr>
          <w:rFonts w:ascii="Calibri" w:eastAsia="Times New Roman" w:hAnsi="Calibri" w:cs="Calibri"/>
          <w:lang w:eastAsia="pl-PL"/>
        </w:rPr>
        <w:t xml:space="preserve"> </w:t>
      </w:r>
      <w:r w:rsidRPr="00A93CF4">
        <w:rPr>
          <w:rFonts w:ascii="Calibri" w:eastAsia="Times New Roman" w:hAnsi="Calibri" w:cs="Calibri"/>
          <w:lang w:eastAsia="pl-PL"/>
        </w:rPr>
        <w:t>do poszczególnych rodzajów środków</w:t>
      </w:r>
      <w:r w:rsidR="00BE046C" w:rsidRPr="00A93CF4">
        <w:rPr>
          <w:rFonts w:ascii="Calibri" w:eastAsia="Times New Roman" w:hAnsi="Calibri" w:cs="Calibri"/>
          <w:lang w:eastAsia="pl-PL"/>
        </w:rPr>
        <w:t xml:space="preserve"> </w:t>
      </w:r>
      <w:r w:rsidRPr="00A93CF4">
        <w:rPr>
          <w:rFonts w:ascii="Calibri" w:eastAsia="Times New Roman" w:hAnsi="Calibri" w:cs="Calibri"/>
          <w:lang w:eastAsia="pl-PL"/>
        </w:rPr>
        <w:t>transportu staje się czynnikiem wpływającym na lokalizację podmiotów gospodarczych korzystających z globalnej mobilności.</w:t>
      </w:r>
    </w:p>
    <w:p w14:paraId="301C2B79" w14:textId="619AD3C2" w:rsidR="00290F52" w:rsidRPr="00A93CF4" w:rsidRDefault="00290F52" w:rsidP="6BC9B51D">
      <w:pPr>
        <w:spacing w:before="0"/>
        <w:textAlignment w:val="baseline"/>
        <w:rPr>
          <w:rFonts w:ascii="Calibri" w:eastAsia="Times New Roman" w:hAnsi="Calibri" w:cs="Calibri"/>
          <w:lang w:eastAsia="pl-PL"/>
        </w:rPr>
      </w:pPr>
      <w:r w:rsidRPr="6BC9B51D">
        <w:rPr>
          <w:rFonts w:ascii="Calibri" w:eastAsia="Times New Roman" w:hAnsi="Calibri" w:cs="Calibri"/>
          <w:lang w:eastAsia="pl-PL"/>
        </w:rPr>
        <w:t>Do głównych czynników napędzających</w:t>
      </w:r>
      <w:r w:rsidR="00BE046C" w:rsidRPr="6BC9B51D">
        <w:rPr>
          <w:rFonts w:ascii="Calibri" w:eastAsia="Times New Roman" w:hAnsi="Calibri" w:cs="Calibri"/>
          <w:lang w:eastAsia="pl-PL"/>
        </w:rPr>
        <w:t xml:space="preserve"> </w:t>
      </w:r>
      <w:r w:rsidRPr="6BC9B51D">
        <w:rPr>
          <w:rFonts w:ascii="Calibri" w:eastAsia="Times New Roman" w:hAnsi="Calibri" w:cs="Calibri"/>
          <w:lang w:eastAsia="pl-PL"/>
        </w:rPr>
        <w:t>rozwój regionów okołolotniskowych</w:t>
      </w:r>
      <w:r w:rsidR="00BE046C" w:rsidRPr="6BC9B51D">
        <w:rPr>
          <w:rFonts w:ascii="Calibri" w:eastAsia="Times New Roman" w:hAnsi="Calibri" w:cs="Calibri"/>
          <w:lang w:eastAsia="pl-PL"/>
        </w:rPr>
        <w:t xml:space="preserve"> </w:t>
      </w:r>
      <w:r w:rsidRPr="6BC9B51D">
        <w:rPr>
          <w:rFonts w:ascii="Calibri" w:eastAsia="Times New Roman" w:hAnsi="Calibri" w:cs="Calibri"/>
          <w:lang w:eastAsia="pl-PL"/>
        </w:rPr>
        <w:t>zalicza się przede wszystkim</w:t>
      </w:r>
      <w:r w:rsidR="00BE046C" w:rsidRPr="6BC9B51D">
        <w:rPr>
          <w:rFonts w:ascii="Calibri" w:eastAsia="Times New Roman" w:hAnsi="Calibri" w:cs="Calibri"/>
          <w:lang w:eastAsia="pl-PL"/>
        </w:rPr>
        <w:t xml:space="preserve"> </w:t>
      </w:r>
      <w:r w:rsidRPr="6BC9B51D">
        <w:rPr>
          <w:rFonts w:ascii="Calibri" w:eastAsia="Times New Roman" w:hAnsi="Calibri" w:cs="Calibri"/>
          <w:lang w:eastAsia="pl-PL"/>
        </w:rPr>
        <w:t>zwiększenie</w:t>
      </w:r>
      <w:r w:rsidR="00BE046C" w:rsidRPr="6BC9B51D">
        <w:rPr>
          <w:rFonts w:ascii="Calibri" w:eastAsia="Times New Roman" w:hAnsi="Calibri" w:cs="Calibri"/>
          <w:lang w:eastAsia="pl-PL"/>
        </w:rPr>
        <w:t xml:space="preserve"> </w:t>
      </w:r>
      <w:r w:rsidRPr="6BC9B51D">
        <w:rPr>
          <w:rFonts w:ascii="Calibri" w:eastAsia="Times New Roman" w:hAnsi="Calibri" w:cs="Calibri"/>
          <w:lang w:eastAsia="pl-PL"/>
        </w:rPr>
        <w:t>możliwości eksportowych</w:t>
      </w:r>
      <w:r w:rsidR="00BE046C" w:rsidRPr="6BC9B51D">
        <w:rPr>
          <w:rFonts w:ascii="Calibri" w:eastAsia="Times New Roman" w:hAnsi="Calibri" w:cs="Calibri"/>
          <w:lang w:eastAsia="pl-PL"/>
        </w:rPr>
        <w:t xml:space="preserve"> </w:t>
      </w:r>
      <w:r w:rsidRPr="6BC9B51D">
        <w:rPr>
          <w:rFonts w:ascii="Calibri" w:eastAsia="Times New Roman" w:hAnsi="Calibri" w:cs="Calibri"/>
          <w:lang w:eastAsia="pl-PL"/>
        </w:rPr>
        <w:t>i konkurowania na światowych rynkach</w:t>
      </w:r>
      <w:r w:rsidR="00BE046C" w:rsidRPr="6BC9B51D">
        <w:rPr>
          <w:rFonts w:ascii="Calibri" w:eastAsia="Times New Roman" w:hAnsi="Calibri" w:cs="Calibri"/>
          <w:lang w:eastAsia="pl-PL"/>
        </w:rPr>
        <w:t xml:space="preserve"> </w:t>
      </w:r>
      <w:r w:rsidRPr="6BC9B51D">
        <w:rPr>
          <w:rFonts w:ascii="Calibri" w:eastAsia="Times New Roman" w:hAnsi="Calibri" w:cs="Calibri"/>
          <w:lang w:eastAsia="pl-PL"/>
        </w:rPr>
        <w:t xml:space="preserve">dzięki skróconym łańcuchom dostaw związanym z bliskością portu lotniczego. </w:t>
      </w:r>
    </w:p>
    <w:p w14:paraId="67FC9952" w14:textId="533688D5" w:rsidR="00290F52" w:rsidRPr="00A93CF4" w:rsidRDefault="00290F52" w:rsidP="004402AF">
      <w:pPr>
        <w:spacing w:before="0"/>
        <w:textAlignment w:val="baseline"/>
        <w:rPr>
          <w:rFonts w:ascii="Calibri" w:eastAsia="Times New Roman" w:hAnsi="Calibri" w:cs="Calibri"/>
          <w:lang w:eastAsia="pl-PL"/>
        </w:rPr>
      </w:pPr>
      <w:r w:rsidRPr="6BC9B51D">
        <w:rPr>
          <w:rFonts w:ascii="Calibri" w:eastAsia="Times New Roman" w:hAnsi="Calibri" w:cs="Calibri"/>
          <w:lang w:eastAsia="pl-PL"/>
        </w:rPr>
        <w:lastRenderedPageBreak/>
        <w:t>W dobrze zarządzanych projektach lotniskowych, cechujących się wieloletnim planowaniem rozwoju, dochodzi do powstania</w:t>
      </w:r>
      <w:r w:rsidR="00BE046C" w:rsidRPr="6BC9B51D">
        <w:rPr>
          <w:rFonts w:ascii="Calibri" w:eastAsia="Times New Roman" w:hAnsi="Calibri" w:cs="Calibri"/>
          <w:lang w:eastAsia="pl-PL"/>
        </w:rPr>
        <w:t xml:space="preserve"> </w:t>
      </w:r>
      <w:r w:rsidRPr="6BC9B51D">
        <w:rPr>
          <w:rFonts w:ascii="Calibri" w:eastAsia="Times New Roman" w:hAnsi="Calibri" w:cs="Calibri"/>
          <w:lang w:eastAsia="pl-PL"/>
        </w:rPr>
        <w:t>intermodalnego węzła komunikacyjnego wokół lotniska, co długofalowo poprawia</w:t>
      </w:r>
      <w:r w:rsidR="00BE046C" w:rsidRPr="6BC9B51D">
        <w:rPr>
          <w:rFonts w:ascii="Calibri" w:eastAsia="Times New Roman" w:hAnsi="Calibri" w:cs="Calibri"/>
          <w:lang w:eastAsia="pl-PL"/>
        </w:rPr>
        <w:t xml:space="preserve"> </w:t>
      </w:r>
      <w:r w:rsidRPr="6BC9B51D">
        <w:rPr>
          <w:rFonts w:ascii="Calibri" w:eastAsia="Times New Roman" w:hAnsi="Calibri" w:cs="Calibri"/>
          <w:lang w:eastAsia="pl-PL"/>
        </w:rPr>
        <w:t>dostępność</w:t>
      </w:r>
      <w:r w:rsidR="00BE046C" w:rsidRPr="6BC9B51D">
        <w:rPr>
          <w:rFonts w:ascii="Calibri" w:eastAsia="Times New Roman" w:hAnsi="Calibri" w:cs="Calibri"/>
          <w:lang w:eastAsia="pl-PL"/>
        </w:rPr>
        <w:t xml:space="preserve"> </w:t>
      </w:r>
      <w:r w:rsidRPr="6BC9B51D">
        <w:rPr>
          <w:rFonts w:ascii="Calibri" w:eastAsia="Times New Roman" w:hAnsi="Calibri" w:cs="Calibri"/>
          <w:lang w:eastAsia="pl-PL"/>
        </w:rPr>
        <w:t>komunikacyjną</w:t>
      </w:r>
      <w:r w:rsidR="00BE046C" w:rsidRPr="6BC9B51D">
        <w:rPr>
          <w:rFonts w:ascii="Calibri" w:eastAsia="Times New Roman" w:hAnsi="Calibri" w:cs="Calibri"/>
          <w:lang w:eastAsia="pl-PL"/>
        </w:rPr>
        <w:t xml:space="preserve"> </w:t>
      </w:r>
      <w:r w:rsidRPr="6BC9B51D">
        <w:rPr>
          <w:rFonts w:ascii="Calibri" w:eastAsia="Times New Roman" w:hAnsi="Calibri" w:cs="Calibri"/>
          <w:lang w:eastAsia="pl-PL"/>
        </w:rPr>
        <w:t>regionu</w:t>
      </w:r>
      <w:r w:rsidR="00BE046C" w:rsidRPr="6BC9B51D">
        <w:rPr>
          <w:rFonts w:ascii="Calibri" w:eastAsia="Times New Roman" w:hAnsi="Calibri" w:cs="Calibri"/>
          <w:lang w:eastAsia="pl-PL"/>
        </w:rPr>
        <w:t xml:space="preserve"> </w:t>
      </w:r>
      <w:r w:rsidRPr="6BC9B51D">
        <w:rPr>
          <w:rFonts w:ascii="Calibri" w:eastAsia="Times New Roman" w:hAnsi="Calibri" w:cs="Calibri"/>
          <w:lang w:eastAsia="pl-PL"/>
        </w:rPr>
        <w:t>i</w:t>
      </w:r>
      <w:r w:rsidR="00BE046C" w:rsidRPr="6BC9B51D">
        <w:rPr>
          <w:rFonts w:ascii="Calibri" w:eastAsia="Times New Roman" w:hAnsi="Calibri" w:cs="Calibri"/>
          <w:lang w:eastAsia="pl-PL"/>
        </w:rPr>
        <w:t xml:space="preserve"> </w:t>
      </w:r>
      <w:r w:rsidRPr="6BC9B51D">
        <w:rPr>
          <w:rFonts w:ascii="Calibri" w:eastAsia="Times New Roman" w:hAnsi="Calibri" w:cs="Calibri"/>
          <w:lang w:eastAsia="pl-PL"/>
        </w:rPr>
        <w:t>przekłada się na jego rozwój gospodarczy i społeczny.</w:t>
      </w:r>
    </w:p>
    <w:p w14:paraId="1E248515" w14:textId="0266839F" w:rsidR="00290F52" w:rsidRPr="00A93CF4" w:rsidRDefault="5A790436" w:rsidP="765517BD">
      <w:pPr>
        <w:spacing w:before="0" w:after="0"/>
        <w:textAlignment w:val="baseline"/>
        <w:rPr>
          <w:rFonts w:ascii="Calibri" w:eastAsia="Times New Roman" w:hAnsi="Calibri" w:cs="Calibri"/>
          <w:lang w:eastAsia="pl-PL"/>
        </w:rPr>
      </w:pPr>
      <w:r w:rsidRPr="2908721B">
        <w:rPr>
          <w:rFonts w:ascii="Calibri" w:eastAsia="Times New Roman" w:hAnsi="Calibri" w:cs="Calibri"/>
          <w:lang w:eastAsia="pl-PL"/>
        </w:rPr>
        <w:t xml:space="preserve">W ramach prac przygotowawczych do opracowania </w:t>
      </w:r>
      <w:r w:rsidR="710738AD" w:rsidRPr="2908721B">
        <w:rPr>
          <w:rFonts w:ascii="Calibri" w:eastAsia="Times New Roman" w:hAnsi="Calibri" w:cs="Calibri"/>
          <w:lang w:eastAsia="pl-PL"/>
        </w:rPr>
        <w:t>SR CPK</w:t>
      </w:r>
      <w:r w:rsidRPr="2908721B">
        <w:rPr>
          <w:rFonts w:ascii="Calibri" w:eastAsia="Times New Roman" w:hAnsi="Calibri" w:cs="Calibri"/>
          <w:lang w:eastAsia="pl-PL"/>
        </w:rPr>
        <w:t>, przeprowadzono szereg analiz, obejmujących zarówno pogłębione studia przypadków, dotyczące wiodących regionów lotniskowych, jak</w:t>
      </w:r>
      <w:r w:rsidR="06DCCC1A" w:rsidRPr="2908721B">
        <w:rPr>
          <w:rFonts w:ascii="Calibri" w:eastAsia="Times New Roman" w:hAnsi="Calibri" w:cs="Calibri"/>
          <w:lang w:eastAsia="pl-PL"/>
        </w:rPr>
        <w:t xml:space="preserve"> </w:t>
      </w:r>
      <w:r w:rsidRPr="2908721B">
        <w:rPr>
          <w:rFonts w:ascii="Calibri" w:eastAsia="Times New Roman" w:hAnsi="Calibri" w:cs="Calibri"/>
          <w:lang w:eastAsia="pl-PL"/>
        </w:rPr>
        <w:t>i</w:t>
      </w:r>
      <w:r w:rsidR="06DCCC1A" w:rsidRPr="2908721B">
        <w:rPr>
          <w:rFonts w:ascii="Calibri" w:eastAsia="Times New Roman" w:hAnsi="Calibri" w:cs="Calibri"/>
          <w:lang w:eastAsia="pl-PL"/>
        </w:rPr>
        <w:t xml:space="preserve"> </w:t>
      </w:r>
      <w:r w:rsidRPr="2908721B">
        <w:rPr>
          <w:rFonts w:ascii="Calibri" w:eastAsia="Times New Roman" w:hAnsi="Calibri" w:cs="Calibri"/>
          <w:lang w:eastAsia="pl-PL"/>
        </w:rPr>
        <w:t xml:space="preserve">dostępną literaturę. </w:t>
      </w:r>
    </w:p>
    <w:p w14:paraId="4C36EDD7" w14:textId="064F60C2" w:rsidR="2908721B" w:rsidRDefault="2908721B" w:rsidP="2908721B">
      <w:pPr>
        <w:spacing w:before="0" w:after="0"/>
        <w:rPr>
          <w:rFonts w:ascii="Calibri" w:eastAsia="Times New Roman" w:hAnsi="Calibri" w:cs="Calibri"/>
          <w:lang w:eastAsia="pl-PL"/>
        </w:rPr>
      </w:pPr>
    </w:p>
    <w:p w14:paraId="521ADB3A" w14:textId="75001B93" w:rsidR="00290F52" w:rsidRPr="00A93CF4" w:rsidRDefault="00290F52" w:rsidP="3BDE77A4">
      <w:pPr>
        <w:spacing w:before="0" w:after="0"/>
        <w:textAlignment w:val="baseline"/>
        <w:rPr>
          <w:rFonts w:ascii="Calibri" w:eastAsia="Times New Roman" w:hAnsi="Calibri" w:cs="Calibri"/>
          <w:lang w:eastAsia="pl-PL"/>
        </w:rPr>
      </w:pPr>
      <w:r w:rsidRPr="33D7F88F">
        <w:rPr>
          <w:rFonts w:ascii="Calibri" w:eastAsia="Times New Roman" w:hAnsi="Calibri" w:cs="Calibri"/>
          <w:lang w:eastAsia="pl-PL"/>
        </w:rPr>
        <w:t xml:space="preserve">W tym drugim zakresie należy zwrócić uwagę na dorobek </w:t>
      </w:r>
      <w:proofErr w:type="spellStart"/>
      <w:r w:rsidRPr="33D7F88F">
        <w:rPr>
          <w:rFonts w:ascii="Calibri" w:eastAsia="Times New Roman" w:hAnsi="Calibri" w:cs="Calibri"/>
          <w:lang w:eastAsia="pl-PL"/>
        </w:rPr>
        <w:t>Airport</w:t>
      </w:r>
      <w:proofErr w:type="spellEnd"/>
      <w:r w:rsidRPr="33D7F88F">
        <w:rPr>
          <w:rFonts w:ascii="Calibri" w:eastAsia="Times New Roman" w:hAnsi="Calibri" w:cs="Calibri"/>
          <w:lang w:eastAsia="pl-PL"/>
        </w:rPr>
        <w:t xml:space="preserve"> Regions </w:t>
      </w:r>
      <w:proofErr w:type="spellStart"/>
      <w:r w:rsidRPr="33D7F88F">
        <w:rPr>
          <w:rFonts w:ascii="Calibri" w:eastAsia="Times New Roman" w:hAnsi="Calibri" w:cs="Calibri"/>
          <w:lang w:eastAsia="pl-PL"/>
        </w:rPr>
        <w:t>Council</w:t>
      </w:r>
      <w:proofErr w:type="spellEnd"/>
      <w:r w:rsidRPr="33D7F88F">
        <w:rPr>
          <w:rFonts w:ascii="Calibri" w:eastAsia="Times New Roman" w:hAnsi="Calibri" w:cs="Calibri"/>
          <w:lang w:eastAsia="pl-PL"/>
        </w:rPr>
        <w:t xml:space="preserve"> (ARC), organizacji zrzeszającej europejskie regiony lotniskowe i syntetyzującej wiedzę o ich rozwoju. W</w:t>
      </w:r>
      <w:r w:rsidR="00BE046C" w:rsidRPr="33D7F88F">
        <w:rPr>
          <w:rFonts w:ascii="Calibri" w:eastAsia="Times New Roman" w:hAnsi="Calibri" w:cs="Calibri"/>
          <w:lang w:eastAsia="pl-PL"/>
        </w:rPr>
        <w:t xml:space="preserve"> </w:t>
      </w:r>
      <w:r w:rsidRPr="33D7F88F">
        <w:rPr>
          <w:rFonts w:ascii="Calibri" w:eastAsia="Times New Roman" w:hAnsi="Calibri" w:cs="Calibri"/>
          <w:lang w:eastAsia="pl-PL"/>
        </w:rPr>
        <w:t>ramach</w:t>
      </w:r>
      <w:r w:rsidR="00BE046C" w:rsidRPr="33D7F88F">
        <w:rPr>
          <w:rFonts w:ascii="Calibri" w:eastAsia="Times New Roman" w:hAnsi="Calibri" w:cs="Calibri"/>
          <w:lang w:eastAsia="pl-PL"/>
        </w:rPr>
        <w:t xml:space="preserve"> </w:t>
      </w:r>
      <w:r w:rsidRPr="33D7F88F">
        <w:rPr>
          <w:rFonts w:ascii="Calibri" w:eastAsia="Times New Roman" w:hAnsi="Calibri" w:cs="Calibri"/>
          <w:lang w:eastAsia="pl-PL"/>
        </w:rPr>
        <w:t xml:space="preserve">prac ARC powstała m.in. publikacja </w:t>
      </w:r>
      <w:r w:rsidR="00527513" w:rsidRPr="33D7F88F">
        <w:rPr>
          <w:rFonts w:ascii="Calibri" w:eastAsia="Times New Roman" w:hAnsi="Calibri" w:cs="Calibri"/>
          <w:i/>
          <w:iCs/>
          <w:lang w:eastAsia="pl-PL"/>
        </w:rPr>
        <w:t>„</w:t>
      </w:r>
      <w:proofErr w:type="spellStart"/>
      <w:r w:rsidRPr="33D7F88F">
        <w:rPr>
          <w:rFonts w:ascii="Calibri" w:eastAsia="Times New Roman" w:hAnsi="Calibri" w:cs="Calibri"/>
          <w:i/>
          <w:iCs/>
          <w:lang w:eastAsia="pl-PL"/>
        </w:rPr>
        <w:t>Sustainable</w:t>
      </w:r>
      <w:proofErr w:type="spellEnd"/>
      <w:r w:rsidRPr="33D7F88F">
        <w:rPr>
          <w:rFonts w:ascii="Calibri" w:eastAsia="Times New Roman" w:hAnsi="Calibri" w:cs="Calibri"/>
          <w:i/>
          <w:iCs/>
          <w:lang w:eastAsia="pl-PL"/>
        </w:rPr>
        <w:t xml:space="preserve"> </w:t>
      </w:r>
      <w:proofErr w:type="spellStart"/>
      <w:r w:rsidRPr="33D7F88F">
        <w:rPr>
          <w:rFonts w:ascii="Calibri" w:eastAsia="Times New Roman" w:hAnsi="Calibri" w:cs="Calibri"/>
          <w:i/>
          <w:iCs/>
          <w:lang w:eastAsia="pl-PL"/>
        </w:rPr>
        <w:t>Airport</w:t>
      </w:r>
      <w:proofErr w:type="spellEnd"/>
      <w:r w:rsidRPr="33D7F88F">
        <w:rPr>
          <w:rFonts w:ascii="Calibri" w:eastAsia="Times New Roman" w:hAnsi="Calibri" w:cs="Calibri"/>
          <w:i/>
          <w:iCs/>
          <w:lang w:eastAsia="pl-PL"/>
        </w:rPr>
        <w:t xml:space="preserve"> </w:t>
      </w:r>
      <w:proofErr w:type="spellStart"/>
      <w:r w:rsidRPr="33D7F88F">
        <w:rPr>
          <w:rFonts w:ascii="Calibri" w:eastAsia="Times New Roman" w:hAnsi="Calibri" w:cs="Calibri"/>
          <w:i/>
          <w:iCs/>
          <w:lang w:eastAsia="pl-PL"/>
        </w:rPr>
        <w:t>Areas</w:t>
      </w:r>
      <w:proofErr w:type="spellEnd"/>
      <w:r w:rsidRPr="33D7F88F">
        <w:rPr>
          <w:rFonts w:ascii="Calibri" w:eastAsia="Times New Roman" w:hAnsi="Calibri" w:cs="Calibri"/>
          <w:i/>
          <w:iCs/>
          <w:lang w:eastAsia="pl-PL"/>
        </w:rPr>
        <w:t xml:space="preserve">. </w:t>
      </w:r>
      <w:proofErr w:type="spellStart"/>
      <w:r w:rsidRPr="33D7F88F">
        <w:rPr>
          <w:rFonts w:ascii="Calibri" w:eastAsia="Times New Roman" w:hAnsi="Calibri" w:cs="Calibri"/>
          <w:i/>
          <w:iCs/>
          <w:lang w:eastAsia="pl-PL"/>
        </w:rPr>
        <w:t>Guidelines</w:t>
      </w:r>
      <w:proofErr w:type="spellEnd"/>
      <w:r w:rsidRPr="33D7F88F">
        <w:rPr>
          <w:rFonts w:ascii="Calibri" w:eastAsia="Times New Roman" w:hAnsi="Calibri" w:cs="Calibri"/>
          <w:i/>
          <w:iCs/>
          <w:lang w:eastAsia="pl-PL"/>
        </w:rPr>
        <w:t xml:space="preserve"> for </w:t>
      </w:r>
      <w:proofErr w:type="spellStart"/>
      <w:r w:rsidRPr="33D7F88F">
        <w:rPr>
          <w:rFonts w:ascii="Calibri" w:eastAsia="Times New Roman" w:hAnsi="Calibri" w:cs="Calibri"/>
          <w:i/>
          <w:iCs/>
          <w:lang w:eastAsia="pl-PL"/>
        </w:rPr>
        <w:t>Decision</w:t>
      </w:r>
      <w:proofErr w:type="spellEnd"/>
      <w:r w:rsidRPr="33D7F88F">
        <w:rPr>
          <w:rFonts w:ascii="Calibri" w:eastAsia="Times New Roman" w:hAnsi="Calibri" w:cs="Calibri"/>
          <w:i/>
          <w:iCs/>
          <w:lang w:eastAsia="pl-PL"/>
        </w:rPr>
        <w:t xml:space="preserve"> </w:t>
      </w:r>
      <w:proofErr w:type="spellStart"/>
      <w:r w:rsidRPr="33D7F88F">
        <w:rPr>
          <w:rFonts w:ascii="Calibri" w:eastAsia="Times New Roman" w:hAnsi="Calibri" w:cs="Calibri"/>
          <w:i/>
          <w:iCs/>
          <w:lang w:eastAsia="pl-PL"/>
        </w:rPr>
        <w:t>Makers</w:t>
      </w:r>
      <w:proofErr w:type="spellEnd"/>
      <w:r w:rsidRPr="33D7F88F">
        <w:rPr>
          <w:rFonts w:ascii="Calibri" w:eastAsia="Times New Roman" w:hAnsi="Calibri" w:cs="Calibri"/>
          <w:i/>
          <w:iCs/>
          <w:lang w:eastAsia="pl-PL"/>
        </w:rPr>
        <w:t>”</w:t>
      </w:r>
      <w:r w:rsidRPr="33D7F88F">
        <w:rPr>
          <w:rFonts w:ascii="Calibri" w:eastAsia="Times New Roman" w:hAnsi="Calibri" w:cs="Calibri"/>
          <w:lang w:eastAsia="pl-PL"/>
        </w:rPr>
        <w:t>, w</w:t>
      </w:r>
      <w:r w:rsidR="00BE046C" w:rsidRPr="33D7F88F">
        <w:rPr>
          <w:rFonts w:ascii="Calibri" w:eastAsia="Times New Roman" w:hAnsi="Calibri" w:cs="Calibri"/>
          <w:lang w:eastAsia="pl-PL"/>
        </w:rPr>
        <w:t xml:space="preserve"> </w:t>
      </w:r>
      <w:r w:rsidRPr="33D7F88F">
        <w:rPr>
          <w:rFonts w:ascii="Calibri" w:eastAsia="Times New Roman" w:hAnsi="Calibri" w:cs="Calibri"/>
          <w:lang w:eastAsia="pl-PL"/>
        </w:rPr>
        <w:t>której zawarto główne rekomendacje dotyczące ułożenia procesów zarządzania rozwoj</w:t>
      </w:r>
      <w:r w:rsidR="00CC127B" w:rsidRPr="33D7F88F">
        <w:rPr>
          <w:rFonts w:ascii="Calibri" w:eastAsia="Times New Roman" w:hAnsi="Calibri" w:cs="Calibri"/>
          <w:lang w:eastAsia="pl-PL"/>
        </w:rPr>
        <w:t>em</w:t>
      </w:r>
      <w:r w:rsidRPr="33D7F88F">
        <w:rPr>
          <w:rFonts w:ascii="Calibri" w:eastAsia="Times New Roman" w:hAnsi="Calibri" w:cs="Calibri"/>
          <w:lang w:eastAsia="pl-PL"/>
        </w:rPr>
        <w:t xml:space="preserve"> regionów lotniskowych. </w:t>
      </w:r>
    </w:p>
    <w:p w14:paraId="2BECB13E" w14:textId="25DD5985" w:rsidR="00290F52" w:rsidRPr="00A93CF4" w:rsidRDefault="00290F52" w:rsidP="3BDE77A4">
      <w:pPr>
        <w:spacing w:before="0" w:after="0"/>
        <w:textAlignment w:val="baseline"/>
        <w:rPr>
          <w:rFonts w:ascii="Calibri" w:eastAsia="Times New Roman" w:hAnsi="Calibri" w:cs="Calibri"/>
          <w:lang w:eastAsia="pl-PL"/>
        </w:rPr>
      </w:pPr>
    </w:p>
    <w:p w14:paraId="6092D300" w14:textId="3D92F5CA" w:rsidR="00290F52" w:rsidRPr="00A93CF4" w:rsidRDefault="00290F52" w:rsidP="33D7F88F">
      <w:pPr>
        <w:spacing w:before="0" w:after="0"/>
        <w:textAlignment w:val="baseline"/>
        <w:rPr>
          <w:rFonts w:ascii="Calibri" w:eastAsia="Times New Roman" w:hAnsi="Calibri" w:cs="Calibri"/>
          <w:lang w:eastAsia="pl-PL"/>
        </w:rPr>
      </w:pPr>
      <w:r w:rsidRPr="33D7F88F">
        <w:rPr>
          <w:rFonts w:ascii="Calibri" w:eastAsia="Times New Roman" w:hAnsi="Calibri" w:cs="Calibri"/>
          <w:lang w:eastAsia="pl-PL"/>
        </w:rPr>
        <w:t>Najważniejsze wnioski w tym zakresie to:</w:t>
      </w:r>
    </w:p>
    <w:p w14:paraId="641EB362" w14:textId="52869F2B" w:rsidR="49DEEA11" w:rsidRDefault="49DEEA11" w:rsidP="49DEEA11">
      <w:pPr>
        <w:spacing w:before="0" w:after="0"/>
        <w:rPr>
          <w:rFonts w:ascii="Calibri" w:eastAsia="Times New Roman" w:hAnsi="Calibri" w:cs="Calibri"/>
          <w:lang w:eastAsia="pl-PL"/>
        </w:rPr>
      </w:pPr>
    </w:p>
    <w:p w14:paraId="7BB59CA2" w14:textId="6CC45322" w:rsidR="00290F52" w:rsidRPr="00A93CF4" w:rsidRDefault="00290F52" w:rsidP="00AC5F84">
      <w:pPr>
        <w:pStyle w:val="Akapitzlist"/>
        <w:numPr>
          <w:ilvl w:val="0"/>
          <w:numId w:val="36"/>
        </w:numPr>
        <w:spacing w:before="0" w:after="0"/>
        <w:textAlignment w:val="baseline"/>
        <w:rPr>
          <w:rFonts w:eastAsiaTheme="minorEastAsia"/>
          <w:lang w:val="pl-PL" w:eastAsia="pl-PL"/>
        </w:rPr>
      </w:pPr>
      <w:r w:rsidRPr="00A93CF4">
        <w:rPr>
          <w:rFonts w:ascii="Calibri" w:eastAsia="Times New Roman" w:hAnsi="Calibri" w:cs="Calibri"/>
          <w:lang w:val="pl-PL" w:eastAsia="pl-PL"/>
        </w:rPr>
        <w:t xml:space="preserve">Zarządzanie regionami lotniskowymi wymaga </w:t>
      </w:r>
      <w:r w:rsidR="00256BFC" w:rsidRPr="00A93CF4">
        <w:rPr>
          <w:rFonts w:ascii="Calibri" w:eastAsia="Times New Roman" w:hAnsi="Calibri" w:cs="Calibri"/>
          <w:lang w:val="pl-PL" w:eastAsia="pl-PL"/>
        </w:rPr>
        <w:t>uwzględnien</w:t>
      </w:r>
      <w:r w:rsidR="002D7BC8" w:rsidRPr="00A93CF4">
        <w:rPr>
          <w:rFonts w:ascii="Calibri" w:eastAsia="Times New Roman" w:hAnsi="Calibri" w:cs="Calibri"/>
          <w:lang w:val="pl-PL" w:eastAsia="pl-PL"/>
        </w:rPr>
        <w:t>ia</w:t>
      </w:r>
      <w:r w:rsidR="00256BFC" w:rsidRPr="00A93CF4">
        <w:rPr>
          <w:rFonts w:ascii="Calibri" w:eastAsia="Times New Roman" w:hAnsi="Calibri" w:cs="Calibri"/>
          <w:lang w:val="pl-PL" w:eastAsia="pl-PL"/>
        </w:rPr>
        <w:t xml:space="preserve"> </w:t>
      </w:r>
      <w:r w:rsidRPr="00A93CF4">
        <w:rPr>
          <w:rFonts w:ascii="Calibri" w:eastAsia="Times New Roman" w:hAnsi="Calibri" w:cs="Calibri"/>
          <w:lang w:val="pl-PL" w:eastAsia="pl-PL"/>
        </w:rPr>
        <w:t xml:space="preserve">wielu kategorii spraw </w:t>
      </w:r>
      <w:r w:rsidR="6EA353C5" w:rsidRPr="00A93CF4">
        <w:rPr>
          <w:rFonts w:ascii="Calibri" w:eastAsia="Times New Roman" w:hAnsi="Calibri" w:cs="Calibri"/>
          <w:lang w:val="pl-PL" w:eastAsia="pl-PL"/>
        </w:rPr>
        <w:t>niestanowiących</w:t>
      </w:r>
      <w:r w:rsidRPr="00A93CF4">
        <w:rPr>
          <w:rFonts w:ascii="Calibri" w:eastAsia="Times New Roman" w:hAnsi="Calibri" w:cs="Calibri"/>
          <w:lang w:val="pl-PL" w:eastAsia="pl-PL"/>
        </w:rPr>
        <w:t xml:space="preserve"> typowych zagadnień zarządzania rozwojem terytorialnym. Związane jest to z wielością interesariuszy, wpływem zagadnień regulacyjnych i politycznych na funkcjonowanie regionu oraz potencjalnym polem konfliktu między zarządcami infrastruktury a lokalnymi społecznościami i władzami.</w:t>
      </w:r>
    </w:p>
    <w:p w14:paraId="3B35A0F3" w14:textId="2991E972" w:rsidR="49DEEA11" w:rsidRDefault="49DEEA11" w:rsidP="001E2E4D">
      <w:pPr>
        <w:pStyle w:val="Akapitzlist"/>
        <w:spacing w:before="0" w:after="0"/>
        <w:rPr>
          <w:rFonts w:eastAsiaTheme="minorEastAsia"/>
          <w:szCs w:val="20"/>
          <w:lang w:val="pl-PL" w:eastAsia="pl-PL"/>
        </w:rPr>
      </w:pPr>
    </w:p>
    <w:p w14:paraId="0146F9CD" w14:textId="01F934B9" w:rsidR="00290F52" w:rsidRPr="00A93CF4" w:rsidRDefault="00290F52" w:rsidP="00AC5F84">
      <w:pPr>
        <w:pStyle w:val="Akapitzlist"/>
        <w:numPr>
          <w:ilvl w:val="0"/>
          <w:numId w:val="36"/>
        </w:numPr>
        <w:spacing w:before="0" w:after="0"/>
        <w:textAlignment w:val="baseline"/>
        <w:rPr>
          <w:rFonts w:eastAsiaTheme="minorEastAsia"/>
          <w:lang w:val="pl-PL" w:eastAsia="pl-PL"/>
        </w:rPr>
      </w:pPr>
      <w:r w:rsidRPr="00A93CF4">
        <w:rPr>
          <w:rFonts w:ascii="Calibri" w:eastAsia="Times New Roman" w:hAnsi="Calibri" w:cs="Calibri"/>
          <w:lang w:val="pl-PL" w:eastAsia="pl-PL"/>
        </w:rPr>
        <w:t>Regiony lotniskowe stanowią obszar ścierania się właściwości wielu organów administracyjnych i podmiotów politycznych</w:t>
      </w:r>
      <w:r w:rsidR="00A27BAD">
        <w:rPr>
          <w:rFonts w:ascii="Calibri" w:eastAsia="Times New Roman" w:hAnsi="Calibri" w:cs="Calibri"/>
          <w:lang w:val="pl-PL" w:eastAsia="pl-PL"/>
        </w:rPr>
        <w:t xml:space="preserve"> –</w:t>
      </w:r>
      <w:r w:rsidRPr="00A93CF4">
        <w:rPr>
          <w:rFonts w:ascii="Calibri" w:eastAsia="Times New Roman" w:hAnsi="Calibri" w:cs="Calibri"/>
          <w:lang w:val="pl-PL" w:eastAsia="pl-PL"/>
        </w:rPr>
        <w:t xml:space="preserve"> zadaniem podmiotu koordynującego rozwój jest ustanowienie i</w:t>
      </w:r>
      <w:r w:rsidR="00667DFE">
        <w:rPr>
          <w:rFonts w:ascii="Calibri" w:eastAsia="Times New Roman" w:hAnsi="Calibri" w:cs="Calibri"/>
          <w:lang w:val="pl-PL" w:eastAsia="pl-PL"/>
        </w:rPr>
        <w:t> </w:t>
      </w:r>
      <w:r w:rsidRPr="00A93CF4">
        <w:rPr>
          <w:rFonts w:ascii="Calibri" w:eastAsia="Times New Roman" w:hAnsi="Calibri" w:cs="Calibri"/>
          <w:lang w:val="pl-PL" w:eastAsia="pl-PL"/>
        </w:rPr>
        <w:t xml:space="preserve">prowadzenie wspólnej platformy komunikacji dla uproszczenia tej złożonej sytuacji (ten wniosek jest szczególnie istotny w kontekście położenia </w:t>
      </w:r>
      <w:r w:rsidR="00A27BAD">
        <w:rPr>
          <w:lang w:val="pl-PL"/>
        </w:rPr>
        <w:t>o</w:t>
      </w:r>
      <w:r w:rsidR="00A27BAD" w:rsidRPr="00A93CF4">
        <w:rPr>
          <w:lang w:val="pl-PL"/>
        </w:rPr>
        <w:t xml:space="preserve">bszaru </w:t>
      </w:r>
      <w:r w:rsidR="00D35163" w:rsidRPr="00A93CF4">
        <w:rPr>
          <w:lang w:val="pl-PL"/>
        </w:rPr>
        <w:t>otoczenia</w:t>
      </w:r>
      <w:r w:rsidRPr="00A93CF4">
        <w:rPr>
          <w:rFonts w:ascii="Calibri" w:eastAsia="Times New Roman" w:hAnsi="Calibri" w:cs="Calibri"/>
          <w:lang w:val="pl-PL" w:eastAsia="pl-PL"/>
        </w:rPr>
        <w:t xml:space="preserve"> CPK na granicy dwóch województw).</w:t>
      </w:r>
    </w:p>
    <w:p w14:paraId="5D77993F" w14:textId="0C85A7B9" w:rsidR="49DEEA11" w:rsidRDefault="49DEEA11" w:rsidP="001E2E4D">
      <w:pPr>
        <w:pStyle w:val="Akapitzlist"/>
        <w:spacing w:before="0" w:after="0"/>
        <w:rPr>
          <w:rFonts w:eastAsiaTheme="minorEastAsia"/>
          <w:szCs w:val="20"/>
          <w:lang w:val="pl-PL" w:eastAsia="pl-PL"/>
        </w:rPr>
      </w:pPr>
    </w:p>
    <w:p w14:paraId="1AE9E632" w14:textId="552DB8ED" w:rsidR="00290F52" w:rsidRPr="00A93CF4" w:rsidRDefault="00290F52" w:rsidP="00AC5F84">
      <w:pPr>
        <w:pStyle w:val="Akapitzlist"/>
        <w:numPr>
          <w:ilvl w:val="0"/>
          <w:numId w:val="36"/>
        </w:numPr>
        <w:spacing w:before="0" w:after="0"/>
        <w:textAlignment w:val="baseline"/>
        <w:rPr>
          <w:rFonts w:eastAsiaTheme="minorEastAsia"/>
          <w:lang w:val="pl-PL" w:eastAsia="pl-PL"/>
        </w:rPr>
      </w:pPr>
      <w:r w:rsidRPr="00A93CF4">
        <w:rPr>
          <w:rFonts w:ascii="Calibri" w:eastAsia="Times New Roman" w:hAnsi="Calibri" w:cs="Calibri"/>
          <w:lang w:val="pl-PL" w:eastAsia="pl-PL"/>
        </w:rPr>
        <w:t xml:space="preserve">Niezbędne jest zbudowanie jednej, wspólnej wizji rozwojowej regionu, dla której wypracowany zostanie konsensus między aktorami publicznymi (rządowymi, samorządowymi, regulatorami), biznesowymi i społecznymi, w tym lokalnymi społecznościami. </w:t>
      </w:r>
    </w:p>
    <w:p w14:paraId="56F08F5B" w14:textId="15193774" w:rsidR="49DEEA11" w:rsidRDefault="49DEEA11" w:rsidP="001E2E4D">
      <w:pPr>
        <w:pStyle w:val="Akapitzlist"/>
        <w:spacing w:before="0" w:after="0"/>
        <w:rPr>
          <w:rFonts w:eastAsiaTheme="minorEastAsia"/>
          <w:szCs w:val="20"/>
          <w:lang w:val="pl-PL" w:eastAsia="pl-PL"/>
        </w:rPr>
      </w:pPr>
    </w:p>
    <w:p w14:paraId="1A30D2E6" w14:textId="25D05AF6" w:rsidR="00290F52" w:rsidRPr="00A93CF4" w:rsidRDefault="00290F52" w:rsidP="00AC5F84">
      <w:pPr>
        <w:pStyle w:val="Akapitzlist"/>
        <w:numPr>
          <w:ilvl w:val="0"/>
          <w:numId w:val="36"/>
        </w:numPr>
        <w:spacing w:before="0" w:after="0"/>
        <w:textAlignment w:val="baseline"/>
        <w:rPr>
          <w:rFonts w:eastAsiaTheme="minorEastAsia"/>
          <w:szCs w:val="20"/>
          <w:lang w:val="pl-PL" w:eastAsia="pl-PL"/>
        </w:rPr>
      </w:pPr>
      <w:r w:rsidRPr="00A93CF4">
        <w:rPr>
          <w:rFonts w:ascii="Calibri" w:eastAsia="Times New Roman" w:hAnsi="Calibri" w:cs="Calibri"/>
          <w:lang w:val="pl-PL" w:eastAsia="pl-PL"/>
        </w:rPr>
        <w:t>Rozwiązania zarządcze muszą zostać dostosowane do lokalnej specyfiki, w tym istniejącego lub planowanego zaangażowania poszczególnych podmiotów w rozwój regionu</w:t>
      </w:r>
      <w:r w:rsidR="00B56666" w:rsidRPr="00A93CF4">
        <w:rPr>
          <w:rFonts w:ascii="Calibri" w:eastAsia="Times New Roman" w:hAnsi="Calibri" w:cs="Calibri"/>
          <w:lang w:val="pl-PL" w:eastAsia="pl-PL"/>
        </w:rPr>
        <w:t>.</w:t>
      </w:r>
      <w:r w:rsidRPr="00A93CF4">
        <w:rPr>
          <w:rFonts w:ascii="Calibri" w:eastAsia="Times New Roman" w:hAnsi="Calibri" w:cs="Calibri"/>
          <w:lang w:val="pl-PL" w:eastAsia="pl-PL"/>
        </w:rPr>
        <w:t xml:space="preserve"> Zależy to również od takich elementów, jak chociażby kontekst przestrzenny (wielkość i zwartość zarządzanego regionu). </w:t>
      </w:r>
    </w:p>
    <w:p w14:paraId="5E179283" w14:textId="77777777" w:rsidR="00290F52" w:rsidRPr="00A93CF4" w:rsidRDefault="00290F52" w:rsidP="00290F52">
      <w:pPr>
        <w:spacing w:before="0" w:after="0"/>
        <w:textAlignment w:val="baseline"/>
        <w:rPr>
          <w:rFonts w:ascii="Calibri" w:eastAsia="Times New Roman" w:hAnsi="Calibri" w:cs="Calibri"/>
          <w:szCs w:val="20"/>
          <w:lang w:eastAsia="pl-PL"/>
        </w:rPr>
      </w:pPr>
    </w:p>
    <w:p w14:paraId="27749C9D" w14:textId="78AAAAA7" w:rsidR="00290F52" w:rsidRPr="00A93CF4" w:rsidRDefault="00290F52" w:rsidP="00290F52">
      <w:pPr>
        <w:spacing w:before="0" w:after="0"/>
        <w:textAlignment w:val="baseline"/>
        <w:rPr>
          <w:rFonts w:ascii="Calibri" w:eastAsia="Times New Roman" w:hAnsi="Calibri" w:cs="Calibri"/>
          <w:lang w:val="en-US" w:eastAsia="pl-PL"/>
        </w:rPr>
      </w:pPr>
      <w:r w:rsidRPr="32394627">
        <w:rPr>
          <w:rFonts w:ascii="Calibri" w:eastAsia="Times New Roman" w:hAnsi="Calibri" w:cs="Calibri"/>
          <w:lang w:eastAsia="pl-PL"/>
        </w:rPr>
        <w:t>Analiza doświadczeń</w:t>
      </w:r>
      <w:r w:rsidRPr="1139CEAF">
        <w:rPr>
          <w:rFonts w:ascii="Calibri" w:eastAsia="Times New Roman" w:hAnsi="Calibri" w:cs="Calibri"/>
          <w:lang w:eastAsia="pl-PL"/>
        </w:rPr>
        <w:t xml:space="preserve"> </w:t>
      </w:r>
      <w:r w:rsidR="4937414A" w:rsidRPr="1139CEAF">
        <w:rPr>
          <w:rFonts w:ascii="Calibri" w:eastAsia="Times New Roman" w:hAnsi="Calibri" w:cs="Calibri"/>
          <w:lang w:eastAsia="pl-PL"/>
        </w:rPr>
        <w:t>różnych</w:t>
      </w:r>
      <w:r w:rsidRPr="32394627">
        <w:rPr>
          <w:rFonts w:ascii="Calibri" w:eastAsia="Times New Roman" w:hAnsi="Calibri" w:cs="Calibri"/>
          <w:lang w:eastAsia="pl-PL"/>
        </w:rPr>
        <w:t xml:space="preserve"> regionów lotniskowych pozwoliła ponadto na opracowanie wspólnej listy zagadnień, których </w:t>
      </w:r>
      <w:r w:rsidR="00837087" w:rsidRPr="32394627">
        <w:rPr>
          <w:rFonts w:ascii="Calibri" w:eastAsia="Times New Roman" w:hAnsi="Calibri" w:cs="Calibri"/>
          <w:lang w:eastAsia="pl-PL"/>
        </w:rPr>
        <w:t xml:space="preserve">uwzględnienie </w:t>
      </w:r>
      <w:r w:rsidRPr="32394627">
        <w:rPr>
          <w:rFonts w:ascii="Calibri" w:eastAsia="Times New Roman" w:hAnsi="Calibri" w:cs="Calibri"/>
          <w:lang w:eastAsia="pl-PL"/>
        </w:rPr>
        <w:t xml:space="preserve">jest niezbędne dla osiągnięcia głównych celów strategicznych zarządzania regionami lotniskowymi. </w:t>
      </w:r>
      <w:proofErr w:type="spellStart"/>
      <w:r w:rsidRPr="32394627">
        <w:rPr>
          <w:rFonts w:ascii="Calibri" w:eastAsia="Times New Roman" w:hAnsi="Calibri" w:cs="Calibri"/>
          <w:lang w:val="en-US" w:eastAsia="pl-PL"/>
        </w:rPr>
        <w:t>Obszary</w:t>
      </w:r>
      <w:proofErr w:type="spellEnd"/>
      <w:r w:rsidRPr="32394627">
        <w:rPr>
          <w:rFonts w:ascii="Calibri" w:eastAsia="Times New Roman" w:hAnsi="Calibri" w:cs="Calibri"/>
          <w:lang w:val="en-US" w:eastAsia="pl-PL"/>
        </w:rPr>
        <w:t xml:space="preserve"> </w:t>
      </w:r>
      <w:proofErr w:type="spellStart"/>
      <w:r w:rsidRPr="32394627">
        <w:rPr>
          <w:rFonts w:ascii="Calibri" w:eastAsia="Times New Roman" w:hAnsi="Calibri" w:cs="Calibri"/>
          <w:lang w:val="en-US" w:eastAsia="pl-PL"/>
        </w:rPr>
        <w:t>te</w:t>
      </w:r>
      <w:proofErr w:type="spellEnd"/>
      <w:r w:rsidRPr="32394627">
        <w:rPr>
          <w:rFonts w:ascii="Calibri" w:eastAsia="Times New Roman" w:hAnsi="Calibri" w:cs="Calibri"/>
          <w:lang w:val="en-US" w:eastAsia="pl-PL"/>
        </w:rPr>
        <w:t xml:space="preserve"> </w:t>
      </w:r>
      <w:proofErr w:type="spellStart"/>
      <w:r w:rsidRPr="32394627">
        <w:rPr>
          <w:rFonts w:ascii="Calibri" w:eastAsia="Times New Roman" w:hAnsi="Calibri" w:cs="Calibri"/>
          <w:lang w:val="en-US" w:eastAsia="pl-PL"/>
        </w:rPr>
        <w:t>prezentuje</w:t>
      </w:r>
      <w:proofErr w:type="spellEnd"/>
      <w:r w:rsidRPr="32394627">
        <w:rPr>
          <w:rFonts w:ascii="Calibri" w:eastAsia="Times New Roman" w:hAnsi="Calibri" w:cs="Calibri"/>
          <w:lang w:val="en-US" w:eastAsia="pl-PL"/>
        </w:rPr>
        <w:t xml:space="preserve"> </w:t>
      </w:r>
      <w:proofErr w:type="spellStart"/>
      <w:r w:rsidRPr="32394627">
        <w:rPr>
          <w:rFonts w:ascii="Calibri" w:eastAsia="Times New Roman" w:hAnsi="Calibri" w:cs="Calibri"/>
          <w:lang w:val="en-US" w:eastAsia="pl-PL"/>
        </w:rPr>
        <w:t>poniższa</w:t>
      </w:r>
      <w:proofErr w:type="spellEnd"/>
      <w:r w:rsidRPr="32394627">
        <w:rPr>
          <w:rFonts w:ascii="Calibri" w:eastAsia="Times New Roman" w:hAnsi="Calibri" w:cs="Calibri"/>
          <w:lang w:val="en-US" w:eastAsia="pl-PL"/>
        </w:rPr>
        <w:t xml:space="preserve"> </w:t>
      </w:r>
      <w:proofErr w:type="spellStart"/>
      <w:r w:rsidRPr="32394627">
        <w:rPr>
          <w:rFonts w:ascii="Calibri" w:eastAsia="Times New Roman" w:hAnsi="Calibri" w:cs="Calibri"/>
          <w:lang w:val="en-US" w:eastAsia="pl-PL"/>
        </w:rPr>
        <w:t>grafika</w:t>
      </w:r>
      <w:proofErr w:type="spellEnd"/>
      <w:r w:rsidRPr="32394627">
        <w:rPr>
          <w:rFonts w:ascii="Calibri" w:eastAsia="Times New Roman" w:hAnsi="Calibri" w:cs="Calibri"/>
          <w:lang w:val="en-US" w:eastAsia="pl-PL"/>
        </w:rPr>
        <w:t>:</w:t>
      </w:r>
    </w:p>
    <w:p w14:paraId="3FA8E8FC" w14:textId="77777777" w:rsidR="00290F52" w:rsidRPr="00A93CF4" w:rsidRDefault="00290F52" w:rsidP="00290F52">
      <w:pPr>
        <w:spacing w:before="0" w:after="0"/>
        <w:jc w:val="left"/>
        <w:textAlignment w:val="baseline"/>
        <w:rPr>
          <w:rFonts w:ascii="Segoe UI" w:eastAsia="Times New Roman" w:hAnsi="Segoe UI" w:cs="Segoe UI"/>
          <w:sz w:val="18"/>
          <w:szCs w:val="18"/>
          <w:lang w:val="en-US" w:eastAsia="pl-PL"/>
        </w:rPr>
      </w:pPr>
      <w:r w:rsidRPr="00A93CF4">
        <w:rPr>
          <w:rFonts w:ascii="Calibri" w:eastAsia="Times New Roman" w:hAnsi="Calibri" w:cs="Calibri"/>
          <w:sz w:val="22"/>
          <w:szCs w:val="22"/>
          <w:lang w:val="en-US" w:eastAsia="pl-PL"/>
        </w:rPr>
        <w:t> </w:t>
      </w:r>
    </w:p>
    <w:p w14:paraId="4DFEF3FF" w14:textId="2BC3F990" w:rsidR="00290F52" w:rsidRPr="00A93CF4" w:rsidRDefault="00290F52" w:rsidP="54F8C30F">
      <w:pPr>
        <w:spacing w:before="0" w:after="0"/>
        <w:jc w:val="left"/>
        <w:textAlignment w:val="baseline"/>
        <w:rPr>
          <w:rFonts w:ascii="Segoe UI" w:eastAsia="Times New Roman" w:hAnsi="Segoe UI" w:cs="Segoe UI"/>
          <w:color w:val="2F5496" w:themeColor="accent1" w:themeShade="BF"/>
          <w:lang w:eastAsia="pl-PL"/>
        </w:rPr>
      </w:pPr>
      <w:r>
        <w:rPr>
          <w:noProof/>
          <w:lang w:eastAsia="pl-PL"/>
        </w:rPr>
        <w:drawing>
          <wp:inline distT="0" distB="0" distL="0" distR="0" wp14:anchorId="37172613" wp14:editId="2E83643D">
            <wp:extent cx="5756912" cy="2171700"/>
            <wp:effectExtent l="0" t="0" r="0" b="0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3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2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32394627">
        <w:rPr>
          <w:rFonts w:ascii="Calibri" w:eastAsia="Times New Roman" w:hAnsi="Calibri" w:cs="Calibri"/>
          <w:color w:val="2F5496" w:themeColor="accent1" w:themeShade="BF"/>
          <w:lang w:val="en-US" w:eastAsia="pl-PL"/>
        </w:rPr>
        <w:t> </w:t>
      </w:r>
      <w:proofErr w:type="spellStart"/>
      <w:r w:rsidRPr="32394627">
        <w:rPr>
          <w:rFonts w:ascii="Calibri" w:eastAsia="Times New Roman" w:hAnsi="Calibri" w:cs="Calibri"/>
          <w:i/>
          <w:iCs/>
          <w:color w:val="2F5496" w:themeColor="accent1" w:themeShade="BF"/>
          <w:lang w:val="en-US" w:eastAsia="pl-PL"/>
        </w:rPr>
        <w:t>Źródło</w:t>
      </w:r>
      <w:proofErr w:type="spellEnd"/>
      <w:r w:rsidRPr="32394627">
        <w:rPr>
          <w:rFonts w:ascii="Calibri" w:eastAsia="Times New Roman" w:hAnsi="Calibri" w:cs="Calibri"/>
          <w:i/>
          <w:iCs/>
          <w:color w:val="2F5496" w:themeColor="accent1" w:themeShade="BF"/>
          <w:lang w:val="en-US" w:eastAsia="pl-PL"/>
        </w:rPr>
        <w:t>: “Sustainable Airport Areas. Guidelines for Decision Makers.” </w:t>
      </w:r>
      <w:r w:rsidRPr="32394627">
        <w:rPr>
          <w:rFonts w:ascii="Calibri" w:eastAsia="Times New Roman" w:hAnsi="Calibri" w:cs="Calibri"/>
          <w:i/>
          <w:iCs/>
          <w:color w:val="2F5496" w:themeColor="accent1" w:themeShade="BF"/>
          <w:lang w:eastAsia="pl-PL"/>
        </w:rPr>
        <w:t>IAU 2018</w:t>
      </w:r>
      <w:r w:rsidRPr="32394627">
        <w:rPr>
          <w:rFonts w:ascii="Calibri" w:eastAsia="Times New Roman" w:hAnsi="Calibri" w:cs="Calibri"/>
          <w:color w:val="2F5496" w:themeColor="accent1" w:themeShade="BF"/>
          <w:lang w:eastAsia="pl-PL"/>
        </w:rPr>
        <w:t> </w:t>
      </w:r>
    </w:p>
    <w:p w14:paraId="48E35F6B" w14:textId="77777777" w:rsidR="00290F52" w:rsidRPr="00A93CF4" w:rsidRDefault="00290F52" w:rsidP="00290F52">
      <w:pPr>
        <w:spacing w:before="0" w:after="0"/>
        <w:textAlignment w:val="baseline"/>
        <w:rPr>
          <w:rFonts w:ascii="Calibri" w:eastAsia="Times New Roman" w:hAnsi="Calibri" w:cs="Calibri"/>
          <w:sz w:val="22"/>
          <w:szCs w:val="22"/>
          <w:lang w:eastAsia="pl-PL"/>
        </w:rPr>
      </w:pPr>
      <w:r w:rsidRPr="00A93CF4">
        <w:rPr>
          <w:rFonts w:ascii="Calibri" w:eastAsia="Times New Roman" w:hAnsi="Calibri" w:cs="Calibri"/>
          <w:sz w:val="22"/>
          <w:szCs w:val="22"/>
          <w:lang w:eastAsia="pl-PL"/>
        </w:rPr>
        <w:lastRenderedPageBreak/>
        <w:t> </w:t>
      </w:r>
    </w:p>
    <w:p w14:paraId="617B9169" w14:textId="370D50D1" w:rsidR="3E9587E8" w:rsidRPr="00A93CF4" w:rsidRDefault="3E9587E8" w:rsidP="3E9587E8">
      <w:pPr>
        <w:spacing w:before="0"/>
        <w:rPr>
          <w:rFonts w:eastAsia="Times New Roman"/>
          <w:lang w:eastAsia="pl-PL"/>
        </w:rPr>
      </w:pPr>
    </w:p>
    <w:p w14:paraId="55D06748" w14:textId="31D8E616" w:rsidR="00290F52" w:rsidRPr="00A93CF4" w:rsidRDefault="44BF6CE3" w:rsidP="54F8C30F">
      <w:pPr>
        <w:spacing w:before="0"/>
        <w:textAlignment w:val="baseline"/>
      </w:pPr>
      <w:r w:rsidRPr="3590EA6D">
        <w:rPr>
          <w:rFonts w:eastAsia="Times New Roman"/>
          <w:lang w:eastAsia="pl-PL"/>
        </w:rPr>
        <w:t xml:space="preserve">W ramach formułowania celów </w:t>
      </w:r>
      <w:r w:rsidR="2A6F5CD6" w:rsidRPr="3590EA6D">
        <w:rPr>
          <w:rFonts w:eastAsia="Times New Roman"/>
          <w:lang w:eastAsia="pl-PL"/>
        </w:rPr>
        <w:t>SR CPK</w:t>
      </w:r>
      <w:r w:rsidRPr="3590EA6D">
        <w:rPr>
          <w:rFonts w:eastAsia="Times New Roman"/>
          <w:lang w:eastAsia="pl-PL"/>
        </w:rPr>
        <w:t xml:space="preserve">, odniesiono się do wszystkich wskazanych obszarów polityki publicznej, poszerzając zakres interwencji o zagadnienia zdefiniowane jako swoiste dla </w:t>
      </w:r>
      <w:r w:rsidR="00034FEB">
        <w:t>o</w:t>
      </w:r>
      <w:r w:rsidR="4C55200F">
        <w:t>bszaru otoczenia</w:t>
      </w:r>
      <w:r w:rsidR="4C55200F" w:rsidRPr="3590EA6D">
        <w:rPr>
          <w:rFonts w:eastAsia="Times New Roman"/>
          <w:lang w:eastAsia="pl-PL"/>
        </w:rPr>
        <w:t xml:space="preserve"> </w:t>
      </w:r>
      <w:r w:rsidRPr="3590EA6D">
        <w:rPr>
          <w:rFonts w:eastAsia="Times New Roman"/>
          <w:lang w:eastAsia="pl-PL"/>
        </w:rPr>
        <w:t xml:space="preserve">CPK, </w:t>
      </w:r>
      <w:r w:rsidR="2CBA9542" w:rsidRPr="3590EA6D">
        <w:rPr>
          <w:rFonts w:eastAsia="Times New Roman"/>
          <w:lang w:eastAsia="pl-PL"/>
        </w:rPr>
        <w:t>w tym</w:t>
      </w:r>
      <w:r w:rsidR="000F4BF3">
        <w:rPr>
          <w:rFonts w:eastAsia="Times New Roman"/>
          <w:lang w:eastAsia="pl-PL"/>
        </w:rPr>
        <w:t xml:space="preserve"> </w:t>
      </w:r>
      <w:r w:rsidRPr="3590EA6D">
        <w:rPr>
          <w:rFonts w:eastAsia="Times New Roman"/>
          <w:lang w:eastAsia="pl-PL"/>
        </w:rPr>
        <w:t xml:space="preserve">związane z dziedzictwem kulturowym. </w:t>
      </w:r>
    </w:p>
    <w:p w14:paraId="0003DCD2" w14:textId="68FFA8E4" w:rsidR="00117D68" w:rsidRPr="00A93CF4" w:rsidRDefault="4DC1932A" w:rsidP="00CD26A9">
      <w:pPr>
        <w:pStyle w:val="Nagwek2"/>
        <w:rPr>
          <w:highlight w:val="yellow"/>
        </w:rPr>
      </w:pPr>
      <w:bookmarkStart w:id="1076" w:name="_Toc98835506"/>
      <w:bookmarkStart w:id="1077" w:name="_Toc113535860"/>
      <w:bookmarkStart w:id="1078" w:name="_Toc128641944"/>
      <w:bookmarkStart w:id="1079" w:name="_Toc190814843"/>
      <w:r w:rsidRPr="0092179B">
        <w:t>Podsumowanie</w:t>
      </w:r>
      <w:r w:rsidR="195E8D64" w:rsidRPr="0092179B">
        <w:t xml:space="preserve"> </w:t>
      </w:r>
      <w:bookmarkEnd w:id="1075"/>
      <w:r w:rsidR="558D0989" w:rsidRPr="0092179B">
        <w:t>prac grup roboczych</w:t>
      </w:r>
      <w:bookmarkEnd w:id="1076"/>
      <w:bookmarkEnd w:id="1077"/>
      <w:r w:rsidR="0F6B2F2D" w:rsidRPr="0092179B">
        <w:t xml:space="preserve"> i warsztatów z jednostkami samorządu terytorialnego </w:t>
      </w:r>
      <w:r w:rsidR="00034FEB">
        <w:t>o</w:t>
      </w:r>
      <w:r w:rsidR="0F6B2F2D" w:rsidRPr="0092179B">
        <w:t>bszaru otoczenia CPK</w:t>
      </w:r>
      <w:bookmarkEnd w:id="1078"/>
      <w:bookmarkEnd w:id="1079"/>
    </w:p>
    <w:p w14:paraId="09A5B8CE" w14:textId="684B69F4" w:rsidR="00117D68" w:rsidRPr="00A93CF4" w:rsidRDefault="43EC7438" w:rsidP="00117D68">
      <w:r w:rsidRPr="00A93CF4">
        <w:t>Identyfikacja potrzeb i potencjałów zdefiniowanego</w:t>
      </w:r>
      <w:r w:rsidR="69BAD083" w:rsidRPr="00A93CF4">
        <w:t xml:space="preserve"> pierwotnie</w:t>
      </w:r>
      <w:r w:rsidRPr="00A93CF4">
        <w:t xml:space="preserve"> </w:t>
      </w:r>
      <w:r w:rsidR="00034FEB">
        <w:t>o</w:t>
      </w:r>
      <w:r w:rsidR="1675055E" w:rsidRPr="00A93CF4">
        <w:t>bszaru otoczenia</w:t>
      </w:r>
      <w:r w:rsidRPr="00A93CF4">
        <w:t xml:space="preserve"> CPK</w:t>
      </w:r>
      <w:r w:rsidR="00706E2A" w:rsidRPr="00A93CF4">
        <w:rPr>
          <w:rStyle w:val="Odwoanieprzypisudolnego"/>
        </w:rPr>
        <w:footnoteReference w:id="5"/>
      </w:r>
      <w:r w:rsidRPr="00A93CF4">
        <w:t xml:space="preserve"> oparta została o intensywną współpracę grup roboczych. </w:t>
      </w:r>
      <w:r w:rsidR="1DA1A488" w:rsidRPr="00A93CF4">
        <w:t>W ramach pierwszego etapu prac grup roboczych</w:t>
      </w:r>
      <w:r w:rsidR="70C7849D" w:rsidRPr="00A93CF4">
        <w:t xml:space="preserve"> trwającego</w:t>
      </w:r>
      <w:r w:rsidR="1DA1A488" w:rsidRPr="00A93CF4">
        <w:t xml:space="preserve"> o</w:t>
      </w:r>
      <w:r w:rsidR="12684F5C" w:rsidRPr="00A93CF4">
        <w:t xml:space="preserve">d </w:t>
      </w:r>
      <w:r w:rsidR="029CCCF0" w:rsidRPr="00A93CF4">
        <w:t>kwietnia</w:t>
      </w:r>
      <w:r w:rsidR="029CCCF0" w:rsidRPr="00A93CF4" w:rsidDel="006B3ACF">
        <w:t xml:space="preserve"> </w:t>
      </w:r>
      <w:r w:rsidR="12684F5C" w:rsidRPr="00A93CF4">
        <w:t xml:space="preserve">do </w:t>
      </w:r>
      <w:r w:rsidR="6FC146A5" w:rsidRPr="00A93CF4">
        <w:t>maja</w:t>
      </w:r>
      <w:r w:rsidR="12684F5C" w:rsidRPr="00A93CF4">
        <w:t xml:space="preserve"> </w:t>
      </w:r>
      <w:r w:rsidR="6FC146A5" w:rsidRPr="00A93CF4">
        <w:t>2021 r.</w:t>
      </w:r>
      <w:r w:rsidR="12684F5C" w:rsidRPr="00A93CF4">
        <w:t xml:space="preserve"> odbyło się </w:t>
      </w:r>
      <w:r w:rsidR="029CCCF0" w:rsidRPr="00A93CF4">
        <w:t>17</w:t>
      </w:r>
      <w:r w:rsidR="12684F5C" w:rsidRPr="00A93CF4">
        <w:t xml:space="preserve"> spotkań</w:t>
      </w:r>
      <w:r w:rsidR="3F16791C" w:rsidRPr="00A93CF4">
        <w:t xml:space="preserve"> z przedstawicielami jednostek </w:t>
      </w:r>
      <w:r w:rsidR="029CCCF0" w:rsidRPr="00A93CF4">
        <w:t>samorządu</w:t>
      </w:r>
      <w:r w:rsidR="3F16791C" w:rsidRPr="00A93CF4">
        <w:t xml:space="preserve"> terytorialnego i</w:t>
      </w:r>
      <w:r w:rsidR="00667DFE">
        <w:t> </w:t>
      </w:r>
      <w:r w:rsidR="3F16791C" w:rsidRPr="00A93CF4">
        <w:t>podmiotów przez ni</w:t>
      </w:r>
      <w:r w:rsidR="006D8C17" w:rsidRPr="00A93CF4">
        <w:t>e</w:t>
      </w:r>
      <w:r w:rsidR="3F16791C" w:rsidRPr="00A93CF4">
        <w:t xml:space="preserve"> zaproszonych</w:t>
      </w:r>
      <w:r w:rsidR="12684F5C" w:rsidRPr="00A93CF4">
        <w:t xml:space="preserve">. </w:t>
      </w:r>
      <w:r w:rsidRPr="00A93CF4">
        <w:t xml:space="preserve">Każda z grup roboczych dokonała analizy diagnozującej potencjały, bariery i zagrożenia oraz szanse dla poszczególnych grup, które zostały uwzględnione w diagnozie </w:t>
      </w:r>
      <w:r w:rsidR="00A27BAD">
        <w:t>o</w:t>
      </w:r>
      <w:r w:rsidR="00B53037">
        <w:t>b</w:t>
      </w:r>
      <w:r w:rsidR="00A27BAD" w:rsidRPr="00A93CF4">
        <w:t xml:space="preserve">szaru </w:t>
      </w:r>
      <w:r w:rsidR="1675055E" w:rsidRPr="00A93CF4">
        <w:t xml:space="preserve">otoczenia </w:t>
      </w:r>
      <w:r w:rsidRPr="00A93CF4">
        <w:t>CPK. Wynikiem prowadzonych prac w</w:t>
      </w:r>
      <w:r w:rsidR="78F0ADC1" w:rsidRPr="00A93CF4">
        <w:t> </w:t>
      </w:r>
      <w:r w:rsidRPr="00A93CF4">
        <w:t>I</w:t>
      </w:r>
      <w:r w:rsidR="78F0ADC1" w:rsidRPr="00A93CF4">
        <w:t> </w:t>
      </w:r>
      <w:r w:rsidRPr="00A93CF4">
        <w:t xml:space="preserve">etapie jest lista wskazanych potrzeb, które stanowią jedno z kryteriów identyfikacji celów rozwoju </w:t>
      </w:r>
      <w:r w:rsidR="00B53037">
        <w:t>o</w:t>
      </w:r>
      <w:r w:rsidR="4907467A" w:rsidRPr="00A93CF4">
        <w:t>bszaru otoczenia</w:t>
      </w:r>
      <w:r w:rsidR="0478DB91" w:rsidRPr="00A93CF4">
        <w:t> </w:t>
      </w:r>
      <w:r w:rsidRPr="00A93CF4">
        <w:t>CPK.</w:t>
      </w:r>
    </w:p>
    <w:p w14:paraId="247EACF5" w14:textId="4B706DD1" w:rsidR="00117D68" w:rsidRPr="00A93CF4" w:rsidRDefault="00117D68" w:rsidP="00B0414F">
      <w:pPr>
        <w:pStyle w:val="Legenda"/>
        <w:keepNext/>
        <w:rPr>
          <w:rFonts w:cstheme="minorHAnsi"/>
        </w:rPr>
      </w:pPr>
      <w:bookmarkStart w:id="1080" w:name="_Toc75269744"/>
      <w:r w:rsidRPr="00A93CF4">
        <w:rPr>
          <w:rFonts w:cstheme="minorHAnsi"/>
        </w:rPr>
        <w:t>Wykaz Grup Roboczych i zakres wskazanych potrzeb</w:t>
      </w:r>
      <w:bookmarkEnd w:id="1080"/>
      <w:r w:rsidR="002B07D0" w:rsidRPr="00A93CF4">
        <w:rPr>
          <w:rFonts w:cstheme="minorHAnsi"/>
        </w:rPr>
        <w:t xml:space="preserve"> z pierwszego etapu prac nad </w:t>
      </w:r>
      <w:r w:rsidR="0052170C" w:rsidRPr="00A93CF4">
        <w:rPr>
          <w:rFonts w:cstheme="minorHAnsi"/>
        </w:rPr>
        <w:t>SR CPK</w:t>
      </w:r>
    </w:p>
    <w:tbl>
      <w:tblPr>
        <w:tblW w:w="9052" w:type="dxa"/>
        <w:tblCellMar>
          <w:top w:w="57" w:type="dxa"/>
          <w:left w:w="57" w:type="dxa"/>
          <w:bottom w:w="57" w:type="dxa"/>
          <w:right w:w="57" w:type="dxa"/>
        </w:tblCellMar>
        <w:tblLook w:val="0420" w:firstRow="1" w:lastRow="0" w:firstColumn="0" w:lastColumn="0" w:noHBand="0" w:noVBand="1"/>
      </w:tblPr>
      <w:tblGrid>
        <w:gridCol w:w="3109"/>
        <w:gridCol w:w="5943"/>
      </w:tblGrid>
      <w:tr w:rsidR="001F2B86" w:rsidRPr="00A93CF4" w14:paraId="50CD94B2" w14:textId="77777777" w:rsidTr="2908721B">
        <w:trPr>
          <w:trHeight w:val="756"/>
          <w:tblHeader/>
        </w:trPr>
        <w:tc>
          <w:tcPr>
            <w:tcW w:w="310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24" w:space="0" w:color="FFFFFF" w:themeColor="background1"/>
              <w:right w:val="single" w:sz="8" w:space="0" w:color="FFFFFF" w:themeColor="background1"/>
            </w:tcBorders>
            <w:shd w:val="clear" w:color="auto" w:fill="28489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BDFEFC" w14:textId="00EF265B" w:rsidR="00117D68" w:rsidRPr="00A93CF4" w:rsidRDefault="00117D68" w:rsidP="000127D7">
            <w:pPr>
              <w:jc w:val="center"/>
              <w:rPr>
                <w:rFonts w:cstheme="minorHAnsi"/>
                <w:color w:val="FFFFFF" w:themeColor="background1"/>
                <w:szCs w:val="20"/>
              </w:rPr>
            </w:pPr>
            <w:r w:rsidRPr="00A93CF4">
              <w:rPr>
                <w:rFonts w:cstheme="minorHAnsi"/>
                <w:b/>
                <w:color w:val="FFFFFF" w:themeColor="background1"/>
                <w:szCs w:val="20"/>
                <w:lang w:val="en-US"/>
              </w:rPr>
              <w:t>OBSZARY TEMATYCZNE WG</w:t>
            </w:r>
            <w:r w:rsidR="00985CA7" w:rsidRPr="00A93CF4">
              <w:rPr>
                <w:rFonts w:cstheme="minorHAnsi"/>
                <w:b/>
                <w:color w:val="FFFFFF" w:themeColor="background1"/>
                <w:szCs w:val="20"/>
                <w:lang w:val="en-US"/>
              </w:rPr>
              <w:t> </w:t>
            </w:r>
            <w:r w:rsidRPr="00A93CF4">
              <w:rPr>
                <w:rFonts w:cstheme="minorHAnsi"/>
                <w:b/>
                <w:color w:val="FFFFFF" w:themeColor="background1"/>
                <w:szCs w:val="20"/>
                <w:lang w:val="en-US"/>
              </w:rPr>
              <w:t>WSKAZAŃ</w:t>
            </w:r>
          </w:p>
        </w:tc>
        <w:tc>
          <w:tcPr>
            <w:tcW w:w="594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24" w:space="0" w:color="FFFFFF" w:themeColor="background1"/>
              <w:right w:val="single" w:sz="8" w:space="0" w:color="FFFFFF" w:themeColor="background1"/>
            </w:tcBorders>
            <w:shd w:val="clear" w:color="auto" w:fill="284897"/>
          </w:tcPr>
          <w:p w14:paraId="55EBC411" w14:textId="77777777" w:rsidR="00117D68" w:rsidRPr="00A93CF4" w:rsidRDefault="00117D68" w:rsidP="000127D7">
            <w:pPr>
              <w:jc w:val="center"/>
              <w:rPr>
                <w:rFonts w:cstheme="minorHAnsi"/>
                <w:b/>
                <w:color w:val="FFFFFF" w:themeColor="background1"/>
                <w:szCs w:val="20"/>
              </w:rPr>
            </w:pPr>
            <w:r w:rsidRPr="00A93CF4">
              <w:rPr>
                <w:rFonts w:cstheme="minorHAnsi"/>
                <w:b/>
                <w:color w:val="FFFFFF" w:themeColor="background1"/>
                <w:szCs w:val="20"/>
              </w:rPr>
              <w:t>ZAKRES WSKAZANYCH POTRZEB PRZEZ GRUPY ROBOCZE</w:t>
            </w:r>
          </w:p>
        </w:tc>
      </w:tr>
      <w:tr w:rsidR="00117D68" w:rsidRPr="00A93CF4" w14:paraId="23B9A001" w14:textId="77777777" w:rsidTr="2908721B">
        <w:trPr>
          <w:trHeight w:val="1129"/>
        </w:trPr>
        <w:tc>
          <w:tcPr>
            <w:tcW w:w="3109" w:type="dxa"/>
            <w:tcBorders>
              <w:top w:val="single" w:sz="24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9AAC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9CE464E" w14:textId="77777777" w:rsidR="00117D68" w:rsidRPr="00A93CF4" w:rsidRDefault="00117D68" w:rsidP="00D052C8">
            <w:pPr>
              <w:jc w:val="left"/>
              <w:rPr>
                <w:rFonts w:cstheme="minorHAnsi"/>
                <w:b/>
                <w:szCs w:val="20"/>
              </w:rPr>
            </w:pPr>
            <w:r w:rsidRPr="00A93CF4">
              <w:rPr>
                <w:rFonts w:cstheme="minorHAnsi"/>
                <w:b/>
                <w:szCs w:val="20"/>
              </w:rPr>
              <w:t>Transport drogowy</w:t>
            </w:r>
          </w:p>
        </w:tc>
        <w:tc>
          <w:tcPr>
            <w:tcW w:w="5943" w:type="dxa"/>
            <w:tcBorders>
              <w:top w:val="single" w:sz="24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E2F3" w:themeFill="accent1" w:themeFillTint="33"/>
          </w:tcPr>
          <w:p w14:paraId="796C0FC6" w14:textId="08B37F78" w:rsidR="00117D68" w:rsidRPr="00A93CF4" w:rsidRDefault="00117D68" w:rsidP="00E60800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  <w:rPr>
                <w:rFonts w:cstheme="minorHAnsi"/>
                <w:szCs w:val="20"/>
              </w:rPr>
            </w:pPr>
            <w:r w:rsidRPr="00A93CF4">
              <w:rPr>
                <w:rFonts w:cstheme="minorHAnsi"/>
                <w:szCs w:val="20"/>
              </w:rPr>
              <w:t>Poprawa stanu dróg i przygotowanie korytarzy drogowych na</w:t>
            </w:r>
            <w:r w:rsidR="00C91C83" w:rsidRPr="00A93CF4">
              <w:rPr>
                <w:rFonts w:cstheme="minorHAnsi"/>
                <w:szCs w:val="20"/>
              </w:rPr>
              <w:t> </w:t>
            </w:r>
            <w:r w:rsidRPr="00A93CF4">
              <w:rPr>
                <w:rFonts w:cstheme="minorHAnsi"/>
                <w:szCs w:val="20"/>
              </w:rPr>
              <w:t>potrzeby obsługi budowy</w:t>
            </w:r>
            <w:r w:rsidR="003B21CA" w:rsidRPr="00A93CF4">
              <w:rPr>
                <w:rFonts w:cstheme="minorHAnsi"/>
                <w:kern w:val="24"/>
                <w:szCs w:val="20"/>
              </w:rPr>
              <w:t>,</w:t>
            </w:r>
          </w:p>
          <w:p w14:paraId="41A61F6F" w14:textId="56766815" w:rsidR="00117D68" w:rsidRPr="00A93CF4" w:rsidRDefault="43EC7438" w:rsidP="00E60800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</w:pPr>
            <w:r w:rsidRPr="00A93CF4">
              <w:t>Stworzenie powiąza</w:t>
            </w:r>
            <w:r w:rsidR="64CDBE2F" w:rsidRPr="00A93CF4">
              <w:t>ń</w:t>
            </w:r>
            <w:r w:rsidRPr="00A93CF4">
              <w:t xml:space="preserve"> lokalnych regionu dla zapewnienia dobrej dostępności</w:t>
            </w:r>
            <w:r w:rsidR="75D2953A" w:rsidRPr="00A93CF4">
              <w:rPr>
                <w:kern w:val="24"/>
              </w:rPr>
              <w:t>,</w:t>
            </w:r>
            <w:r w:rsidR="2B2A76BD" w:rsidRPr="00A93CF4">
              <w:rPr>
                <w:kern w:val="24"/>
              </w:rPr>
              <w:t xml:space="preserve"> w szczególności w oparciu o rozwój transportu publicznego</w:t>
            </w:r>
            <w:r w:rsidR="74369F28" w:rsidRPr="00A93CF4">
              <w:rPr>
                <w:kern w:val="24"/>
              </w:rPr>
              <w:t>,</w:t>
            </w:r>
          </w:p>
          <w:p w14:paraId="1D10AC95" w14:textId="37A7CD1F" w:rsidR="00117D68" w:rsidRPr="00A93CF4" w:rsidRDefault="00117D68" w:rsidP="00E60800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  <w:rPr>
                <w:rFonts w:cstheme="minorHAnsi"/>
                <w:szCs w:val="20"/>
              </w:rPr>
            </w:pPr>
            <w:r w:rsidRPr="00A93CF4">
              <w:rPr>
                <w:rFonts w:cstheme="minorHAnsi"/>
                <w:szCs w:val="20"/>
              </w:rPr>
              <w:t>Wzmocnienie powiązań z siecią dróg ekspresowych i</w:t>
            </w:r>
            <w:r w:rsidR="004C69A2" w:rsidRPr="00A93CF4">
              <w:rPr>
                <w:rFonts w:cstheme="minorHAnsi"/>
                <w:szCs w:val="20"/>
              </w:rPr>
              <w:t> </w:t>
            </w:r>
            <w:r w:rsidRPr="00A93CF4">
              <w:rPr>
                <w:rFonts w:cstheme="minorHAnsi"/>
                <w:szCs w:val="20"/>
              </w:rPr>
              <w:t>autostrad</w:t>
            </w:r>
            <w:r w:rsidR="003B21CA" w:rsidRPr="00A93CF4">
              <w:rPr>
                <w:rFonts w:cstheme="minorHAnsi"/>
                <w:szCs w:val="20"/>
              </w:rPr>
              <w:t>.</w:t>
            </w:r>
          </w:p>
        </w:tc>
      </w:tr>
      <w:tr w:rsidR="00117D68" w:rsidRPr="00A93CF4" w14:paraId="2A7FAD0B" w14:textId="77777777" w:rsidTr="2908721B">
        <w:trPr>
          <w:trHeight w:val="935"/>
        </w:trPr>
        <w:tc>
          <w:tcPr>
            <w:tcW w:w="310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9AAC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33C11F8" w14:textId="77777777" w:rsidR="00117D68" w:rsidRPr="00A93CF4" w:rsidRDefault="00117D68" w:rsidP="00D052C8">
            <w:pPr>
              <w:jc w:val="left"/>
              <w:rPr>
                <w:rFonts w:cstheme="minorHAnsi"/>
                <w:b/>
                <w:szCs w:val="20"/>
              </w:rPr>
            </w:pPr>
            <w:r w:rsidRPr="00A93CF4">
              <w:rPr>
                <w:rFonts w:cstheme="minorHAnsi"/>
                <w:b/>
                <w:szCs w:val="20"/>
              </w:rPr>
              <w:t>Transport zbiorowy i mobilność</w:t>
            </w:r>
          </w:p>
        </w:tc>
        <w:tc>
          <w:tcPr>
            <w:tcW w:w="594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E2F3" w:themeFill="accent1" w:themeFillTint="33"/>
          </w:tcPr>
          <w:p w14:paraId="528A1522" w14:textId="45E1B031" w:rsidR="00117D68" w:rsidRPr="00A93CF4" w:rsidRDefault="00117D68" w:rsidP="00E60800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  <w:rPr>
                <w:rFonts w:cstheme="minorHAnsi"/>
                <w:kern w:val="24"/>
                <w:szCs w:val="20"/>
              </w:rPr>
            </w:pPr>
            <w:r w:rsidRPr="00A93CF4">
              <w:rPr>
                <w:rFonts w:cstheme="minorHAnsi"/>
                <w:szCs w:val="20"/>
              </w:rPr>
              <w:t>Rozwój powiązań kolei regionalnej wraz z kształtowaniem systemu powiązań węzłów przesiadkowych (systemy</w:t>
            </w:r>
            <w:r w:rsidR="0027095D" w:rsidRPr="00A93CF4">
              <w:rPr>
                <w:rFonts w:cstheme="minorHAnsi"/>
                <w:kern w:val="24"/>
                <w:szCs w:val="20"/>
              </w:rPr>
              <w:t> </w:t>
            </w:r>
            <w:r w:rsidRPr="00A93CF4">
              <w:rPr>
                <w:rFonts w:cstheme="minorHAnsi"/>
                <w:kern w:val="24"/>
                <w:szCs w:val="20"/>
              </w:rPr>
              <w:t xml:space="preserve">powiązań kolej – autobus, Park &amp; </w:t>
            </w:r>
            <w:proofErr w:type="spellStart"/>
            <w:r w:rsidRPr="00A93CF4">
              <w:rPr>
                <w:rFonts w:cstheme="minorHAnsi"/>
                <w:kern w:val="24"/>
                <w:szCs w:val="20"/>
              </w:rPr>
              <w:t>Ride</w:t>
            </w:r>
            <w:proofErr w:type="spellEnd"/>
            <w:r w:rsidRPr="00A93CF4">
              <w:rPr>
                <w:rFonts w:cstheme="minorHAnsi"/>
                <w:kern w:val="24"/>
                <w:szCs w:val="20"/>
              </w:rPr>
              <w:t xml:space="preserve">, </w:t>
            </w:r>
            <w:proofErr w:type="spellStart"/>
            <w:r w:rsidRPr="00A93CF4">
              <w:rPr>
                <w:rFonts w:cstheme="minorHAnsi"/>
                <w:kern w:val="24"/>
                <w:szCs w:val="20"/>
              </w:rPr>
              <w:t>Bike</w:t>
            </w:r>
            <w:proofErr w:type="spellEnd"/>
            <w:r w:rsidR="0027095D" w:rsidRPr="00A93CF4">
              <w:rPr>
                <w:rFonts w:cstheme="minorHAnsi"/>
                <w:kern w:val="24"/>
                <w:szCs w:val="20"/>
              </w:rPr>
              <w:t> </w:t>
            </w:r>
            <w:r w:rsidRPr="00A93CF4">
              <w:rPr>
                <w:rFonts w:cstheme="minorHAnsi"/>
                <w:kern w:val="24"/>
                <w:szCs w:val="20"/>
              </w:rPr>
              <w:t>&amp;</w:t>
            </w:r>
            <w:r w:rsidR="0027095D" w:rsidRPr="00A93CF4">
              <w:rPr>
                <w:rFonts w:cstheme="minorHAnsi"/>
                <w:kern w:val="24"/>
                <w:szCs w:val="20"/>
              </w:rPr>
              <w:t> </w:t>
            </w:r>
            <w:proofErr w:type="spellStart"/>
            <w:r w:rsidRPr="00A93CF4">
              <w:rPr>
                <w:rFonts w:cstheme="minorHAnsi"/>
                <w:kern w:val="24"/>
                <w:szCs w:val="20"/>
              </w:rPr>
              <w:t>Ride</w:t>
            </w:r>
            <w:proofErr w:type="spellEnd"/>
            <w:r w:rsidRPr="00A93CF4">
              <w:rPr>
                <w:rFonts w:cstheme="minorHAnsi"/>
                <w:kern w:val="24"/>
                <w:szCs w:val="20"/>
              </w:rPr>
              <w:t>)</w:t>
            </w:r>
            <w:r w:rsidR="00D052C8" w:rsidRPr="00A93CF4">
              <w:rPr>
                <w:rFonts w:cstheme="minorHAnsi"/>
                <w:kern w:val="24"/>
                <w:szCs w:val="20"/>
              </w:rPr>
              <w:t>,</w:t>
            </w:r>
          </w:p>
          <w:p w14:paraId="1659A27B" w14:textId="2185F350" w:rsidR="00117D68" w:rsidRPr="00A93CF4" w:rsidRDefault="00117D68" w:rsidP="00E60800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  <w:rPr>
                <w:kern w:val="24"/>
              </w:rPr>
            </w:pPr>
            <w:r w:rsidRPr="00A93CF4">
              <w:t>Zapewnienie systemu dowozu uczniów i pracowników</w:t>
            </w:r>
            <w:r w:rsidR="00D052C8" w:rsidRPr="00A93CF4">
              <w:rPr>
                <w:kern w:val="24"/>
              </w:rPr>
              <w:t>,</w:t>
            </w:r>
          </w:p>
          <w:p w14:paraId="07BAF618" w14:textId="0238B2D8" w:rsidR="00117D68" w:rsidRPr="00A93CF4" w:rsidRDefault="00117D68" w:rsidP="00E60800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  <w:rPr>
                <w:rFonts w:cstheme="minorHAnsi"/>
                <w:szCs w:val="20"/>
              </w:rPr>
            </w:pPr>
            <w:r w:rsidRPr="00A93CF4">
              <w:rPr>
                <w:rFonts w:cstheme="minorHAnsi"/>
                <w:szCs w:val="20"/>
              </w:rPr>
              <w:t>Zwiększenie mobilnoś</w:t>
            </w:r>
            <w:r w:rsidR="005A6CA3" w:rsidRPr="00A93CF4">
              <w:rPr>
                <w:rFonts w:cstheme="minorHAnsi"/>
                <w:szCs w:val="20"/>
              </w:rPr>
              <w:t>ci</w:t>
            </w:r>
            <w:r w:rsidRPr="00A93CF4">
              <w:rPr>
                <w:rFonts w:cstheme="minorHAnsi"/>
                <w:szCs w:val="20"/>
              </w:rPr>
              <w:t xml:space="preserve"> rowerowej</w:t>
            </w:r>
            <w:r w:rsidR="00D052C8" w:rsidRPr="00A93CF4">
              <w:rPr>
                <w:rFonts w:cstheme="minorHAnsi"/>
                <w:szCs w:val="20"/>
              </w:rPr>
              <w:t>.</w:t>
            </w:r>
          </w:p>
        </w:tc>
      </w:tr>
      <w:tr w:rsidR="00117D68" w:rsidRPr="00A93CF4" w14:paraId="03F995A2" w14:textId="77777777" w:rsidTr="2908721B">
        <w:trPr>
          <w:trHeight w:val="405"/>
        </w:trPr>
        <w:tc>
          <w:tcPr>
            <w:tcW w:w="310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9AAC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F1E4CEB" w14:textId="77777777" w:rsidR="00117D68" w:rsidRPr="00A93CF4" w:rsidRDefault="00117D68" w:rsidP="00D052C8">
            <w:pPr>
              <w:jc w:val="left"/>
              <w:rPr>
                <w:rFonts w:cstheme="minorHAnsi"/>
                <w:b/>
                <w:szCs w:val="20"/>
              </w:rPr>
            </w:pPr>
            <w:r w:rsidRPr="00A93CF4">
              <w:rPr>
                <w:rFonts w:cstheme="minorHAnsi"/>
                <w:b/>
                <w:szCs w:val="20"/>
              </w:rPr>
              <w:t>Edukacja i szkolnictwo zawodowe</w:t>
            </w:r>
          </w:p>
        </w:tc>
        <w:tc>
          <w:tcPr>
            <w:tcW w:w="594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E2F3" w:themeFill="accent1" w:themeFillTint="33"/>
          </w:tcPr>
          <w:p w14:paraId="4879CFFA" w14:textId="6DCB85CA" w:rsidR="00117D68" w:rsidRPr="00A93CF4" w:rsidRDefault="00117D68" w:rsidP="00E60800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  <w:rPr>
                <w:rFonts w:cstheme="minorHAnsi"/>
                <w:kern w:val="24"/>
                <w:szCs w:val="20"/>
              </w:rPr>
            </w:pPr>
            <w:r w:rsidRPr="00A93CF4">
              <w:rPr>
                <w:rFonts w:cstheme="minorHAnsi"/>
                <w:szCs w:val="20"/>
              </w:rPr>
              <w:t>Wykorzystanie potencjału szkolnictwa zawodowego/branżowego – sieciowanie, integracja działań</w:t>
            </w:r>
            <w:r w:rsidR="00D052C8" w:rsidRPr="00A93CF4">
              <w:rPr>
                <w:rFonts w:cstheme="minorHAnsi"/>
                <w:kern w:val="24"/>
                <w:szCs w:val="20"/>
              </w:rPr>
              <w:t>,</w:t>
            </w:r>
            <w:r w:rsidRPr="00A93CF4">
              <w:rPr>
                <w:rFonts w:cstheme="minorHAnsi"/>
                <w:kern w:val="24"/>
                <w:szCs w:val="20"/>
              </w:rPr>
              <w:t xml:space="preserve"> </w:t>
            </w:r>
          </w:p>
          <w:p w14:paraId="042C865C" w14:textId="33D899F5" w:rsidR="00117D68" w:rsidRPr="00A93CF4" w:rsidRDefault="00117D68" w:rsidP="00E60800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  <w:rPr>
                <w:rFonts w:cstheme="minorHAnsi"/>
                <w:szCs w:val="20"/>
              </w:rPr>
            </w:pPr>
            <w:r w:rsidRPr="00A93CF4">
              <w:rPr>
                <w:rFonts w:cstheme="minorHAnsi"/>
                <w:szCs w:val="20"/>
              </w:rPr>
              <w:t>Wzmocnienie działań w zakresie stworzenia dobrych warunków dla rynku pracy, dostosowania do potrzeb inwestorów</w:t>
            </w:r>
            <w:r w:rsidR="00D052C8" w:rsidRPr="00A93CF4">
              <w:rPr>
                <w:rFonts w:cstheme="minorHAnsi"/>
                <w:kern w:val="24"/>
                <w:szCs w:val="20"/>
              </w:rPr>
              <w:t>,</w:t>
            </w:r>
          </w:p>
          <w:p w14:paraId="3B2B3769" w14:textId="11103F31" w:rsidR="00117D68" w:rsidRPr="00A93CF4" w:rsidRDefault="00117D68" w:rsidP="00E60800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  <w:rPr>
                <w:rFonts w:cstheme="minorHAnsi"/>
                <w:szCs w:val="20"/>
              </w:rPr>
            </w:pPr>
            <w:r w:rsidRPr="00A93CF4">
              <w:rPr>
                <w:rFonts w:cstheme="minorHAnsi"/>
                <w:szCs w:val="20"/>
              </w:rPr>
              <w:t>Wsparcie placówek zaangażowanych w przygotowanie kadr na</w:t>
            </w:r>
            <w:r w:rsidR="00C976E6" w:rsidRPr="00A93CF4">
              <w:rPr>
                <w:rFonts w:cstheme="minorHAnsi"/>
                <w:szCs w:val="20"/>
              </w:rPr>
              <w:t> </w:t>
            </w:r>
            <w:r w:rsidRPr="00A93CF4">
              <w:rPr>
                <w:rFonts w:cstheme="minorHAnsi"/>
                <w:szCs w:val="20"/>
              </w:rPr>
              <w:t>potrzeby realizacji Programu CPK</w:t>
            </w:r>
            <w:r w:rsidR="00D052C8" w:rsidRPr="00A93CF4">
              <w:rPr>
                <w:rFonts w:cstheme="minorHAnsi"/>
                <w:szCs w:val="20"/>
              </w:rPr>
              <w:t>.</w:t>
            </w:r>
          </w:p>
        </w:tc>
      </w:tr>
      <w:tr w:rsidR="00117D68" w:rsidRPr="00A93CF4" w14:paraId="4A63F2BA" w14:textId="77777777" w:rsidTr="2908721B">
        <w:trPr>
          <w:trHeight w:val="357"/>
        </w:trPr>
        <w:tc>
          <w:tcPr>
            <w:tcW w:w="310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9AAC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8EE1D34" w14:textId="22D8609C" w:rsidR="00117D68" w:rsidRPr="00A93CF4" w:rsidRDefault="6174DFF9" w:rsidP="00D052C8">
            <w:pPr>
              <w:jc w:val="left"/>
              <w:rPr>
                <w:rFonts w:cstheme="minorHAnsi"/>
                <w:b/>
              </w:rPr>
            </w:pPr>
            <w:r w:rsidRPr="00A93CF4">
              <w:rPr>
                <w:rFonts w:cstheme="minorHAnsi"/>
                <w:b/>
              </w:rPr>
              <w:lastRenderedPageBreak/>
              <w:t>Planowanie strategiczne i</w:t>
            </w:r>
            <w:r w:rsidR="00D052C8" w:rsidRPr="00A93CF4">
              <w:rPr>
                <w:rFonts w:cstheme="minorHAnsi"/>
                <w:b/>
                <w:bCs/>
              </w:rPr>
              <w:t> </w:t>
            </w:r>
            <w:r w:rsidRPr="00A93CF4">
              <w:rPr>
                <w:rFonts w:cstheme="minorHAnsi"/>
                <w:b/>
              </w:rPr>
              <w:t xml:space="preserve">przestrzenne </w:t>
            </w:r>
            <w:r w:rsidR="4D115CA5" w:rsidRPr="00A93CF4">
              <w:rPr>
                <w:rFonts w:cstheme="minorHAnsi"/>
                <w:b/>
              </w:rPr>
              <w:t>–</w:t>
            </w:r>
            <w:r w:rsidRPr="00A93CF4">
              <w:rPr>
                <w:rFonts w:cstheme="minorHAnsi"/>
                <w:b/>
              </w:rPr>
              <w:t xml:space="preserve"> spójność terytorialna</w:t>
            </w:r>
          </w:p>
        </w:tc>
        <w:tc>
          <w:tcPr>
            <w:tcW w:w="594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E2F3" w:themeFill="accent1" w:themeFillTint="33"/>
          </w:tcPr>
          <w:p w14:paraId="01E313F5" w14:textId="7355D8A5" w:rsidR="00117D68" w:rsidRPr="00A93CF4" w:rsidRDefault="00117D68" w:rsidP="00E60800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  <w:rPr>
                <w:rFonts w:cstheme="minorHAnsi"/>
                <w:kern w:val="24"/>
                <w:szCs w:val="20"/>
              </w:rPr>
            </w:pPr>
            <w:r w:rsidRPr="00A93CF4">
              <w:rPr>
                <w:rFonts w:cstheme="minorHAnsi"/>
                <w:szCs w:val="20"/>
              </w:rPr>
              <w:t xml:space="preserve">Wspólna </w:t>
            </w:r>
            <w:r w:rsidR="00E62439" w:rsidRPr="00A93CF4">
              <w:rPr>
                <w:rFonts w:cstheme="minorHAnsi"/>
                <w:szCs w:val="20"/>
              </w:rPr>
              <w:t>s</w:t>
            </w:r>
            <w:r w:rsidRPr="00A93CF4">
              <w:rPr>
                <w:rFonts w:cstheme="minorHAnsi"/>
                <w:szCs w:val="20"/>
              </w:rPr>
              <w:t xml:space="preserve">trategia </w:t>
            </w:r>
            <w:r w:rsidR="00E62439" w:rsidRPr="00A93CF4">
              <w:rPr>
                <w:rFonts w:cstheme="minorHAnsi"/>
                <w:szCs w:val="20"/>
              </w:rPr>
              <w:t>r</w:t>
            </w:r>
            <w:r w:rsidRPr="00A93CF4">
              <w:rPr>
                <w:rFonts w:cstheme="minorHAnsi"/>
                <w:szCs w:val="20"/>
              </w:rPr>
              <w:t>egionu określająca ramy rozwoju przestrzennego w powiązaniu z inwestycjami Programu CPK</w:t>
            </w:r>
            <w:r w:rsidR="00D052C8" w:rsidRPr="00A93CF4">
              <w:rPr>
                <w:rFonts w:cstheme="minorHAnsi"/>
                <w:kern w:val="24"/>
                <w:szCs w:val="20"/>
              </w:rPr>
              <w:t>,</w:t>
            </w:r>
          </w:p>
          <w:p w14:paraId="7F815D17" w14:textId="6E0F42D9" w:rsidR="00117D68" w:rsidRPr="00A93CF4" w:rsidRDefault="00117D68" w:rsidP="00E60800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  <w:rPr>
                <w:rFonts w:cstheme="minorHAnsi"/>
                <w:kern w:val="24"/>
                <w:szCs w:val="20"/>
              </w:rPr>
            </w:pPr>
            <w:r w:rsidRPr="00A93CF4">
              <w:rPr>
                <w:rFonts w:cstheme="minorHAnsi"/>
                <w:szCs w:val="20"/>
              </w:rPr>
              <w:t>Ustandaryzowanie i dostosowanie lokalnych dokumentów planistycznych</w:t>
            </w:r>
            <w:r w:rsidR="00D052C8" w:rsidRPr="00A93CF4">
              <w:rPr>
                <w:rFonts w:cstheme="minorHAnsi"/>
                <w:kern w:val="24"/>
                <w:szCs w:val="20"/>
              </w:rPr>
              <w:t>,</w:t>
            </w:r>
          </w:p>
          <w:p w14:paraId="20DD3951" w14:textId="5A84707F" w:rsidR="00117D68" w:rsidRPr="00A93CF4" w:rsidRDefault="6174DFF9" w:rsidP="00E60800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  <w:rPr>
                <w:rFonts w:cstheme="minorHAnsi"/>
                <w:szCs w:val="20"/>
              </w:rPr>
            </w:pPr>
            <w:r w:rsidRPr="00A93CF4">
              <w:rPr>
                <w:rFonts w:cstheme="minorHAnsi"/>
                <w:szCs w:val="20"/>
              </w:rPr>
              <w:t xml:space="preserve">Wsparcie procesów </w:t>
            </w:r>
            <w:proofErr w:type="spellStart"/>
            <w:r w:rsidRPr="00A93CF4">
              <w:rPr>
                <w:rFonts w:cstheme="minorHAnsi"/>
                <w:szCs w:val="20"/>
              </w:rPr>
              <w:t>rewitalizac</w:t>
            </w:r>
            <w:proofErr w:type="spellEnd"/>
            <w:r w:rsidR="071D240C" w:rsidRPr="00A93CF4">
              <w:rPr>
                <w:rFonts w:cstheme="minorHAnsi"/>
                <w:kern w:val="24"/>
                <w:szCs w:val="20"/>
                <w:lang w:val="en-US"/>
              </w:rPr>
              <w:t>ji</w:t>
            </w:r>
            <w:r w:rsidR="00D052C8" w:rsidRPr="00A93CF4">
              <w:rPr>
                <w:rFonts w:cstheme="minorHAnsi"/>
                <w:kern w:val="24"/>
                <w:szCs w:val="20"/>
                <w:lang w:val="en-US"/>
              </w:rPr>
              <w:t>,</w:t>
            </w:r>
          </w:p>
          <w:p w14:paraId="61EC8981" w14:textId="0B52D881" w:rsidR="00117D68" w:rsidRPr="00A93CF4" w:rsidRDefault="00117D68" w:rsidP="00E60800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  <w:rPr>
                <w:rFonts w:cstheme="minorHAnsi"/>
                <w:szCs w:val="20"/>
              </w:rPr>
            </w:pPr>
            <w:r w:rsidRPr="00A93CF4">
              <w:rPr>
                <w:rFonts w:cstheme="minorHAnsi"/>
                <w:szCs w:val="20"/>
              </w:rPr>
              <w:t>Kształtowanie spójnych systemów powiązań transportowych, przyrodniczych, turystycznych i rekreacyjnych wiążących właściwe</w:t>
            </w:r>
            <w:r w:rsidR="0015189A" w:rsidRPr="00A93CF4">
              <w:rPr>
                <w:rFonts w:cstheme="minorHAnsi"/>
                <w:szCs w:val="20"/>
              </w:rPr>
              <w:t> </w:t>
            </w:r>
            <w:r w:rsidRPr="00A93CF4">
              <w:rPr>
                <w:rFonts w:cstheme="minorHAnsi"/>
                <w:szCs w:val="20"/>
              </w:rPr>
              <w:t>potencjały</w:t>
            </w:r>
            <w:r w:rsidR="00D052C8" w:rsidRPr="00A93CF4">
              <w:rPr>
                <w:rFonts w:cstheme="minorHAnsi"/>
                <w:szCs w:val="20"/>
              </w:rPr>
              <w:t>.</w:t>
            </w:r>
          </w:p>
        </w:tc>
      </w:tr>
      <w:tr w:rsidR="00117D68" w:rsidRPr="00A93CF4" w14:paraId="6D50C0DA" w14:textId="77777777" w:rsidTr="2908721B">
        <w:trPr>
          <w:trHeight w:val="452"/>
        </w:trPr>
        <w:tc>
          <w:tcPr>
            <w:tcW w:w="310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9AAC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63B3BE" w14:textId="77777777" w:rsidR="00117D68" w:rsidRPr="00A93CF4" w:rsidRDefault="00117D68" w:rsidP="00D052C8">
            <w:pPr>
              <w:jc w:val="left"/>
              <w:rPr>
                <w:rFonts w:cstheme="minorHAnsi"/>
                <w:b/>
                <w:szCs w:val="20"/>
              </w:rPr>
            </w:pPr>
            <w:r w:rsidRPr="00A93CF4">
              <w:rPr>
                <w:rFonts w:cstheme="minorHAnsi"/>
                <w:b/>
                <w:szCs w:val="20"/>
              </w:rPr>
              <w:t>Walory kulturowe, turystyka</w:t>
            </w:r>
          </w:p>
        </w:tc>
        <w:tc>
          <w:tcPr>
            <w:tcW w:w="594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E2F3" w:themeFill="accent1" w:themeFillTint="33"/>
          </w:tcPr>
          <w:p w14:paraId="46F368A0" w14:textId="2F1B8D5D" w:rsidR="00117D68" w:rsidRPr="00A93CF4" w:rsidRDefault="00117D68" w:rsidP="00E60800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  <w:rPr>
                <w:rFonts w:cstheme="minorHAnsi"/>
                <w:kern w:val="24"/>
                <w:szCs w:val="20"/>
              </w:rPr>
            </w:pPr>
            <w:r w:rsidRPr="00A93CF4">
              <w:rPr>
                <w:rFonts w:cstheme="minorHAnsi"/>
                <w:szCs w:val="20"/>
              </w:rPr>
              <w:t>Ochrona i wzmocnienie walorów kulturowych</w:t>
            </w:r>
            <w:r w:rsidRPr="00A93CF4" w:rsidDel="00D737EF">
              <w:rPr>
                <w:rFonts w:cstheme="minorHAnsi"/>
                <w:kern w:val="24"/>
                <w:szCs w:val="20"/>
              </w:rPr>
              <w:t xml:space="preserve"> </w:t>
            </w:r>
            <w:r w:rsidRPr="00A93CF4">
              <w:rPr>
                <w:rFonts w:cstheme="minorHAnsi"/>
                <w:kern w:val="24"/>
                <w:szCs w:val="20"/>
              </w:rPr>
              <w:t>i środowiskowych w</w:t>
            </w:r>
            <w:r w:rsidR="0015189A" w:rsidRPr="00A93CF4">
              <w:rPr>
                <w:rFonts w:cstheme="minorHAnsi"/>
                <w:kern w:val="24"/>
                <w:szCs w:val="20"/>
              </w:rPr>
              <w:t> </w:t>
            </w:r>
            <w:r w:rsidRPr="00A93CF4">
              <w:rPr>
                <w:rFonts w:cstheme="minorHAnsi"/>
                <w:kern w:val="24"/>
                <w:szCs w:val="20"/>
              </w:rPr>
              <w:t>kontekście rozwoju potencjału turystycznego</w:t>
            </w:r>
            <w:r w:rsidR="0015189A" w:rsidRPr="00A93CF4">
              <w:rPr>
                <w:rFonts w:cstheme="minorHAnsi"/>
                <w:kern w:val="24"/>
                <w:szCs w:val="20"/>
              </w:rPr>
              <w:t>,</w:t>
            </w:r>
          </w:p>
          <w:p w14:paraId="03018B7C" w14:textId="426B3FE0" w:rsidR="00117D68" w:rsidRPr="00A93CF4" w:rsidRDefault="00117D68" w:rsidP="00E60800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  <w:rPr>
                <w:rFonts w:cstheme="minorHAnsi"/>
                <w:szCs w:val="20"/>
              </w:rPr>
            </w:pPr>
            <w:r w:rsidRPr="00A93CF4">
              <w:rPr>
                <w:rFonts w:cstheme="minorHAnsi"/>
                <w:szCs w:val="20"/>
              </w:rPr>
              <w:t>Zabezpieczenie istniejących potencjałów lokalnych i zwiększenie ich</w:t>
            </w:r>
            <w:r w:rsidR="00116016" w:rsidRPr="00A93CF4">
              <w:rPr>
                <w:rFonts w:cstheme="minorHAnsi"/>
                <w:szCs w:val="20"/>
              </w:rPr>
              <w:t> </w:t>
            </w:r>
            <w:r w:rsidRPr="00A93CF4">
              <w:rPr>
                <w:rFonts w:cstheme="minorHAnsi"/>
                <w:szCs w:val="20"/>
              </w:rPr>
              <w:t>dostępności</w:t>
            </w:r>
            <w:r w:rsidR="0015189A" w:rsidRPr="00A93CF4">
              <w:rPr>
                <w:rFonts w:cstheme="minorHAnsi"/>
                <w:szCs w:val="20"/>
              </w:rPr>
              <w:t>.</w:t>
            </w:r>
          </w:p>
        </w:tc>
      </w:tr>
      <w:tr w:rsidR="00117D68" w:rsidRPr="00A93CF4" w14:paraId="2B584648" w14:textId="77777777" w:rsidTr="2908721B">
        <w:trPr>
          <w:trHeight w:val="404"/>
        </w:trPr>
        <w:tc>
          <w:tcPr>
            <w:tcW w:w="310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9AAC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E035CDD" w14:textId="77777777" w:rsidR="00117D68" w:rsidRPr="00A93CF4" w:rsidRDefault="00117D68" w:rsidP="0015189A">
            <w:pPr>
              <w:jc w:val="left"/>
              <w:rPr>
                <w:rFonts w:cstheme="minorHAnsi"/>
                <w:b/>
                <w:szCs w:val="20"/>
              </w:rPr>
            </w:pPr>
            <w:r w:rsidRPr="00A93CF4">
              <w:rPr>
                <w:rFonts w:cstheme="minorHAnsi"/>
                <w:b/>
                <w:szCs w:val="20"/>
              </w:rPr>
              <w:t>Środowisko przyrodnicze – ochrona i kształtowanie</w:t>
            </w:r>
          </w:p>
        </w:tc>
        <w:tc>
          <w:tcPr>
            <w:tcW w:w="594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E2F3" w:themeFill="accent1" w:themeFillTint="33"/>
          </w:tcPr>
          <w:p w14:paraId="720E69D1" w14:textId="175D7180" w:rsidR="00117D68" w:rsidRPr="00A93CF4" w:rsidRDefault="00117D68" w:rsidP="00E60800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  <w:rPr>
                <w:rFonts w:cstheme="minorHAnsi"/>
                <w:kern w:val="24"/>
                <w:szCs w:val="20"/>
              </w:rPr>
            </w:pPr>
            <w:r w:rsidRPr="00A93CF4">
              <w:rPr>
                <w:rFonts w:cstheme="minorHAnsi"/>
                <w:szCs w:val="20"/>
              </w:rPr>
              <w:t>Korekta granic istniejących form ochrony przyrody (m.in.</w:t>
            </w:r>
            <w:r w:rsidR="0015189A" w:rsidRPr="00A93CF4">
              <w:rPr>
                <w:rFonts w:cstheme="minorHAnsi"/>
                <w:kern w:val="24"/>
                <w:szCs w:val="20"/>
              </w:rPr>
              <w:t> </w:t>
            </w:r>
            <w:r w:rsidRPr="00A93CF4">
              <w:rPr>
                <w:rFonts w:cstheme="minorHAnsi"/>
                <w:kern w:val="24"/>
                <w:szCs w:val="20"/>
              </w:rPr>
              <w:t>powiększenie Bolimowskiego P</w:t>
            </w:r>
            <w:r w:rsidR="00CC1FDE" w:rsidRPr="00A93CF4">
              <w:rPr>
                <w:rFonts w:cstheme="minorHAnsi"/>
                <w:kern w:val="24"/>
                <w:szCs w:val="20"/>
              </w:rPr>
              <w:t xml:space="preserve">arku </w:t>
            </w:r>
            <w:r w:rsidRPr="00A93CF4">
              <w:rPr>
                <w:rFonts w:cstheme="minorHAnsi"/>
                <w:kern w:val="24"/>
                <w:szCs w:val="20"/>
              </w:rPr>
              <w:t>K</w:t>
            </w:r>
            <w:r w:rsidR="00031FE9" w:rsidRPr="00A93CF4">
              <w:rPr>
                <w:rFonts w:cstheme="minorHAnsi"/>
                <w:kern w:val="24"/>
                <w:szCs w:val="20"/>
              </w:rPr>
              <w:t>rajobrazowego</w:t>
            </w:r>
            <w:r w:rsidRPr="00A93CF4">
              <w:rPr>
                <w:rFonts w:cstheme="minorHAnsi"/>
                <w:kern w:val="24"/>
                <w:szCs w:val="20"/>
              </w:rPr>
              <w:t xml:space="preserve">, niektórych </w:t>
            </w:r>
            <w:r w:rsidR="00D74F45" w:rsidRPr="00A93CF4">
              <w:rPr>
                <w:rFonts w:cstheme="minorHAnsi"/>
                <w:kern w:val="24"/>
                <w:szCs w:val="20"/>
              </w:rPr>
              <w:t>obszarów ochrony krajobrazu</w:t>
            </w:r>
            <w:r w:rsidRPr="00A93CF4">
              <w:rPr>
                <w:rFonts w:cstheme="minorHAnsi"/>
                <w:kern w:val="24"/>
                <w:szCs w:val="20"/>
              </w:rPr>
              <w:t>) i</w:t>
            </w:r>
            <w:r w:rsidR="0015189A" w:rsidRPr="00A93CF4">
              <w:rPr>
                <w:rFonts w:cstheme="minorHAnsi"/>
                <w:kern w:val="24"/>
                <w:szCs w:val="20"/>
              </w:rPr>
              <w:t> </w:t>
            </w:r>
            <w:r w:rsidRPr="00A93CF4">
              <w:rPr>
                <w:rFonts w:cstheme="minorHAnsi"/>
                <w:kern w:val="24"/>
                <w:szCs w:val="20"/>
              </w:rPr>
              <w:t>wprowadzenie nowych (m.in. rezerwaty w granicach B</w:t>
            </w:r>
            <w:r w:rsidR="00D74F45" w:rsidRPr="00A93CF4">
              <w:rPr>
                <w:rFonts w:cstheme="minorHAnsi"/>
                <w:kern w:val="24"/>
                <w:szCs w:val="20"/>
              </w:rPr>
              <w:t>o</w:t>
            </w:r>
            <w:r w:rsidR="007C6DE4" w:rsidRPr="00A93CF4">
              <w:rPr>
                <w:rFonts w:cstheme="minorHAnsi"/>
                <w:kern w:val="24"/>
                <w:szCs w:val="20"/>
              </w:rPr>
              <w:t>limowskiego Parku Krajobrazowego</w:t>
            </w:r>
            <w:r w:rsidRPr="00A93CF4">
              <w:rPr>
                <w:rFonts w:cstheme="minorHAnsi"/>
                <w:kern w:val="24"/>
                <w:szCs w:val="20"/>
              </w:rPr>
              <w:t>)</w:t>
            </w:r>
            <w:r w:rsidR="0015189A" w:rsidRPr="00A93CF4">
              <w:rPr>
                <w:rFonts w:cstheme="minorHAnsi"/>
                <w:kern w:val="24"/>
                <w:szCs w:val="20"/>
              </w:rPr>
              <w:t>,</w:t>
            </w:r>
          </w:p>
          <w:p w14:paraId="2DFE6778" w14:textId="43F65ED6" w:rsidR="00117D68" w:rsidRPr="00A93CF4" w:rsidRDefault="00117D68" w:rsidP="00E60800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  <w:rPr>
                <w:rFonts w:cstheme="minorHAnsi"/>
                <w:kern w:val="24"/>
                <w:szCs w:val="20"/>
              </w:rPr>
            </w:pPr>
            <w:r w:rsidRPr="00A93CF4">
              <w:rPr>
                <w:rFonts w:cstheme="minorHAnsi"/>
                <w:szCs w:val="20"/>
              </w:rPr>
              <w:t>Wzrost lesistości terenu i ciągłości terenów leśnych</w:t>
            </w:r>
            <w:r w:rsidRPr="00A93CF4">
              <w:rPr>
                <w:rFonts w:cstheme="minorHAnsi"/>
                <w:kern w:val="24"/>
                <w:szCs w:val="20"/>
              </w:rPr>
              <w:t xml:space="preserve"> poprzez</w:t>
            </w:r>
            <w:r w:rsidR="0015189A" w:rsidRPr="00A93CF4">
              <w:rPr>
                <w:rFonts w:cstheme="minorHAnsi"/>
                <w:kern w:val="24"/>
                <w:szCs w:val="20"/>
              </w:rPr>
              <w:t> </w:t>
            </w:r>
            <w:r w:rsidRPr="00A93CF4">
              <w:rPr>
                <w:rFonts w:cstheme="minorHAnsi"/>
                <w:kern w:val="24"/>
                <w:szCs w:val="20"/>
              </w:rPr>
              <w:t xml:space="preserve">prowadzenie zalesień (zwłaszcza w północnej części </w:t>
            </w:r>
            <w:r w:rsidR="002E6AEC" w:rsidRPr="00A93CF4">
              <w:rPr>
                <w:rFonts w:cstheme="minorHAnsi"/>
                <w:kern w:val="24"/>
                <w:szCs w:val="20"/>
              </w:rPr>
              <w:t>r</w:t>
            </w:r>
            <w:r w:rsidRPr="00A93CF4">
              <w:rPr>
                <w:rFonts w:cstheme="minorHAnsi"/>
                <w:kern w:val="24"/>
                <w:szCs w:val="20"/>
              </w:rPr>
              <w:t xml:space="preserve">egionu – wykształcenie silniejszych powiązań z obszarem </w:t>
            </w:r>
            <w:r w:rsidR="00833577" w:rsidRPr="00A93CF4">
              <w:rPr>
                <w:rFonts w:cstheme="minorHAnsi"/>
                <w:kern w:val="24"/>
                <w:szCs w:val="20"/>
              </w:rPr>
              <w:t>P</w:t>
            </w:r>
            <w:r w:rsidRPr="00A93CF4">
              <w:rPr>
                <w:rFonts w:cstheme="minorHAnsi"/>
                <w:kern w:val="24"/>
                <w:szCs w:val="20"/>
              </w:rPr>
              <w:t>uszczy</w:t>
            </w:r>
            <w:r w:rsidR="00116016" w:rsidRPr="00A93CF4">
              <w:rPr>
                <w:rFonts w:cstheme="minorHAnsi"/>
                <w:szCs w:val="20"/>
              </w:rPr>
              <w:t> </w:t>
            </w:r>
            <w:r w:rsidR="00833577" w:rsidRPr="00A93CF4">
              <w:rPr>
                <w:rFonts w:cstheme="minorHAnsi"/>
                <w:kern w:val="24"/>
                <w:szCs w:val="20"/>
              </w:rPr>
              <w:t>K</w:t>
            </w:r>
            <w:r w:rsidRPr="00A93CF4">
              <w:rPr>
                <w:rFonts w:cstheme="minorHAnsi"/>
                <w:kern w:val="24"/>
                <w:szCs w:val="20"/>
              </w:rPr>
              <w:t>ampinoskiej i doliny Wisły)</w:t>
            </w:r>
            <w:r w:rsidR="000A39E7" w:rsidRPr="00A93CF4">
              <w:rPr>
                <w:rFonts w:cstheme="minorHAnsi"/>
                <w:kern w:val="24"/>
                <w:szCs w:val="20"/>
              </w:rPr>
              <w:t>,</w:t>
            </w:r>
          </w:p>
          <w:p w14:paraId="13D439D8" w14:textId="5431AEC2" w:rsidR="00117D68" w:rsidRPr="00A93CF4" w:rsidRDefault="00117D68" w:rsidP="00E60800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  <w:rPr>
                <w:kern w:val="24"/>
              </w:rPr>
            </w:pPr>
            <w:r w:rsidRPr="00A93CF4">
              <w:t>Prowadzenie programów retencji celem zmniejszenia spływu powierzchniowego i zatrzymania wody w środowisku, a</w:t>
            </w:r>
            <w:r w:rsidR="00116016" w:rsidRPr="00A93CF4">
              <w:t> </w:t>
            </w:r>
            <w:r w:rsidRPr="00A93CF4">
              <w:t>także p</w:t>
            </w:r>
            <w:r w:rsidRPr="00A93CF4">
              <w:rPr>
                <w:kern w:val="24"/>
              </w:rPr>
              <w:t>onownego jej wykorzystania, np. w rolnictwie</w:t>
            </w:r>
            <w:r w:rsidR="000A39E7" w:rsidRPr="00A93CF4">
              <w:rPr>
                <w:kern w:val="24"/>
              </w:rPr>
              <w:t>,</w:t>
            </w:r>
          </w:p>
          <w:p w14:paraId="4FBBBF60" w14:textId="40F74A21" w:rsidR="00117D68" w:rsidRPr="00A93CF4" w:rsidRDefault="00117D68" w:rsidP="00E60800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  <w:rPr>
                <w:rFonts w:cstheme="minorHAnsi"/>
                <w:kern w:val="24"/>
                <w:szCs w:val="20"/>
              </w:rPr>
            </w:pPr>
            <w:r w:rsidRPr="00A93CF4">
              <w:rPr>
                <w:rFonts w:cstheme="minorHAnsi"/>
                <w:szCs w:val="20"/>
              </w:rPr>
              <w:t>Prowadzenie programów gospodarki odpadami i ochrony</w:t>
            </w:r>
            <w:r w:rsidRPr="00A93CF4">
              <w:rPr>
                <w:rFonts w:cstheme="minorHAnsi"/>
                <w:kern w:val="24"/>
                <w:szCs w:val="20"/>
              </w:rPr>
              <w:t xml:space="preserve"> środowiska</w:t>
            </w:r>
            <w:r w:rsidR="000A39E7" w:rsidRPr="00A93CF4">
              <w:rPr>
                <w:rFonts w:cstheme="minorHAnsi"/>
                <w:kern w:val="24"/>
                <w:szCs w:val="20"/>
              </w:rPr>
              <w:t>,</w:t>
            </w:r>
          </w:p>
          <w:p w14:paraId="70A9B0A5" w14:textId="1FAF815F" w:rsidR="00117D68" w:rsidRPr="00A93CF4" w:rsidRDefault="00117D68" w:rsidP="00E60800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  <w:rPr>
                <w:rFonts w:cstheme="minorHAnsi"/>
                <w:kern w:val="24"/>
                <w:szCs w:val="20"/>
              </w:rPr>
            </w:pPr>
            <w:r w:rsidRPr="00A93CF4">
              <w:rPr>
                <w:rFonts w:cstheme="minorHAnsi"/>
                <w:szCs w:val="20"/>
              </w:rPr>
              <w:t>Wykorzystanie walorów przyrodniczych krajobrazu, w powiązaniu z</w:t>
            </w:r>
            <w:r w:rsidR="000A39E7" w:rsidRPr="00A93CF4">
              <w:rPr>
                <w:rFonts w:cstheme="minorHAnsi"/>
                <w:kern w:val="24"/>
                <w:szCs w:val="20"/>
              </w:rPr>
              <w:t> </w:t>
            </w:r>
            <w:r w:rsidRPr="00A93CF4">
              <w:rPr>
                <w:rFonts w:cstheme="minorHAnsi"/>
                <w:kern w:val="24"/>
                <w:szCs w:val="20"/>
              </w:rPr>
              <w:t xml:space="preserve">wartościami dziedzictwa kulturowego </w:t>
            </w:r>
            <w:r w:rsidR="00A27BAD">
              <w:rPr>
                <w:rFonts w:cstheme="minorHAnsi"/>
                <w:kern w:val="24"/>
                <w:szCs w:val="20"/>
              </w:rPr>
              <w:t>o</w:t>
            </w:r>
            <w:r w:rsidR="00A27BAD" w:rsidRPr="00A93CF4">
              <w:rPr>
                <w:rFonts w:cstheme="minorHAnsi"/>
                <w:kern w:val="24"/>
                <w:szCs w:val="20"/>
              </w:rPr>
              <w:t xml:space="preserve">bszaru </w:t>
            </w:r>
            <w:r w:rsidR="002E6AEC" w:rsidRPr="00A93CF4">
              <w:rPr>
                <w:rFonts w:cstheme="minorHAnsi"/>
                <w:kern w:val="24"/>
                <w:szCs w:val="20"/>
              </w:rPr>
              <w:t>otoczenia CPK</w:t>
            </w:r>
            <w:r w:rsidRPr="00A93CF4">
              <w:rPr>
                <w:rFonts w:cstheme="minorHAnsi"/>
                <w:kern w:val="24"/>
                <w:szCs w:val="20"/>
              </w:rPr>
              <w:t>, celem rozwoju potencjału turystycznego (przy zachowaniu priorytetu ochrony przyrody w obszarach wrażliwych środowiskowo)</w:t>
            </w:r>
            <w:r w:rsidR="000A39E7" w:rsidRPr="00A93CF4">
              <w:rPr>
                <w:rFonts w:cstheme="minorHAnsi"/>
                <w:kern w:val="24"/>
                <w:szCs w:val="20"/>
              </w:rPr>
              <w:t>,</w:t>
            </w:r>
          </w:p>
          <w:p w14:paraId="38EAA3ED" w14:textId="017D2C79" w:rsidR="00117D68" w:rsidRPr="00A93CF4" w:rsidRDefault="00117D68" w:rsidP="00E60800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  <w:rPr>
                <w:rFonts w:cstheme="minorHAnsi"/>
                <w:kern w:val="24"/>
                <w:szCs w:val="20"/>
              </w:rPr>
            </w:pPr>
            <w:r w:rsidRPr="00A93CF4">
              <w:rPr>
                <w:rFonts w:cstheme="minorHAnsi"/>
                <w:szCs w:val="20"/>
              </w:rPr>
              <w:t>Tworzenie lub wzmacnianie zielonych powiązań (korytarzy ekologicznych</w:t>
            </w:r>
            <w:r w:rsidRPr="00A93CF4">
              <w:rPr>
                <w:rFonts w:cstheme="minorHAnsi"/>
                <w:kern w:val="24"/>
                <w:szCs w:val="20"/>
              </w:rPr>
              <w:t>)</w:t>
            </w:r>
            <w:r w:rsidR="000A39E7" w:rsidRPr="00A93CF4">
              <w:rPr>
                <w:rFonts w:cstheme="minorHAnsi"/>
                <w:kern w:val="24"/>
                <w:szCs w:val="20"/>
              </w:rPr>
              <w:t>,</w:t>
            </w:r>
          </w:p>
          <w:p w14:paraId="1C9F89DA" w14:textId="115519B4" w:rsidR="00117D68" w:rsidRPr="00A93CF4" w:rsidRDefault="00117D68" w:rsidP="00E60800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  <w:rPr>
                <w:rFonts w:cstheme="minorHAnsi"/>
                <w:kern w:val="24"/>
                <w:szCs w:val="20"/>
              </w:rPr>
            </w:pPr>
            <w:r w:rsidRPr="00A93CF4">
              <w:rPr>
                <w:rFonts w:cstheme="minorHAnsi"/>
                <w:szCs w:val="20"/>
              </w:rPr>
              <w:t>Tworzenie stref rekreacji, zwiększanie areału terenów zie</w:t>
            </w:r>
            <w:r w:rsidRPr="00A93CF4">
              <w:rPr>
                <w:rFonts w:cstheme="minorHAnsi"/>
                <w:kern w:val="24"/>
                <w:szCs w:val="20"/>
              </w:rPr>
              <w:t>leni urządzonej, poprawa warunków fitosanitarnych obszarów miejskich i</w:t>
            </w:r>
            <w:r w:rsidR="000A39E7" w:rsidRPr="00A93CF4">
              <w:rPr>
                <w:rFonts w:cstheme="minorHAnsi"/>
                <w:kern w:val="24"/>
                <w:szCs w:val="20"/>
              </w:rPr>
              <w:t> </w:t>
            </w:r>
            <w:r w:rsidRPr="00A93CF4">
              <w:rPr>
                <w:rFonts w:cstheme="minorHAnsi"/>
                <w:kern w:val="24"/>
                <w:szCs w:val="20"/>
              </w:rPr>
              <w:t>wiejskich, integrowanie elementów systemu zieleni urządzonej w</w:t>
            </w:r>
            <w:r w:rsidR="000A39E7" w:rsidRPr="00A93CF4">
              <w:rPr>
                <w:rFonts w:cstheme="minorHAnsi"/>
                <w:kern w:val="24"/>
                <w:szCs w:val="20"/>
              </w:rPr>
              <w:t> </w:t>
            </w:r>
            <w:r w:rsidRPr="00A93CF4">
              <w:rPr>
                <w:rFonts w:cstheme="minorHAnsi"/>
                <w:kern w:val="24"/>
                <w:szCs w:val="20"/>
              </w:rPr>
              <w:t>jeden układ zielono-błękitnej infrastruktury</w:t>
            </w:r>
            <w:r w:rsidR="000A39E7" w:rsidRPr="00A93CF4">
              <w:rPr>
                <w:rFonts w:cstheme="minorHAnsi"/>
                <w:kern w:val="24"/>
                <w:szCs w:val="20"/>
              </w:rPr>
              <w:t>,</w:t>
            </w:r>
          </w:p>
          <w:p w14:paraId="2F782000" w14:textId="1623D08A" w:rsidR="00117D68" w:rsidRPr="00A93CF4" w:rsidRDefault="00117D68" w:rsidP="00E60800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  <w:rPr>
                <w:rFonts w:cstheme="minorHAnsi"/>
                <w:kern w:val="24"/>
                <w:szCs w:val="20"/>
              </w:rPr>
            </w:pPr>
            <w:r w:rsidRPr="00A93CF4">
              <w:rPr>
                <w:rFonts w:cstheme="minorHAnsi"/>
                <w:szCs w:val="20"/>
              </w:rPr>
              <w:t>Odtwarzanie walorów środowiska kulturowego i ekosystemów przyrodniczych przez</w:t>
            </w:r>
            <w:r w:rsidRPr="00A93CF4">
              <w:rPr>
                <w:rFonts w:cstheme="minorHAnsi"/>
                <w:kern w:val="24"/>
                <w:szCs w:val="20"/>
              </w:rPr>
              <w:t xml:space="preserve"> realizację programów rewitalizacyjnych i</w:t>
            </w:r>
            <w:r w:rsidR="001246FA" w:rsidRPr="00A93CF4">
              <w:rPr>
                <w:rFonts w:cstheme="minorHAnsi"/>
                <w:kern w:val="24"/>
                <w:szCs w:val="20"/>
              </w:rPr>
              <w:t> </w:t>
            </w:r>
            <w:proofErr w:type="spellStart"/>
            <w:r w:rsidRPr="00A93CF4">
              <w:rPr>
                <w:rFonts w:cstheme="minorHAnsi"/>
                <w:kern w:val="24"/>
                <w:szCs w:val="20"/>
              </w:rPr>
              <w:t>renaturyzacyjnych</w:t>
            </w:r>
            <w:proofErr w:type="spellEnd"/>
            <w:r w:rsidR="006E565E" w:rsidRPr="00A93CF4">
              <w:rPr>
                <w:rFonts w:cstheme="minorHAnsi"/>
                <w:kern w:val="24"/>
                <w:szCs w:val="20"/>
              </w:rPr>
              <w:t>,</w:t>
            </w:r>
          </w:p>
          <w:p w14:paraId="2E70757F" w14:textId="77241E55" w:rsidR="00117D68" w:rsidRPr="00A93CF4" w:rsidRDefault="00117D68" w:rsidP="00E60800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  <w:rPr>
                <w:rFonts w:cstheme="minorHAnsi"/>
                <w:szCs w:val="20"/>
              </w:rPr>
            </w:pPr>
            <w:r w:rsidRPr="00A93CF4">
              <w:rPr>
                <w:rFonts w:cstheme="minorHAnsi"/>
                <w:szCs w:val="20"/>
              </w:rPr>
              <w:t>Budowa szlaków rowerowych i wzmacnianie roli transportu zbiorowego celem redukcji emisji zanieczyszczeń do powietrza i</w:t>
            </w:r>
            <w:r w:rsidR="001246FA" w:rsidRPr="00A93CF4">
              <w:rPr>
                <w:rFonts w:cstheme="minorHAnsi"/>
                <w:szCs w:val="20"/>
              </w:rPr>
              <w:t> </w:t>
            </w:r>
            <w:r w:rsidRPr="00A93CF4">
              <w:rPr>
                <w:rFonts w:cstheme="minorHAnsi"/>
                <w:szCs w:val="20"/>
              </w:rPr>
              <w:t>poprawy klimatu akustycznego</w:t>
            </w:r>
            <w:r w:rsidR="006E565E" w:rsidRPr="00A93CF4">
              <w:rPr>
                <w:rFonts w:cstheme="minorHAnsi"/>
                <w:szCs w:val="20"/>
              </w:rPr>
              <w:t>.</w:t>
            </w:r>
          </w:p>
        </w:tc>
      </w:tr>
      <w:tr w:rsidR="00117D68" w:rsidRPr="00A93CF4" w14:paraId="3259E911" w14:textId="77777777" w:rsidTr="2908721B">
        <w:trPr>
          <w:trHeight w:val="1493"/>
        </w:trPr>
        <w:tc>
          <w:tcPr>
            <w:tcW w:w="310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9AAC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48CF405" w14:textId="6BA892B5" w:rsidR="00117D68" w:rsidRPr="00A93CF4" w:rsidRDefault="00117D68" w:rsidP="005E3EE0">
            <w:pPr>
              <w:jc w:val="left"/>
              <w:rPr>
                <w:rFonts w:cstheme="minorHAnsi"/>
                <w:b/>
                <w:szCs w:val="20"/>
              </w:rPr>
            </w:pPr>
            <w:r w:rsidRPr="00A93CF4">
              <w:rPr>
                <w:rFonts w:cstheme="minorHAnsi"/>
                <w:b/>
                <w:szCs w:val="20"/>
              </w:rPr>
              <w:lastRenderedPageBreak/>
              <w:t>Porządek publiczny i</w:t>
            </w:r>
            <w:r w:rsidR="005E3EE0" w:rsidRPr="00A93CF4">
              <w:rPr>
                <w:rFonts w:cstheme="minorHAnsi"/>
                <w:b/>
                <w:bCs/>
                <w:szCs w:val="20"/>
              </w:rPr>
              <w:t> </w:t>
            </w:r>
            <w:r w:rsidRPr="00A93CF4">
              <w:rPr>
                <w:rFonts w:cstheme="minorHAnsi"/>
                <w:b/>
                <w:szCs w:val="20"/>
              </w:rPr>
              <w:t>bezpieczeństwo publiczne, promocja i ochrona zdrowia, odpowiedzialność społeczna</w:t>
            </w:r>
          </w:p>
        </w:tc>
        <w:tc>
          <w:tcPr>
            <w:tcW w:w="594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E2F3" w:themeFill="accent1" w:themeFillTint="33"/>
          </w:tcPr>
          <w:p w14:paraId="5E7A690A" w14:textId="5FAAE06F" w:rsidR="00117D68" w:rsidRPr="00A93CF4" w:rsidRDefault="00117D68" w:rsidP="00E60800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  <w:rPr>
                <w:rFonts w:cstheme="minorHAnsi"/>
                <w:kern w:val="24"/>
                <w:szCs w:val="20"/>
              </w:rPr>
            </w:pPr>
            <w:r w:rsidRPr="00A93CF4">
              <w:rPr>
                <w:rFonts w:cstheme="minorHAnsi"/>
                <w:szCs w:val="20"/>
              </w:rPr>
              <w:t>Uwzględnienie systemu bezpieczeństwa publicznego na etap</w:t>
            </w:r>
            <w:r w:rsidR="00CC3377" w:rsidRPr="00A93CF4">
              <w:rPr>
                <w:rFonts w:cstheme="minorHAnsi"/>
                <w:kern w:val="24"/>
                <w:szCs w:val="20"/>
              </w:rPr>
              <w:t>ie</w:t>
            </w:r>
            <w:r w:rsidR="005E3EE0" w:rsidRPr="00A93CF4">
              <w:rPr>
                <w:rFonts w:cstheme="minorHAnsi"/>
                <w:kern w:val="24"/>
                <w:szCs w:val="20"/>
              </w:rPr>
              <w:t> </w:t>
            </w:r>
            <w:r w:rsidRPr="00A93CF4">
              <w:rPr>
                <w:rFonts w:cstheme="minorHAnsi"/>
                <w:kern w:val="24"/>
                <w:szCs w:val="20"/>
              </w:rPr>
              <w:t>budowy</w:t>
            </w:r>
            <w:r w:rsidR="005E3EE0" w:rsidRPr="00A93CF4">
              <w:rPr>
                <w:rFonts w:cstheme="minorHAnsi"/>
                <w:kern w:val="24"/>
                <w:szCs w:val="20"/>
              </w:rPr>
              <w:t>,</w:t>
            </w:r>
          </w:p>
          <w:p w14:paraId="191C7CFA" w14:textId="02B87298" w:rsidR="00117D68" w:rsidRPr="00A93CF4" w:rsidRDefault="00117D68" w:rsidP="00E60800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  <w:rPr>
                <w:rFonts w:cstheme="minorHAnsi"/>
                <w:kern w:val="24"/>
                <w:szCs w:val="20"/>
              </w:rPr>
            </w:pPr>
            <w:r w:rsidRPr="00A93CF4">
              <w:rPr>
                <w:rFonts w:cstheme="minorHAnsi"/>
                <w:szCs w:val="20"/>
              </w:rPr>
              <w:t>Poprawa stanu placówek ochrony zdrowia</w:t>
            </w:r>
            <w:r w:rsidR="005E3EE0" w:rsidRPr="00A93CF4">
              <w:rPr>
                <w:rFonts w:cstheme="minorHAnsi"/>
                <w:kern w:val="24"/>
                <w:szCs w:val="20"/>
              </w:rPr>
              <w:t>,</w:t>
            </w:r>
          </w:p>
          <w:p w14:paraId="74F33C36" w14:textId="485A8670" w:rsidR="00117D68" w:rsidRPr="00A93CF4" w:rsidRDefault="00117D68" w:rsidP="00E60800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  <w:rPr>
                <w:rFonts w:cstheme="minorHAnsi"/>
                <w:szCs w:val="20"/>
              </w:rPr>
            </w:pPr>
            <w:r w:rsidRPr="00A93CF4">
              <w:rPr>
                <w:rFonts w:cstheme="minorHAnsi"/>
                <w:szCs w:val="20"/>
              </w:rPr>
              <w:t>Wzmocnienie systemu i jednostek zapewniających bezpieczeństwo publiczne (szpitale powiatowe</w:t>
            </w:r>
            <w:r w:rsidR="007B7223">
              <w:rPr>
                <w:rFonts w:cstheme="minorHAnsi"/>
                <w:szCs w:val="20"/>
              </w:rPr>
              <w:t>,</w:t>
            </w:r>
            <w:r w:rsidRPr="00A93CF4">
              <w:rPr>
                <w:rFonts w:cstheme="minorHAnsi"/>
                <w:szCs w:val="20"/>
              </w:rPr>
              <w:t xml:space="preserve"> OSP</w:t>
            </w:r>
            <w:r w:rsidR="007B7223">
              <w:rPr>
                <w:rFonts w:cstheme="minorHAnsi"/>
                <w:szCs w:val="20"/>
              </w:rPr>
              <w:t xml:space="preserve">, </w:t>
            </w:r>
            <w:r w:rsidRPr="00A93CF4">
              <w:rPr>
                <w:rFonts w:cstheme="minorHAnsi"/>
                <w:szCs w:val="20"/>
              </w:rPr>
              <w:t>PSP</w:t>
            </w:r>
            <w:r w:rsidR="00D02D8F">
              <w:rPr>
                <w:rFonts w:cstheme="minorHAnsi"/>
                <w:szCs w:val="20"/>
              </w:rPr>
              <w:t xml:space="preserve"> i</w:t>
            </w:r>
            <w:r w:rsidR="00D02D8F" w:rsidRPr="00A93CF4">
              <w:rPr>
                <w:rFonts w:cstheme="minorHAnsi"/>
                <w:szCs w:val="20"/>
              </w:rPr>
              <w:t xml:space="preserve"> </w:t>
            </w:r>
            <w:r w:rsidRPr="00A93CF4">
              <w:rPr>
                <w:rFonts w:cstheme="minorHAnsi"/>
                <w:szCs w:val="20"/>
              </w:rPr>
              <w:t>Policja)</w:t>
            </w:r>
            <w:r w:rsidR="005E3EE0" w:rsidRPr="00A93CF4">
              <w:rPr>
                <w:rFonts w:cstheme="minorHAnsi"/>
                <w:szCs w:val="20"/>
              </w:rPr>
              <w:t>.</w:t>
            </w:r>
          </w:p>
        </w:tc>
      </w:tr>
      <w:tr w:rsidR="00117D68" w:rsidRPr="00A93CF4" w14:paraId="7B38192E" w14:textId="77777777" w:rsidTr="2908721B">
        <w:trPr>
          <w:trHeight w:val="343"/>
        </w:trPr>
        <w:tc>
          <w:tcPr>
            <w:tcW w:w="310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9AAC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E4EF7FC" w14:textId="77777777" w:rsidR="00117D68" w:rsidRPr="00A93CF4" w:rsidRDefault="00117D68" w:rsidP="000127D7">
            <w:pPr>
              <w:rPr>
                <w:rFonts w:cstheme="minorHAnsi"/>
                <w:b/>
                <w:szCs w:val="20"/>
              </w:rPr>
            </w:pPr>
            <w:r w:rsidRPr="00A93CF4">
              <w:rPr>
                <w:rFonts w:cstheme="minorHAnsi"/>
                <w:b/>
                <w:szCs w:val="20"/>
              </w:rPr>
              <w:t>Rolnictwo</w:t>
            </w:r>
          </w:p>
        </w:tc>
        <w:tc>
          <w:tcPr>
            <w:tcW w:w="594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E2F3" w:themeFill="accent1" w:themeFillTint="33"/>
          </w:tcPr>
          <w:p w14:paraId="768C4AF9" w14:textId="5C4404C4" w:rsidR="00117D68" w:rsidRPr="00A93CF4" w:rsidRDefault="00117D68" w:rsidP="00E60800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  <w:rPr>
                <w:rFonts w:cstheme="minorHAnsi"/>
                <w:kern w:val="24"/>
                <w:szCs w:val="20"/>
              </w:rPr>
            </w:pPr>
            <w:r w:rsidRPr="00A93CF4">
              <w:rPr>
                <w:rFonts w:cstheme="minorHAnsi"/>
                <w:szCs w:val="20"/>
              </w:rPr>
              <w:t>Zabezpieczenie systemów melioracji</w:t>
            </w:r>
            <w:r w:rsidR="005E3EE0" w:rsidRPr="00A93CF4">
              <w:rPr>
                <w:rFonts w:cstheme="minorHAnsi"/>
                <w:kern w:val="24"/>
                <w:szCs w:val="20"/>
              </w:rPr>
              <w:t>,</w:t>
            </w:r>
          </w:p>
          <w:p w14:paraId="7F2516C8" w14:textId="4BBB5E46" w:rsidR="00117D68" w:rsidRPr="00A93CF4" w:rsidRDefault="00117D68" w:rsidP="00E60800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  <w:rPr>
                <w:rFonts w:cstheme="minorHAnsi"/>
                <w:szCs w:val="20"/>
              </w:rPr>
            </w:pPr>
            <w:r w:rsidRPr="00A93CF4">
              <w:rPr>
                <w:rFonts w:cstheme="minorHAnsi"/>
                <w:szCs w:val="20"/>
              </w:rPr>
              <w:t>Uwzględnienie istniejących potencjałów produkcji rolniczej i</w:t>
            </w:r>
            <w:r w:rsidR="005E3EE0" w:rsidRPr="00A93CF4">
              <w:rPr>
                <w:rFonts w:cstheme="minorHAnsi"/>
                <w:kern w:val="24"/>
                <w:szCs w:val="20"/>
              </w:rPr>
              <w:t> </w:t>
            </w:r>
            <w:r w:rsidRPr="00A93CF4">
              <w:rPr>
                <w:rFonts w:cstheme="minorHAnsi"/>
                <w:kern w:val="24"/>
                <w:szCs w:val="20"/>
              </w:rPr>
              <w:t>przetwórstw</w:t>
            </w:r>
            <w:r w:rsidR="00204F2B" w:rsidRPr="00A93CF4">
              <w:rPr>
                <w:rFonts w:cstheme="minorHAnsi"/>
                <w:kern w:val="24"/>
                <w:szCs w:val="20"/>
              </w:rPr>
              <w:t>a</w:t>
            </w:r>
            <w:r w:rsidR="005E3EE0" w:rsidRPr="00A93CF4">
              <w:rPr>
                <w:rFonts w:cstheme="minorHAnsi"/>
                <w:kern w:val="24"/>
                <w:szCs w:val="20"/>
              </w:rPr>
              <w:t>,</w:t>
            </w:r>
          </w:p>
          <w:p w14:paraId="4CE7FF40" w14:textId="496A7431" w:rsidR="00117D68" w:rsidRPr="00A93CF4" w:rsidRDefault="00117D68" w:rsidP="00E60800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  <w:rPr>
                <w:rFonts w:cstheme="minorHAnsi"/>
                <w:szCs w:val="20"/>
              </w:rPr>
            </w:pPr>
            <w:r w:rsidRPr="00A93CF4">
              <w:rPr>
                <w:rFonts w:cstheme="minorHAnsi"/>
                <w:szCs w:val="20"/>
              </w:rPr>
              <w:t>Stworzenie nowych warunków dla działalności rolniczej</w:t>
            </w:r>
            <w:r w:rsidR="005E3EE0" w:rsidRPr="00A93CF4">
              <w:rPr>
                <w:rFonts w:cstheme="minorHAnsi"/>
                <w:szCs w:val="20"/>
              </w:rPr>
              <w:t>.</w:t>
            </w:r>
          </w:p>
        </w:tc>
      </w:tr>
      <w:tr w:rsidR="00117D68" w:rsidRPr="00A93CF4" w14:paraId="1ED7FF5A" w14:textId="77777777" w:rsidTr="2908721B">
        <w:trPr>
          <w:trHeight w:val="685"/>
        </w:trPr>
        <w:tc>
          <w:tcPr>
            <w:tcW w:w="310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9AAC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22AFF3C" w14:textId="77777777" w:rsidR="00117D68" w:rsidRPr="00A93CF4" w:rsidRDefault="00117D68" w:rsidP="000127D7">
            <w:pPr>
              <w:rPr>
                <w:rFonts w:cstheme="minorHAnsi"/>
                <w:b/>
                <w:szCs w:val="20"/>
              </w:rPr>
            </w:pPr>
            <w:r w:rsidRPr="00A93CF4">
              <w:rPr>
                <w:rFonts w:cstheme="minorHAnsi"/>
                <w:b/>
                <w:szCs w:val="20"/>
              </w:rPr>
              <w:t>Infrastruktura techniczna</w:t>
            </w:r>
          </w:p>
        </w:tc>
        <w:tc>
          <w:tcPr>
            <w:tcW w:w="594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E2F3" w:themeFill="accent1" w:themeFillTint="33"/>
          </w:tcPr>
          <w:p w14:paraId="368E6EA6" w14:textId="0FD3B200" w:rsidR="00117D68" w:rsidRPr="00A93CF4" w:rsidRDefault="00117D68" w:rsidP="00E60800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  <w:rPr>
                <w:rFonts w:cstheme="minorHAnsi"/>
                <w:kern w:val="24"/>
                <w:szCs w:val="20"/>
              </w:rPr>
            </w:pPr>
            <w:r w:rsidRPr="00A93CF4">
              <w:rPr>
                <w:rFonts w:cstheme="minorHAnsi"/>
                <w:szCs w:val="20"/>
              </w:rPr>
              <w:t xml:space="preserve">Zabezpieczenie systemu dostaw i </w:t>
            </w:r>
            <w:r w:rsidRPr="00A93CF4">
              <w:rPr>
                <w:rFonts w:cstheme="minorHAnsi"/>
                <w:kern w:val="24"/>
                <w:szCs w:val="20"/>
              </w:rPr>
              <w:t>ujęć wody w regionie</w:t>
            </w:r>
            <w:r w:rsidR="005E3EE0" w:rsidRPr="00A93CF4">
              <w:rPr>
                <w:rFonts w:cstheme="minorHAnsi"/>
                <w:kern w:val="24"/>
                <w:szCs w:val="20"/>
              </w:rPr>
              <w:t>,</w:t>
            </w:r>
          </w:p>
          <w:p w14:paraId="1137A595" w14:textId="5A5A5CF2" w:rsidR="00117D68" w:rsidRPr="00A93CF4" w:rsidRDefault="00117D68" w:rsidP="00E60800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  <w:rPr>
                <w:rFonts w:cstheme="minorHAnsi"/>
                <w:szCs w:val="20"/>
              </w:rPr>
            </w:pPr>
            <w:r w:rsidRPr="00A93CF4">
              <w:rPr>
                <w:rFonts w:cstheme="minorHAnsi"/>
                <w:szCs w:val="20"/>
              </w:rPr>
              <w:t>Poprawa stanu uzbrojenia terenów zagospodarowanych i</w:t>
            </w:r>
            <w:r w:rsidR="005E3EE0" w:rsidRPr="00A93CF4">
              <w:rPr>
                <w:rFonts w:cstheme="minorHAnsi"/>
                <w:szCs w:val="20"/>
              </w:rPr>
              <w:t> </w:t>
            </w:r>
            <w:r w:rsidRPr="00A93CF4">
              <w:rPr>
                <w:rFonts w:cstheme="minorHAnsi"/>
                <w:szCs w:val="20"/>
              </w:rPr>
              <w:t>przewidzianych do zagospodarowania</w:t>
            </w:r>
            <w:r w:rsidR="005E3EE0" w:rsidRPr="00A93CF4">
              <w:rPr>
                <w:rFonts w:cstheme="minorHAnsi"/>
                <w:szCs w:val="20"/>
              </w:rPr>
              <w:t>.</w:t>
            </w:r>
          </w:p>
        </w:tc>
      </w:tr>
      <w:tr w:rsidR="00117D68" w:rsidRPr="00A93CF4" w14:paraId="71185973" w14:textId="77777777" w:rsidTr="2908721B">
        <w:trPr>
          <w:trHeight w:val="389"/>
        </w:trPr>
        <w:tc>
          <w:tcPr>
            <w:tcW w:w="310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9AAC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6BD857" w14:textId="77777777" w:rsidR="00117D68" w:rsidRPr="00A93CF4" w:rsidRDefault="00117D68" w:rsidP="000127D7">
            <w:pPr>
              <w:rPr>
                <w:rFonts w:cstheme="minorHAnsi"/>
                <w:b/>
                <w:szCs w:val="20"/>
              </w:rPr>
            </w:pPr>
            <w:r w:rsidRPr="00A93CF4">
              <w:rPr>
                <w:rFonts w:cstheme="minorHAnsi"/>
                <w:b/>
                <w:szCs w:val="20"/>
              </w:rPr>
              <w:t xml:space="preserve">Smart </w:t>
            </w:r>
            <w:proofErr w:type="spellStart"/>
            <w:r w:rsidRPr="00A93CF4">
              <w:rPr>
                <w:rFonts w:cstheme="minorHAnsi"/>
                <w:b/>
                <w:szCs w:val="20"/>
              </w:rPr>
              <w:t>city</w:t>
            </w:r>
            <w:proofErr w:type="spellEnd"/>
            <w:r w:rsidRPr="00A93CF4">
              <w:rPr>
                <w:rFonts w:cstheme="minorHAnsi"/>
                <w:b/>
                <w:szCs w:val="20"/>
              </w:rPr>
              <w:t>/smart samorząd </w:t>
            </w:r>
          </w:p>
        </w:tc>
        <w:tc>
          <w:tcPr>
            <w:tcW w:w="594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E2F3" w:themeFill="accent1" w:themeFillTint="33"/>
          </w:tcPr>
          <w:p w14:paraId="475767BC" w14:textId="1CA80641" w:rsidR="00117D68" w:rsidRPr="00A93CF4" w:rsidRDefault="00117D68" w:rsidP="00E60800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  <w:rPr>
                <w:rFonts w:cstheme="minorHAnsi"/>
                <w:kern w:val="24"/>
                <w:szCs w:val="20"/>
              </w:rPr>
            </w:pPr>
            <w:r w:rsidRPr="00A93CF4">
              <w:rPr>
                <w:rFonts w:cstheme="minorHAnsi"/>
                <w:szCs w:val="20"/>
              </w:rPr>
              <w:t>Zwiększenie potencjału administracji publicznej w zakresie cyfryzacji</w:t>
            </w:r>
            <w:r w:rsidR="005E3EE0" w:rsidRPr="00A93CF4">
              <w:rPr>
                <w:rFonts w:cstheme="minorHAnsi"/>
                <w:kern w:val="24"/>
                <w:szCs w:val="20"/>
              </w:rPr>
              <w:t>,</w:t>
            </w:r>
            <w:r w:rsidRPr="00A93CF4">
              <w:rPr>
                <w:rFonts w:cstheme="minorHAnsi"/>
                <w:kern w:val="24"/>
                <w:szCs w:val="20"/>
              </w:rPr>
              <w:t xml:space="preserve"> </w:t>
            </w:r>
          </w:p>
          <w:p w14:paraId="7F3360DF" w14:textId="4F1B52B9" w:rsidR="00117D68" w:rsidRPr="00A93CF4" w:rsidRDefault="00117D68" w:rsidP="00E60800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  <w:rPr>
                <w:rFonts w:cstheme="minorHAnsi"/>
                <w:szCs w:val="20"/>
              </w:rPr>
            </w:pPr>
            <w:r w:rsidRPr="00A93CF4">
              <w:rPr>
                <w:rFonts w:cstheme="minorHAnsi"/>
                <w:szCs w:val="20"/>
              </w:rPr>
              <w:t>Zwiększenie cyfryzacji mieszkańców</w:t>
            </w:r>
            <w:r w:rsidR="005E3EE0" w:rsidRPr="00A93CF4">
              <w:rPr>
                <w:rFonts w:cstheme="minorHAnsi"/>
                <w:szCs w:val="20"/>
              </w:rPr>
              <w:t>.</w:t>
            </w:r>
          </w:p>
        </w:tc>
      </w:tr>
      <w:tr w:rsidR="00117D68" w:rsidRPr="00A93CF4" w14:paraId="42BF69CE" w14:textId="77777777" w:rsidTr="2908721B">
        <w:trPr>
          <w:trHeight w:val="339"/>
        </w:trPr>
        <w:tc>
          <w:tcPr>
            <w:tcW w:w="310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9AAC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E2C7628" w14:textId="77777777" w:rsidR="00117D68" w:rsidRPr="00A93CF4" w:rsidRDefault="00117D68" w:rsidP="000127D7">
            <w:pPr>
              <w:rPr>
                <w:rFonts w:cstheme="minorHAnsi"/>
                <w:b/>
                <w:szCs w:val="20"/>
              </w:rPr>
            </w:pPr>
            <w:r w:rsidRPr="00A93CF4">
              <w:rPr>
                <w:rFonts w:cstheme="minorHAnsi"/>
                <w:b/>
                <w:szCs w:val="20"/>
              </w:rPr>
              <w:t>Fundusze UE</w:t>
            </w:r>
          </w:p>
        </w:tc>
        <w:tc>
          <w:tcPr>
            <w:tcW w:w="594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E2F3" w:themeFill="accent1" w:themeFillTint="33"/>
          </w:tcPr>
          <w:p w14:paraId="1ABDAD3B" w14:textId="3A9E6E62" w:rsidR="00117D68" w:rsidRPr="00A93CF4" w:rsidRDefault="00117D68" w:rsidP="00E60800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  <w:rPr>
                <w:rFonts w:cstheme="minorHAnsi"/>
                <w:szCs w:val="20"/>
              </w:rPr>
            </w:pPr>
            <w:r w:rsidRPr="00A93CF4">
              <w:rPr>
                <w:rFonts w:cstheme="minorHAnsi"/>
                <w:szCs w:val="20"/>
              </w:rPr>
              <w:t>Wymiana wiedzy w zakresie podejmowany działań i możliwości absorbcji środków</w:t>
            </w:r>
            <w:r w:rsidR="005E3EE0" w:rsidRPr="00A93CF4">
              <w:rPr>
                <w:rFonts w:cstheme="minorHAnsi"/>
                <w:kern w:val="24"/>
                <w:szCs w:val="20"/>
              </w:rPr>
              <w:t>,</w:t>
            </w:r>
          </w:p>
          <w:p w14:paraId="79AB7BF5" w14:textId="3624E8BD" w:rsidR="00117D68" w:rsidRPr="00A93CF4" w:rsidRDefault="00117D68" w:rsidP="00E60800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  <w:rPr>
                <w:rFonts w:cstheme="minorHAnsi"/>
                <w:szCs w:val="20"/>
              </w:rPr>
            </w:pPr>
            <w:r w:rsidRPr="00A93CF4">
              <w:rPr>
                <w:rFonts w:cstheme="minorHAnsi"/>
                <w:szCs w:val="20"/>
              </w:rPr>
              <w:t>Współpraca w zakresie formułowania działań partnerskich w</w:t>
            </w:r>
            <w:r w:rsidR="006E565E" w:rsidRPr="00A93CF4">
              <w:rPr>
                <w:rFonts w:cstheme="minorHAnsi"/>
                <w:szCs w:val="20"/>
              </w:rPr>
              <w:t> </w:t>
            </w:r>
            <w:r w:rsidRPr="00A93CF4">
              <w:rPr>
                <w:rFonts w:cstheme="minorHAnsi"/>
                <w:szCs w:val="20"/>
              </w:rPr>
              <w:t xml:space="preserve">ramach wdrażania </w:t>
            </w:r>
            <w:r w:rsidR="004166F0" w:rsidRPr="00A93CF4">
              <w:rPr>
                <w:rFonts w:cstheme="minorHAnsi"/>
                <w:szCs w:val="20"/>
              </w:rPr>
              <w:t>SR CPK.</w:t>
            </w:r>
          </w:p>
        </w:tc>
      </w:tr>
    </w:tbl>
    <w:p w14:paraId="08476F7C" w14:textId="2F15A76E" w:rsidR="004A7671" w:rsidRPr="00A93CF4" w:rsidRDefault="003F69D2" w:rsidP="33D7F88F">
      <w:bookmarkStart w:id="1081" w:name="_Toc98835507"/>
      <w:bookmarkStart w:id="1082" w:name="_Toc113535861"/>
      <w:r>
        <w:t xml:space="preserve">W dn. </w:t>
      </w:r>
      <w:r w:rsidR="004A7671" w:rsidRPr="33D7F88F">
        <w:t>20 września 2022 r.</w:t>
      </w:r>
      <w:r w:rsidR="00D02D8F">
        <w:t xml:space="preserve"> </w:t>
      </w:r>
      <w:r w:rsidR="004A7671" w:rsidRPr="33D7F88F">
        <w:t xml:space="preserve">Pełnomocnik </w:t>
      </w:r>
      <w:r w:rsidR="006F37AD" w:rsidRPr="33D7F88F">
        <w:t>R</w:t>
      </w:r>
      <w:r w:rsidR="004A7671" w:rsidRPr="33D7F88F">
        <w:t xml:space="preserve">ządu ds. </w:t>
      </w:r>
      <w:r w:rsidR="004A7671">
        <w:t xml:space="preserve">CPK </w:t>
      </w:r>
      <w:r w:rsidR="2AC844CE">
        <w:t>zaprezentował</w:t>
      </w:r>
      <w:r w:rsidR="004A7671" w:rsidRPr="33D7F88F">
        <w:t xml:space="preserve"> pierwszy projekt SR CPK, którego założenia rok wcześniej </w:t>
      </w:r>
      <w:r w:rsidR="6B8A7D58">
        <w:t>opiniowały</w:t>
      </w:r>
      <w:r w:rsidR="00D02D8F">
        <w:t xml:space="preserve"> </w:t>
      </w:r>
      <w:r w:rsidR="004A7671" w:rsidRPr="33D7F88F">
        <w:t xml:space="preserve">jednostki samorządu terytorialnego zachodniego Mazowsza. </w:t>
      </w:r>
    </w:p>
    <w:p w14:paraId="281D5684" w14:textId="299DC81F" w:rsidR="004A7671" w:rsidRPr="00A93CF4" w:rsidRDefault="004A7671" w:rsidP="00AC473A">
      <w:r w:rsidRPr="00A93CF4">
        <w:t>W</w:t>
      </w:r>
      <w:r w:rsidR="00674B92" w:rsidRPr="00A93CF4">
        <w:t xml:space="preserve"> konsekwencji w</w:t>
      </w:r>
      <w:r w:rsidRPr="00A93CF4">
        <w:t xml:space="preserve"> październiku 2022 r.</w:t>
      </w:r>
      <w:r w:rsidR="00674B92" w:rsidRPr="00A93CF4">
        <w:t xml:space="preserve"> odbyła się</w:t>
      </w:r>
      <w:r w:rsidRPr="00A93CF4">
        <w:t xml:space="preserve"> seri</w:t>
      </w:r>
      <w:r w:rsidR="00674B92" w:rsidRPr="00A93CF4">
        <w:t>a</w:t>
      </w:r>
      <w:r w:rsidRPr="00A93CF4">
        <w:t xml:space="preserve"> czterech warsztatów konsultacyjnych dla przedstawicieli jednostek samorządu terytorialnego z </w:t>
      </w:r>
      <w:r w:rsidR="00A27BAD">
        <w:t>o</w:t>
      </w:r>
      <w:r w:rsidR="000F75EA">
        <w:t>b</w:t>
      </w:r>
      <w:r w:rsidR="00A27BAD" w:rsidRPr="00A93CF4">
        <w:t xml:space="preserve">szaru </w:t>
      </w:r>
      <w:r w:rsidRPr="00A93CF4">
        <w:t xml:space="preserve">otoczenia </w:t>
      </w:r>
      <w:r w:rsidR="645677AB" w:rsidRPr="00A93CF4">
        <w:t>CPK</w:t>
      </w:r>
      <w:r w:rsidRPr="00A93CF4">
        <w:t xml:space="preserve">. Ich celem było zebranie propozycji i opinii </w:t>
      </w:r>
      <w:r w:rsidR="00674B92" w:rsidRPr="00A93CF4">
        <w:t>na temat</w:t>
      </w:r>
      <w:r w:rsidRPr="00A93CF4">
        <w:t xml:space="preserve"> projektu SR CPK. </w:t>
      </w:r>
    </w:p>
    <w:p w14:paraId="088CDE13" w14:textId="25131665" w:rsidR="004A7671" w:rsidRPr="00A93CF4" w:rsidRDefault="004A7671" w:rsidP="004A7671">
      <w:r w:rsidRPr="00A93CF4">
        <w:t xml:space="preserve">Przedstawiciele samorządów mieli okazję wypowiedzieć się we wszystkich tematach związanych z treścią SR CPK, m.in. </w:t>
      </w:r>
      <w:r w:rsidR="00205F3D" w:rsidRPr="00A93CF4">
        <w:t xml:space="preserve">na temat </w:t>
      </w:r>
      <w:r w:rsidRPr="00A93CF4">
        <w:t>cel</w:t>
      </w:r>
      <w:r w:rsidR="00205F3D" w:rsidRPr="00A93CF4">
        <w:t>ów</w:t>
      </w:r>
      <w:r w:rsidRPr="00A93CF4">
        <w:t xml:space="preserve"> strategiczn</w:t>
      </w:r>
      <w:r w:rsidR="00205F3D" w:rsidRPr="00A93CF4">
        <w:t>ych</w:t>
      </w:r>
      <w:r w:rsidRPr="00A93CF4">
        <w:t xml:space="preserve">, </w:t>
      </w:r>
      <w:r w:rsidR="002503A0" w:rsidRPr="00A93CF4">
        <w:t>p</w:t>
      </w:r>
      <w:r w:rsidR="00205F3D" w:rsidRPr="00A93CF4">
        <w:t>rzedsięwzię</w:t>
      </w:r>
      <w:r w:rsidR="002503A0" w:rsidRPr="00A93CF4">
        <w:t>ć</w:t>
      </w:r>
      <w:r w:rsidR="00205F3D" w:rsidRPr="00A93CF4">
        <w:t xml:space="preserve"> </w:t>
      </w:r>
      <w:r w:rsidR="00B11DCD" w:rsidRPr="00A93CF4">
        <w:t>priorytetowych oraz</w:t>
      </w:r>
      <w:r w:rsidRPr="00A93CF4">
        <w:t xml:space="preserve"> model</w:t>
      </w:r>
      <w:r w:rsidR="00B11DCD" w:rsidRPr="00A93CF4">
        <w:t>u</w:t>
      </w:r>
      <w:r w:rsidRPr="00A93CF4">
        <w:t xml:space="preserve"> wdrażania </w:t>
      </w:r>
      <w:r w:rsidR="003D0CEF" w:rsidRPr="00A93CF4">
        <w:t xml:space="preserve">i </w:t>
      </w:r>
      <w:r w:rsidRPr="00A93CF4">
        <w:t>struktury funkcjonalno-przestrzennej</w:t>
      </w:r>
      <w:r w:rsidR="48590138" w:rsidRPr="00A93CF4">
        <w:t xml:space="preserve"> </w:t>
      </w:r>
      <w:r w:rsidR="00034FEB">
        <w:t>o</w:t>
      </w:r>
      <w:r w:rsidR="48590138" w:rsidRPr="00A93CF4">
        <w:t>bszaru otoczenia CPK</w:t>
      </w:r>
      <w:r w:rsidRPr="00A93CF4">
        <w:t xml:space="preserve">. </w:t>
      </w:r>
    </w:p>
    <w:p w14:paraId="1F302365" w14:textId="684EDEF4" w:rsidR="004A7671" w:rsidRPr="00A93CF4" w:rsidRDefault="074435F8" w:rsidP="004A7671">
      <w:r>
        <w:t xml:space="preserve">Dyskusje </w:t>
      </w:r>
      <w:r w:rsidR="1C91AA35">
        <w:t>objęły</w:t>
      </w:r>
      <w:r>
        <w:t xml:space="preserve"> temat</w:t>
      </w:r>
      <w:r w:rsidR="1A46CB8D">
        <w:t>ykę</w:t>
      </w:r>
      <w:r>
        <w:t xml:space="preserve"> najważniejszych uwarunkowań funkcjonowania i potrzeb jednostek samorządu terytorialnego </w:t>
      </w:r>
      <w:r w:rsidR="00034FEB">
        <w:t>o</w:t>
      </w:r>
      <w:r>
        <w:t>bszaru otoczenia CPK</w:t>
      </w:r>
      <w:r w:rsidR="29547D93">
        <w:t>,</w:t>
      </w:r>
      <w:r>
        <w:t xml:space="preserve"> w związku z przyszłą budową i funkcjonowaniem CPK</w:t>
      </w:r>
      <w:r w:rsidR="768FFCF0">
        <w:t>,</w:t>
      </w:r>
      <w:r>
        <w:t xml:space="preserve"> wizji funkcjonowania tego obszaru oraz pożądanych efektów wdrożenia SR CPK. </w:t>
      </w:r>
    </w:p>
    <w:p w14:paraId="3813D37A" w14:textId="35CAA5F3" w:rsidR="004A7671" w:rsidRPr="00A93CF4" w:rsidRDefault="004A7671" w:rsidP="4378EE73">
      <w:r w:rsidRPr="00A93CF4">
        <w:t>Uwagi</w:t>
      </w:r>
      <w:r w:rsidR="00D02D8F">
        <w:t xml:space="preserve"> </w:t>
      </w:r>
      <w:r w:rsidRPr="00A93CF4">
        <w:t xml:space="preserve">koncentrowały się wokół zagadnień związanych z zapobieganiem i </w:t>
      </w:r>
      <w:proofErr w:type="spellStart"/>
      <w:r w:rsidRPr="00A93CF4">
        <w:t>mityga</w:t>
      </w:r>
      <w:r w:rsidR="00240ACD" w:rsidRPr="00A93CF4">
        <w:t>cją</w:t>
      </w:r>
      <w:proofErr w:type="spellEnd"/>
      <w:r w:rsidRPr="00A93CF4">
        <w:t xml:space="preserve"> niedogodności </w:t>
      </w:r>
      <w:r w:rsidR="2659EBF4" w:rsidRPr="00A93CF4">
        <w:t>generowany</w:t>
      </w:r>
      <w:r w:rsidR="6BCD5DC2" w:rsidRPr="00A93CF4">
        <w:t>ch</w:t>
      </w:r>
      <w:r w:rsidRPr="00A93CF4">
        <w:t xml:space="preserve"> przez CPK na etapie przygotowawczym, budowlanym i funkcjonowania inwestycji. Za niezwykle ważne samorządy </w:t>
      </w:r>
      <w:r>
        <w:t>uzna</w:t>
      </w:r>
      <w:r w:rsidR="7502714E">
        <w:t>ły</w:t>
      </w:r>
      <w:r w:rsidRPr="00A93CF4">
        <w:t xml:space="preserve"> wdrożenie inicjatyw dających konkretne efekty dla poprawy ich możliwości rozwojowych. Wiele uwagi poświecono również kwestii wypracowania i wprowadzenia do praktyki mechanizmów efektywnej współpracy pomiędzy Spółką CPK, </w:t>
      </w:r>
      <w:r w:rsidR="00FD1DC3" w:rsidRPr="00A93CF4">
        <w:t>administracją rządową</w:t>
      </w:r>
      <w:r w:rsidRPr="00A93CF4">
        <w:t>, samorządami oraz innymi interesariuszami.</w:t>
      </w:r>
    </w:p>
    <w:p w14:paraId="438FBFAB" w14:textId="77777777" w:rsidR="00034FEB" w:rsidRDefault="5440E5EC" w:rsidP="004A7671">
      <w:r w:rsidRPr="00A93CF4">
        <w:t xml:space="preserve">Wśród postulatów pojawiły się takie kwestie jak: </w:t>
      </w:r>
    </w:p>
    <w:p w14:paraId="19726A6A" w14:textId="34CC34AC" w:rsidR="00034FEB" w:rsidRPr="00917CB4" w:rsidRDefault="5440E5EC" w:rsidP="00917CB4">
      <w:pPr>
        <w:pStyle w:val="Akapitzlist"/>
        <w:numPr>
          <w:ilvl w:val="0"/>
          <w:numId w:val="66"/>
        </w:numPr>
        <w:rPr>
          <w:lang w:val="pl-PL"/>
        </w:rPr>
      </w:pPr>
      <w:r w:rsidRPr="00917CB4">
        <w:rPr>
          <w:lang w:val="pl-PL"/>
        </w:rPr>
        <w:t>potrzeba skoncentrowania działań na obszarze</w:t>
      </w:r>
      <w:r w:rsidR="1BE5BFDC" w:rsidRPr="00917CB4">
        <w:rPr>
          <w:lang w:val="pl-PL"/>
        </w:rPr>
        <w:t xml:space="preserve"> najbardziej intensywnych przekształceń i oddziaływań (gminy: Baranów, Teresin, Wiskitki)</w:t>
      </w:r>
      <w:r w:rsidR="00034FEB" w:rsidRPr="00917CB4">
        <w:rPr>
          <w:lang w:val="pl-PL"/>
        </w:rPr>
        <w:t>,</w:t>
      </w:r>
    </w:p>
    <w:p w14:paraId="3CD54431" w14:textId="33D715A4" w:rsidR="00034FEB" w:rsidRPr="00917CB4" w:rsidRDefault="1BE5BFDC" w:rsidP="00917CB4">
      <w:pPr>
        <w:pStyle w:val="Akapitzlist"/>
        <w:numPr>
          <w:ilvl w:val="0"/>
          <w:numId w:val="66"/>
        </w:numPr>
        <w:rPr>
          <w:lang w:val="pl-PL"/>
        </w:rPr>
      </w:pPr>
      <w:r w:rsidRPr="00917CB4">
        <w:rPr>
          <w:lang w:val="pl-PL"/>
        </w:rPr>
        <w:lastRenderedPageBreak/>
        <w:t>realizacja działań mających na celu wzmacnianie i budowę nowych powi</w:t>
      </w:r>
      <w:r w:rsidR="6A845691" w:rsidRPr="00917CB4">
        <w:rPr>
          <w:lang w:val="pl-PL"/>
        </w:rPr>
        <w:t xml:space="preserve">ązań pomiędzy jednostkami samorządu </w:t>
      </w:r>
      <w:r w:rsidR="004A7ABE" w:rsidRPr="00917CB4">
        <w:rPr>
          <w:lang w:val="pl-PL"/>
        </w:rPr>
        <w:t xml:space="preserve">terytorialnego </w:t>
      </w:r>
      <w:r w:rsidR="6A845691" w:rsidRPr="00917CB4">
        <w:rPr>
          <w:lang w:val="pl-PL"/>
        </w:rPr>
        <w:t xml:space="preserve">z </w:t>
      </w:r>
      <w:r w:rsidR="00034FEB" w:rsidRPr="00917CB4">
        <w:rPr>
          <w:lang w:val="pl-PL"/>
        </w:rPr>
        <w:t>o</w:t>
      </w:r>
      <w:r w:rsidR="6A845691" w:rsidRPr="00917CB4">
        <w:rPr>
          <w:lang w:val="pl-PL"/>
        </w:rPr>
        <w:t>bszaru otoczenia CPK</w:t>
      </w:r>
      <w:r w:rsidR="00034FEB" w:rsidRPr="00917CB4">
        <w:rPr>
          <w:lang w:val="pl-PL"/>
        </w:rPr>
        <w:t>,</w:t>
      </w:r>
      <w:r w:rsidR="6A845691" w:rsidRPr="00917CB4">
        <w:rPr>
          <w:lang w:val="pl-PL"/>
        </w:rPr>
        <w:t xml:space="preserve"> </w:t>
      </w:r>
    </w:p>
    <w:p w14:paraId="33B2879A" w14:textId="77777777" w:rsidR="00034FEB" w:rsidRPr="00917CB4" w:rsidRDefault="0D5EA77B" w:rsidP="00917CB4">
      <w:pPr>
        <w:pStyle w:val="Akapitzlist"/>
        <w:numPr>
          <w:ilvl w:val="0"/>
          <w:numId w:val="66"/>
        </w:numPr>
        <w:rPr>
          <w:lang w:val="pl-PL"/>
        </w:rPr>
      </w:pPr>
      <w:r w:rsidRPr="00917CB4">
        <w:rPr>
          <w:lang w:val="pl-PL"/>
        </w:rPr>
        <w:t>stworzenie rozwiązań mających na celu zinstytucjonalizowaną współpracę i integrację samorządów</w:t>
      </w:r>
      <w:r w:rsidR="00034FEB" w:rsidRPr="00917CB4">
        <w:rPr>
          <w:lang w:val="pl-PL"/>
        </w:rPr>
        <w:t>,</w:t>
      </w:r>
    </w:p>
    <w:p w14:paraId="05BAF51C" w14:textId="5D65F7F0" w:rsidR="00034FEB" w:rsidRPr="00917CB4" w:rsidRDefault="73534BEC" w:rsidP="00917CB4">
      <w:pPr>
        <w:pStyle w:val="Akapitzlist"/>
        <w:numPr>
          <w:ilvl w:val="0"/>
          <w:numId w:val="66"/>
        </w:numPr>
        <w:rPr>
          <w:lang w:val="pl-PL"/>
        </w:rPr>
      </w:pPr>
      <w:r w:rsidRPr="00917CB4">
        <w:rPr>
          <w:lang w:val="pl-PL"/>
        </w:rPr>
        <w:t>położenie dużego nacisku na adekwatne planowanie przestrzenne i poprawę komunikacji na obszarze</w:t>
      </w:r>
      <w:r w:rsidR="00034FEB" w:rsidRPr="00917CB4">
        <w:rPr>
          <w:lang w:val="pl-PL"/>
        </w:rPr>
        <w:t>,</w:t>
      </w:r>
    </w:p>
    <w:p w14:paraId="14CA9EC7" w14:textId="2BE59758" w:rsidR="004A7671" w:rsidRPr="00917CB4" w:rsidRDefault="7195229F" w:rsidP="00917CB4">
      <w:pPr>
        <w:pStyle w:val="Akapitzlist"/>
        <w:numPr>
          <w:ilvl w:val="0"/>
          <w:numId w:val="66"/>
        </w:numPr>
        <w:rPr>
          <w:lang w:val="pl-PL"/>
        </w:rPr>
      </w:pPr>
      <w:r w:rsidRPr="00917CB4">
        <w:rPr>
          <w:lang w:val="pl-PL"/>
        </w:rPr>
        <w:t xml:space="preserve">wdrożenie rozwiązań na rzecz poprawy jakości życia mieszkańców, </w:t>
      </w:r>
      <w:r w:rsidR="6DC9F0C5" w:rsidRPr="00917CB4">
        <w:rPr>
          <w:lang w:val="pl-PL"/>
        </w:rPr>
        <w:t xml:space="preserve">czy też </w:t>
      </w:r>
      <w:r w:rsidR="3D791E62" w:rsidRPr="00917CB4">
        <w:rPr>
          <w:lang w:val="pl-PL"/>
        </w:rPr>
        <w:t>poszukanie innych niż rolnictwo impulsów rozwojowych</w:t>
      </w:r>
      <w:r w:rsidR="00B6485C" w:rsidRPr="00917CB4">
        <w:rPr>
          <w:lang w:val="pl-PL"/>
        </w:rPr>
        <w:t>.</w:t>
      </w:r>
      <w:r w:rsidR="00137B0C" w:rsidRPr="00917CB4">
        <w:rPr>
          <w:lang w:val="pl-PL"/>
        </w:rPr>
        <w:t xml:space="preserve"> </w:t>
      </w:r>
    </w:p>
    <w:p w14:paraId="4B422F01" w14:textId="36D6BE5B" w:rsidR="00037030" w:rsidRPr="00A93CF4" w:rsidRDefault="00037030" w:rsidP="004A7671">
      <w:r w:rsidRPr="00A93CF4">
        <w:t xml:space="preserve">Jako uzupełnienie </w:t>
      </w:r>
      <w:r w:rsidR="00204CCC" w:rsidRPr="00A93CF4">
        <w:t xml:space="preserve">warsztatów konsultacyjnych w październiku 2023 r. </w:t>
      </w:r>
      <w:r w:rsidR="0D7B9A0E" w:rsidRPr="00A93CF4">
        <w:t>odbyła się</w:t>
      </w:r>
      <w:r w:rsidR="00204CCC" w:rsidRPr="00A93CF4">
        <w:t xml:space="preserve"> seria spotkań z </w:t>
      </w:r>
      <w:r w:rsidR="00F96708" w:rsidRPr="00A93CF4">
        <w:t>gminami i powiatami</w:t>
      </w:r>
      <w:r w:rsidR="728F2867" w:rsidRPr="00A93CF4">
        <w:t>, które wchodzą</w:t>
      </w:r>
      <w:r w:rsidR="00F96708" w:rsidRPr="00A93CF4">
        <w:t xml:space="preserve"> w skład </w:t>
      </w:r>
      <w:r w:rsidR="00A27BAD">
        <w:t>o</w:t>
      </w:r>
      <w:r w:rsidR="000F75EA">
        <w:t>b</w:t>
      </w:r>
      <w:r w:rsidR="00A27BAD" w:rsidRPr="00A93CF4">
        <w:t xml:space="preserve">szaru </w:t>
      </w:r>
      <w:r w:rsidR="00F96708" w:rsidRPr="00A93CF4">
        <w:t>otoczenia CPK. Ten cy</w:t>
      </w:r>
      <w:r w:rsidR="004528FB" w:rsidRPr="00A93CF4">
        <w:t xml:space="preserve">kl warsztatów dotyczył </w:t>
      </w:r>
      <w:r w:rsidR="00740F31">
        <w:t xml:space="preserve">przede wszystkim </w:t>
      </w:r>
      <w:r w:rsidR="004528FB" w:rsidRPr="00A93CF4">
        <w:t>treści modelu struktury funkcjonalno-przestrzennej</w:t>
      </w:r>
      <w:r w:rsidR="000728BB">
        <w:t>,</w:t>
      </w:r>
      <w:r w:rsidR="004528FB" w:rsidRPr="00A93CF4">
        <w:t xml:space="preserve"> </w:t>
      </w:r>
      <w:r w:rsidR="00281312" w:rsidRPr="00A93CF4">
        <w:t>a w przypadku gmin, na terenie których planowane są obszary o istotnym znaczeniu</w:t>
      </w:r>
      <w:r w:rsidR="00DA0192" w:rsidRPr="00A93CF4">
        <w:rPr>
          <w:rStyle w:val="Odwoanieprzypisudolnego"/>
        </w:rPr>
        <w:footnoteReference w:id="6"/>
      </w:r>
      <w:r w:rsidR="00DE3D3A" w:rsidRPr="00A93CF4">
        <w:t xml:space="preserve">, odbyły się konsultacje w zakresie tych obszarów. </w:t>
      </w:r>
      <w:r w:rsidR="00160223" w:rsidRPr="00A93CF4">
        <w:t xml:space="preserve">Celem warsztatów było wypracowanie takiego kształtu modelu struktury funkcjonalno-przestrzennej, który będzie spełniał wymagania zarówno </w:t>
      </w:r>
      <w:r w:rsidR="00D57909" w:rsidRPr="00A93CF4">
        <w:t xml:space="preserve">wynikające z </w:t>
      </w:r>
      <w:r w:rsidR="0054662E">
        <w:t>U</w:t>
      </w:r>
      <w:r w:rsidR="00D57909" w:rsidRPr="00A93CF4">
        <w:t xml:space="preserve">stawy o CPK, jak </w:t>
      </w:r>
      <w:r w:rsidR="7055C38F" w:rsidRPr="00A93CF4">
        <w:t xml:space="preserve">i </w:t>
      </w:r>
      <w:r w:rsidR="435368C1" w:rsidRPr="00A93CF4">
        <w:t xml:space="preserve">odpowiadał na </w:t>
      </w:r>
      <w:r w:rsidR="00D57909" w:rsidRPr="00A93CF4">
        <w:t>potrzeby rozwojowe samorządów.</w:t>
      </w:r>
    </w:p>
    <w:p w14:paraId="41D6C54D" w14:textId="67517A34" w:rsidR="000073DB" w:rsidRPr="00A93CF4" w:rsidRDefault="0C1F08A4" w:rsidP="00CD26A9">
      <w:pPr>
        <w:pStyle w:val="Nagwek2"/>
      </w:pPr>
      <w:bookmarkStart w:id="1083" w:name="_Toc190814844"/>
      <w:r>
        <w:t xml:space="preserve">Wnioski z </w:t>
      </w:r>
      <w:r w:rsidR="0378C309">
        <w:t xml:space="preserve">Diagnozy społeczno-gospodarczej </w:t>
      </w:r>
      <w:r w:rsidR="00034FEB">
        <w:t>o</w:t>
      </w:r>
      <w:r w:rsidR="0E8AE54A">
        <w:t>bszaru otoczenia</w:t>
      </w:r>
      <w:r w:rsidR="0378C309">
        <w:t xml:space="preserve"> CPK</w:t>
      </w:r>
      <w:bookmarkEnd w:id="1081"/>
      <w:bookmarkEnd w:id="1082"/>
      <w:bookmarkEnd w:id="1083"/>
    </w:p>
    <w:p w14:paraId="4B4A2E61" w14:textId="0D152669" w:rsidR="00E74CB3" w:rsidRPr="00A93CF4" w:rsidRDefault="007A6D36" w:rsidP="33D7F88F">
      <w:r w:rsidRPr="33D7F88F">
        <w:t>Elementem</w:t>
      </w:r>
      <w:r w:rsidR="00370A53" w:rsidRPr="33D7F88F">
        <w:t xml:space="preserve"> </w:t>
      </w:r>
      <w:r w:rsidR="00E74CB3" w:rsidRPr="33D7F88F">
        <w:t>diagnoz</w:t>
      </w:r>
      <w:r w:rsidR="00370A53" w:rsidRPr="33D7F88F">
        <w:t>y</w:t>
      </w:r>
      <w:r w:rsidR="00E74CB3" w:rsidRPr="33D7F88F">
        <w:t xml:space="preserve"> </w:t>
      </w:r>
      <w:r w:rsidR="00034FEB">
        <w:t>o</w:t>
      </w:r>
      <w:r w:rsidR="005E1B9A" w:rsidRPr="33D7F88F">
        <w:t>bszaru otoczenia</w:t>
      </w:r>
      <w:r w:rsidR="00E74CB3" w:rsidRPr="33D7F88F">
        <w:t xml:space="preserve"> </w:t>
      </w:r>
      <w:r w:rsidR="008C79E9" w:rsidRPr="33D7F88F">
        <w:t>CPK</w:t>
      </w:r>
      <w:r w:rsidR="00E74CB3" w:rsidRPr="33D7F88F">
        <w:t xml:space="preserve"> </w:t>
      </w:r>
      <w:r w:rsidR="641544DB" w:rsidRPr="33D7F88F">
        <w:t xml:space="preserve">była </w:t>
      </w:r>
      <w:r w:rsidR="004C5B32" w:rsidRPr="33D7F88F">
        <w:t>analiza</w:t>
      </w:r>
      <w:r w:rsidR="00E74CB3" w:rsidRPr="33D7F88F">
        <w:t xml:space="preserve"> SWOT, </w:t>
      </w:r>
      <w:r w:rsidR="70BF6A18">
        <w:t>która</w:t>
      </w:r>
      <w:r w:rsidR="000F4BF3">
        <w:t xml:space="preserve"> </w:t>
      </w:r>
      <w:r w:rsidR="00E74CB3">
        <w:t>uwzględni</w:t>
      </w:r>
      <w:r w:rsidR="598A6E7D">
        <w:t>ała</w:t>
      </w:r>
      <w:r w:rsidR="00E74CB3" w:rsidRPr="33D7F88F">
        <w:t xml:space="preserve"> najistotniejsze czynniki </w:t>
      </w:r>
      <w:r w:rsidR="6B10D17D">
        <w:t>wpływające</w:t>
      </w:r>
      <w:r w:rsidR="00E74CB3" w:rsidRPr="33D7F88F">
        <w:t xml:space="preserve"> na rozwój i potencjał tego obszaru w</w:t>
      </w:r>
      <w:r w:rsidR="0027095D" w:rsidRPr="33D7F88F">
        <w:t> </w:t>
      </w:r>
      <w:r w:rsidR="00E74CB3" w:rsidRPr="33D7F88F">
        <w:t xml:space="preserve">kontekście przygotowywanych przez Spółkę </w:t>
      </w:r>
      <w:r w:rsidR="00E42CA4" w:rsidRPr="33D7F88F">
        <w:t xml:space="preserve">CPK </w:t>
      </w:r>
      <w:r w:rsidR="00E74CB3" w:rsidRPr="33D7F88F">
        <w:t xml:space="preserve">inwestycji. </w:t>
      </w:r>
    </w:p>
    <w:p w14:paraId="7A925A5A" w14:textId="6948722F" w:rsidR="00E74CB3" w:rsidRPr="00A93CF4" w:rsidRDefault="00E74CB3" w:rsidP="33D7F88F">
      <w:r w:rsidRPr="33D7F88F">
        <w:t xml:space="preserve">W ramach prac wyznaczone zostały silne i słabe strony </w:t>
      </w:r>
      <w:r w:rsidR="00034FEB">
        <w:t>o</w:t>
      </w:r>
      <w:r w:rsidR="005E1B9A" w:rsidRPr="33D7F88F">
        <w:t>bszaru oto</w:t>
      </w:r>
      <w:r w:rsidR="00557222" w:rsidRPr="33D7F88F">
        <w:t>czenia CPK</w:t>
      </w:r>
      <w:r w:rsidRPr="33D7F88F">
        <w:t xml:space="preserve"> w</w:t>
      </w:r>
      <w:r w:rsidR="00FD4F5F" w:rsidRPr="33D7F88F">
        <w:t> </w:t>
      </w:r>
      <w:r w:rsidRPr="33D7F88F">
        <w:t xml:space="preserve">poszczególnych </w:t>
      </w:r>
      <w:r w:rsidR="00A5500F" w:rsidRPr="33D7F88F">
        <w:t>częściach</w:t>
      </w:r>
      <w:r w:rsidRPr="33D7F88F">
        <w:t xml:space="preserve"> oraz szanse i zagrożenia rozwojowe. </w:t>
      </w:r>
      <w:r w:rsidR="008371F0" w:rsidRPr="33D7F88F">
        <w:t xml:space="preserve">Tematyka obszarów jest </w:t>
      </w:r>
      <w:r w:rsidR="00DF45AB" w:rsidRPr="33D7F88F">
        <w:t xml:space="preserve">spójna </w:t>
      </w:r>
      <w:r w:rsidR="008371F0" w:rsidRPr="33D7F88F">
        <w:t>z</w:t>
      </w:r>
      <w:r w:rsidR="00FD4F5F" w:rsidRPr="33D7F88F">
        <w:t> </w:t>
      </w:r>
      <w:r w:rsidR="008C4685" w:rsidRPr="33D7F88F">
        <w:t xml:space="preserve">tematyką poszczególnych grup roboczych </w:t>
      </w:r>
      <w:r w:rsidR="00F70F32" w:rsidRPr="33D7F88F">
        <w:t xml:space="preserve">poszerzoną o analizę społeczno-gospodarczą </w:t>
      </w:r>
      <w:r w:rsidR="00034FEB">
        <w:t>o</w:t>
      </w:r>
      <w:r w:rsidR="00D35163">
        <w:t>bszaru otoczenia</w:t>
      </w:r>
      <w:r w:rsidR="00D35163" w:rsidRPr="33D7F88F">
        <w:t xml:space="preserve"> </w:t>
      </w:r>
      <w:r w:rsidR="00F70F32" w:rsidRPr="33D7F88F">
        <w:t>CPK.</w:t>
      </w:r>
    </w:p>
    <w:p w14:paraId="29BABE8E" w14:textId="77777777" w:rsidR="00E74CB3" w:rsidRPr="00A93CF4" w:rsidRDefault="00E74CB3" w:rsidP="009074FE">
      <w:pPr>
        <w:spacing w:before="0" w:after="0" w:line="240" w:lineRule="auto"/>
        <w:jc w:val="left"/>
        <w:rPr>
          <w:rFonts w:cstheme="minorHAnsi"/>
        </w:rPr>
      </w:pPr>
    </w:p>
    <w:tbl>
      <w:tblPr>
        <w:tblW w:w="0" w:type="auto"/>
        <w:tblInd w:w="-2" w:type="dxa"/>
        <w:tblLayout w:type="fixed"/>
        <w:tblLook w:val="04A0" w:firstRow="1" w:lastRow="0" w:firstColumn="1" w:lastColumn="0" w:noHBand="0" w:noVBand="1"/>
      </w:tblPr>
      <w:tblGrid>
        <w:gridCol w:w="4515"/>
        <w:gridCol w:w="4517"/>
      </w:tblGrid>
      <w:tr w:rsidR="00803442" w:rsidRPr="00A93CF4" w14:paraId="4AF54C3A" w14:textId="77777777" w:rsidTr="2908721B">
        <w:tc>
          <w:tcPr>
            <w:tcW w:w="903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284897"/>
            <w:vAlign w:val="bottom"/>
          </w:tcPr>
          <w:p w14:paraId="4ECDDF1D" w14:textId="7A8B6C7E" w:rsidR="00E74CB3" w:rsidRPr="00A93CF4" w:rsidRDefault="00C5799B" w:rsidP="00E74CB3">
            <w:pPr>
              <w:jc w:val="center"/>
              <w:rPr>
                <w:rFonts w:eastAsia="Calibri" w:cstheme="minorHAnsi"/>
                <w:b/>
                <w:color w:val="FFFFFF" w:themeColor="background1"/>
                <w:szCs w:val="20"/>
              </w:rPr>
            </w:pPr>
            <w:r w:rsidRPr="00A93CF4">
              <w:rPr>
                <w:rFonts w:eastAsia="Calibri" w:cstheme="minorHAnsi"/>
                <w:b/>
                <w:bCs/>
                <w:color w:val="FFFFFF" w:themeColor="background1"/>
                <w:szCs w:val="20"/>
              </w:rPr>
              <w:t>DEMOGRAFIA</w:t>
            </w:r>
          </w:p>
        </w:tc>
      </w:tr>
      <w:tr w:rsidR="0019363F" w:rsidRPr="00A93CF4" w14:paraId="4AB5D452" w14:textId="77777777" w:rsidTr="2908721B"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vAlign w:val="bottom"/>
          </w:tcPr>
          <w:p w14:paraId="3F7A2E1A" w14:textId="77777777" w:rsidR="00E74CB3" w:rsidRPr="00A93CF4" w:rsidRDefault="00E74CB3" w:rsidP="00E74CB3">
            <w:pPr>
              <w:jc w:val="center"/>
              <w:rPr>
                <w:rFonts w:cstheme="minorHAnsi"/>
              </w:rPr>
            </w:pPr>
            <w:bookmarkStart w:id="1084" w:name="_Hlk77018414"/>
            <w:r w:rsidRPr="00A93CF4">
              <w:rPr>
                <w:rFonts w:eastAsia="Calibri" w:cstheme="minorHAnsi"/>
                <w:b/>
                <w:bCs/>
                <w:szCs w:val="20"/>
              </w:rPr>
              <w:t>Mocne strony</w:t>
            </w:r>
            <w:r w:rsidRPr="00A93CF4">
              <w:rPr>
                <w:rFonts w:eastAsia="Calibri" w:cstheme="minorHAnsi"/>
                <w:szCs w:val="20"/>
              </w:rPr>
              <w:t xml:space="preserve"> </w:t>
            </w:r>
          </w:p>
        </w:tc>
        <w:tc>
          <w:tcPr>
            <w:tcW w:w="45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vAlign w:val="bottom"/>
          </w:tcPr>
          <w:p w14:paraId="4D477DE7" w14:textId="77777777" w:rsidR="00E74CB3" w:rsidRPr="00A93CF4" w:rsidRDefault="00E74CB3" w:rsidP="00E74CB3">
            <w:pPr>
              <w:jc w:val="center"/>
              <w:rPr>
                <w:rFonts w:cstheme="minorHAnsi"/>
              </w:rPr>
            </w:pPr>
            <w:r w:rsidRPr="00A93CF4">
              <w:rPr>
                <w:rFonts w:eastAsia="Calibri" w:cstheme="minorHAnsi"/>
                <w:b/>
                <w:bCs/>
                <w:szCs w:val="20"/>
              </w:rPr>
              <w:t>Słabe strony</w:t>
            </w:r>
            <w:r w:rsidRPr="00A93CF4">
              <w:rPr>
                <w:rFonts w:eastAsia="Calibri" w:cstheme="minorHAnsi"/>
                <w:szCs w:val="20"/>
              </w:rPr>
              <w:t xml:space="preserve"> </w:t>
            </w:r>
          </w:p>
        </w:tc>
      </w:tr>
      <w:tr w:rsidR="00281CE8" w:rsidRPr="00A93CF4" w14:paraId="489E5AB9" w14:textId="77777777" w:rsidTr="2908721B">
        <w:trPr>
          <w:trHeight w:val="1753"/>
        </w:trPr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9F199E" w14:textId="1B5152F6" w:rsidR="00E74CB3" w:rsidRPr="00A93CF4" w:rsidRDefault="00E74CB3" w:rsidP="00153442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  <w:rPr>
                <w:rFonts w:eastAsiaTheme="minorEastAsia"/>
              </w:rPr>
            </w:pPr>
            <w:r w:rsidRPr="00A93CF4">
              <w:t xml:space="preserve">Stały wzrost liczby mieszkańców </w:t>
            </w:r>
            <w:r w:rsidR="00034FEB">
              <w:t>o</w:t>
            </w:r>
            <w:r w:rsidR="00D35163" w:rsidRPr="00A93CF4">
              <w:t>bszaru otoczenia</w:t>
            </w:r>
            <w:r w:rsidR="00E729ED" w:rsidRPr="00A93CF4">
              <w:t xml:space="preserve"> CPK</w:t>
            </w:r>
            <w:r w:rsidRPr="00A93CF4">
              <w:t xml:space="preserve"> dzięki</w:t>
            </w:r>
            <w:r w:rsidR="00EA539A" w:rsidRPr="00A93CF4">
              <w:t> </w:t>
            </w:r>
            <w:r w:rsidRPr="00A93CF4">
              <w:t xml:space="preserve">wysokiemu saldu migracji, </w:t>
            </w:r>
          </w:p>
          <w:p w14:paraId="3EA69558" w14:textId="2C2B5D7D" w:rsidR="00E74CB3" w:rsidRPr="00A93CF4" w:rsidRDefault="00037AA2" w:rsidP="00153442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  <w:rPr>
                <w:rFonts w:eastAsiaTheme="minorEastAsia"/>
              </w:rPr>
            </w:pPr>
            <w:r w:rsidRPr="00A93CF4">
              <w:t xml:space="preserve">Dodatni </w:t>
            </w:r>
            <w:r w:rsidR="00E74CB3" w:rsidRPr="00A93CF4">
              <w:t>przyrost naturalny w gminach sąsiadujących z Warszawą,</w:t>
            </w:r>
          </w:p>
          <w:p w14:paraId="624B1123" w14:textId="620A71F7" w:rsidR="0015221F" w:rsidRPr="00A93CF4" w:rsidRDefault="00E74CB3" w:rsidP="00DC00A1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</w:pPr>
            <w:r w:rsidRPr="00A93CF4">
              <w:t>Gęstość zaludnienia obszarów wiejskich w</w:t>
            </w:r>
            <w:r w:rsidR="0027095D" w:rsidRPr="00A93CF4">
              <w:t> </w:t>
            </w:r>
            <w:r w:rsidRPr="00A93CF4">
              <w:t>obszarze objętym analizą (</w:t>
            </w:r>
            <w:r w:rsidR="005B0955" w:rsidRPr="00A93CF4">
              <w:t>120</w:t>
            </w:r>
            <w:r w:rsidRPr="00A93CF4">
              <w:t> osób na km</w:t>
            </w:r>
            <w:r w:rsidRPr="00A93CF4">
              <w:rPr>
                <w:vertAlign w:val="superscript"/>
              </w:rPr>
              <w:t>2</w:t>
            </w:r>
            <w:r w:rsidRPr="00A93CF4">
              <w:t>) jest znacząco wyższa od średniej krajowej (53 osoby na km</w:t>
            </w:r>
            <w:r w:rsidRPr="00A93CF4">
              <w:rPr>
                <w:vertAlign w:val="superscript"/>
              </w:rPr>
              <w:t>2</w:t>
            </w:r>
            <w:r w:rsidRPr="00A93CF4">
              <w:t>), a</w:t>
            </w:r>
            <w:r w:rsidR="0027095D" w:rsidRPr="00A93CF4">
              <w:t> </w:t>
            </w:r>
            <w:r w:rsidRPr="00A93CF4">
              <w:t>także średniej dla województwa mazowieckiego (58</w:t>
            </w:r>
            <w:r w:rsidR="00F2599C" w:rsidRPr="00A93CF4">
              <w:t> </w:t>
            </w:r>
            <w:r w:rsidRPr="00A93CF4">
              <w:t>osób</w:t>
            </w:r>
            <w:r w:rsidR="00F2599C" w:rsidRPr="00A93CF4">
              <w:t> </w:t>
            </w:r>
            <w:r w:rsidRPr="00A93CF4">
              <w:t>na</w:t>
            </w:r>
            <w:r w:rsidR="0027095D" w:rsidRPr="00A93CF4">
              <w:t> </w:t>
            </w:r>
            <w:r w:rsidRPr="00A93CF4">
              <w:t>km</w:t>
            </w:r>
            <w:r w:rsidRPr="00A93CF4">
              <w:rPr>
                <w:vertAlign w:val="superscript"/>
              </w:rPr>
              <w:t>2</w:t>
            </w:r>
            <w:r w:rsidRPr="00A93CF4">
              <w:t>)</w:t>
            </w:r>
            <w:r w:rsidR="0015221F" w:rsidRPr="00A93CF4">
              <w:t>,</w:t>
            </w:r>
          </w:p>
          <w:p w14:paraId="72B0FD47" w14:textId="049F63EE" w:rsidR="0015221F" w:rsidRPr="00A93CF4" w:rsidRDefault="0015221F" w:rsidP="009F6F35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</w:pPr>
            <w:r w:rsidRPr="00A93CF4">
              <w:t xml:space="preserve">Dodatnie saldo migracji z tendencją dynamicznego wzrostu w ostatnich latach. </w:t>
            </w:r>
          </w:p>
          <w:p w14:paraId="293333D4" w14:textId="16AE5316" w:rsidR="00E74CB3" w:rsidRPr="00A93CF4" w:rsidRDefault="00E74CB3" w:rsidP="009F6F35">
            <w:pPr>
              <w:spacing w:after="160"/>
              <w:ind w:left="306"/>
              <w:contextualSpacing/>
              <w:jc w:val="left"/>
              <w:rPr>
                <w:rFonts w:eastAsiaTheme="minorEastAsia"/>
              </w:rPr>
            </w:pPr>
          </w:p>
        </w:tc>
        <w:tc>
          <w:tcPr>
            <w:tcW w:w="45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3FEE3F" w14:textId="765D01A2" w:rsidR="008E18DF" w:rsidRPr="00A93CF4" w:rsidRDefault="008E18DF" w:rsidP="001D35AE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</w:pPr>
            <w:r w:rsidRPr="00A93CF4">
              <w:t>Znaczne zróżnicowanie przestrzenne przyrostu naturalnego w ujęciu gminnym – wysoki przyrost naturalny w gminach sąsiadujących z Warszawą oraz niski przyrost naturalny (również ujemny) w</w:t>
            </w:r>
            <w:r w:rsidR="00A76680">
              <w:t> </w:t>
            </w:r>
            <w:r w:rsidRPr="00A93CF4">
              <w:t>gminach bardziej oddalonych od Warszawy</w:t>
            </w:r>
            <w:r w:rsidR="0043580D" w:rsidRPr="00A93CF4">
              <w:t>,</w:t>
            </w:r>
          </w:p>
          <w:p w14:paraId="02AC4A0A" w14:textId="19E871B3" w:rsidR="00C33F1B" w:rsidRPr="00A93CF4" w:rsidRDefault="00C33F1B" w:rsidP="001D35AE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</w:pPr>
            <w:r w:rsidRPr="00A93CF4">
              <w:t>Spadek liczby ludności w wieku produkcyjnym</w:t>
            </w:r>
            <w:r w:rsidR="00F2718E" w:rsidRPr="00A93CF4">
              <w:t>,</w:t>
            </w:r>
            <w:r w:rsidRPr="00A93CF4">
              <w:t xml:space="preserve"> </w:t>
            </w:r>
          </w:p>
          <w:p w14:paraId="4B89018D" w14:textId="6E9506E6" w:rsidR="00E74CB3" w:rsidRPr="00A93CF4" w:rsidRDefault="00954F8D" w:rsidP="00447DE9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  <w:rPr>
                <w:rFonts w:cstheme="minorHAnsi"/>
                <w:szCs w:val="20"/>
              </w:rPr>
            </w:pPr>
            <w:r w:rsidRPr="00A93CF4">
              <w:t>S</w:t>
            </w:r>
            <w:r w:rsidR="00E74CB3" w:rsidRPr="00A93CF4">
              <w:t xml:space="preserve">tarzenie się społeczeństwa, </w:t>
            </w:r>
          </w:p>
          <w:p w14:paraId="620D5A15" w14:textId="055E9AB3" w:rsidR="00E74CB3" w:rsidRPr="00A93CF4" w:rsidRDefault="00CB4C1D" w:rsidP="00E60800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  <w:rPr>
                <w:rFonts w:cstheme="minorHAnsi"/>
                <w:szCs w:val="20"/>
              </w:rPr>
            </w:pPr>
            <w:r w:rsidRPr="00A93CF4">
              <w:t xml:space="preserve">Proces </w:t>
            </w:r>
            <w:proofErr w:type="spellStart"/>
            <w:r w:rsidRPr="00A93CF4">
              <w:t>suburbanizacji</w:t>
            </w:r>
            <w:proofErr w:type="spellEnd"/>
            <w:r w:rsidRPr="00A93CF4">
              <w:t xml:space="preserve"> </w:t>
            </w:r>
            <w:r w:rsidR="00222F45" w:rsidRPr="00A93CF4">
              <w:t xml:space="preserve">obejmujący </w:t>
            </w:r>
            <w:r w:rsidRPr="00A93CF4">
              <w:t xml:space="preserve">części </w:t>
            </w:r>
            <w:r w:rsidR="002936A5" w:rsidRPr="00A93CF4">
              <w:t>największych miast</w:t>
            </w:r>
            <w:r w:rsidRPr="00A93CF4">
              <w:t xml:space="preserve"> </w:t>
            </w:r>
            <w:r w:rsidR="00034FEB">
              <w:t>o</w:t>
            </w:r>
            <w:r w:rsidR="00FD4F5F" w:rsidRPr="00A93CF4">
              <w:t xml:space="preserve">bszaru </w:t>
            </w:r>
            <w:r w:rsidR="002936A5" w:rsidRPr="00A93CF4">
              <w:t>otoczenia CPK,</w:t>
            </w:r>
          </w:p>
          <w:p w14:paraId="0A732FC2" w14:textId="72B159CD" w:rsidR="00E74CB3" w:rsidRPr="00A93CF4" w:rsidRDefault="6D113D30" w:rsidP="2908721B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  <w:rPr>
                <w:rFonts w:eastAsiaTheme="minorEastAsia"/>
              </w:rPr>
            </w:pPr>
            <w:r>
              <w:t>Duża liczba dobowych migracji (praca/edukacja/inne usług</w:t>
            </w:r>
            <w:r w:rsidR="4C2C35C6">
              <w:t>i</w:t>
            </w:r>
            <w:r>
              <w:t>)</w:t>
            </w:r>
            <w:r w:rsidR="7CC1AAE2">
              <w:t>;</w:t>
            </w:r>
            <w:r>
              <w:t xml:space="preserve"> brak możliwości zaspokojenia poszczególnych potrzeb na miejscu</w:t>
            </w:r>
            <w:r w:rsidR="4EEB1422">
              <w:t>,</w:t>
            </w:r>
          </w:p>
          <w:p w14:paraId="5B78E963" w14:textId="3DD36B53" w:rsidR="00E74CB3" w:rsidRPr="00A93CF4" w:rsidRDefault="4A8D7B66" w:rsidP="2908721B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  <w:rPr>
                <w:rFonts w:eastAsiaTheme="minorEastAsia"/>
              </w:rPr>
            </w:pPr>
            <w:r>
              <w:t>N</w:t>
            </w:r>
            <w:r w:rsidR="6D113D30">
              <w:t>iewystarczające wyposażenie miast powiatowych w infrastrukturę społeczną</w:t>
            </w:r>
            <w:r w:rsidR="2E3340DC">
              <w:t>.</w:t>
            </w:r>
          </w:p>
        </w:tc>
      </w:tr>
      <w:tr w:rsidR="0019363F" w:rsidRPr="00A93CF4" w14:paraId="05DC93A5" w14:textId="77777777" w:rsidTr="2908721B"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vAlign w:val="bottom"/>
          </w:tcPr>
          <w:p w14:paraId="7E0B4A4A" w14:textId="77777777" w:rsidR="00E74CB3" w:rsidRPr="00A93CF4" w:rsidRDefault="00E74CB3" w:rsidP="00E74CB3">
            <w:pPr>
              <w:ind w:left="142" w:hanging="142"/>
              <w:jc w:val="center"/>
              <w:rPr>
                <w:rFonts w:cstheme="minorHAnsi"/>
              </w:rPr>
            </w:pPr>
            <w:bookmarkStart w:id="1085" w:name="_Hlk77019215"/>
            <w:bookmarkEnd w:id="1084"/>
            <w:r w:rsidRPr="00A93CF4">
              <w:rPr>
                <w:rFonts w:eastAsia="Calibri" w:cstheme="minorHAnsi"/>
                <w:b/>
                <w:bCs/>
                <w:szCs w:val="20"/>
              </w:rPr>
              <w:t>Szanse</w:t>
            </w:r>
            <w:r w:rsidRPr="00A93CF4">
              <w:rPr>
                <w:rFonts w:eastAsia="Calibri" w:cstheme="minorHAnsi"/>
                <w:szCs w:val="20"/>
              </w:rPr>
              <w:t xml:space="preserve"> </w:t>
            </w:r>
          </w:p>
        </w:tc>
        <w:tc>
          <w:tcPr>
            <w:tcW w:w="45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vAlign w:val="bottom"/>
          </w:tcPr>
          <w:p w14:paraId="122DE5FB" w14:textId="77777777" w:rsidR="00E74CB3" w:rsidRPr="00A93CF4" w:rsidRDefault="00E74CB3" w:rsidP="00E74CB3">
            <w:pPr>
              <w:jc w:val="center"/>
              <w:rPr>
                <w:rFonts w:cstheme="minorHAnsi"/>
              </w:rPr>
            </w:pPr>
            <w:r w:rsidRPr="00A93CF4">
              <w:rPr>
                <w:rFonts w:eastAsia="Calibri" w:cstheme="minorHAnsi"/>
                <w:b/>
                <w:bCs/>
                <w:szCs w:val="20"/>
              </w:rPr>
              <w:t>Zagrożenia</w:t>
            </w:r>
            <w:r w:rsidRPr="00A93CF4">
              <w:rPr>
                <w:rFonts w:eastAsia="Calibri" w:cstheme="minorHAnsi"/>
                <w:szCs w:val="20"/>
              </w:rPr>
              <w:t xml:space="preserve"> </w:t>
            </w:r>
          </w:p>
        </w:tc>
      </w:tr>
      <w:tr w:rsidR="00281CE8" w:rsidRPr="00A93CF4" w14:paraId="11BB3DE7" w14:textId="77777777" w:rsidTr="2908721B"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18E306" w14:textId="199813CF" w:rsidR="00E74CB3" w:rsidRPr="00A93CF4" w:rsidRDefault="00E74CB3" w:rsidP="00E60800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</w:pPr>
            <w:r w:rsidRPr="00A93CF4">
              <w:t>Wykorzystanie rosnącego potencjału gospodarczego dla budowy systemu zachęt</w:t>
            </w:r>
            <w:r w:rsidR="00B35B7E" w:rsidRPr="00A93CF4">
              <w:t> </w:t>
            </w:r>
            <w:r w:rsidR="00E3641E" w:rsidRPr="00A93CF4">
              <w:t>osiedleńczych</w:t>
            </w:r>
            <w:r w:rsidR="68256847" w:rsidRPr="00A93CF4">
              <w:t>,</w:t>
            </w:r>
          </w:p>
          <w:p w14:paraId="545A8688" w14:textId="1961811F" w:rsidR="002F608C" w:rsidRPr="00A93CF4" w:rsidRDefault="760E1858" w:rsidP="33D7F88F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  <w:rPr>
                <w:rFonts w:eastAsiaTheme="minorEastAsia"/>
              </w:rPr>
            </w:pPr>
            <w:r>
              <w:lastRenderedPageBreak/>
              <w:t>Napływ</w:t>
            </w:r>
            <w:r w:rsidR="1278A21D">
              <w:t xml:space="preserve"> nowych mieszkańców </w:t>
            </w:r>
            <w:r>
              <w:t xml:space="preserve">i pozytywny wpływ tego zjawiska </w:t>
            </w:r>
            <w:r w:rsidR="76EED027">
              <w:t xml:space="preserve">na procesy </w:t>
            </w:r>
            <w:r w:rsidR="7920803A">
              <w:t>demograficzne</w:t>
            </w:r>
            <w:r w:rsidR="50B24F45">
              <w:t xml:space="preserve"> </w:t>
            </w:r>
            <w:r w:rsidR="76EED027">
              <w:t>zachodzące</w:t>
            </w:r>
            <w:r w:rsidR="50B24F45">
              <w:t xml:space="preserve"> w </w:t>
            </w:r>
            <w:r w:rsidR="00034FEB">
              <w:t>o</w:t>
            </w:r>
            <w:r w:rsidR="50B24F45">
              <w:t>bszarze otoczenia CPK</w:t>
            </w:r>
            <w:r w:rsidR="3C7AA678">
              <w:t>,</w:t>
            </w:r>
          </w:p>
          <w:p w14:paraId="36A24299" w14:textId="024F3A58" w:rsidR="00EC240B" w:rsidRPr="00A93CF4" w:rsidRDefault="002F608C" w:rsidP="00245200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  <w:rPr>
                <w:rFonts w:eastAsiaTheme="minorEastAsia"/>
              </w:rPr>
            </w:pPr>
            <w:r w:rsidRPr="00A93CF4">
              <w:t>O</w:t>
            </w:r>
            <w:r w:rsidR="00314903" w:rsidRPr="00A93CF4">
              <w:t>siedlanie się wysoko wykwalifikowanych pracowników</w:t>
            </w:r>
            <w:r w:rsidR="003C2DBD" w:rsidRPr="00A93CF4">
              <w:t xml:space="preserve"> ze względu na atrakcyjność rynku pracy</w:t>
            </w:r>
            <w:r w:rsidR="6B2535A7" w:rsidRPr="00A93CF4">
              <w:t>.</w:t>
            </w:r>
          </w:p>
          <w:p w14:paraId="27CA6554" w14:textId="77777777" w:rsidR="00E74CB3" w:rsidRPr="00A93CF4" w:rsidRDefault="00E74CB3" w:rsidP="00DC00A1">
            <w:pPr>
              <w:spacing w:after="160"/>
              <w:ind w:left="22"/>
              <w:contextualSpacing/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45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9DFCA4" w14:textId="3BEB2B13" w:rsidR="00E74CB3" w:rsidRPr="00A93CF4" w:rsidRDefault="00E74CB3" w:rsidP="00E60800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</w:pPr>
            <w:r w:rsidRPr="00A93CF4">
              <w:lastRenderedPageBreak/>
              <w:t>Problemy integracji społecznej na tle kulturowym</w:t>
            </w:r>
            <w:r w:rsidR="02F1D0E1" w:rsidRPr="00A93CF4">
              <w:t>,</w:t>
            </w:r>
            <w:r w:rsidRPr="00A93CF4">
              <w:t xml:space="preserve"> </w:t>
            </w:r>
          </w:p>
          <w:p w14:paraId="39F1F11A" w14:textId="029C2ACD" w:rsidR="00E74CB3" w:rsidRPr="00A93CF4" w:rsidRDefault="000C1586" w:rsidP="00E60800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  <w:rPr>
                <w:rFonts w:cstheme="minorHAnsi"/>
                <w:szCs w:val="20"/>
              </w:rPr>
            </w:pPr>
            <w:r w:rsidRPr="00A93CF4">
              <w:lastRenderedPageBreak/>
              <w:t>Nasilaj</w:t>
            </w:r>
            <w:r w:rsidR="001C2D96" w:rsidRPr="00A93CF4">
              <w:t>ący się</w:t>
            </w:r>
            <w:r w:rsidRPr="00A93CF4">
              <w:t xml:space="preserve"> </w:t>
            </w:r>
            <w:r w:rsidR="00E74CB3" w:rsidRPr="00A93CF4">
              <w:t>trend starzenia się społeczeństw europejskich.</w:t>
            </w:r>
          </w:p>
        </w:tc>
      </w:tr>
      <w:bookmarkEnd w:id="1085"/>
    </w:tbl>
    <w:p w14:paraId="6839B679" w14:textId="77777777" w:rsidR="005E187D" w:rsidRPr="00A93CF4" w:rsidRDefault="005E187D" w:rsidP="00E74CB3">
      <w:pPr>
        <w:rPr>
          <w:rFonts w:eastAsia="Calibri" w:cstheme="minorHAnsi"/>
          <w:color w:val="000000" w:themeColor="text1"/>
          <w:szCs w:val="20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00"/>
        <w:gridCol w:w="4500"/>
      </w:tblGrid>
      <w:tr w:rsidR="00E74CB3" w:rsidRPr="00A93CF4" w14:paraId="555D9A18" w14:textId="77777777" w:rsidTr="1FF789D9"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84897"/>
            <w:vAlign w:val="bottom"/>
          </w:tcPr>
          <w:p w14:paraId="2BDCEC2F" w14:textId="3DA82889" w:rsidR="00E74CB3" w:rsidRPr="00A93CF4" w:rsidRDefault="00C5799B" w:rsidP="00E74CB3">
            <w:pPr>
              <w:ind w:left="142" w:hanging="142"/>
              <w:jc w:val="center"/>
              <w:rPr>
                <w:rFonts w:eastAsia="Calibri"/>
                <w:color w:val="FFFFFF" w:themeColor="background1"/>
              </w:rPr>
            </w:pPr>
            <w:r w:rsidRPr="00A93CF4">
              <w:rPr>
                <w:rFonts w:eastAsia="Calibri"/>
                <w:b/>
                <w:color w:val="FFFFFF" w:themeColor="background1"/>
              </w:rPr>
              <w:t>GOSPODARKA</w:t>
            </w:r>
          </w:p>
        </w:tc>
      </w:tr>
      <w:tr w:rsidR="00E74CB3" w:rsidRPr="00A93CF4" w14:paraId="1375ADB9" w14:textId="77777777" w:rsidTr="00A114F2">
        <w:trPr>
          <w:trHeight w:val="576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E2F3" w:themeFill="accent1" w:themeFillTint="33"/>
            <w:vAlign w:val="bottom"/>
          </w:tcPr>
          <w:p w14:paraId="02ED6E74" w14:textId="77777777" w:rsidR="00E74CB3" w:rsidRPr="00A93CF4" w:rsidRDefault="00E74CB3" w:rsidP="00E74CB3">
            <w:pPr>
              <w:ind w:left="142" w:hanging="142"/>
              <w:jc w:val="center"/>
              <w:rPr>
                <w:rFonts w:eastAsia="Calibri" w:cstheme="minorHAnsi"/>
                <w:b/>
                <w:bCs/>
                <w:szCs w:val="20"/>
              </w:rPr>
            </w:pPr>
            <w:r w:rsidRPr="00A93CF4">
              <w:rPr>
                <w:rFonts w:eastAsia="Calibri" w:cstheme="minorHAnsi"/>
                <w:b/>
                <w:bCs/>
                <w:szCs w:val="20"/>
              </w:rPr>
              <w:t>Mocne strony</w:t>
            </w:r>
            <w:r w:rsidRPr="00A93CF4">
              <w:rPr>
                <w:rFonts w:eastAsia="Calibri" w:cstheme="minorHAnsi"/>
                <w:szCs w:val="20"/>
              </w:rPr>
              <w:t xml:space="preserve"> 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E2F3" w:themeFill="accent1" w:themeFillTint="33"/>
            <w:vAlign w:val="bottom"/>
          </w:tcPr>
          <w:p w14:paraId="69B3028C" w14:textId="77777777" w:rsidR="00E74CB3" w:rsidRPr="00A93CF4" w:rsidRDefault="00E74CB3" w:rsidP="00E74CB3">
            <w:pPr>
              <w:ind w:left="142" w:hanging="142"/>
              <w:jc w:val="center"/>
              <w:rPr>
                <w:rFonts w:eastAsia="Calibri" w:cstheme="minorHAnsi"/>
                <w:b/>
                <w:bCs/>
                <w:szCs w:val="20"/>
              </w:rPr>
            </w:pPr>
            <w:r w:rsidRPr="00A93CF4">
              <w:rPr>
                <w:rFonts w:eastAsia="Calibri" w:cstheme="minorHAnsi"/>
                <w:b/>
                <w:bCs/>
                <w:szCs w:val="20"/>
              </w:rPr>
              <w:t>Słabe strony</w:t>
            </w:r>
            <w:r w:rsidRPr="00A93CF4">
              <w:rPr>
                <w:rFonts w:eastAsia="Calibri" w:cstheme="minorHAnsi"/>
                <w:szCs w:val="20"/>
              </w:rPr>
              <w:t xml:space="preserve"> </w:t>
            </w:r>
          </w:p>
        </w:tc>
      </w:tr>
      <w:tr w:rsidR="00E74CB3" w:rsidRPr="00A93CF4" w14:paraId="4EAE1747" w14:textId="77777777" w:rsidTr="00A114F2">
        <w:trPr>
          <w:trHeight w:val="576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965C2A" w14:textId="3E4DDE24" w:rsidR="00E74CB3" w:rsidRPr="00A93CF4" w:rsidRDefault="00E74CB3" w:rsidP="00E60800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  <w:rPr>
                <w:rFonts w:cstheme="minorHAnsi"/>
                <w:szCs w:val="20"/>
              </w:rPr>
            </w:pPr>
            <w:r w:rsidRPr="00A93CF4">
              <w:t>Silny potencjał gospodarczy obserwowany w</w:t>
            </w:r>
            <w:r w:rsidR="004252E2">
              <w:t> </w:t>
            </w:r>
            <w:r w:rsidR="00C70872" w:rsidRPr="00A93CF4">
              <w:t>gminach</w:t>
            </w:r>
            <w:r w:rsidR="00F77D76" w:rsidRPr="00A93CF4">
              <w:t xml:space="preserve"> </w:t>
            </w:r>
            <w:r w:rsidR="00034FEB">
              <w:t>o</w:t>
            </w:r>
            <w:r w:rsidR="00D35163" w:rsidRPr="00A93CF4">
              <w:t>bszaru otoczenia</w:t>
            </w:r>
            <w:r w:rsidRPr="00A93CF4">
              <w:t xml:space="preserve"> </w:t>
            </w:r>
            <w:r w:rsidR="006D7BC3" w:rsidRPr="00A93CF4">
              <w:t xml:space="preserve">CPK </w:t>
            </w:r>
            <w:r w:rsidRPr="00A93CF4">
              <w:t>sąsiadujących ze stolicą i</w:t>
            </w:r>
            <w:r w:rsidR="00FD4720" w:rsidRPr="00A93CF4">
              <w:t> </w:t>
            </w:r>
            <w:r w:rsidRPr="00A93CF4">
              <w:t>w</w:t>
            </w:r>
            <w:r w:rsidR="00FD4720" w:rsidRPr="00A93CF4">
              <w:t> </w:t>
            </w:r>
            <w:r w:rsidRPr="00A93CF4">
              <w:t>miastach powiatowych,</w:t>
            </w:r>
          </w:p>
          <w:p w14:paraId="558A2041" w14:textId="77777777" w:rsidR="00603842" w:rsidRPr="00A93CF4" w:rsidRDefault="00CC44AC" w:rsidP="00E60800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  <w:rPr>
                <w:rFonts w:cstheme="minorHAnsi"/>
                <w:szCs w:val="20"/>
              </w:rPr>
            </w:pPr>
            <w:r w:rsidRPr="00A93CF4">
              <w:t>Szybko rosnąca liczba przedsiębiorstw z sektora MŚP i mikroprzedsiębiorstw (zwłaszcza okolice Błonia, Pruszkowa i Grodziska Mazowieckiego),</w:t>
            </w:r>
          </w:p>
          <w:p w14:paraId="24588D7A" w14:textId="651CECA6" w:rsidR="00E74CB3" w:rsidRPr="00A93CF4" w:rsidRDefault="00E74CB3" w:rsidP="00E60800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  <w:rPr>
                <w:rFonts w:cstheme="minorHAnsi"/>
                <w:szCs w:val="20"/>
              </w:rPr>
            </w:pPr>
            <w:r w:rsidRPr="00A93CF4">
              <w:t>Znaczny wzrost liczby podmiotów gospodarczych w sektorze usług otoczenia biznesu i usług publicznych,</w:t>
            </w:r>
          </w:p>
          <w:p w14:paraId="54960B2D" w14:textId="77777777" w:rsidR="000D0D8E" w:rsidRPr="00A93CF4" w:rsidRDefault="000D0D8E" w:rsidP="000D0D8E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  <w:rPr>
                <w:rFonts w:cstheme="minorHAnsi"/>
                <w:szCs w:val="20"/>
              </w:rPr>
            </w:pPr>
            <w:r w:rsidRPr="00A93CF4">
              <w:t>Sąsiedztwo Łodzi i Warszawy – rynki zbytu oraz zaplecze pracownicze,</w:t>
            </w:r>
          </w:p>
          <w:p w14:paraId="3B5D148B" w14:textId="47088761" w:rsidR="00E74CB3" w:rsidRPr="00A93CF4" w:rsidRDefault="008D2568" w:rsidP="00E60800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  <w:rPr>
                <w:rFonts w:eastAsia="Calibri" w:cstheme="minorHAnsi"/>
                <w:b/>
                <w:bCs/>
                <w:szCs w:val="20"/>
              </w:rPr>
            </w:pPr>
            <w:r w:rsidRPr="00A93CF4">
              <w:t xml:space="preserve">Rosnący potencjał do </w:t>
            </w:r>
            <w:r w:rsidR="00E74CB3" w:rsidRPr="00A93CF4">
              <w:t>rozw</w:t>
            </w:r>
            <w:r w:rsidRPr="00A93CF4">
              <w:t>oju</w:t>
            </w:r>
            <w:r w:rsidR="00E74CB3" w:rsidRPr="00A93CF4">
              <w:t xml:space="preserve"> sektora logistyki</w:t>
            </w:r>
            <w:r w:rsidRPr="00A93CF4">
              <w:t xml:space="preserve"> </w:t>
            </w:r>
            <w:r w:rsidR="002C64E9" w:rsidRPr="00A93CF4">
              <w:t>w związku z inwestycjami CPK.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9F59A7" w14:textId="07E6DF1F" w:rsidR="00037071" w:rsidRPr="000F75EA" w:rsidRDefault="00037071" w:rsidP="00037071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</w:pPr>
            <w:r w:rsidRPr="00A93CF4">
              <w:t xml:space="preserve">Niska liczba pracujących w wieku produkcyjnym na 100 osób oraz niska liczba podmiotów gospodarczych na </w:t>
            </w:r>
            <w:r w:rsidRPr="000F75EA">
              <w:t>1000 osób</w:t>
            </w:r>
            <w:r w:rsidRPr="000F75EA" w:rsidDel="007D5B5C">
              <w:t xml:space="preserve"> </w:t>
            </w:r>
            <w:r w:rsidRPr="000F75EA">
              <w:t xml:space="preserve">dla większości gmin - szczególnie w zachodniej części </w:t>
            </w:r>
            <w:r w:rsidR="002E5DD6" w:rsidRPr="000F75EA">
              <w:t xml:space="preserve">obszaru </w:t>
            </w:r>
            <w:r w:rsidRPr="000F75EA">
              <w:t>otoczenia CPK</w:t>
            </w:r>
            <w:r w:rsidR="00454F05" w:rsidRPr="000F75EA">
              <w:t>,</w:t>
            </w:r>
            <w:r w:rsidRPr="000F75EA">
              <w:t xml:space="preserve"> </w:t>
            </w:r>
          </w:p>
          <w:p w14:paraId="3658DB09" w14:textId="1BB1C0C5" w:rsidR="00E74CB3" w:rsidRPr="000F75EA" w:rsidRDefault="006628F0" w:rsidP="00E60800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  <w:rPr>
                <w:rFonts w:cstheme="minorHAnsi"/>
                <w:szCs w:val="20"/>
              </w:rPr>
            </w:pPr>
            <w:r w:rsidRPr="000F75EA">
              <w:t xml:space="preserve">Słaby </w:t>
            </w:r>
            <w:r w:rsidR="00E74CB3" w:rsidRPr="000F75EA">
              <w:t>dostęp do wykwalifikowanych kadr,</w:t>
            </w:r>
          </w:p>
          <w:p w14:paraId="086CFDFB" w14:textId="6AD9C98A" w:rsidR="00E74CB3" w:rsidRPr="000F75EA" w:rsidRDefault="00E74CB3" w:rsidP="00E60800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  <w:rPr>
                <w:rFonts w:cstheme="minorHAnsi"/>
                <w:szCs w:val="20"/>
              </w:rPr>
            </w:pPr>
            <w:r w:rsidRPr="000F75EA">
              <w:t>Brak niezbędnej dla rozwoju biznesu infrastruktury: słabo rozwinięta sieć drogowa, gazowa, światłowodowa, kanalizacyjna,</w:t>
            </w:r>
          </w:p>
          <w:p w14:paraId="58584DD0" w14:textId="3F0A4A94" w:rsidR="005F6402" w:rsidRPr="00A93CF4" w:rsidRDefault="00E74CB3" w:rsidP="0085023B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  <w:rPr>
                <w:rFonts w:eastAsia="Calibri" w:cstheme="minorHAnsi"/>
                <w:b/>
                <w:bCs/>
                <w:szCs w:val="20"/>
              </w:rPr>
            </w:pPr>
            <w:r w:rsidRPr="000F75EA">
              <w:t>Niewielka podaż miejsc noclegowych (</w:t>
            </w:r>
            <w:r w:rsidR="001E3498" w:rsidRPr="000F75EA">
              <w:t>8,3</w:t>
            </w:r>
            <w:r w:rsidR="00794445" w:rsidRPr="000F75EA">
              <w:t> </w:t>
            </w:r>
            <w:r w:rsidRPr="000F75EA">
              <w:t>miejsca noclegowe</w:t>
            </w:r>
            <w:r w:rsidR="00794445" w:rsidRPr="000F75EA">
              <w:t>go</w:t>
            </w:r>
            <w:r w:rsidRPr="000F75EA">
              <w:t xml:space="preserve"> na 1000 mieszkańców </w:t>
            </w:r>
            <w:r w:rsidR="002E5DD6" w:rsidRPr="000F75EA">
              <w:t xml:space="preserve">obszaru </w:t>
            </w:r>
            <w:r w:rsidR="00557222" w:rsidRPr="000F75EA">
              <w:t>otoczenia CPK</w:t>
            </w:r>
            <w:r w:rsidRPr="000F75EA">
              <w:t>)</w:t>
            </w:r>
            <w:r w:rsidR="00D4476A" w:rsidRPr="000F75EA">
              <w:t>.</w:t>
            </w:r>
          </w:p>
        </w:tc>
      </w:tr>
      <w:tr w:rsidR="00E74CB3" w:rsidRPr="00A93CF4" w14:paraId="1830AEEF" w14:textId="77777777" w:rsidTr="00A114F2">
        <w:tc>
          <w:tcPr>
            <w:tcW w:w="45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 w:themeFill="accent1" w:themeFillTint="33"/>
            <w:vAlign w:val="bottom"/>
          </w:tcPr>
          <w:p w14:paraId="07BFDC28" w14:textId="77777777" w:rsidR="00E74CB3" w:rsidRPr="00A93CF4" w:rsidRDefault="00E74CB3" w:rsidP="00E74CB3">
            <w:pPr>
              <w:ind w:left="142" w:hanging="142"/>
              <w:jc w:val="center"/>
              <w:rPr>
                <w:rFonts w:eastAsia="Calibri" w:cstheme="minorHAnsi"/>
                <w:szCs w:val="20"/>
              </w:rPr>
            </w:pPr>
            <w:r w:rsidRPr="00A93CF4">
              <w:rPr>
                <w:rFonts w:eastAsia="Calibri" w:cstheme="minorHAnsi"/>
                <w:b/>
                <w:bCs/>
                <w:szCs w:val="20"/>
              </w:rPr>
              <w:t>Szanse</w:t>
            </w:r>
            <w:r w:rsidRPr="00A93CF4">
              <w:rPr>
                <w:rFonts w:eastAsia="Calibri" w:cstheme="minorHAnsi"/>
                <w:szCs w:val="20"/>
              </w:rPr>
              <w:t xml:space="preserve"> 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 w:themeFill="accent1" w:themeFillTint="33"/>
            <w:vAlign w:val="bottom"/>
          </w:tcPr>
          <w:p w14:paraId="666DAA71" w14:textId="77777777" w:rsidR="00E74CB3" w:rsidRPr="00A93CF4" w:rsidRDefault="00E74CB3" w:rsidP="00E74CB3">
            <w:pPr>
              <w:jc w:val="center"/>
              <w:rPr>
                <w:rFonts w:eastAsia="Calibri" w:cstheme="minorHAnsi"/>
                <w:szCs w:val="20"/>
              </w:rPr>
            </w:pPr>
            <w:r w:rsidRPr="00A93CF4">
              <w:rPr>
                <w:rFonts w:eastAsia="Calibri" w:cstheme="minorHAnsi"/>
                <w:b/>
                <w:bCs/>
                <w:szCs w:val="20"/>
              </w:rPr>
              <w:t>Zagrożenia</w:t>
            </w:r>
            <w:r w:rsidRPr="00A93CF4">
              <w:rPr>
                <w:rFonts w:eastAsia="Calibri" w:cstheme="minorHAnsi"/>
                <w:szCs w:val="20"/>
              </w:rPr>
              <w:t xml:space="preserve"> </w:t>
            </w:r>
          </w:p>
        </w:tc>
      </w:tr>
      <w:tr w:rsidR="00E74CB3" w:rsidRPr="00A93CF4" w14:paraId="19EA6F6A" w14:textId="77777777" w:rsidTr="1FF789D9"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32030" w14:textId="2CB49491" w:rsidR="00BB1A09" w:rsidRPr="00A93CF4" w:rsidRDefault="00BB1A09" w:rsidP="00BB1A09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</w:pPr>
            <w:r w:rsidRPr="00A93CF4">
              <w:t>Rosnący potencjał do lokowania dużych inwestycji polskich i zagranicznych w związku z</w:t>
            </w:r>
            <w:r w:rsidR="00D033C6">
              <w:t> </w:t>
            </w:r>
            <w:r w:rsidRPr="00A93CF4">
              <w:t>realizacją CPK (magnes dla inwestorów),</w:t>
            </w:r>
          </w:p>
          <w:p w14:paraId="1EB3C04C" w14:textId="7E900161" w:rsidR="00E74CB3" w:rsidRPr="00A93CF4" w:rsidRDefault="00E74CB3" w:rsidP="00E60800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  <w:rPr>
                <w:rFonts w:cstheme="minorHAnsi"/>
                <w:szCs w:val="20"/>
              </w:rPr>
            </w:pPr>
            <w:r w:rsidRPr="00A93CF4">
              <w:t>Stworzenie infrastruktury przeładunkowej cargo wpłynie pozytywnie na lokalne uwarunkowania gospodarcze i wytworzy sprzężenia zwrotne z</w:t>
            </w:r>
            <w:r w:rsidR="00196B0B" w:rsidRPr="00A93CF4">
              <w:t> </w:t>
            </w:r>
            <w:r w:rsidRPr="00A93CF4">
              <w:t>rozwijającymi się wokół branżami,</w:t>
            </w:r>
          </w:p>
          <w:p w14:paraId="70E4E34C" w14:textId="477FB85D" w:rsidR="00E74CB3" w:rsidRPr="00A93CF4" w:rsidRDefault="00E74CB3" w:rsidP="00E60800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  <w:rPr>
                <w:rFonts w:cstheme="minorHAnsi"/>
                <w:szCs w:val="20"/>
              </w:rPr>
            </w:pPr>
            <w:r w:rsidRPr="00A93CF4">
              <w:t>Centralne położenie w kraju z dostępem do najważniejszych korytarzy transportowych i</w:t>
            </w:r>
            <w:r w:rsidR="00196B0B" w:rsidRPr="00A93CF4">
              <w:t> </w:t>
            </w:r>
            <w:r w:rsidRPr="00A93CF4">
              <w:t>potencjałem do dalszego rozwoju sieci transportowej – szansa na rozwój transportu intermodalnego i kreowanie krótkich łańcuchów</w:t>
            </w:r>
            <w:r w:rsidR="00196B0B" w:rsidRPr="00A93CF4">
              <w:t> </w:t>
            </w:r>
            <w:r w:rsidRPr="00A93CF4">
              <w:t>dostaw,</w:t>
            </w:r>
          </w:p>
          <w:p w14:paraId="10BD0335" w14:textId="04245965" w:rsidR="00B60C7F" w:rsidRPr="00A93CF4" w:rsidRDefault="00E74CB3" w:rsidP="00E60800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  <w:rPr>
                <w:rFonts w:cstheme="minorHAnsi"/>
                <w:szCs w:val="20"/>
              </w:rPr>
            </w:pPr>
            <w:r w:rsidRPr="00A93CF4">
              <w:t>Rozwój endogenicznych sektorów</w:t>
            </w:r>
            <w:r w:rsidR="00257B66" w:rsidRPr="00A93CF4">
              <w:t>,</w:t>
            </w:r>
            <w:r w:rsidRPr="00A93CF4">
              <w:t xml:space="preserve"> tj</w:t>
            </w:r>
            <w:r w:rsidR="5909F73B" w:rsidRPr="00A93CF4">
              <w:t>.</w:t>
            </w:r>
            <w:r w:rsidRPr="00A93CF4">
              <w:t>:</w:t>
            </w:r>
            <w:r w:rsidR="00196B0B" w:rsidRPr="00A93CF4">
              <w:t> </w:t>
            </w:r>
            <w:r w:rsidRPr="00A93CF4">
              <w:t>TSL,</w:t>
            </w:r>
            <w:r w:rsidR="00196B0B" w:rsidRPr="00A93CF4">
              <w:t> </w:t>
            </w:r>
            <w:r w:rsidRPr="00A93CF4">
              <w:t>turystyka,</w:t>
            </w:r>
            <w:r w:rsidR="00DA39F1" w:rsidRPr="00A93CF4">
              <w:t xml:space="preserve"> produkcja przemysłowa</w:t>
            </w:r>
            <w:r w:rsidR="00892A33" w:rsidRPr="00A93CF4">
              <w:t xml:space="preserve"> z</w:t>
            </w:r>
            <w:r w:rsidR="00D033C6">
              <w:t> </w:t>
            </w:r>
            <w:r w:rsidR="00892A33" w:rsidRPr="00A93CF4">
              <w:t>potencjałem rozwojowym</w:t>
            </w:r>
            <w:r w:rsidR="000968B8" w:rsidRPr="00A93CF4">
              <w:t>,</w:t>
            </w:r>
          </w:p>
          <w:p w14:paraId="4C3319F1" w14:textId="0C1979EF" w:rsidR="00E74CB3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Theme="minorEastAsia" w:cstheme="minorHAnsi"/>
                <w:szCs w:val="20"/>
              </w:rPr>
            </w:pPr>
            <w:r w:rsidRPr="00A93CF4">
              <w:rPr>
                <w:rFonts w:eastAsia="Calibri" w:cstheme="minorHAnsi"/>
                <w:szCs w:val="20"/>
              </w:rPr>
              <w:t>Stworzenie wspólnej polityki inwestycyjnej wraz</w:t>
            </w:r>
            <w:r w:rsidR="001345AF" w:rsidRPr="00A93CF4">
              <w:rPr>
                <w:rFonts w:eastAsia="Calibri" w:cstheme="minorHAnsi"/>
                <w:szCs w:val="20"/>
              </w:rPr>
              <w:t> </w:t>
            </w:r>
            <w:r w:rsidRPr="00A93CF4">
              <w:rPr>
                <w:rFonts w:eastAsia="Calibri" w:cstheme="minorHAnsi"/>
                <w:szCs w:val="20"/>
              </w:rPr>
              <w:t>z odpowiednio komunikowaną ofertą,</w:t>
            </w:r>
          </w:p>
          <w:p w14:paraId="75C422C1" w14:textId="70B2AEA7" w:rsidR="00E74CB3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Theme="minorEastAsia" w:cstheme="minorHAnsi"/>
                <w:szCs w:val="20"/>
              </w:rPr>
            </w:pPr>
            <w:r w:rsidRPr="00A93CF4">
              <w:rPr>
                <w:rFonts w:eastAsia="Calibri" w:cstheme="minorHAnsi"/>
                <w:szCs w:val="20"/>
              </w:rPr>
              <w:lastRenderedPageBreak/>
              <w:t>Adaptacja do zmian klimatu potencjałem dla</w:t>
            </w:r>
            <w:r w:rsidRPr="00A93CF4" w:rsidDel="00D737EF">
              <w:rPr>
                <w:rFonts w:eastAsia="Calibri" w:cstheme="minorHAnsi"/>
                <w:szCs w:val="20"/>
              </w:rPr>
              <w:t xml:space="preserve"> </w:t>
            </w:r>
            <w:r w:rsidRPr="00A93CF4">
              <w:rPr>
                <w:rFonts w:eastAsia="Calibri" w:cstheme="minorHAnsi"/>
                <w:szCs w:val="20"/>
              </w:rPr>
              <w:t xml:space="preserve">inwestycji w </w:t>
            </w:r>
            <w:r w:rsidR="003F2EDC" w:rsidRPr="00A93CF4">
              <w:rPr>
                <w:rFonts w:eastAsia="Calibri" w:cstheme="minorHAnsi"/>
                <w:szCs w:val="20"/>
              </w:rPr>
              <w:t>OZE</w:t>
            </w:r>
            <w:r w:rsidRPr="00A93CF4">
              <w:rPr>
                <w:rFonts w:eastAsia="Calibri" w:cstheme="minorHAnsi"/>
                <w:szCs w:val="20"/>
              </w:rPr>
              <w:t>, małą</w:t>
            </w:r>
            <w:r w:rsidR="00B51F39" w:rsidRPr="00A93CF4">
              <w:rPr>
                <w:rFonts w:eastAsia="Calibri" w:cstheme="minorHAnsi"/>
                <w:szCs w:val="20"/>
              </w:rPr>
              <w:t> </w:t>
            </w:r>
            <w:r w:rsidRPr="00A93CF4">
              <w:rPr>
                <w:rFonts w:eastAsia="Calibri" w:cstheme="minorHAnsi"/>
                <w:szCs w:val="20"/>
              </w:rPr>
              <w:t>retencję, gospodarowanie odpadami itp.</w:t>
            </w:r>
            <w:r w:rsidR="002A45C6" w:rsidRPr="00A93CF4">
              <w:rPr>
                <w:rFonts w:eastAsia="Calibri" w:cstheme="minorHAnsi"/>
                <w:szCs w:val="20"/>
              </w:rPr>
              <w:t>,</w:t>
            </w:r>
          </w:p>
          <w:p w14:paraId="544C24FB" w14:textId="1982E7A0" w:rsidR="00E74CB3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="Calibri"/>
              </w:rPr>
            </w:pPr>
            <w:r w:rsidRPr="00A93CF4">
              <w:rPr>
                <w:rFonts w:eastAsia="Calibri"/>
              </w:rPr>
              <w:t>Rozwój biznesu turystycznego opartego na</w:t>
            </w:r>
            <w:r w:rsidR="00545C31" w:rsidRPr="00A93CF4">
              <w:rPr>
                <w:rFonts w:eastAsia="Calibri"/>
              </w:rPr>
              <w:t> </w:t>
            </w:r>
            <w:r w:rsidRPr="00A93CF4">
              <w:rPr>
                <w:rFonts w:eastAsia="Calibri"/>
              </w:rPr>
              <w:t xml:space="preserve">bogactwie lokalnych atrakcji oraz potencjale </w:t>
            </w:r>
            <w:proofErr w:type="spellStart"/>
            <w:r w:rsidR="66D200ED" w:rsidRPr="00A93CF4">
              <w:rPr>
                <w:rFonts w:eastAsia="Calibri"/>
              </w:rPr>
              <w:t>hubu</w:t>
            </w:r>
            <w:proofErr w:type="spellEnd"/>
            <w:r w:rsidR="66D200ED" w:rsidRPr="00A93CF4">
              <w:rPr>
                <w:rFonts w:eastAsia="Calibri"/>
              </w:rPr>
              <w:t xml:space="preserve"> </w:t>
            </w:r>
            <w:r w:rsidRPr="00A93CF4">
              <w:rPr>
                <w:rFonts w:eastAsia="Calibri"/>
              </w:rPr>
              <w:t>przesiadkowego.</w:t>
            </w:r>
          </w:p>
        </w:tc>
        <w:tc>
          <w:tcPr>
            <w:tcW w:w="45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3A4E1" w14:textId="1CE2CC1D" w:rsidR="00E74CB3" w:rsidRPr="00A93CF4" w:rsidRDefault="00BF2288" w:rsidP="00E60800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  <w:rPr>
                <w:rFonts w:cstheme="minorHAnsi"/>
                <w:szCs w:val="20"/>
              </w:rPr>
            </w:pPr>
            <w:r w:rsidRPr="00A93CF4">
              <w:lastRenderedPageBreak/>
              <w:t xml:space="preserve">Pogorszenie </w:t>
            </w:r>
            <w:r w:rsidR="00E74CB3" w:rsidRPr="00A93CF4">
              <w:t>koniunktury gospodarczej</w:t>
            </w:r>
            <w:r w:rsidR="01A540BA" w:rsidRPr="00A93CF4">
              <w:t>,</w:t>
            </w:r>
          </w:p>
          <w:p w14:paraId="4048F5B3" w14:textId="591EFE8A" w:rsidR="00E74CB3" w:rsidRPr="00A93CF4" w:rsidRDefault="00E74CB3" w:rsidP="00E60800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  <w:rPr>
                <w:rFonts w:cstheme="minorHAnsi"/>
                <w:szCs w:val="20"/>
              </w:rPr>
            </w:pPr>
            <w:r w:rsidRPr="00A93CF4">
              <w:t>Blokady wymiany międzynarodowej na linii Wschód-Zachód (np. problem sankcji względem Białorusi, Rosji),</w:t>
            </w:r>
          </w:p>
          <w:p w14:paraId="7BAB01F1" w14:textId="08DBF0F4" w:rsidR="00E74CB3" w:rsidRPr="00A93CF4" w:rsidRDefault="00E74CB3" w:rsidP="00E60800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  <w:rPr>
                <w:rFonts w:cstheme="minorHAnsi"/>
                <w:szCs w:val="20"/>
              </w:rPr>
            </w:pPr>
            <w:r w:rsidRPr="00A93CF4">
              <w:t xml:space="preserve">Potencjalne problemy z zaspokojeniem popytu na wykwalifikowane kadry wygenerowanego przez inwestycje w </w:t>
            </w:r>
            <w:r w:rsidR="00034FEB">
              <w:t>o</w:t>
            </w:r>
            <w:r w:rsidR="00895BA4" w:rsidRPr="00A93CF4">
              <w:t>bszarze otoczenia</w:t>
            </w:r>
            <w:r w:rsidR="00DD0511" w:rsidRPr="00A93CF4">
              <w:t xml:space="preserve"> CPK</w:t>
            </w:r>
            <w:r w:rsidRPr="00A93CF4">
              <w:t>,</w:t>
            </w:r>
          </w:p>
          <w:p w14:paraId="00064DAE" w14:textId="261B7E1D" w:rsidR="00E74CB3" w:rsidRPr="00A93CF4" w:rsidRDefault="00E74CB3" w:rsidP="00E60800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</w:pPr>
            <w:r w:rsidRPr="00A93CF4">
              <w:t>Konkurencja ze strony podobnych projektów w</w:t>
            </w:r>
            <w:r w:rsidR="00933DB0" w:rsidRPr="00A93CF4">
              <w:t> </w:t>
            </w:r>
            <w:r w:rsidRPr="00A93CF4">
              <w:t xml:space="preserve">Europie Zachodniej i </w:t>
            </w:r>
            <w:r w:rsidR="00825C51" w:rsidRPr="00A93CF4">
              <w:t>Środkowej</w:t>
            </w:r>
            <w:r w:rsidRPr="00A93CF4">
              <w:t>,</w:t>
            </w:r>
          </w:p>
          <w:p w14:paraId="4662E041" w14:textId="67163F9B" w:rsidR="0BB29193" w:rsidRPr="00A93CF4" w:rsidRDefault="0BB29193" w:rsidP="00E60800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</w:pPr>
            <w:r w:rsidRPr="00A93CF4">
              <w:rPr>
                <w:rFonts w:eastAsia="Calibri"/>
                <w:color w:val="181818"/>
              </w:rPr>
              <w:t>Zagrożenia w skali międzynarodowej dla sektorów bezpośrednio związanych z CPK</w:t>
            </w:r>
            <w:r w:rsidRPr="00A93CF4">
              <w:rPr>
                <w:rFonts w:eastAsia="Calibri"/>
                <w:b/>
                <w:color w:val="181818"/>
              </w:rPr>
              <w:t xml:space="preserve"> -</w:t>
            </w:r>
            <w:r w:rsidRPr="00A93CF4">
              <w:rPr>
                <w:rFonts w:eastAsia="Calibri"/>
                <w:color w:val="181818"/>
              </w:rPr>
              <w:t xml:space="preserve"> np. spadek dochodowości, zmiany legislacyjne, bariery technologiczne, ograniczenia pandemiczne, konflikty zbrojne</w:t>
            </w:r>
            <w:r w:rsidR="6B2535A7" w:rsidRPr="00A93CF4">
              <w:rPr>
                <w:rFonts w:eastAsia="Calibri"/>
                <w:color w:val="181818"/>
              </w:rPr>
              <w:t>,</w:t>
            </w:r>
          </w:p>
          <w:p w14:paraId="45F30BF5" w14:textId="2973891B" w:rsidR="6AD3DF08" w:rsidRPr="00A93CF4" w:rsidRDefault="6AD3DF08" w:rsidP="00E60800">
            <w:pPr>
              <w:numPr>
                <w:ilvl w:val="0"/>
                <w:numId w:val="9"/>
              </w:numPr>
              <w:spacing w:after="160"/>
              <w:ind w:left="306" w:hanging="284"/>
              <w:contextualSpacing/>
              <w:jc w:val="left"/>
            </w:pPr>
            <w:r w:rsidRPr="00A93CF4">
              <w:t xml:space="preserve">Niedostosowanie terenów wokół CPK do oczekiwań inwestorów (MPZP, ograniczenia budowlane, </w:t>
            </w:r>
            <w:r w:rsidR="04AF9D1C" w:rsidRPr="00A93CF4">
              <w:t>problemy z doprowadzeniem mediów, niska dostępność energii z OZE</w:t>
            </w:r>
            <w:r w:rsidR="00302BBC" w:rsidRPr="00A93CF4">
              <w:t>)</w:t>
            </w:r>
            <w:r w:rsidR="00914160" w:rsidRPr="00A93CF4">
              <w:t xml:space="preserve"> lub drastyczna zmiana tych oczekiwań w wyniku zmian koniunkturalnych.</w:t>
            </w:r>
          </w:p>
          <w:p w14:paraId="09504D7A" w14:textId="77777777" w:rsidR="00E74CB3" w:rsidRPr="00A93CF4" w:rsidRDefault="00E74CB3" w:rsidP="00E21C61">
            <w:pPr>
              <w:spacing w:after="160"/>
              <w:jc w:val="left"/>
              <w:rPr>
                <w:rFonts w:eastAsia="Calibri" w:cstheme="minorHAnsi"/>
                <w:sz w:val="22"/>
                <w:szCs w:val="22"/>
              </w:rPr>
            </w:pPr>
          </w:p>
          <w:p w14:paraId="68B8F060" w14:textId="77777777" w:rsidR="00E74CB3" w:rsidRPr="00A93CF4" w:rsidRDefault="00E74CB3" w:rsidP="00E21C61">
            <w:pPr>
              <w:spacing w:after="160"/>
              <w:jc w:val="left"/>
              <w:rPr>
                <w:rFonts w:eastAsia="Calibri" w:cstheme="minorHAnsi"/>
                <w:sz w:val="22"/>
                <w:szCs w:val="22"/>
              </w:rPr>
            </w:pPr>
          </w:p>
        </w:tc>
      </w:tr>
    </w:tbl>
    <w:p w14:paraId="06342327" w14:textId="77777777" w:rsidR="00E0491A" w:rsidRPr="00A93CF4" w:rsidRDefault="00E0491A" w:rsidP="00E74CB3">
      <w:pPr>
        <w:rPr>
          <w:rFonts w:cstheme="minorHAnsi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15"/>
        <w:gridCol w:w="4515"/>
      </w:tblGrid>
      <w:tr w:rsidR="00CB484D" w:rsidRPr="00A93CF4" w14:paraId="1C93F797" w14:textId="77777777" w:rsidTr="1FF789D9">
        <w:tc>
          <w:tcPr>
            <w:tcW w:w="903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284897"/>
            <w:vAlign w:val="bottom"/>
          </w:tcPr>
          <w:p w14:paraId="132F6720" w14:textId="234D1390" w:rsidR="00CB484D" w:rsidRPr="00A93CF4" w:rsidRDefault="00C5799B" w:rsidP="00441A33">
            <w:pPr>
              <w:jc w:val="center"/>
              <w:rPr>
                <w:rFonts w:eastAsia="Calibri" w:cstheme="minorHAnsi"/>
                <w:b/>
                <w:color w:val="FFFFFF" w:themeColor="background1"/>
                <w:szCs w:val="20"/>
              </w:rPr>
            </w:pPr>
            <w:r w:rsidRPr="00A93CF4">
              <w:rPr>
                <w:rFonts w:eastAsia="Calibri" w:cstheme="minorHAnsi"/>
                <w:b/>
                <w:bCs/>
                <w:color w:val="FFFFFF" w:themeColor="background1"/>
                <w:szCs w:val="20"/>
              </w:rPr>
              <w:t>RYNEK PRACY</w:t>
            </w:r>
          </w:p>
        </w:tc>
      </w:tr>
      <w:tr w:rsidR="00CB484D" w:rsidRPr="00A93CF4" w14:paraId="710B82AE" w14:textId="77777777" w:rsidTr="00CD6052"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E2F3" w:themeFill="accent1" w:themeFillTint="33"/>
            <w:vAlign w:val="bottom"/>
          </w:tcPr>
          <w:p w14:paraId="738E21D6" w14:textId="77777777" w:rsidR="00CB484D" w:rsidRPr="00A93CF4" w:rsidRDefault="00CB484D" w:rsidP="00441A33">
            <w:pPr>
              <w:jc w:val="center"/>
              <w:rPr>
                <w:rFonts w:cstheme="minorHAnsi"/>
              </w:rPr>
            </w:pPr>
            <w:r w:rsidRPr="00A93CF4">
              <w:rPr>
                <w:rFonts w:eastAsia="Calibri" w:cstheme="minorHAnsi"/>
                <w:b/>
                <w:bCs/>
                <w:szCs w:val="20"/>
              </w:rPr>
              <w:t>Mocne strony</w:t>
            </w:r>
            <w:r w:rsidRPr="00A93CF4">
              <w:rPr>
                <w:rFonts w:eastAsia="Calibri" w:cstheme="minorHAnsi"/>
                <w:szCs w:val="20"/>
              </w:rPr>
              <w:t xml:space="preserve"> </w:t>
            </w:r>
          </w:p>
        </w:tc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E2F3" w:themeFill="accent1" w:themeFillTint="33"/>
            <w:vAlign w:val="bottom"/>
          </w:tcPr>
          <w:p w14:paraId="2EB5019C" w14:textId="77777777" w:rsidR="00CB484D" w:rsidRPr="00A93CF4" w:rsidRDefault="00CB484D" w:rsidP="00441A33">
            <w:pPr>
              <w:jc w:val="center"/>
              <w:rPr>
                <w:rFonts w:cstheme="minorHAnsi"/>
              </w:rPr>
            </w:pPr>
            <w:r w:rsidRPr="00A93CF4">
              <w:rPr>
                <w:rFonts w:eastAsia="Calibri" w:cstheme="minorHAnsi"/>
                <w:b/>
                <w:bCs/>
                <w:szCs w:val="20"/>
              </w:rPr>
              <w:t>Słabe strony</w:t>
            </w:r>
            <w:r w:rsidRPr="00A93CF4">
              <w:rPr>
                <w:rFonts w:eastAsia="Calibri" w:cstheme="minorHAnsi"/>
                <w:szCs w:val="20"/>
              </w:rPr>
              <w:t xml:space="preserve"> </w:t>
            </w:r>
          </w:p>
        </w:tc>
      </w:tr>
      <w:tr w:rsidR="00CB484D" w:rsidRPr="00A93CF4" w14:paraId="5BF6D511" w14:textId="77777777" w:rsidTr="00CD6052"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13236" w14:textId="77777777" w:rsidR="00CB484D" w:rsidRPr="00A93CF4" w:rsidRDefault="00CB484D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Theme="minorEastAsia" w:cstheme="minorHAnsi"/>
                <w:szCs w:val="20"/>
              </w:rPr>
            </w:pPr>
            <w:r w:rsidRPr="00A93CF4">
              <w:rPr>
                <w:rFonts w:cstheme="minorHAnsi"/>
                <w:szCs w:val="20"/>
              </w:rPr>
              <w:t>Stały wzrost liczby miejsc pracy,</w:t>
            </w:r>
          </w:p>
          <w:p w14:paraId="643E2531" w14:textId="711150C2" w:rsidR="005767F2" w:rsidRPr="00A93CF4" w:rsidRDefault="005767F2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Theme="minorEastAsia"/>
              </w:rPr>
            </w:pPr>
            <w:r w:rsidRPr="00A93CF4">
              <w:t>Bliskość dużych ośrodków miejskich jako atrakcyjnych miejsc pracy oraz ośrodków uniwersyteckich i badawczych.</w:t>
            </w:r>
          </w:p>
          <w:p w14:paraId="00103C21" w14:textId="4F2E0A03" w:rsidR="00CB484D" w:rsidRPr="00A93CF4" w:rsidRDefault="00CB484D" w:rsidP="00947FF8">
            <w:pPr>
              <w:spacing w:after="160"/>
              <w:ind w:left="306"/>
              <w:contextualSpacing/>
              <w:jc w:val="left"/>
            </w:pP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D8777" w14:textId="339BC140" w:rsidR="00672048" w:rsidRPr="00A93CF4" w:rsidRDefault="00CB484D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Theme="minorEastAsia" w:cstheme="minorHAnsi"/>
                <w:szCs w:val="20"/>
              </w:rPr>
            </w:pPr>
            <w:r w:rsidRPr="00A93CF4">
              <w:rPr>
                <w:rFonts w:eastAsia="Calibri" w:cstheme="minorHAnsi"/>
                <w:szCs w:val="20"/>
              </w:rPr>
              <w:t>Lokalny rynek pracy ograniczony w zakresie ofert dla osób z wyższym wykształceniem oraz</w:t>
            </w:r>
            <w:r w:rsidR="00A81179" w:rsidRPr="00A93CF4">
              <w:rPr>
                <w:rFonts w:eastAsia="Calibri" w:cstheme="minorHAnsi"/>
                <w:szCs w:val="20"/>
              </w:rPr>
              <w:t xml:space="preserve"> </w:t>
            </w:r>
            <w:r w:rsidRPr="00A93CF4">
              <w:rPr>
                <w:rFonts w:eastAsia="Calibri" w:cstheme="minorHAnsi"/>
                <w:szCs w:val="20"/>
              </w:rPr>
              <w:t>z</w:t>
            </w:r>
            <w:r w:rsidR="00A81179" w:rsidRPr="00A93CF4">
              <w:rPr>
                <w:rFonts w:eastAsia="Calibri" w:cstheme="minorHAnsi"/>
                <w:szCs w:val="20"/>
              </w:rPr>
              <w:t xml:space="preserve"> </w:t>
            </w:r>
            <w:r w:rsidRPr="00A93CF4">
              <w:rPr>
                <w:rFonts w:eastAsia="Calibri" w:cstheme="minorHAnsi"/>
                <w:szCs w:val="20"/>
              </w:rPr>
              <w:t>zakresu nowych technologii i przemysłów kreatywnych</w:t>
            </w:r>
            <w:r w:rsidR="00672048" w:rsidRPr="00A93CF4">
              <w:rPr>
                <w:rFonts w:eastAsia="Calibri" w:cstheme="minorHAnsi"/>
                <w:szCs w:val="20"/>
              </w:rPr>
              <w:t>,</w:t>
            </w:r>
          </w:p>
          <w:p w14:paraId="77ABD96A" w14:textId="1A4A7976" w:rsidR="00672048" w:rsidRPr="00A93CF4" w:rsidRDefault="00784074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Theme="minorEastAsia" w:cstheme="minorHAnsi"/>
                <w:szCs w:val="20"/>
              </w:rPr>
            </w:pPr>
            <w:r w:rsidRPr="00A93CF4">
              <w:rPr>
                <w:rFonts w:cstheme="minorHAnsi"/>
                <w:szCs w:val="20"/>
              </w:rPr>
              <w:t>Niewystarczając</w:t>
            </w:r>
            <w:r w:rsidR="00CA4212" w:rsidRPr="00A93CF4">
              <w:rPr>
                <w:rFonts w:cstheme="minorHAnsi"/>
                <w:szCs w:val="20"/>
              </w:rPr>
              <w:t>e</w:t>
            </w:r>
            <w:r w:rsidR="002176AE" w:rsidRPr="00A93CF4">
              <w:rPr>
                <w:rFonts w:cstheme="minorHAnsi"/>
                <w:szCs w:val="20"/>
              </w:rPr>
              <w:t xml:space="preserve"> </w:t>
            </w:r>
            <w:r w:rsidR="00672048" w:rsidRPr="00A93CF4">
              <w:rPr>
                <w:rFonts w:cstheme="minorHAnsi"/>
                <w:szCs w:val="20"/>
              </w:rPr>
              <w:t>kadr</w:t>
            </w:r>
            <w:r w:rsidR="00CA4212" w:rsidRPr="00A93CF4">
              <w:rPr>
                <w:rFonts w:cstheme="minorHAnsi"/>
                <w:szCs w:val="20"/>
              </w:rPr>
              <w:t>y</w:t>
            </w:r>
            <w:r w:rsidR="00672048" w:rsidRPr="00A93CF4">
              <w:rPr>
                <w:rFonts w:cstheme="minorHAnsi"/>
                <w:szCs w:val="20"/>
              </w:rPr>
              <w:t xml:space="preserve"> dla sektorów nowych i innowacyjnych branż gospodarki, </w:t>
            </w:r>
          </w:p>
          <w:p w14:paraId="09DF70CB" w14:textId="06F8ABFB" w:rsidR="00CB484D" w:rsidRPr="00A93CF4" w:rsidRDefault="002176AE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Theme="minorEastAsia"/>
              </w:rPr>
            </w:pPr>
            <w:r w:rsidRPr="00A93CF4">
              <w:rPr>
                <w:rFonts w:cstheme="minorHAnsi"/>
                <w:szCs w:val="20"/>
              </w:rPr>
              <w:t xml:space="preserve">Niewystarczająca </w:t>
            </w:r>
            <w:r w:rsidR="00CA17A9" w:rsidRPr="00A93CF4">
              <w:rPr>
                <w:rFonts w:cstheme="minorHAnsi"/>
                <w:szCs w:val="20"/>
              </w:rPr>
              <w:t>liczba</w:t>
            </w:r>
            <w:r w:rsidRPr="00A93CF4">
              <w:rPr>
                <w:rFonts w:cstheme="minorHAnsi"/>
                <w:szCs w:val="20"/>
              </w:rPr>
              <w:t xml:space="preserve"> </w:t>
            </w:r>
            <w:r w:rsidR="00672048" w:rsidRPr="00A93CF4">
              <w:t xml:space="preserve">adekwatnie wykształconych pracowników na potrzeby rozwoju związanego z realizacją </w:t>
            </w:r>
            <w:r w:rsidR="00931D75" w:rsidRPr="00A93CF4">
              <w:t>i</w:t>
            </w:r>
            <w:r w:rsidR="00BE046C" w:rsidRPr="00A93CF4">
              <w:t> </w:t>
            </w:r>
            <w:r w:rsidR="00931D75" w:rsidRPr="00A93CF4">
              <w:t xml:space="preserve">funkcjonowaniem </w:t>
            </w:r>
            <w:r w:rsidR="00672048" w:rsidRPr="00A93CF4">
              <w:t>CPK.</w:t>
            </w:r>
          </w:p>
        </w:tc>
      </w:tr>
      <w:tr w:rsidR="00CB484D" w:rsidRPr="00A93CF4" w14:paraId="6EBF6A22" w14:textId="77777777" w:rsidTr="00CD6052">
        <w:tc>
          <w:tcPr>
            <w:tcW w:w="45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vAlign w:val="bottom"/>
          </w:tcPr>
          <w:p w14:paraId="2758D2F3" w14:textId="77777777" w:rsidR="00CB484D" w:rsidRPr="00A93CF4" w:rsidRDefault="00CB484D" w:rsidP="00441A33">
            <w:pPr>
              <w:ind w:left="142" w:hanging="142"/>
              <w:jc w:val="center"/>
              <w:rPr>
                <w:rFonts w:cstheme="minorHAnsi"/>
              </w:rPr>
            </w:pPr>
            <w:r w:rsidRPr="00A93CF4">
              <w:rPr>
                <w:rFonts w:eastAsia="Calibri" w:cstheme="minorHAnsi"/>
                <w:b/>
                <w:bCs/>
                <w:szCs w:val="20"/>
              </w:rPr>
              <w:t>Szanse</w:t>
            </w:r>
            <w:r w:rsidRPr="00A93CF4">
              <w:rPr>
                <w:rFonts w:eastAsia="Calibri" w:cstheme="minorHAnsi"/>
                <w:szCs w:val="20"/>
              </w:rPr>
              <w:t xml:space="preserve"> 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vAlign w:val="bottom"/>
          </w:tcPr>
          <w:p w14:paraId="15A17984" w14:textId="77777777" w:rsidR="00CB484D" w:rsidRPr="00A93CF4" w:rsidRDefault="00CB484D" w:rsidP="00441A33">
            <w:pPr>
              <w:jc w:val="center"/>
              <w:rPr>
                <w:rFonts w:cstheme="minorHAnsi"/>
              </w:rPr>
            </w:pPr>
            <w:r w:rsidRPr="00A93CF4">
              <w:rPr>
                <w:rFonts w:eastAsia="Calibri" w:cstheme="minorHAnsi"/>
                <w:b/>
                <w:bCs/>
                <w:szCs w:val="20"/>
              </w:rPr>
              <w:t>Zagrożenia</w:t>
            </w:r>
            <w:r w:rsidRPr="00A93CF4">
              <w:rPr>
                <w:rFonts w:eastAsia="Calibri" w:cstheme="minorHAnsi"/>
                <w:szCs w:val="20"/>
              </w:rPr>
              <w:t xml:space="preserve"> </w:t>
            </w:r>
          </w:p>
        </w:tc>
      </w:tr>
      <w:tr w:rsidR="00CB484D" w:rsidRPr="00A93CF4" w14:paraId="2E3AE958" w14:textId="77777777" w:rsidTr="1FF789D9"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057887F" w14:textId="77777777" w:rsidR="00CB484D" w:rsidRPr="00A93CF4" w:rsidRDefault="00CB484D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Theme="minorEastAsia" w:cstheme="minorHAnsi"/>
                <w:szCs w:val="20"/>
              </w:rPr>
            </w:pPr>
            <w:r w:rsidRPr="00A93CF4">
              <w:rPr>
                <w:rFonts w:cstheme="minorHAnsi"/>
                <w:szCs w:val="20"/>
              </w:rPr>
              <w:t>Kształtowanie kapitału ludzkiego do potrzeb pracodawców,</w:t>
            </w:r>
          </w:p>
          <w:p w14:paraId="791C4A92" w14:textId="0CEA76DB" w:rsidR="00CB484D" w:rsidRPr="00A93CF4" w:rsidRDefault="00CB484D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rPr>
                <w:rFonts w:eastAsiaTheme="minorEastAsia"/>
              </w:rPr>
            </w:pPr>
            <w:r w:rsidRPr="00A93CF4">
              <w:t xml:space="preserve">Powstanie infrastruktury CPK (portu lotniczego, dworca kolejowego, </w:t>
            </w:r>
            <w:proofErr w:type="spellStart"/>
            <w:r w:rsidRPr="00A93CF4">
              <w:t>Airport</w:t>
            </w:r>
            <w:proofErr w:type="spellEnd"/>
            <w:r w:rsidRPr="00A93CF4">
              <w:t xml:space="preserve"> City, </w:t>
            </w:r>
            <w:r w:rsidR="7F770E64" w:rsidRPr="00A93CF4">
              <w:t xml:space="preserve">stref </w:t>
            </w:r>
            <w:r w:rsidR="1891E875" w:rsidRPr="00A93CF4">
              <w:t>przemysłowych</w:t>
            </w:r>
            <w:r w:rsidR="4B045336" w:rsidRPr="00A93CF4">
              <w:t xml:space="preserve"> itp.)</w:t>
            </w:r>
            <w:r w:rsidRPr="00A93CF4">
              <w:t xml:space="preserve"> oraz nowych przedsiębiorstw pracujących w jego otoczeniu</w:t>
            </w:r>
            <w:r w:rsidR="00E75CF2" w:rsidRPr="00A93CF4">
              <w:t xml:space="preserve"> wpływającej na zwiększenie potencjału rynku pracy</w:t>
            </w:r>
            <w:r w:rsidRPr="00A93CF4">
              <w:t xml:space="preserve">, </w:t>
            </w:r>
          </w:p>
          <w:p w14:paraId="4D65CC75" w14:textId="07C1F1C9" w:rsidR="00CB484D" w:rsidRPr="00A93CF4" w:rsidRDefault="00CB484D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</w:pPr>
            <w:r w:rsidRPr="00A93CF4">
              <w:t xml:space="preserve">Postępująca urbanizacja wzdłuż linii </w:t>
            </w:r>
            <w:r w:rsidR="27FA455F" w:rsidRPr="00A93CF4">
              <w:t>kolejow</w:t>
            </w:r>
            <w:r w:rsidR="787566CD" w:rsidRPr="00A93CF4">
              <w:t>ych</w:t>
            </w:r>
            <w:r w:rsidRPr="00A93CF4">
              <w:t xml:space="preserve"> i</w:t>
            </w:r>
            <w:r w:rsidR="00C5799B" w:rsidRPr="00A93CF4">
              <w:t> </w:t>
            </w:r>
            <w:r w:rsidRPr="00A93CF4">
              <w:t>innych szlaków komunikacyjnych między Warszawą a Łodzią</w:t>
            </w:r>
            <w:r w:rsidR="00A71263" w:rsidRPr="00A93CF4">
              <w:t xml:space="preserve"> mogąca skutkować zwiększeniem dostępności kadry pracowniczej</w:t>
            </w:r>
            <w:r w:rsidRPr="00A93CF4">
              <w:t>,</w:t>
            </w:r>
          </w:p>
          <w:p w14:paraId="55618370" w14:textId="78B7644E" w:rsidR="00CB484D" w:rsidRPr="00A93CF4" w:rsidRDefault="00CB484D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</w:pPr>
            <w:r w:rsidRPr="00A93CF4">
              <w:t xml:space="preserve">Duża </w:t>
            </w:r>
            <w:r w:rsidRPr="00910275">
              <w:t xml:space="preserve">mobilność w zakresie dojazdów do pracy, charakteryzująca ludność </w:t>
            </w:r>
            <w:r w:rsidR="002E5DD6" w:rsidRPr="00910275">
              <w:t xml:space="preserve">obszaru </w:t>
            </w:r>
            <w:r w:rsidR="00D35163" w:rsidRPr="00910275">
              <w:t>otoczenia</w:t>
            </w:r>
            <w:r w:rsidRPr="00910275">
              <w:t xml:space="preserve"> CPK.</w:t>
            </w:r>
          </w:p>
        </w:tc>
        <w:tc>
          <w:tcPr>
            <w:tcW w:w="45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8EFD92" w14:textId="0105C2CC" w:rsidR="00A52250" w:rsidRPr="00A93CF4" w:rsidRDefault="00280F96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Theme="minorEastAsia"/>
              </w:rPr>
            </w:pPr>
            <w:r w:rsidRPr="00A93CF4">
              <w:t>Utrzymanie negatywnych trendów na rynku pracy: brak wykwalifikowanych pracowników</w:t>
            </w:r>
            <w:r w:rsidR="008C067C" w:rsidRPr="00A93CF4">
              <w:t>,</w:t>
            </w:r>
          </w:p>
          <w:p w14:paraId="7460521C" w14:textId="76B6380F" w:rsidR="00CB484D" w:rsidRPr="00A93CF4" w:rsidRDefault="008C067C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Theme="minorEastAsia"/>
              </w:rPr>
            </w:pPr>
            <w:r w:rsidRPr="00A93CF4">
              <w:t>Odpływ pracowników do dużych ośrodków miejskich</w:t>
            </w:r>
            <w:r w:rsidR="00620EED" w:rsidRPr="00A93CF4">
              <w:t>.</w:t>
            </w:r>
          </w:p>
        </w:tc>
      </w:tr>
    </w:tbl>
    <w:p w14:paraId="04FC3822" w14:textId="445DE39F" w:rsidR="00E0491A" w:rsidRPr="00A93CF4" w:rsidRDefault="00E0491A">
      <w:pPr>
        <w:spacing w:before="0" w:after="0" w:line="240" w:lineRule="auto"/>
        <w:jc w:val="left"/>
        <w:rPr>
          <w:rFonts w:cstheme="minorHAnsi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15"/>
        <w:gridCol w:w="4515"/>
      </w:tblGrid>
      <w:tr w:rsidR="00E74CB3" w:rsidRPr="00A93CF4" w14:paraId="22409A7A" w14:textId="77777777" w:rsidTr="3590EA6D">
        <w:tc>
          <w:tcPr>
            <w:tcW w:w="903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284897"/>
            <w:vAlign w:val="bottom"/>
          </w:tcPr>
          <w:p w14:paraId="7296E79E" w14:textId="296A78B4" w:rsidR="00E74CB3" w:rsidRPr="00A93CF4" w:rsidRDefault="00C5799B" w:rsidP="00E74CB3">
            <w:pPr>
              <w:jc w:val="center"/>
              <w:rPr>
                <w:rFonts w:eastAsia="Calibri" w:cstheme="minorHAnsi"/>
                <w:b/>
                <w:color w:val="FFFFFF" w:themeColor="background1"/>
                <w:szCs w:val="20"/>
              </w:rPr>
            </w:pPr>
            <w:bookmarkStart w:id="1086" w:name="_Hlk77651546"/>
            <w:r w:rsidRPr="00A93CF4">
              <w:rPr>
                <w:rFonts w:eastAsia="Calibri" w:cstheme="minorHAnsi"/>
                <w:b/>
                <w:bCs/>
                <w:color w:val="FFFFFF" w:themeColor="background1"/>
                <w:szCs w:val="20"/>
              </w:rPr>
              <w:t>WALORY KULTUROWE I TURYSTYKA</w:t>
            </w:r>
          </w:p>
        </w:tc>
      </w:tr>
      <w:tr w:rsidR="00E74CB3" w:rsidRPr="00A93CF4" w14:paraId="4A0A5BAD" w14:textId="77777777" w:rsidTr="3590EA6D"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E2F3" w:themeFill="accent1" w:themeFillTint="33"/>
            <w:vAlign w:val="bottom"/>
          </w:tcPr>
          <w:p w14:paraId="2372FA63" w14:textId="77777777" w:rsidR="00E74CB3" w:rsidRPr="00A93CF4" w:rsidRDefault="00E74CB3" w:rsidP="00E74CB3">
            <w:pPr>
              <w:jc w:val="center"/>
              <w:rPr>
                <w:rFonts w:cstheme="minorHAnsi"/>
              </w:rPr>
            </w:pPr>
            <w:r w:rsidRPr="00A93CF4">
              <w:rPr>
                <w:rFonts w:eastAsia="Calibri" w:cstheme="minorHAnsi"/>
                <w:b/>
                <w:bCs/>
                <w:szCs w:val="20"/>
              </w:rPr>
              <w:t>Mocne strony</w:t>
            </w:r>
            <w:r w:rsidRPr="00A93CF4">
              <w:rPr>
                <w:rFonts w:eastAsia="Calibri" w:cstheme="minorHAnsi"/>
                <w:szCs w:val="20"/>
              </w:rPr>
              <w:t xml:space="preserve"> </w:t>
            </w:r>
          </w:p>
        </w:tc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E2F3" w:themeFill="accent1" w:themeFillTint="33"/>
            <w:vAlign w:val="bottom"/>
          </w:tcPr>
          <w:p w14:paraId="0CFC670F" w14:textId="77777777" w:rsidR="00E74CB3" w:rsidRPr="00A93CF4" w:rsidRDefault="00E74CB3" w:rsidP="00E74CB3">
            <w:pPr>
              <w:jc w:val="center"/>
              <w:rPr>
                <w:rFonts w:cstheme="minorHAnsi"/>
              </w:rPr>
            </w:pPr>
            <w:r w:rsidRPr="00A93CF4">
              <w:rPr>
                <w:rFonts w:eastAsia="Calibri" w:cstheme="minorHAnsi"/>
                <w:b/>
                <w:bCs/>
                <w:szCs w:val="20"/>
              </w:rPr>
              <w:t>Słabe strony</w:t>
            </w:r>
            <w:r w:rsidRPr="00A93CF4">
              <w:rPr>
                <w:rFonts w:eastAsia="Calibri" w:cstheme="minorHAnsi"/>
                <w:szCs w:val="20"/>
              </w:rPr>
              <w:t xml:space="preserve"> </w:t>
            </w:r>
          </w:p>
        </w:tc>
      </w:tr>
      <w:tr w:rsidR="00E74CB3" w:rsidRPr="00A93CF4" w14:paraId="18F339F7" w14:textId="77777777" w:rsidTr="3590EA6D"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BE2A7" w14:textId="69C340CA" w:rsidR="00E74CB3" w:rsidRPr="00A93CF4" w:rsidRDefault="00E74CB3" w:rsidP="00AC5F84">
            <w:pPr>
              <w:numPr>
                <w:ilvl w:val="0"/>
                <w:numId w:val="14"/>
              </w:numPr>
              <w:spacing w:before="0" w:after="0"/>
              <w:ind w:left="306" w:hanging="284"/>
              <w:contextualSpacing/>
              <w:jc w:val="left"/>
              <w:rPr>
                <w:rFonts w:eastAsiaTheme="minorEastAsia" w:cstheme="minorHAnsi"/>
                <w:szCs w:val="20"/>
              </w:rPr>
            </w:pPr>
            <w:r w:rsidRPr="00A93CF4">
              <w:rPr>
                <w:rFonts w:cstheme="minorHAnsi"/>
                <w:szCs w:val="20"/>
              </w:rPr>
              <w:t xml:space="preserve">Liczna obecność unikalnych obiektów dziedzictwa kulturowego </w:t>
            </w:r>
            <w:r w:rsidR="000C1694" w:rsidRPr="00A93CF4">
              <w:rPr>
                <w:rFonts w:cstheme="minorHAnsi"/>
                <w:szCs w:val="20"/>
              </w:rPr>
              <w:t xml:space="preserve">na </w:t>
            </w:r>
            <w:r w:rsidR="00034FEB">
              <w:rPr>
                <w:rFonts w:cstheme="minorHAnsi"/>
                <w:szCs w:val="20"/>
              </w:rPr>
              <w:t>o</w:t>
            </w:r>
            <w:r w:rsidR="00000D07" w:rsidRPr="00A93CF4">
              <w:rPr>
                <w:rFonts w:cstheme="minorHAnsi"/>
                <w:szCs w:val="20"/>
              </w:rPr>
              <w:t>bszarze otoczenia CPK oraz jego bezpośrednim sąsiedztwie</w:t>
            </w:r>
            <w:r w:rsidRPr="00A93CF4">
              <w:rPr>
                <w:rFonts w:cstheme="minorHAnsi"/>
                <w:szCs w:val="20"/>
              </w:rPr>
              <w:t xml:space="preserve"> (pałac w </w:t>
            </w:r>
            <w:r w:rsidR="006E70F4" w:rsidRPr="00A93CF4">
              <w:rPr>
                <w:rFonts w:cstheme="minorHAnsi"/>
                <w:szCs w:val="20"/>
              </w:rPr>
              <w:t>Radziejowicach</w:t>
            </w:r>
            <w:r w:rsidRPr="00A93CF4">
              <w:rPr>
                <w:rFonts w:cstheme="minorHAnsi"/>
                <w:szCs w:val="20"/>
              </w:rPr>
              <w:t xml:space="preserve">, </w:t>
            </w:r>
            <w:r w:rsidR="00F65CCE" w:rsidRPr="00A93CF4">
              <w:rPr>
                <w:rFonts w:cstheme="minorHAnsi"/>
                <w:szCs w:val="20"/>
              </w:rPr>
              <w:t xml:space="preserve">dwór - </w:t>
            </w:r>
            <w:r w:rsidRPr="00A93CF4">
              <w:rPr>
                <w:rFonts w:cstheme="minorHAnsi"/>
                <w:szCs w:val="20"/>
              </w:rPr>
              <w:t>miejsce urodzenia F.</w:t>
            </w:r>
            <w:r w:rsidR="00130DB1">
              <w:rPr>
                <w:rFonts w:cstheme="minorHAnsi"/>
                <w:szCs w:val="20"/>
              </w:rPr>
              <w:t> </w:t>
            </w:r>
            <w:r w:rsidRPr="00A93CF4">
              <w:rPr>
                <w:rFonts w:cstheme="minorHAnsi"/>
                <w:szCs w:val="20"/>
              </w:rPr>
              <w:t>Chopina w</w:t>
            </w:r>
            <w:r w:rsidR="00E0491A" w:rsidRPr="00A93CF4">
              <w:rPr>
                <w:rFonts w:cstheme="minorHAnsi"/>
                <w:szCs w:val="20"/>
              </w:rPr>
              <w:t> </w:t>
            </w:r>
            <w:r w:rsidRPr="00A93CF4">
              <w:rPr>
                <w:rFonts w:cstheme="minorHAnsi"/>
                <w:szCs w:val="20"/>
              </w:rPr>
              <w:t>Żelazowej</w:t>
            </w:r>
            <w:r w:rsidR="00E0491A" w:rsidRPr="00A93CF4">
              <w:rPr>
                <w:rFonts w:cstheme="minorHAnsi"/>
                <w:szCs w:val="20"/>
              </w:rPr>
              <w:t> </w:t>
            </w:r>
            <w:r w:rsidRPr="00A93CF4">
              <w:rPr>
                <w:rFonts w:cstheme="minorHAnsi"/>
                <w:szCs w:val="20"/>
              </w:rPr>
              <w:t>Woli</w:t>
            </w:r>
            <w:r w:rsidR="000A42D5" w:rsidRPr="00A93CF4">
              <w:rPr>
                <w:rFonts w:cstheme="minorHAnsi"/>
                <w:szCs w:val="20"/>
              </w:rPr>
              <w:t xml:space="preserve">, pałac </w:t>
            </w:r>
            <w:r w:rsidR="000A42D5" w:rsidRPr="00A93CF4">
              <w:rPr>
                <w:rFonts w:cstheme="minorHAnsi"/>
                <w:szCs w:val="20"/>
              </w:rPr>
              <w:lastRenderedPageBreak/>
              <w:t>w</w:t>
            </w:r>
            <w:r w:rsidR="00130DB1">
              <w:rPr>
                <w:rFonts w:cstheme="minorHAnsi"/>
                <w:szCs w:val="20"/>
              </w:rPr>
              <w:t> </w:t>
            </w:r>
            <w:r w:rsidR="000A42D5" w:rsidRPr="00A93CF4">
              <w:rPr>
                <w:rFonts w:cstheme="minorHAnsi"/>
                <w:szCs w:val="20"/>
              </w:rPr>
              <w:t>Nieborowie</w:t>
            </w:r>
            <w:r w:rsidR="00563E39" w:rsidRPr="00A93CF4">
              <w:rPr>
                <w:rFonts w:cstheme="minorHAnsi"/>
                <w:szCs w:val="20"/>
              </w:rPr>
              <w:t xml:space="preserve"> oraz</w:t>
            </w:r>
            <w:r w:rsidRPr="00A93CF4">
              <w:rPr>
                <w:rFonts w:cstheme="minorHAnsi"/>
                <w:szCs w:val="20"/>
              </w:rPr>
              <w:t xml:space="preserve"> inne dwory i pałace, muzea, kościoły </w:t>
            </w:r>
            <w:r w:rsidR="00F13CBE" w:rsidRPr="00A93CF4">
              <w:rPr>
                <w:rFonts w:cstheme="minorHAnsi"/>
                <w:szCs w:val="20"/>
              </w:rPr>
              <w:t xml:space="preserve">i </w:t>
            </w:r>
            <w:r w:rsidRPr="00A93CF4">
              <w:rPr>
                <w:rFonts w:cstheme="minorHAnsi"/>
                <w:szCs w:val="20"/>
              </w:rPr>
              <w:t>centra pielgrzymkowe</w:t>
            </w:r>
            <w:r w:rsidR="00F13CBE" w:rsidRPr="00A93CF4">
              <w:rPr>
                <w:rFonts w:cstheme="minorHAnsi"/>
                <w:szCs w:val="20"/>
              </w:rPr>
              <w:t>)</w:t>
            </w:r>
            <w:r w:rsidRPr="00A93CF4">
              <w:rPr>
                <w:rFonts w:cstheme="minorHAnsi"/>
                <w:szCs w:val="20"/>
              </w:rPr>
              <w:t xml:space="preserve">, </w:t>
            </w:r>
          </w:p>
          <w:p w14:paraId="67E2DC3C" w14:textId="24380B89" w:rsidR="00E74CB3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Theme="minorEastAsia" w:cstheme="minorHAnsi"/>
                <w:szCs w:val="20"/>
              </w:rPr>
            </w:pPr>
            <w:r w:rsidRPr="00A93CF4">
              <w:rPr>
                <w:rFonts w:eastAsia="Calibri" w:cstheme="minorHAnsi"/>
                <w:szCs w:val="20"/>
              </w:rPr>
              <w:t>Liczna obecność atrakcyjnych obszarów przyrodniczych,</w:t>
            </w:r>
          </w:p>
          <w:p w14:paraId="0527D326" w14:textId="161F8723" w:rsidR="00E74CB3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Theme="minorEastAsia" w:cstheme="minorHAnsi"/>
                <w:szCs w:val="20"/>
              </w:rPr>
            </w:pPr>
            <w:r w:rsidRPr="00A93CF4">
              <w:rPr>
                <w:rFonts w:eastAsia="Calibri" w:cstheme="minorHAnsi"/>
                <w:szCs w:val="20"/>
              </w:rPr>
              <w:t>Interesujące muzea prezentujące lokalne pamiątki, historie i tradycje,</w:t>
            </w:r>
          </w:p>
          <w:p w14:paraId="63DC1B1D" w14:textId="3B0B0AE7" w:rsidR="00E74CB3" w:rsidRPr="00A93CF4" w:rsidRDefault="008E05C1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Theme="minorEastAsia" w:cstheme="minorHAnsi"/>
                <w:szCs w:val="20"/>
              </w:rPr>
            </w:pPr>
            <w:r w:rsidRPr="00A93CF4">
              <w:rPr>
                <w:rFonts w:eastAsia="Calibri" w:cstheme="minorHAnsi"/>
                <w:szCs w:val="20"/>
              </w:rPr>
              <w:t>Bardzo silna marka</w:t>
            </w:r>
            <w:r w:rsidR="00E74CB3" w:rsidRPr="00A93CF4">
              <w:rPr>
                <w:rFonts w:eastAsia="Calibri" w:cstheme="minorHAnsi"/>
                <w:szCs w:val="20"/>
              </w:rPr>
              <w:t xml:space="preserve">, </w:t>
            </w:r>
            <w:r w:rsidRPr="00A93CF4">
              <w:rPr>
                <w:rFonts w:eastAsia="Calibri" w:cstheme="minorHAnsi"/>
                <w:szCs w:val="20"/>
              </w:rPr>
              <w:t xml:space="preserve">rozpoznawalna </w:t>
            </w:r>
            <w:r w:rsidR="00E74CB3" w:rsidRPr="00A93CF4">
              <w:rPr>
                <w:rFonts w:eastAsia="Calibri" w:cstheme="minorHAnsi"/>
                <w:szCs w:val="20"/>
              </w:rPr>
              <w:t>szeroko na</w:t>
            </w:r>
            <w:r w:rsidR="00E0491A" w:rsidRPr="00A93CF4">
              <w:rPr>
                <w:rFonts w:eastAsia="Calibri" w:cstheme="minorHAnsi"/>
                <w:szCs w:val="20"/>
              </w:rPr>
              <w:t> </w:t>
            </w:r>
            <w:r w:rsidR="00E74CB3" w:rsidRPr="00A93CF4">
              <w:rPr>
                <w:rFonts w:eastAsia="Calibri" w:cstheme="minorHAnsi"/>
                <w:szCs w:val="20"/>
              </w:rPr>
              <w:t xml:space="preserve">świecie tj. „Chopin” </w:t>
            </w:r>
            <w:r w:rsidRPr="00A93CF4">
              <w:rPr>
                <w:rFonts w:eastAsia="Calibri" w:cstheme="minorHAnsi"/>
                <w:szCs w:val="20"/>
              </w:rPr>
              <w:t>związana</w:t>
            </w:r>
            <w:r w:rsidR="00E74CB3" w:rsidRPr="00A93CF4">
              <w:rPr>
                <w:rFonts w:eastAsia="Calibri" w:cstheme="minorHAnsi"/>
                <w:szCs w:val="20"/>
              </w:rPr>
              <w:t xml:space="preserve"> </w:t>
            </w:r>
            <w:r w:rsidR="00B46CB6" w:rsidRPr="00A93CF4">
              <w:rPr>
                <w:rFonts w:eastAsia="Calibri" w:cstheme="minorHAnsi"/>
                <w:szCs w:val="20"/>
              </w:rPr>
              <w:t xml:space="preserve">z </w:t>
            </w:r>
            <w:r w:rsidR="00A911E7">
              <w:rPr>
                <w:rFonts w:eastAsia="Calibri" w:cstheme="minorHAnsi"/>
                <w:szCs w:val="20"/>
              </w:rPr>
              <w:t>o</w:t>
            </w:r>
            <w:r w:rsidR="00B46CB6" w:rsidRPr="00A93CF4">
              <w:rPr>
                <w:rFonts w:eastAsia="Calibri" w:cstheme="minorHAnsi"/>
                <w:szCs w:val="20"/>
              </w:rPr>
              <w:t xml:space="preserve">bszarem otoczenia CPK (Żelazowa Wola) </w:t>
            </w:r>
            <w:r w:rsidR="00E74CB3" w:rsidRPr="00A93CF4">
              <w:rPr>
                <w:rFonts w:eastAsia="Calibri" w:cstheme="minorHAnsi"/>
                <w:szCs w:val="20"/>
              </w:rPr>
              <w:t>oraz rozpoznawalność nazwisk artystów, związanych z</w:t>
            </w:r>
            <w:r w:rsidR="00AF00F4">
              <w:rPr>
                <w:rFonts w:eastAsia="Calibri" w:cstheme="minorHAnsi"/>
                <w:szCs w:val="20"/>
              </w:rPr>
              <w:t> </w:t>
            </w:r>
            <w:r w:rsidR="008157A7" w:rsidRPr="00A93CF4">
              <w:rPr>
                <w:rFonts w:eastAsia="Calibri" w:cstheme="minorHAnsi"/>
                <w:szCs w:val="20"/>
              </w:rPr>
              <w:t>r</w:t>
            </w:r>
            <w:r w:rsidR="00E74CB3" w:rsidRPr="00A93CF4">
              <w:rPr>
                <w:rFonts w:eastAsia="Calibri" w:cstheme="minorHAnsi"/>
                <w:szCs w:val="20"/>
              </w:rPr>
              <w:t>egionem: „Chełmoński”, „Ogiński”,</w:t>
            </w:r>
            <w:r w:rsidR="00137B0C" w:rsidRPr="00A93CF4">
              <w:rPr>
                <w:rFonts w:eastAsia="Calibri" w:cstheme="minorHAnsi"/>
                <w:szCs w:val="20"/>
              </w:rPr>
              <w:t xml:space="preserve"> </w:t>
            </w:r>
          </w:p>
          <w:p w14:paraId="7006A396" w14:textId="69FC4F14" w:rsidR="00E74CB3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Theme="minorEastAsia" w:cstheme="minorHAnsi"/>
                <w:szCs w:val="20"/>
              </w:rPr>
            </w:pPr>
            <w:r w:rsidRPr="00A93CF4">
              <w:rPr>
                <w:rFonts w:eastAsia="Calibri" w:cstheme="minorHAnsi"/>
                <w:szCs w:val="20"/>
              </w:rPr>
              <w:t>Duża liczba gospodarstw agroturystycznych w</w:t>
            </w:r>
            <w:r w:rsidR="00575298" w:rsidRPr="00A93CF4">
              <w:rPr>
                <w:rFonts w:eastAsia="Calibri" w:cstheme="minorHAnsi"/>
                <w:szCs w:val="20"/>
              </w:rPr>
              <w:t> </w:t>
            </w:r>
            <w:r w:rsidRPr="00A93CF4">
              <w:rPr>
                <w:rFonts w:eastAsia="Calibri" w:cstheme="minorHAnsi"/>
                <w:szCs w:val="20"/>
              </w:rPr>
              <w:t xml:space="preserve">okolicach </w:t>
            </w:r>
            <w:r w:rsidR="00304571" w:rsidRPr="00A93CF4">
              <w:rPr>
                <w:rFonts w:eastAsia="Calibri" w:cstheme="minorHAnsi"/>
                <w:szCs w:val="20"/>
              </w:rPr>
              <w:t>P</w:t>
            </w:r>
            <w:r w:rsidRPr="00A93CF4">
              <w:rPr>
                <w:rFonts w:eastAsia="Calibri" w:cstheme="minorHAnsi"/>
                <w:szCs w:val="20"/>
              </w:rPr>
              <w:t xml:space="preserve">uszczy </w:t>
            </w:r>
            <w:r w:rsidR="00304571" w:rsidRPr="00A93CF4">
              <w:rPr>
                <w:rFonts w:eastAsia="Calibri" w:cstheme="minorHAnsi"/>
                <w:szCs w:val="20"/>
              </w:rPr>
              <w:t>B</w:t>
            </w:r>
            <w:r w:rsidRPr="00A93CF4">
              <w:rPr>
                <w:rFonts w:eastAsia="Calibri" w:cstheme="minorHAnsi"/>
                <w:szCs w:val="20"/>
              </w:rPr>
              <w:t>olimowskiej i</w:t>
            </w:r>
            <w:r w:rsidR="004F7BB6" w:rsidRPr="00A93CF4">
              <w:rPr>
                <w:rFonts w:eastAsia="Calibri" w:cstheme="minorHAnsi"/>
                <w:szCs w:val="20"/>
              </w:rPr>
              <w:t> </w:t>
            </w:r>
            <w:r w:rsidR="00304571" w:rsidRPr="00A93CF4">
              <w:rPr>
                <w:rFonts w:eastAsia="Calibri" w:cstheme="minorHAnsi"/>
                <w:szCs w:val="20"/>
              </w:rPr>
              <w:t>K</w:t>
            </w:r>
            <w:r w:rsidRPr="00A93CF4">
              <w:rPr>
                <w:rFonts w:eastAsia="Calibri" w:cstheme="minorHAnsi"/>
                <w:szCs w:val="20"/>
              </w:rPr>
              <w:t>ampinoskiej</w:t>
            </w:r>
            <w:r w:rsidR="3F4F9846" w:rsidRPr="00A93CF4">
              <w:rPr>
                <w:rFonts w:eastAsia="Calibri" w:cstheme="minorHAnsi"/>
              </w:rPr>
              <w:t>,</w:t>
            </w:r>
          </w:p>
          <w:p w14:paraId="75B9F95C" w14:textId="29000ABD" w:rsidR="00433E4E" w:rsidRPr="00A93CF4" w:rsidRDefault="00CE2DCD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Theme="minorEastAsia" w:cstheme="minorHAnsi"/>
                <w:szCs w:val="20"/>
              </w:rPr>
            </w:pPr>
            <w:r w:rsidRPr="00A93CF4">
              <w:rPr>
                <w:rFonts w:eastAsiaTheme="minorEastAsia" w:cstheme="minorHAnsi"/>
                <w:szCs w:val="20"/>
              </w:rPr>
              <w:t>Unikalne</w:t>
            </w:r>
            <w:r w:rsidR="00433E4E" w:rsidRPr="00A93CF4">
              <w:rPr>
                <w:rFonts w:eastAsiaTheme="minorEastAsia" w:cstheme="minorHAnsi"/>
                <w:szCs w:val="20"/>
              </w:rPr>
              <w:t xml:space="preserve"> obiekty dziedzictwa przemysłowego: budynki fabryczne w Żyrardowie, muzea</w:t>
            </w:r>
            <w:r w:rsidR="00575298" w:rsidRPr="00A93CF4">
              <w:rPr>
                <w:rFonts w:eastAsiaTheme="minorEastAsia" w:cstheme="minorHAnsi"/>
                <w:szCs w:val="20"/>
              </w:rPr>
              <w:t> </w:t>
            </w:r>
            <w:r w:rsidR="00433E4E" w:rsidRPr="00A93CF4">
              <w:rPr>
                <w:rFonts w:eastAsiaTheme="minorEastAsia" w:cstheme="minorHAnsi"/>
                <w:szCs w:val="20"/>
              </w:rPr>
              <w:t>EKD/WKD w Grodzisku Mazowieckim, Muzeum Kolei Wąskotorowej w Sochaczewie</w:t>
            </w:r>
            <w:r w:rsidR="49616556" w:rsidRPr="00A93CF4">
              <w:rPr>
                <w:rFonts w:eastAsiaTheme="minorEastAsia" w:cstheme="minorHAnsi"/>
              </w:rPr>
              <w:t>,</w:t>
            </w:r>
          </w:p>
          <w:p w14:paraId="5E546191" w14:textId="507185D0" w:rsidR="00433E4E" w:rsidRPr="00A93CF4" w:rsidRDefault="00CE2DCD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Theme="minorEastAsia" w:cstheme="minorHAnsi"/>
                <w:szCs w:val="20"/>
              </w:rPr>
            </w:pPr>
            <w:r w:rsidRPr="00A93CF4">
              <w:rPr>
                <w:rFonts w:eastAsiaTheme="minorEastAsia" w:cstheme="minorHAnsi"/>
                <w:szCs w:val="20"/>
              </w:rPr>
              <w:t xml:space="preserve">Upamiętnienie </w:t>
            </w:r>
            <w:r w:rsidR="00433E4E" w:rsidRPr="00A93CF4">
              <w:rPr>
                <w:rFonts w:eastAsiaTheme="minorEastAsia" w:cstheme="minorHAnsi"/>
                <w:szCs w:val="20"/>
              </w:rPr>
              <w:t xml:space="preserve">bitew z okresu I </w:t>
            </w:r>
            <w:proofErr w:type="spellStart"/>
            <w:r w:rsidR="00433E4E" w:rsidRPr="00A93CF4">
              <w:rPr>
                <w:rFonts w:eastAsiaTheme="minorEastAsia" w:cstheme="minorHAnsi"/>
                <w:szCs w:val="20"/>
              </w:rPr>
              <w:t>i</w:t>
            </w:r>
            <w:proofErr w:type="spellEnd"/>
            <w:r w:rsidR="00433E4E" w:rsidRPr="00A93CF4">
              <w:rPr>
                <w:rFonts w:eastAsiaTheme="minorEastAsia" w:cstheme="minorHAnsi"/>
                <w:szCs w:val="20"/>
              </w:rPr>
              <w:t xml:space="preserve"> II </w:t>
            </w:r>
            <w:r w:rsidR="00575298" w:rsidRPr="00A93CF4">
              <w:rPr>
                <w:rFonts w:eastAsiaTheme="minorEastAsia" w:cstheme="minorHAnsi"/>
                <w:szCs w:val="20"/>
              </w:rPr>
              <w:t>W</w:t>
            </w:r>
            <w:r w:rsidR="00433E4E" w:rsidRPr="00A93CF4">
              <w:rPr>
                <w:rFonts w:eastAsiaTheme="minorEastAsia" w:cstheme="minorHAnsi"/>
                <w:szCs w:val="20"/>
              </w:rPr>
              <w:t>ojny Światowej – cmentarze w okolicach Bolimowa, muzeum w Sochaczewie</w:t>
            </w:r>
            <w:r w:rsidR="460A8838" w:rsidRPr="00A93CF4">
              <w:rPr>
                <w:rFonts w:eastAsiaTheme="minorEastAsia" w:cstheme="minorHAnsi"/>
              </w:rPr>
              <w:t>,</w:t>
            </w:r>
          </w:p>
          <w:p w14:paraId="0E091E3A" w14:textId="39DDEE43" w:rsidR="00624331" w:rsidRPr="00A93CF4" w:rsidRDefault="39342164" w:rsidP="3590EA6D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Theme="minorEastAsia"/>
              </w:rPr>
            </w:pPr>
            <w:r w:rsidRPr="3590EA6D">
              <w:rPr>
                <w:rFonts w:eastAsia="Calibri"/>
              </w:rPr>
              <w:t xml:space="preserve">Istniejące obiekty turystyczne w okolicy (np. </w:t>
            </w:r>
            <w:r w:rsidRPr="001E2E4D">
              <w:rPr>
                <w:rFonts w:eastAsia="Calibri"/>
                <w:i/>
              </w:rPr>
              <w:t xml:space="preserve">Park Wodny w Mszczonowie, </w:t>
            </w:r>
            <w:proofErr w:type="spellStart"/>
            <w:r w:rsidR="62DD7A9C" w:rsidRPr="001E2E4D">
              <w:rPr>
                <w:rFonts w:eastAsia="Calibri"/>
                <w:i/>
              </w:rPr>
              <w:t>Suntago</w:t>
            </w:r>
            <w:proofErr w:type="spellEnd"/>
            <w:r w:rsidR="62DD7A9C" w:rsidRPr="001E2E4D">
              <w:rPr>
                <w:rFonts w:eastAsia="Calibri"/>
                <w:i/>
              </w:rPr>
              <w:t>, Julinek Park</w:t>
            </w:r>
            <w:r w:rsidR="6871BA47" w:rsidRPr="3590EA6D">
              <w:rPr>
                <w:rFonts w:eastAsia="Calibri"/>
              </w:rPr>
              <w:t xml:space="preserve"> itp.)</w:t>
            </w:r>
            <w:r w:rsidRPr="3590EA6D">
              <w:rPr>
                <w:rFonts w:eastAsia="Calibri"/>
              </w:rPr>
              <w:t xml:space="preserve"> </w:t>
            </w:r>
            <w:r w:rsidR="6EA430E2" w:rsidRPr="3590EA6D">
              <w:rPr>
                <w:rFonts w:eastAsia="Calibri"/>
              </w:rPr>
              <w:t xml:space="preserve">oraz </w:t>
            </w:r>
            <w:r w:rsidR="6233458D" w:rsidRPr="3590EA6D">
              <w:rPr>
                <w:rFonts w:eastAsia="Calibri"/>
              </w:rPr>
              <w:t>możliwości</w:t>
            </w:r>
            <w:r w:rsidR="6EA430E2" w:rsidRPr="3590EA6D">
              <w:rPr>
                <w:rFonts w:eastAsia="Calibri"/>
              </w:rPr>
              <w:t xml:space="preserve"> spędzania </w:t>
            </w:r>
            <w:r w:rsidR="564F9662" w:rsidRPr="3590EA6D">
              <w:rPr>
                <w:rFonts w:eastAsia="Calibri"/>
              </w:rPr>
              <w:t>wolnego czasu w formie aktywnej</w:t>
            </w:r>
            <w:r w:rsidR="45367F5F" w:rsidRPr="3590EA6D">
              <w:rPr>
                <w:rFonts w:eastAsia="Calibri"/>
              </w:rPr>
              <w:t xml:space="preserve"> (</w:t>
            </w:r>
            <w:r w:rsidRPr="3590EA6D">
              <w:rPr>
                <w:rFonts w:eastAsia="Calibri"/>
              </w:rPr>
              <w:t>spływy kajakowe, rajdy</w:t>
            </w:r>
            <w:r w:rsidR="17467E55" w:rsidRPr="3590EA6D">
              <w:rPr>
                <w:rFonts w:eastAsia="Calibri"/>
              </w:rPr>
              <w:t> </w:t>
            </w:r>
            <w:r w:rsidRPr="3590EA6D">
              <w:rPr>
                <w:rFonts w:eastAsia="Calibri"/>
              </w:rPr>
              <w:t>piesze,</w:t>
            </w:r>
            <w:r w:rsidR="17467E55" w:rsidRPr="3590EA6D">
              <w:rPr>
                <w:rFonts w:eastAsia="Calibri"/>
              </w:rPr>
              <w:t> </w:t>
            </w:r>
            <w:r w:rsidRPr="3590EA6D">
              <w:rPr>
                <w:rFonts w:eastAsia="Calibri"/>
              </w:rPr>
              <w:t>itd.)</w:t>
            </w:r>
            <w:r w:rsidR="39E8EDEF" w:rsidRPr="3590EA6D">
              <w:rPr>
                <w:rFonts w:eastAsia="Calibri"/>
              </w:rPr>
              <w:t>.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93FC2" w14:textId="6950B545" w:rsidR="00E74CB3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Theme="minorEastAsia" w:cstheme="minorHAnsi"/>
                <w:szCs w:val="20"/>
              </w:rPr>
            </w:pPr>
            <w:r w:rsidRPr="00A93CF4">
              <w:rPr>
                <w:rFonts w:eastAsia="Calibri" w:cstheme="minorHAnsi"/>
                <w:szCs w:val="20"/>
              </w:rPr>
              <w:lastRenderedPageBreak/>
              <w:t xml:space="preserve">Niskie wykorzystanie potencjału turystycznego </w:t>
            </w:r>
            <w:r w:rsidR="00034FEB">
              <w:t>o</w:t>
            </w:r>
            <w:r w:rsidR="00D35163" w:rsidRPr="00A93CF4">
              <w:t>bszaru otoczenia</w:t>
            </w:r>
            <w:r w:rsidR="000B1665" w:rsidRPr="00A93CF4">
              <w:rPr>
                <w:rFonts w:eastAsia="Calibri" w:cstheme="minorHAnsi"/>
                <w:szCs w:val="20"/>
              </w:rPr>
              <w:t xml:space="preserve"> CPK</w:t>
            </w:r>
            <w:r w:rsidRPr="00A93CF4">
              <w:rPr>
                <w:rFonts w:eastAsia="Calibri" w:cstheme="minorHAnsi"/>
                <w:szCs w:val="20"/>
              </w:rPr>
              <w:t xml:space="preserve">, </w:t>
            </w:r>
          </w:p>
          <w:p w14:paraId="3F6FC128" w14:textId="58471439" w:rsidR="00E74CB3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Theme="minorEastAsia" w:cstheme="minorHAnsi"/>
                <w:szCs w:val="20"/>
              </w:rPr>
            </w:pPr>
            <w:r w:rsidRPr="00A93CF4">
              <w:rPr>
                <w:rFonts w:eastAsia="Calibri" w:cstheme="minorHAnsi"/>
                <w:szCs w:val="20"/>
              </w:rPr>
              <w:t>Niska rozpoznawalność wielu interesujących obiektów i wydarzeń związanych z</w:t>
            </w:r>
            <w:r w:rsidR="00CF3C9D" w:rsidRPr="00A93CF4">
              <w:rPr>
                <w:rFonts w:eastAsia="Calibri" w:cstheme="minorHAnsi"/>
                <w:szCs w:val="20"/>
              </w:rPr>
              <w:t> </w:t>
            </w:r>
            <w:r w:rsidR="00034FEB">
              <w:rPr>
                <w:rFonts w:eastAsia="Calibri" w:cstheme="minorHAnsi"/>
                <w:szCs w:val="20"/>
              </w:rPr>
              <w:t>o</w:t>
            </w:r>
            <w:r w:rsidR="008157A7" w:rsidRPr="00A93CF4">
              <w:rPr>
                <w:rFonts w:eastAsia="Calibri" w:cstheme="minorHAnsi"/>
                <w:szCs w:val="20"/>
              </w:rPr>
              <w:t xml:space="preserve">bszarem </w:t>
            </w:r>
            <w:r w:rsidR="004F1335" w:rsidRPr="00A93CF4">
              <w:rPr>
                <w:rFonts w:eastAsia="Calibri" w:cstheme="minorHAnsi"/>
                <w:szCs w:val="20"/>
              </w:rPr>
              <w:t>o</w:t>
            </w:r>
            <w:r w:rsidR="008157A7" w:rsidRPr="00A93CF4">
              <w:rPr>
                <w:rFonts w:eastAsia="Calibri" w:cstheme="minorHAnsi"/>
                <w:szCs w:val="20"/>
              </w:rPr>
              <w:t>toczenia</w:t>
            </w:r>
            <w:r w:rsidR="00CF3C9D" w:rsidRPr="00A93CF4">
              <w:rPr>
                <w:rFonts w:eastAsia="Calibri" w:cstheme="minorHAnsi"/>
                <w:szCs w:val="20"/>
              </w:rPr>
              <w:t> </w:t>
            </w:r>
            <w:r w:rsidRPr="00A93CF4">
              <w:rPr>
                <w:rFonts w:eastAsia="Calibri" w:cstheme="minorHAnsi"/>
                <w:szCs w:val="20"/>
              </w:rPr>
              <w:t xml:space="preserve">CPK, </w:t>
            </w:r>
          </w:p>
          <w:p w14:paraId="3D51E08A" w14:textId="39DFA7B9" w:rsidR="00E74CB3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Theme="minorEastAsia" w:cstheme="minorHAnsi"/>
                <w:szCs w:val="20"/>
              </w:rPr>
            </w:pPr>
            <w:r w:rsidRPr="00A93CF4">
              <w:rPr>
                <w:rFonts w:eastAsia="Calibri" w:cstheme="minorHAnsi"/>
                <w:szCs w:val="20"/>
              </w:rPr>
              <w:lastRenderedPageBreak/>
              <w:t xml:space="preserve">Brak powiązań potencjałów zlokalizowanych </w:t>
            </w:r>
            <w:r w:rsidR="003C7434" w:rsidRPr="00A93CF4">
              <w:rPr>
                <w:rFonts w:eastAsia="Calibri" w:cstheme="minorHAnsi"/>
                <w:szCs w:val="20"/>
              </w:rPr>
              <w:t>w</w:t>
            </w:r>
            <w:r w:rsidRPr="00A93CF4">
              <w:rPr>
                <w:rFonts w:eastAsia="Calibri" w:cstheme="minorHAnsi"/>
                <w:szCs w:val="20"/>
              </w:rPr>
              <w:t xml:space="preserve"> </w:t>
            </w:r>
            <w:r w:rsidR="00034FEB">
              <w:rPr>
                <w:rFonts w:eastAsia="Calibri" w:cstheme="minorHAnsi"/>
                <w:szCs w:val="20"/>
              </w:rPr>
              <w:t>o</w:t>
            </w:r>
            <w:r w:rsidR="008157A7" w:rsidRPr="00A93CF4">
              <w:rPr>
                <w:rFonts w:eastAsia="Calibri" w:cstheme="minorHAnsi"/>
                <w:szCs w:val="20"/>
              </w:rPr>
              <w:t>bszarze otoczenie</w:t>
            </w:r>
            <w:r w:rsidR="009540B4" w:rsidRPr="00A93CF4">
              <w:rPr>
                <w:rFonts w:eastAsia="Calibri" w:cstheme="minorHAnsi"/>
                <w:szCs w:val="20"/>
              </w:rPr>
              <w:t xml:space="preserve"> CPK</w:t>
            </w:r>
            <w:r w:rsidRPr="00A93CF4">
              <w:rPr>
                <w:rFonts w:eastAsia="Calibri" w:cstheme="minorHAnsi"/>
                <w:szCs w:val="20"/>
              </w:rPr>
              <w:t xml:space="preserve">, </w:t>
            </w:r>
          </w:p>
          <w:p w14:paraId="091FF324" w14:textId="4397AFC7" w:rsidR="00E74CB3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Theme="minorEastAsia" w:cstheme="minorHAnsi"/>
                <w:szCs w:val="20"/>
              </w:rPr>
            </w:pPr>
            <w:r w:rsidRPr="00A93CF4">
              <w:rPr>
                <w:rFonts w:eastAsia="Calibri" w:cstheme="minorHAnsi"/>
                <w:szCs w:val="20"/>
              </w:rPr>
              <w:t xml:space="preserve">Brak </w:t>
            </w:r>
            <w:r w:rsidR="0060021C" w:rsidRPr="00A93CF4">
              <w:rPr>
                <w:rFonts w:eastAsia="Calibri" w:cstheme="minorHAnsi"/>
                <w:szCs w:val="20"/>
              </w:rPr>
              <w:t xml:space="preserve">koordynacji </w:t>
            </w:r>
            <w:r w:rsidR="00EA1610" w:rsidRPr="00A93CF4">
              <w:rPr>
                <w:rFonts w:eastAsia="Calibri" w:cstheme="minorHAnsi"/>
                <w:szCs w:val="20"/>
              </w:rPr>
              <w:t xml:space="preserve">różnych instytucji w zakresie przygotowania </w:t>
            </w:r>
            <w:r w:rsidRPr="00A93CF4">
              <w:rPr>
                <w:rFonts w:eastAsia="Calibri" w:cstheme="minorHAnsi"/>
                <w:szCs w:val="20"/>
              </w:rPr>
              <w:t>wspólnej oferty turystycznej,</w:t>
            </w:r>
          </w:p>
          <w:p w14:paraId="29BF59DC" w14:textId="24179A5B" w:rsidR="00E74CB3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Theme="minorEastAsia" w:cstheme="minorHAnsi"/>
                <w:szCs w:val="20"/>
              </w:rPr>
            </w:pPr>
            <w:r w:rsidRPr="00A93CF4">
              <w:rPr>
                <w:rFonts w:eastAsia="Calibri" w:cstheme="minorHAnsi"/>
                <w:szCs w:val="20"/>
              </w:rPr>
              <w:t xml:space="preserve">Mała liczba miejsc noclegowych, niewielka liczba hoteli, pensjonatów, ośrodków wypoczynkowych, </w:t>
            </w:r>
          </w:p>
          <w:p w14:paraId="2CE72617" w14:textId="77777777" w:rsidR="00E74CB3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Theme="minorEastAsia" w:cstheme="minorHAnsi"/>
                <w:szCs w:val="20"/>
              </w:rPr>
            </w:pPr>
            <w:r w:rsidRPr="00A93CF4">
              <w:rPr>
                <w:rFonts w:eastAsia="Calibri" w:cstheme="minorHAnsi"/>
                <w:szCs w:val="20"/>
              </w:rPr>
              <w:t xml:space="preserve">Słabo rozbudowane zaplecze usługowo-hotelowe powiązane z lokalnymi atrakcjami, skierowane do turystów, </w:t>
            </w:r>
          </w:p>
          <w:p w14:paraId="3AACF9AD" w14:textId="543235F4" w:rsidR="00E74CB3" w:rsidRPr="00A93CF4" w:rsidRDefault="00E74CB3" w:rsidP="00A911E7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Theme="minorEastAsia" w:cstheme="minorHAnsi"/>
                <w:szCs w:val="20"/>
              </w:rPr>
            </w:pPr>
            <w:r w:rsidRPr="00A93CF4">
              <w:rPr>
                <w:rFonts w:eastAsia="Calibri" w:cstheme="minorHAnsi"/>
                <w:szCs w:val="20"/>
              </w:rPr>
              <w:t>Brak znaczących ośrodków sportowych, klubów i</w:t>
            </w:r>
            <w:r w:rsidR="00917DEF" w:rsidRPr="00A93CF4">
              <w:rPr>
                <w:rFonts w:eastAsia="Calibri" w:cstheme="minorHAnsi"/>
                <w:szCs w:val="20"/>
              </w:rPr>
              <w:t> </w:t>
            </w:r>
            <w:r w:rsidRPr="00A93CF4">
              <w:rPr>
                <w:rFonts w:eastAsia="Calibri" w:cstheme="minorHAnsi"/>
                <w:szCs w:val="20"/>
              </w:rPr>
              <w:t>wydarzeń sportowych (wyjątek: obiekty sportowe, wydarzenia i kluby sportowe w</w:t>
            </w:r>
            <w:r w:rsidR="004F7BB6" w:rsidRPr="00A93CF4">
              <w:rPr>
                <w:rFonts w:eastAsia="Calibri" w:cstheme="minorHAnsi"/>
                <w:szCs w:val="20"/>
              </w:rPr>
              <w:t> </w:t>
            </w:r>
            <w:r w:rsidRPr="00A93CF4">
              <w:rPr>
                <w:rFonts w:eastAsia="Calibri" w:cstheme="minorHAnsi"/>
                <w:szCs w:val="20"/>
              </w:rPr>
              <w:t xml:space="preserve">Pruszkowie </w:t>
            </w:r>
            <w:r w:rsidR="00D0557A" w:rsidRPr="00A93CF4">
              <w:rPr>
                <w:rFonts w:eastAsia="Calibri" w:cstheme="minorHAnsi"/>
                <w:szCs w:val="20"/>
              </w:rPr>
              <w:t>– np.</w:t>
            </w:r>
            <w:r w:rsidRPr="00A93CF4">
              <w:rPr>
                <w:rFonts w:eastAsia="Calibri" w:cstheme="minorHAnsi"/>
                <w:szCs w:val="20"/>
              </w:rPr>
              <w:t xml:space="preserve"> "Znicz" Pruszków</w:t>
            </w:r>
            <w:r w:rsidR="008849E8" w:rsidRPr="00A93CF4">
              <w:rPr>
                <w:rFonts w:eastAsia="Calibri" w:cstheme="minorHAnsi"/>
                <w:szCs w:val="20"/>
              </w:rPr>
              <w:t xml:space="preserve"> oraz</w:t>
            </w:r>
            <w:r w:rsidR="00A237FA" w:rsidRPr="00A93CF4">
              <w:rPr>
                <w:rFonts w:eastAsia="Calibri" w:cstheme="minorHAnsi"/>
                <w:szCs w:val="20"/>
              </w:rPr>
              <w:t> </w:t>
            </w:r>
            <w:r w:rsidR="002243EE" w:rsidRPr="00A93CF4">
              <w:rPr>
                <w:rFonts w:eastAsia="Calibri" w:cstheme="minorHAnsi"/>
                <w:szCs w:val="20"/>
              </w:rPr>
              <w:t>szkółki</w:t>
            </w:r>
            <w:r w:rsidR="00A237FA" w:rsidRPr="00A93CF4">
              <w:rPr>
                <w:rFonts w:eastAsia="Calibri" w:cstheme="minorHAnsi"/>
                <w:szCs w:val="20"/>
              </w:rPr>
              <w:t> </w:t>
            </w:r>
            <w:r w:rsidR="002243EE" w:rsidRPr="00A93CF4">
              <w:rPr>
                <w:rFonts w:eastAsia="Calibri" w:cstheme="minorHAnsi"/>
                <w:szCs w:val="20"/>
              </w:rPr>
              <w:t>treningowe „Legii” dla młodzieży</w:t>
            </w:r>
            <w:r w:rsidR="00D0557A" w:rsidRPr="00A93CF4">
              <w:rPr>
                <w:rFonts w:eastAsia="Calibri" w:cstheme="minorHAnsi"/>
                <w:szCs w:val="20"/>
              </w:rPr>
              <w:t xml:space="preserve"> w</w:t>
            </w:r>
            <w:r w:rsidR="00A237FA" w:rsidRPr="00A93CF4">
              <w:rPr>
                <w:rFonts w:eastAsia="Calibri" w:cstheme="minorHAnsi"/>
                <w:szCs w:val="20"/>
              </w:rPr>
              <w:t> </w:t>
            </w:r>
            <w:r w:rsidR="00D0557A" w:rsidRPr="00A93CF4">
              <w:rPr>
                <w:rFonts w:eastAsia="Calibri" w:cstheme="minorHAnsi"/>
                <w:szCs w:val="20"/>
              </w:rPr>
              <w:t xml:space="preserve">kilku miastach </w:t>
            </w:r>
            <w:r w:rsidR="00A911E7">
              <w:t>o</w:t>
            </w:r>
            <w:r w:rsidR="00D35163" w:rsidRPr="00A93CF4">
              <w:t>bszaru otoczenia</w:t>
            </w:r>
            <w:r w:rsidR="00D0557A" w:rsidRPr="00A93CF4">
              <w:rPr>
                <w:rFonts w:eastAsia="Calibri" w:cstheme="minorHAnsi"/>
                <w:szCs w:val="20"/>
              </w:rPr>
              <w:t xml:space="preserve"> CPK</w:t>
            </w:r>
            <w:r w:rsidRPr="00A93CF4">
              <w:rPr>
                <w:rFonts w:eastAsia="Calibri" w:cstheme="minorHAnsi"/>
                <w:szCs w:val="20"/>
              </w:rPr>
              <w:t>).</w:t>
            </w:r>
          </w:p>
        </w:tc>
      </w:tr>
      <w:tr w:rsidR="00E74CB3" w:rsidRPr="00A93CF4" w14:paraId="7FC3B15F" w14:textId="77777777" w:rsidTr="3590EA6D">
        <w:tc>
          <w:tcPr>
            <w:tcW w:w="45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vAlign w:val="bottom"/>
          </w:tcPr>
          <w:p w14:paraId="46038395" w14:textId="77777777" w:rsidR="00E74CB3" w:rsidRPr="00A93CF4" w:rsidRDefault="00E74CB3" w:rsidP="00E74CB3">
            <w:pPr>
              <w:ind w:left="142" w:hanging="142"/>
              <w:jc w:val="center"/>
              <w:rPr>
                <w:rFonts w:cstheme="minorHAnsi"/>
              </w:rPr>
            </w:pPr>
            <w:r w:rsidRPr="00A93CF4">
              <w:rPr>
                <w:rFonts w:eastAsia="Calibri" w:cstheme="minorHAnsi"/>
                <w:b/>
                <w:bCs/>
                <w:szCs w:val="20"/>
              </w:rPr>
              <w:lastRenderedPageBreak/>
              <w:t>Szanse</w:t>
            </w:r>
            <w:r w:rsidRPr="00A93CF4">
              <w:rPr>
                <w:rFonts w:eastAsia="Calibri" w:cstheme="minorHAnsi"/>
                <w:szCs w:val="20"/>
              </w:rPr>
              <w:t xml:space="preserve"> 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vAlign w:val="bottom"/>
          </w:tcPr>
          <w:p w14:paraId="0FDBD694" w14:textId="77777777" w:rsidR="00E74CB3" w:rsidRPr="00A93CF4" w:rsidRDefault="00E74CB3" w:rsidP="00E74CB3">
            <w:pPr>
              <w:jc w:val="center"/>
              <w:rPr>
                <w:rFonts w:cstheme="minorHAnsi"/>
              </w:rPr>
            </w:pPr>
            <w:r w:rsidRPr="00A93CF4">
              <w:rPr>
                <w:rFonts w:eastAsia="Calibri" w:cstheme="minorHAnsi"/>
                <w:b/>
                <w:bCs/>
                <w:szCs w:val="20"/>
              </w:rPr>
              <w:t>Zagrożenia</w:t>
            </w:r>
            <w:r w:rsidRPr="00A93CF4">
              <w:rPr>
                <w:rFonts w:eastAsia="Calibri" w:cstheme="minorHAnsi"/>
                <w:szCs w:val="20"/>
              </w:rPr>
              <w:t xml:space="preserve"> </w:t>
            </w:r>
          </w:p>
        </w:tc>
      </w:tr>
      <w:tr w:rsidR="00E74CB3" w:rsidRPr="00A93CF4" w14:paraId="53F19E0F" w14:textId="77777777" w:rsidTr="3590EA6D"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630892" w14:textId="256CD7F0" w:rsidR="00CC25FB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Theme="minorEastAsia" w:cstheme="minorHAnsi"/>
                <w:szCs w:val="20"/>
              </w:rPr>
            </w:pPr>
            <w:r w:rsidRPr="00A93CF4">
              <w:rPr>
                <w:rFonts w:eastAsiaTheme="minorEastAsia" w:cstheme="minorHAnsi"/>
                <w:szCs w:val="20"/>
              </w:rPr>
              <w:t xml:space="preserve">Zwiększenie rozpoznawalności atrakcji turystycznych – </w:t>
            </w:r>
            <w:r w:rsidR="00E837E7" w:rsidRPr="00A93CF4">
              <w:rPr>
                <w:rFonts w:eastAsiaTheme="minorEastAsia" w:cstheme="minorHAnsi"/>
                <w:szCs w:val="20"/>
              </w:rPr>
              <w:t>poprzez a</w:t>
            </w:r>
            <w:r w:rsidR="00F03B15" w:rsidRPr="00A93CF4">
              <w:rPr>
                <w:rFonts w:eastAsiaTheme="minorEastAsia" w:cstheme="minorHAnsi"/>
                <w:szCs w:val="20"/>
              </w:rPr>
              <w:t>dekwatne</w:t>
            </w:r>
            <w:r w:rsidR="00E837E7" w:rsidRPr="00A93CF4">
              <w:rPr>
                <w:rFonts w:eastAsiaTheme="minorEastAsia" w:cstheme="minorHAnsi"/>
                <w:szCs w:val="20"/>
              </w:rPr>
              <w:t xml:space="preserve"> działania</w:t>
            </w:r>
            <w:r w:rsidR="00FB6FFF" w:rsidRPr="00A93CF4">
              <w:rPr>
                <w:rFonts w:eastAsiaTheme="minorEastAsia" w:cstheme="minorHAnsi"/>
                <w:szCs w:val="20"/>
              </w:rPr>
              <w:t> </w:t>
            </w:r>
            <w:r w:rsidR="00E837E7" w:rsidRPr="00A93CF4">
              <w:rPr>
                <w:rFonts w:eastAsiaTheme="minorEastAsia" w:cstheme="minorHAnsi"/>
                <w:szCs w:val="20"/>
              </w:rPr>
              <w:t>promocyjne</w:t>
            </w:r>
            <w:r w:rsidR="00CC25FB" w:rsidRPr="00A93CF4">
              <w:rPr>
                <w:rFonts w:cstheme="minorHAnsi"/>
                <w:szCs w:val="20"/>
              </w:rPr>
              <w:t xml:space="preserve">, </w:t>
            </w:r>
          </w:p>
          <w:p w14:paraId="11787FE7" w14:textId="254CB200" w:rsidR="00E74CB3" w:rsidRPr="00A93CF4" w:rsidRDefault="00950EDE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Theme="minorEastAsia" w:cstheme="minorHAnsi"/>
                <w:szCs w:val="20"/>
              </w:rPr>
            </w:pPr>
            <w:r w:rsidRPr="00A93CF4">
              <w:rPr>
                <w:rFonts w:eastAsiaTheme="minorEastAsia" w:cstheme="minorHAnsi"/>
                <w:szCs w:val="20"/>
              </w:rPr>
              <w:t>K</w:t>
            </w:r>
            <w:r w:rsidR="00E74CB3" w:rsidRPr="00A93CF4">
              <w:rPr>
                <w:rFonts w:eastAsiaTheme="minorEastAsia" w:cstheme="minorHAnsi"/>
                <w:szCs w:val="20"/>
              </w:rPr>
              <w:t>oordynacja działań</w:t>
            </w:r>
            <w:r w:rsidR="005A6AD5" w:rsidRPr="00A93CF4">
              <w:rPr>
                <w:rFonts w:eastAsiaTheme="minorEastAsia" w:cstheme="minorHAnsi"/>
                <w:szCs w:val="20"/>
              </w:rPr>
              <w:t xml:space="preserve"> z</w:t>
            </w:r>
            <w:r w:rsidR="00E30CFD" w:rsidRPr="00A93CF4">
              <w:rPr>
                <w:rFonts w:eastAsiaTheme="minorEastAsia" w:cstheme="minorHAnsi"/>
                <w:szCs w:val="20"/>
              </w:rPr>
              <w:t xml:space="preserve"> interesariuszami zaangażowanymi w temat promocji turystycznej </w:t>
            </w:r>
            <w:r w:rsidR="006F03A0" w:rsidRPr="00A93CF4">
              <w:rPr>
                <w:rFonts w:eastAsiaTheme="minorEastAsia" w:cstheme="minorHAnsi"/>
                <w:szCs w:val="20"/>
              </w:rPr>
              <w:t xml:space="preserve">oraz ochronę dziedzictwa kulturowego </w:t>
            </w:r>
            <w:r w:rsidR="00A911E7">
              <w:t>o</w:t>
            </w:r>
            <w:r w:rsidR="00D35163" w:rsidRPr="00A93CF4">
              <w:t>bszaru otoczenia</w:t>
            </w:r>
            <w:r w:rsidR="00D35163" w:rsidRPr="00A93CF4">
              <w:rPr>
                <w:rFonts w:eastAsiaTheme="minorEastAsia" w:cstheme="minorHAnsi"/>
                <w:szCs w:val="20"/>
              </w:rPr>
              <w:t xml:space="preserve"> </w:t>
            </w:r>
            <w:r w:rsidR="00E30CFD" w:rsidRPr="00A93CF4">
              <w:rPr>
                <w:rFonts w:eastAsiaTheme="minorEastAsia" w:cstheme="minorHAnsi"/>
                <w:szCs w:val="20"/>
              </w:rPr>
              <w:t>CPK</w:t>
            </w:r>
            <w:r w:rsidR="00E74CB3" w:rsidRPr="00A93CF4">
              <w:rPr>
                <w:rFonts w:eastAsiaTheme="minorEastAsia" w:cstheme="minorHAnsi"/>
                <w:szCs w:val="20"/>
              </w:rPr>
              <w:t xml:space="preserve">, </w:t>
            </w:r>
            <w:r w:rsidRPr="00A93CF4">
              <w:rPr>
                <w:rFonts w:eastAsiaTheme="minorEastAsia" w:cstheme="minorHAnsi"/>
                <w:szCs w:val="20"/>
              </w:rPr>
              <w:t xml:space="preserve">zwłaszcza </w:t>
            </w:r>
            <w:r w:rsidR="00A33C1D" w:rsidRPr="00A93CF4">
              <w:rPr>
                <w:rFonts w:eastAsiaTheme="minorEastAsia" w:cstheme="minorHAnsi"/>
                <w:szCs w:val="20"/>
              </w:rPr>
              <w:t>zaangażowanie</w:t>
            </w:r>
            <w:r w:rsidRPr="00A93CF4">
              <w:rPr>
                <w:rFonts w:eastAsiaTheme="minorEastAsia" w:cstheme="minorHAnsi"/>
                <w:szCs w:val="20"/>
              </w:rPr>
              <w:t xml:space="preserve"> we</w:t>
            </w:r>
            <w:r w:rsidR="00F07E69" w:rsidRPr="00A93CF4">
              <w:rPr>
                <w:rFonts w:eastAsiaTheme="minorEastAsia" w:cstheme="minorHAnsi"/>
                <w:szCs w:val="20"/>
              </w:rPr>
              <w:t> </w:t>
            </w:r>
            <w:r w:rsidRPr="00A93CF4">
              <w:rPr>
                <w:rFonts w:eastAsiaTheme="minorEastAsia" w:cstheme="minorHAnsi"/>
                <w:szCs w:val="20"/>
              </w:rPr>
              <w:t>współpracę na linii samorządy</w:t>
            </w:r>
            <w:r w:rsidR="00FA5D4F" w:rsidRPr="00A93CF4">
              <w:rPr>
                <w:rFonts w:eastAsiaTheme="minorEastAsia" w:cstheme="minorHAnsi"/>
                <w:szCs w:val="20"/>
              </w:rPr>
              <w:t xml:space="preserve"> - </w:t>
            </w:r>
            <w:r w:rsidRPr="00A93CF4">
              <w:rPr>
                <w:rFonts w:eastAsiaTheme="minorEastAsia" w:cstheme="minorHAnsi"/>
                <w:szCs w:val="20"/>
              </w:rPr>
              <w:t>regionalne</w:t>
            </w:r>
            <w:r w:rsidR="00F07E69" w:rsidRPr="00A93CF4">
              <w:rPr>
                <w:rFonts w:eastAsiaTheme="minorEastAsia" w:cstheme="minorHAnsi"/>
                <w:szCs w:val="20"/>
              </w:rPr>
              <w:t> </w:t>
            </w:r>
            <w:r w:rsidRPr="00A93CF4">
              <w:rPr>
                <w:rFonts w:eastAsiaTheme="minorEastAsia" w:cstheme="minorHAnsi"/>
                <w:szCs w:val="20"/>
              </w:rPr>
              <w:t>i</w:t>
            </w:r>
            <w:r w:rsidR="00F07E69" w:rsidRPr="00A93CF4">
              <w:rPr>
                <w:rFonts w:eastAsiaTheme="minorEastAsia" w:cstheme="minorHAnsi"/>
                <w:szCs w:val="20"/>
              </w:rPr>
              <w:t> </w:t>
            </w:r>
            <w:r w:rsidRPr="00A93CF4">
              <w:rPr>
                <w:rFonts w:eastAsiaTheme="minorEastAsia" w:cstheme="minorHAnsi"/>
                <w:szCs w:val="20"/>
              </w:rPr>
              <w:t>lokalne instytucje kultury</w:t>
            </w:r>
            <w:r w:rsidR="00FA5D4F" w:rsidRPr="00A93CF4">
              <w:rPr>
                <w:rFonts w:eastAsiaTheme="minorEastAsia" w:cstheme="minorHAnsi"/>
                <w:szCs w:val="20"/>
              </w:rPr>
              <w:t xml:space="preserve"> -</w:t>
            </w:r>
            <w:r w:rsidR="00137B0C" w:rsidRPr="00A93CF4">
              <w:rPr>
                <w:rFonts w:eastAsiaTheme="minorEastAsia" w:cstheme="minorHAnsi"/>
                <w:szCs w:val="20"/>
              </w:rPr>
              <w:t xml:space="preserve"> </w:t>
            </w:r>
            <w:r w:rsidR="00F26665" w:rsidRPr="00A93CF4">
              <w:rPr>
                <w:rFonts w:eastAsiaTheme="minorEastAsia" w:cstheme="minorHAnsi"/>
                <w:szCs w:val="20"/>
              </w:rPr>
              <w:t>instytucje</w:t>
            </w:r>
            <w:r w:rsidR="00F07E69" w:rsidRPr="00A93CF4">
              <w:rPr>
                <w:rFonts w:eastAsiaTheme="minorEastAsia" w:cstheme="minorHAnsi"/>
                <w:szCs w:val="20"/>
              </w:rPr>
              <w:t> </w:t>
            </w:r>
            <w:r w:rsidR="001D13EF" w:rsidRPr="00A93CF4">
              <w:rPr>
                <w:rFonts w:eastAsiaTheme="minorEastAsia" w:cstheme="minorHAnsi"/>
                <w:szCs w:val="20"/>
              </w:rPr>
              <w:t>państwowe</w:t>
            </w:r>
            <w:r w:rsidRPr="00A93CF4">
              <w:rPr>
                <w:rFonts w:eastAsiaTheme="minorEastAsia" w:cstheme="minorHAnsi"/>
                <w:szCs w:val="20"/>
              </w:rPr>
              <w:t xml:space="preserve"> </w:t>
            </w:r>
            <w:r w:rsidR="00FA5D4F" w:rsidRPr="00A93CF4">
              <w:rPr>
                <w:rFonts w:eastAsiaTheme="minorEastAsia" w:cstheme="minorHAnsi"/>
                <w:szCs w:val="20"/>
              </w:rPr>
              <w:t xml:space="preserve">- </w:t>
            </w:r>
            <w:r w:rsidR="00177AE1" w:rsidRPr="00A93CF4">
              <w:rPr>
                <w:rFonts w:eastAsiaTheme="minorEastAsia" w:cstheme="minorHAnsi"/>
                <w:szCs w:val="20"/>
              </w:rPr>
              <w:t>organizacje pozarządowe</w:t>
            </w:r>
            <w:r w:rsidRPr="00A93CF4">
              <w:rPr>
                <w:rFonts w:eastAsiaTheme="minorEastAsia" w:cstheme="minorHAnsi"/>
                <w:szCs w:val="20"/>
              </w:rPr>
              <w:t xml:space="preserve"> - Spółka CPK</w:t>
            </w:r>
            <w:r w:rsidR="00F97352" w:rsidRPr="00A93CF4">
              <w:rPr>
                <w:rFonts w:eastAsia="Calibri" w:cstheme="minorHAnsi"/>
                <w:szCs w:val="20"/>
              </w:rPr>
              <w:t>,</w:t>
            </w:r>
          </w:p>
          <w:p w14:paraId="56CF7418" w14:textId="69A3115A" w:rsidR="00E74CB3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Theme="minorEastAsia" w:cstheme="minorHAnsi"/>
                <w:szCs w:val="20"/>
              </w:rPr>
            </w:pPr>
            <w:r w:rsidRPr="00A93CF4">
              <w:rPr>
                <w:rFonts w:cstheme="minorHAnsi"/>
                <w:szCs w:val="20"/>
              </w:rPr>
              <w:t>Zwiększenie system</w:t>
            </w:r>
            <w:r w:rsidR="003569D8" w:rsidRPr="00A93CF4">
              <w:rPr>
                <w:rFonts w:cstheme="minorHAnsi"/>
                <w:szCs w:val="20"/>
              </w:rPr>
              <w:t>u</w:t>
            </w:r>
            <w:r w:rsidRPr="00A93CF4">
              <w:rPr>
                <w:rFonts w:cstheme="minorHAnsi"/>
                <w:szCs w:val="20"/>
              </w:rPr>
              <w:t xml:space="preserve"> powiązań potencjałów kulturowych na bazie sieci powiązań przyrodniczych i rowerowych</w:t>
            </w:r>
            <w:r w:rsidR="005A3956" w:rsidRPr="00A93CF4">
              <w:rPr>
                <w:rFonts w:cstheme="minorHAnsi"/>
                <w:szCs w:val="20"/>
              </w:rPr>
              <w:t xml:space="preserve"> oraz pieszych</w:t>
            </w:r>
            <w:r w:rsidRPr="00A93CF4">
              <w:rPr>
                <w:rFonts w:cstheme="minorHAnsi"/>
                <w:szCs w:val="20"/>
              </w:rPr>
              <w:t xml:space="preserve">, </w:t>
            </w:r>
          </w:p>
          <w:p w14:paraId="6FA598E1" w14:textId="05799ED6" w:rsidR="00E74CB3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Theme="minorEastAsia" w:cstheme="minorHAnsi"/>
                <w:szCs w:val="20"/>
              </w:rPr>
            </w:pPr>
            <w:r w:rsidRPr="00A93CF4">
              <w:rPr>
                <w:rFonts w:eastAsia="Calibri" w:cstheme="minorHAnsi"/>
                <w:szCs w:val="20"/>
              </w:rPr>
              <w:t xml:space="preserve">Rozwój </w:t>
            </w:r>
            <w:r w:rsidR="00A911E7">
              <w:t>o</w:t>
            </w:r>
            <w:r w:rsidR="00D35163" w:rsidRPr="00A93CF4">
              <w:t>bszaru otoczenia</w:t>
            </w:r>
            <w:r w:rsidRPr="00A93CF4">
              <w:rPr>
                <w:rFonts w:eastAsia="Calibri" w:cstheme="minorHAnsi"/>
                <w:szCs w:val="20"/>
              </w:rPr>
              <w:t xml:space="preserve"> </w:t>
            </w:r>
            <w:r w:rsidR="00846BCE" w:rsidRPr="00A93CF4">
              <w:rPr>
                <w:rFonts w:eastAsia="Calibri" w:cstheme="minorHAnsi"/>
                <w:szCs w:val="20"/>
              </w:rPr>
              <w:t xml:space="preserve">CPK </w:t>
            </w:r>
            <w:r w:rsidRPr="00A93CF4">
              <w:rPr>
                <w:rFonts w:eastAsia="Calibri" w:cstheme="minorHAnsi"/>
                <w:szCs w:val="20"/>
              </w:rPr>
              <w:t>w oparciu o</w:t>
            </w:r>
            <w:r w:rsidR="00AF00F4">
              <w:rPr>
                <w:rFonts w:eastAsia="Calibri" w:cstheme="minorHAnsi"/>
                <w:szCs w:val="20"/>
              </w:rPr>
              <w:t> </w:t>
            </w:r>
            <w:r w:rsidRPr="00A93CF4">
              <w:rPr>
                <w:rFonts w:eastAsia="Calibri" w:cstheme="minorHAnsi"/>
                <w:szCs w:val="20"/>
              </w:rPr>
              <w:t>turystykę kulturową i rozwój tzw. przemysłu czasu wolnego,</w:t>
            </w:r>
          </w:p>
          <w:p w14:paraId="042123BC" w14:textId="692DAEC6" w:rsidR="00A127F9" w:rsidRPr="00A93CF4" w:rsidRDefault="00431137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Theme="minorEastAsia" w:cstheme="minorHAnsi"/>
                <w:szCs w:val="20"/>
              </w:rPr>
            </w:pPr>
            <w:r w:rsidRPr="00A93CF4">
              <w:rPr>
                <w:rFonts w:eastAsia="Calibri" w:cstheme="minorHAnsi"/>
                <w:szCs w:val="20"/>
              </w:rPr>
              <w:t xml:space="preserve">Rozwój turystyki </w:t>
            </w:r>
            <w:r w:rsidR="00A7414C" w:rsidRPr="00A93CF4">
              <w:rPr>
                <w:rFonts w:eastAsia="Calibri" w:cstheme="minorHAnsi"/>
                <w:szCs w:val="20"/>
              </w:rPr>
              <w:t>krótkoterminowej</w:t>
            </w:r>
            <w:r w:rsidR="00A127F9" w:rsidRPr="00A93CF4">
              <w:rPr>
                <w:rFonts w:eastAsia="Calibri" w:cstheme="minorHAnsi"/>
                <w:szCs w:val="20"/>
              </w:rPr>
              <w:t>,</w:t>
            </w:r>
          </w:p>
          <w:p w14:paraId="1896D59F" w14:textId="0B53FBF0" w:rsidR="00A127F9" w:rsidRPr="00A93CF4" w:rsidRDefault="001F53C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Theme="minorEastAsia" w:cstheme="minorHAnsi"/>
                <w:szCs w:val="20"/>
              </w:rPr>
            </w:pPr>
            <w:r w:rsidRPr="00A93CF4">
              <w:rPr>
                <w:rFonts w:eastAsia="Calibri" w:cstheme="minorHAnsi"/>
                <w:szCs w:val="20"/>
              </w:rPr>
              <w:t>Wzrost dynamiki r</w:t>
            </w:r>
            <w:r w:rsidR="00AF39ED" w:rsidRPr="00A93CF4">
              <w:rPr>
                <w:rFonts w:eastAsia="Calibri" w:cstheme="minorHAnsi"/>
                <w:szCs w:val="20"/>
              </w:rPr>
              <w:t>ozw</w:t>
            </w:r>
            <w:r w:rsidRPr="00A93CF4">
              <w:rPr>
                <w:rFonts w:eastAsia="Calibri" w:cstheme="minorHAnsi"/>
                <w:szCs w:val="20"/>
              </w:rPr>
              <w:t>oju</w:t>
            </w:r>
            <w:r w:rsidR="00AF39ED" w:rsidRPr="00A93CF4">
              <w:rPr>
                <w:rFonts w:eastAsia="Calibri" w:cstheme="minorHAnsi"/>
                <w:szCs w:val="20"/>
              </w:rPr>
              <w:t xml:space="preserve"> turystyki przyjazdowej do Polski</w:t>
            </w:r>
            <w:r w:rsidR="00A5373F" w:rsidRPr="00A93CF4">
              <w:rPr>
                <w:rFonts w:eastAsia="Calibri" w:cstheme="minorHAnsi"/>
                <w:szCs w:val="20"/>
              </w:rPr>
              <w:t>,</w:t>
            </w:r>
            <w:r w:rsidR="00D07A31" w:rsidRPr="00A93CF4">
              <w:rPr>
                <w:rFonts w:eastAsia="Calibri" w:cstheme="minorHAnsi"/>
                <w:szCs w:val="20"/>
              </w:rPr>
              <w:t xml:space="preserve"> w tym </w:t>
            </w:r>
            <w:r w:rsidR="00A911E7">
              <w:rPr>
                <w:rFonts w:eastAsia="Calibri" w:cstheme="minorHAnsi"/>
                <w:szCs w:val="20"/>
              </w:rPr>
              <w:t>o</w:t>
            </w:r>
            <w:r w:rsidR="00D07A31" w:rsidRPr="00A93CF4">
              <w:rPr>
                <w:rFonts w:eastAsia="Calibri" w:cstheme="minorHAnsi"/>
                <w:szCs w:val="20"/>
              </w:rPr>
              <w:t>bszaru otoczenia CPK</w:t>
            </w:r>
            <w:r w:rsidR="00A5373F" w:rsidRPr="00A93CF4">
              <w:rPr>
                <w:rFonts w:eastAsia="Calibri" w:cstheme="minorHAnsi"/>
                <w:szCs w:val="20"/>
              </w:rPr>
              <w:t>,</w:t>
            </w:r>
          </w:p>
          <w:p w14:paraId="6B26A789" w14:textId="11431347" w:rsidR="00E74CB3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Theme="minorEastAsia"/>
              </w:rPr>
            </w:pPr>
            <w:r w:rsidRPr="00A93CF4">
              <w:rPr>
                <w:rFonts w:eastAsia="Calibri"/>
              </w:rPr>
              <w:lastRenderedPageBreak/>
              <w:t>Ochrona i eksponowanie obiektów dziedzictwa kulturowego i przyrodniczego</w:t>
            </w:r>
            <w:r w:rsidR="000A7AC4" w:rsidRPr="00A93CF4">
              <w:rPr>
                <w:rFonts w:eastAsia="Calibri"/>
              </w:rPr>
              <w:t xml:space="preserve"> – powstanie kolejnych atrakcji turystycznych</w:t>
            </w:r>
            <w:r w:rsidR="00D57793" w:rsidRPr="00A93CF4">
              <w:rPr>
                <w:rFonts w:eastAsia="Calibri"/>
              </w:rPr>
              <w:t>.</w:t>
            </w:r>
            <w:r w:rsidR="5DEDC880" w:rsidRPr="00A93CF4">
              <w:rPr>
                <w:rFonts w:eastAsia="Calibri"/>
              </w:rPr>
              <w:t xml:space="preserve"> </w:t>
            </w:r>
            <w:r w:rsidRPr="00A93CF4">
              <w:rPr>
                <w:rFonts w:eastAsia="Calibri"/>
              </w:rPr>
              <w:t xml:space="preserve">Zbudowanie </w:t>
            </w:r>
            <w:r w:rsidR="003D65C6" w:rsidRPr="00A93CF4">
              <w:rPr>
                <w:rFonts w:eastAsia="Calibri"/>
              </w:rPr>
              <w:t xml:space="preserve">rozpoznawalnych </w:t>
            </w:r>
            <w:r w:rsidRPr="00A93CF4">
              <w:rPr>
                <w:rFonts w:eastAsia="Calibri"/>
              </w:rPr>
              <w:t xml:space="preserve">w kraju i za granicą </w:t>
            </w:r>
            <w:r w:rsidR="003D65C6" w:rsidRPr="00A93CF4">
              <w:rPr>
                <w:rFonts w:eastAsia="Calibri"/>
              </w:rPr>
              <w:t>ośrodków muzealnych</w:t>
            </w:r>
            <w:r w:rsidRPr="00A93CF4">
              <w:rPr>
                <w:rFonts w:eastAsia="Calibri"/>
              </w:rPr>
              <w:t xml:space="preserve">, </w:t>
            </w:r>
            <w:r w:rsidR="000A6521" w:rsidRPr="00A93CF4">
              <w:rPr>
                <w:rFonts w:eastAsia="Calibri"/>
              </w:rPr>
              <w:t>rekreacyjnych</w:t>
            </w:r>
            <w:r w:rsidR="00EA096D" w:rsidRPr="00A93CF4">
              <w:rPr>
                <w:rFonts w:eastAsia="Calibri"/>
              </w:rPr>
              <w:t>, sportowych</w:t>
            </w:r>
            <w:r w:rsidR="001E4D55" w:rsidRPr="00A93CF4">
              <w:rPr>
                <w:rFonts w:eastAsia="Calibri"/>
              </w:rPr>
              <w:t xml:space="preserve"> i</w:t>
            </w:r>
            <w:r w:rsidR="005D1E6A">
              <w:rPr>
                <w:rFonts w:eastAsia="Calibri"/>
              </w:rPr>
              <w:t> </w:t>
            </w:r>
            <w:r w:rsidR="00E84A85" w:rsidRPr="00A93CF4">
              <w:rPr>
                <w:rFonts w:eastAsia="Calibri"/>
              </w:rPr>
              <w:t>popularyzujących naukę</w:t>
            </w:r>
            <w:r w:rsidRPr="00A93CF4">
              <w:rPr>
                <w:rFonts w:eastAsia="Calibri"/>
              </w:rPr>
              <w:t xml:space="preserve">, </w:t>
            </w:r>
            <w:r w:rsidR="0004CD05" w:rsidRPr="00A93CF4">
              <w:rPr>
                <w:rFonts w:eastAsia="Calibri"/>
              </w:rPr>
              <w:t>stanowiących</w:t>
            </w:r>
            <w:r w:rsidRPr="00A93CF4">
              <w:rPr>
                <w:rFonts w:eastAsia="Calibri"/>
              </w:rPr>
              <w:t xml:space="preserve"> </w:t>
            </w:r>
            <w:r w:rsidR="005E67E4" w:rsidRPr="00A93CF4">
              <w:rPr>
                <w:rFonts w:eastAsia="Calibri"/>
              </w:rPr>
              <w:t>atrakcje turystyczne</w:t>
            </w:r>
            <w:r w:rsidR="00EC4C43" w:rsidRPr="00A93CF4">
              <w:rPr>
                <w:rFonts w:eastAsia="Calibri"/>
              </w:rPr>
              <w:t>,</w:t>
            </w:r>
          </w:p>
          <w:p w14:paraId="60703029" w14:textId="2FF4EEA5" w:rsidR="000D1919" w:rsidRPr="00A93CF4" w:rsidRDefault="00AD64C2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Theme="minorEastAsia"/>
              </w:rPr>
            </w:pPr>
            <w:r w:rsidRPr="00A93CF4">
              <w:rPr>
                <w:rFonts w:eastAsia="Calibri"/>
              </w:rPr>
              <w:t xml:space="preserve">Ułatwienie w dostępności do atrakcji </w:t>
            </w:r>
            <w:r w:rsidR="00A911E7">
              <w:rPr>
                <w:rFonts w:eastAsia="Calibri"/>
              </w:rPr>
              <w:t>o</w:t>
            </w:r>
            <w:r w:rsidRPr="00A93CF4">
              <w:rPr>
                <w:rFonts w:eastAsia="Calibri"/>
              </w:rPr>
              <w:t xml:space="preserve">bszaru otoczenia CPK </w:t>
            </w:r>
            <w:r w:rsidR="004A0A89" w:rsidRPr="00A93CF4">
              <w:rPr>
                <w:rFonts w:eastAsia="Calibri"/>
              </w:rPr>
              <w:t>z terenu całego kraju (i zagranicy)</w:t>
            </w:r>
            <w:r w:rsidR="00EC4C43" w:rsidRPr="00A93CF4">
              <w:rPr>
                <w:rFonts w:eastAsia="Calibri"/>
              </w:rPr>
              <w:t>.</w:t>
            </w:r>
          </w:p>
        </w:tc>
        <w:tc>
          <w:tcPr>
            <w:tcW w:w="45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D717EE" w14:textId="25534F38" w:rsidR="00E74CB3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Theme="minorEastAsia" w:cstheme="minorHAnsi"/>
                <w:szCs w:val="20"/>
              </w:rPr>
            </w:pPr>
            <w:r w:rsidRPr="00A93CF4">
              <w:rPr>
                <w:rFonts w:eastAsia="Calibri" w:cstheme="minorHAnsi"/>
                <w:szCs w:val="20"/>
              </w:rPr>
              <w:lastRenderedPageBreak/>
              <w:t xml:space="preserve">Negatywny wpływ hałasowy na obiekty dziedzictwa kulturowego, który </w:t>
            </w:r>
            <w:r w:rsidR="00EE41AB" w:rsidRPr="00A93CF4">
              <w:rPr>
                <w:rFonts w:eastAsia="Calibri" w:cstheme="minorHAnsi"/>
                <w:szCs w:val="20"/>
              </w:rPr>
              <w:t xml:space="preserve">może </w:t>
            </w:r>
            <w:r w:rsidRPr="00A93CF4">
              <w:rPr>
                <w:rFonts w:eastAsia="Calibri" w:cstheme="minorHAnsi"/>
                <w:szCs w:val="20"/>
              </w:rPr>
              <w:t>spowod</w:t>
            </w:r>
            <w:r w:rsidR="00EE41AB" w:rsidRPr="00A93CF4">
              <w:rPr>
                <w:rFonts w:eastAsia="Calibri" w:cstheme="minorHAnsi"/>
                <w:szCs w:val="20"/>
              </w:rPr>
              <w:t>ować</w:t>
            </w:r>
            <w:r w:rsidRPr="00A93CF4">
              <w:rPr>
                <w:rFonts w:eastAsia="Calibri" w:cstheme="minorHAnsi"/>
                <w:szCs w:val="20"/>
              </w:rPr>
              <w:t xml:space="preserve"> utratę ich atrakcyjności turystycznej,</w:t>
            </w:r>
          </w:p>
          <w:p w14:paraId="61BDC021" w14:textId="71355CFE" w:rsidR="00E74CB3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Theme="minorEastAsia" w:cstheme="minorHAnsi"/>
                <w:szCs w:val="20"/>
              </w:rPr>
            </w:pPr>
            <w:r w:rsidRPr="00A93CF4">
              <w:rPr>
                <w:rFonts w:eastAsia="Calibri" w:cstheme="minorHAnsi"/>
                <w:szCs w:val="20"/>
              </w:rPr>
              <w:t>Brak zachęt do tworzenia sieci współpracy pomiędzy instytucjami,</w:t>
            </w:r>
          </w:p>
          <w:p w14:paraId="2ACBA6D1" w14:textId="3C8C29F0" w:rsidR="00E74CB3" w:rsidRPr="00A93CF4" w:rsidRDefault="00A80189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Theme="minorEastAsia" w:cstheme="minorHAnsi"/>
                <w:szCs w:val="20"/>
              </w:rPr>
            </w:pPr>
            <w:r w:rsidRPr="00A93CF4">
              <w:rPr>
                <w:rFonts w:eastAsia="Calibri" w:cstheme="minorHAnsi"/>
                <w:szCs w:val="20"/>
              </w:rPr>
              <w:t>Pominięcie</w:t>
            </w:r>
            <w:r w:rsidR="001A43E2" w:rsidRPr="00A93CF4">
              <w:rPr>
                <w:rFonts w:eastAsia="Calibri" w:cstheme="minorHAnsi"/>
                <w:szCs w:val="20"/>
              </w:rPr>
              <w:t xml:space="preserve"> w trakcie procesów inwestycyjnych</w:t>
            </w:r>
            <w:r w:rsidRPr="00A93CF4">
              <w:rPr>
                <w:rFonts w:eastAsia="Calibri" w:cstheme="minorHAnsi"/>
                <w:szCs w:val="20"/>
              </w:rPr>
              <w:t xml:space="preserve"> </w:t>
            </w:r>
            <w:r w:rsidR="00E74CB3" w:rsidRPr="00A93CF4">
              <w:rPr>
                <w:rFonts w:eastAsia="Calibri" w:cstheme="minorHAnsi"/>
                <w:szCs w:val="20"/>
              </w:rPr>
              <w:t>wagi walorów ekspozycyjnych obiektów zabytkowych, wprowadzanie elementów dysharmonijnych oraz przeładowanie krajobrazu elementami infrastruktury technicznej i</w:t>
            </w:r>
            <w:r w:rsidR="00AF00F4">
              <w:rPr>
                <w:rFonts w:eastAsia="Calibri" w:cstheme="minorHAnsi"/>
                <w:szCs w:val="20"/>
              </w:rPr>
              <w:t> </w:t>
            </w:r>
            <w:r w:rsidR="00E74CB3" w:rsidRPr="00A93CF4">
              <w:rPr>
                <w:rFonts w:eastAsia="Calibri" w:cstheme="minorHAnsi"/>
                <w:szCs w:val="20"/>
              </w:rPr>
              <w:t>reklamami</w:t>
            </w:r>
            <w:r w:rsidR="00052297" w:rsidRPr="00A93CF4">
              <w:rPr>
                <w:rFonts w:eastAsia="Calibri" w:cstheme="minorHAnsi"/>
                <w:szCs w:val="20"/>
              </w:rPr>
              <w:t>.</w:t>
            </w:r>
          </w:p>
          <w:p w14:paraId="61CB6BC0" w14:textId="02E893AD" w:rsidR="00E74CB3" w:rsidRPr="00A93CF4" w:rsidRDefault="00E74CB3" w:rsidP="00B970C5">
            <w:pPr>
              <w:spacing w:after="160"/>
              <w:ind w:left="306"/>
              <w:contextualSpacing/>
              <w:jc w:val="left"/>
              <w:rPr>
                <w:rFonts w:eastAsiaTheme="minorEastAsia" w:cstheme="minorHAnsi"/>
                <w:szCs w:val="20"/>
              </w:rPr>
            </w:pPr>
          </w:p>
        </w:tc>
      </w:tr>
      <w:bookmarkEnd w:id="1086"/>
    </w:tbl>
    <w:p w14:paraId="089A09DF" w14:textId="26814443" w:rsidR="33D7F88F" w:rsidRDefault="33D7F88F"/>
    <w:p w14:paraId="28A75FA0" w14:textId="77777777" w:rsidR="00DC00A1" w:rsidRPr="00A93CF4" w:rsidRDefault="00DC00A1" w:rsidP="00E74CB3">
      <w:pPr>
        <w:rPr>
          <w:rFonts w:cstheme="minorHAnsi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15"/>
        <w:gridCol w:w="4515"/>
      </w:tblGrid>
      <w:tr w:rsidR="00E74CB3" w:rsidRPr="00A93CF4" w14:paraId="169DA4ED" w14:textId="77777777" w:rsidTr="00052BDB">
        <w:tc>
          <w:tcPr>
            <w:tcW w:w="903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284897"/>
            <w:vAlign w:val="bottom"/>
          </w:tcPr>
          <w:p w14:paraId="2535A8E8" w14:textId="0811BF52" w:rsidR="00E74CB3" w:rsidRPr="00A93CF4" w:rsidRDefault="00441934" w:rsidP="00E74CB3">
            <w:pPr>
              <w:jc w:val="center"/>
              <w:rPr>
                <w:rFonts w:eastAsia="Calibri" w:cstheme="minorHAnsi"/>
                <w:b/>
                <w:bCs/>
                <w:szCs w:val="20"/>
              </w:rPr>
            </w:pPr>
            <w:bookmarkStart w:id="1087" w:name="_Hlk77651751"/>
            <w:r w:rsidRPr="00A93CF4">
              <w:rPr>
                <w:rFonts w:eastAsia="Calibri" w:cstheme="minorHAnsi"/>
                <w:b/>
                <w:bCs/>
                <w:color w:val="FFFFFF" w:themeColor="background1"/>
                <w:szCs w:val="20"/>
              </w:rPr>
              <w:t>TRANSPORT</w:t>
            </w:r>
          </w:p>
        </w:tc>
      </w:tr>
      <w:tr w:rsidR="00E74CB3" w:rsidRPr="00A93CF4" w14:paraId="1BD1AEF7" w14:textId="77777777" w:rsidTr="00CD6052"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vAlign w:val="bottom"/>
          </w:tcPr>
          <w:p w14:paraId="38CCC701" w14:textId="77777777" w:rsidR="00E74CB3" w:rsidRPr="00A93CF4" w:rsidRDefault="00E74CB3" w:rsidP="00E74CB3">
            <w:pPr>
              <w:jc w:val="center"/>
              <w:rPr>
                <w:rFonts w:cstheme="minorHAnsi"/>
              </w:rPr>
            </w:pPr>
            <w:r w:rsidRPr="00A93CF4">
              <w:rPr>
                <w:rFonts w:eastAsia="Calibri" w:cstheme="minorHAnsi"/>
                <w:b/>
                <w:bCs/>
                <w:szCs w:val="20"/>
              </w:rPr>
              <w:t>Mocne strony</w:t>
            </w:r>
            <w:r w:rsidRPr="00A93CF4">
              <w:rPr>
                <w:rFonts w:eastAsia="Calibri" w:cstheme="minorHAnsi"/>
                <w:szCs w:val="20"/>
              </w:rPr>
              <w:t xml:space="preserve"> </w:t>
            </w:r>
          </w:p>
        </w:tc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E2F3" w:themeFill="accent1" w:themeFillTint="33"/>
            <w:vAlign w:val="bottom"/>
          </w:tcPr>
          <w:p w14:paraId="22FB3FF7" w14:textId="77777777" w:rsidR="00E74CB3" w:rsidRPr="00A93CF4" w:rsidRDefault="00E74CB3" w:rsidP="00E74CB3">
            <w:pPr>
              <w:jc w:val="center"/>
              <w:rPr>
                <w:rFonts w:cstheme="minorHAnsi"/>
              </w:rPr>
            </w:pPr>
            <w:r w:rsidRPr="00A93CF4">
              <w:rPr>
                <w:rFonts w:eastAsia="Calibri" w:cstheme="minorHAnsi"/>
                <w:b/>
                <w:bCs/>
                <w:szCs w:val="20"/>
              </w:rPr>
              <w:t>Słabe strony</w:t>
            </w:r>
            <w:r w:rsidRPr="00A93CF4">
              <w:rPr>
                <w:rFonts w:eastAsia="Calibri" w:cstheme="minorHAnsi"/>
                <w:szCs w:val="20"/>
              </w:rPr>
              <w:t xml:space="preserve"> </w:t>
            </w:r>
          </w:p>
        </w:tc>
      </w:tr>
      <w:tr w:rsidR="00E74CB3" w:rsidRPr="00A93CF4" w14:paraId="2AEB1DC2" w14:textId="77777777" w:rsidTr="00CD6052"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5631F11A" w14:textId="77777777" w:rsidR="00E74CB3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Theme="minorEastAsia" w:cstheme="minorHAnsi"/>
                <w:szCs w:val="20"/>
              </w:rPr>
            </w:pPr>
            <w:r w:rsidRPr="00A93CF4">
              <w:rPr>
                <w:rFonts w:cstheme="minorHAnsi"/>
                <w:szCs w:val="20"/>
              </w:rPr>
              <w:t xml:space="preserve">Rozwinięta sieć autostrad i dróg szybkiego ruchu wraz z węzłami, </w:t>
            </w:r>
          </w:p>
          <w:p w14:paraId="54FB5533" w14:textId="53C898DD" w:rsidR="00E74CB3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Theme="minorEastAsia" w:cstheme="minorHAnsi"/>
                <w:szCs w:val="20"/>
              </w:rPr>
            </w:pPr>
            <w:r w:rsidRPr="00A93CF4">
              <w:rPr>
                <w:rFonts w:cstheme="minorHAnsi"/>
                <w:szCs w:val="20"/>
              </w:rPr>
              <w:t>Rozwinięta sieć dróg alternatywnych dla dróg szybkiego ruchu rangi wojewódzkiej i</w:t>
            </w:r>
            <w:r w:rsidR="00C87E2B" w:rsidRPr="00A93CF4">
              <w:rPr>
                <w:rFonts w:eastAsia="Calibri" w:cstheme="minorHAnsi"/>
                <w:szCs w:val="20"/>
              </w:rPr>
              <w:t> </w:t>
            </w:r>
            <w:r w:rsidRPr="00A93CF4">
              <w:rPr>
                <w:rFonts w:cstheme="minorHAnsi"/>
                <w:szCs w:val="20"/>
              </w:rPr>
              <w:t xml:space="preserve">powiatowej, </w:t>
            </w:r>
          </w:p>
          <w:p w14:paraId="49006ECD" w14:textId="77777777" w:rsidR="00E74CB3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Theme="minorEastAsia" w:cstheme="minorHAnsi"/>
                <w:szCs w:val="20"/>
              </w:rPr>
            </w:pPr>
            <w:r w:rsidRPr="00A93CF4">
              <w:rPr>
                <w:rFonts w:cstheme="minorHAnsi"/>
                <w:szCs w:val="20"/>
              </w:rPr>
              <w:t>Bliskie powiązania z tranzytowymi korytarzami transportowymi.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7902E" w14:textId="77777777" w:rsidR="00E74CB3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Theme="minorEastAsia" w:cstheme="minorHAnsi"/>
                <w:szCs w:val="20"/>
              </w:rPr>
            </w:pPr>
            <w:r w:rsidRPr="00A93CF4">
              <w:rPr>
                <w:rFonts w:cstheme="minorHAnsi"/>
                <w:szCs w:val="20"/>
              </w:rPr>
              <w:t xml:space="preserve">Niska jakość lokalnej infrastruktury drogowej, </w:t>
            </w:r>
          </w:p>
          <w:p w14:paraId="27530928" w14:textId="7FFC792F" w:rsidR="00E74CB3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="Calibri" w:cstheme="minorHAnsi"/>
                <w:szCs w:val="20"/>
              </w:rPr>
            </w:pPr>
            <w:r w:rsidRPr="00A93CF4">
              <w:rPr>
                <w:rFonts w:eastAsia="Calibri" w:cstheme="minorHAnsi"/>
                <w:szCs w:val="20"/>
              </w:rPr>
              <w:t>Niskie wykorzystanie transportu</w:t>
            </w:r>
            <w:r w:rsidR="3C3E57B3" w:rsidRPr="00A93CF4">
              <w:rPr>
                <w:rFonts w:eastAsia="Calibri" w:cstheme="minorHAnsi"/>
                <w:szCs w:val="20"/>
              </w:rPr>
              <w:t xml:space="preserve"> </w:t>
            </w:r>
            <w:r w:rsidRPr="00A93CF4">
              <w:rPr>
                <w:rFonts w:eastAsia="Calibri" w:cstheme="minorHAnsi"/>
                <w:szCs w:val="20"/>
              </w:rPr>
              <w:t xml:space="preserve">intermodalnego. </w:t>
            </w:r>
          </w:p>
          <w:p w14:paraId="202E4A75" w14:textId="2CBC9456" w:rsidR="00E74CB3" w:rsidRPr="00A93CF4" w:rsidRDefault="00E74CB3" w:rsidP="000E5A2B">
            <w:pPr>
              <w:jc w:val="left"/>
              <w:rPr>
                <w:rFonts w:eastAsiaTheme="minorEastAsia" w:cstheme="minorHAnsi"/>
                <w:szCs w:val="20"/>
              </w:rPr>
            </w:pPr>
          </w:p>
        </w:tc>
      </w:tr>
      <w:tr w:rsidR="00E74CB3" w:rsidRPr="00A93CF4" w14:paraId="4C2CF8E5" w14:textId="77777777" w:rsidTr="00CD6052"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vAlign w:val="bottom"/>
          </w:tcPr>
          <w:p w14:paraId="18E1583F" w14:textId="734BAEEC" w:rsidR="00E74CB3" w:rsidRPr="00A93CF4" w:rsidRDefault="00E74CB3" w:rsidP="00E74CB3">
            <w:pPr>
              <w:ind w:left="142" w:hanging="142"/>
              <w:jc w:val="center"/>
            </w:pPr>
            <w:r w:rsidRPr="00A93CF4">
              <w:rPr>
                <w:rFonts w:eastAsia="Calibri"/>
                <w:b/>
              </w:rPr>
              <w:t>Szanse</w:t>
            </w:r>
            <w:r w:rsidRPr="00A93CF4">
              <w:rPr>
                <w:rFonts w:eastAsia="Calibri"/>
              </w:rPr>
              <w:t xml:space="preserve"> 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vAlign w:val="bottom"/>
          </w:tcPr>
          <w:p w14:paraId="18032847" w14:textId="77777777" w:rsidR="00E74CB3" w:rsidRPr="00A93CF4" w:rsidRDefault="00E74CB3" w:rsidP="00E74CB3">
            <w:pPr>
              <w:jc w:val="center"/>
              <w:rPr>
                <w:rFonts w:cstheme="minorHAnsi"/>
              </w:rPr>
            </w:pPr>
            <w:r w:rsidRPr="00A93CF4">
              <w:rPr>
                <w:rFonts w:eastAsia="Calibri" w:cstheme="minorHAnsi"/>
                <w:b/>
                <w:bCs/>
                <w:szCs w:val="20"/>
              </w:rPr>
              <w:t>Zagrożenia</w:t>
            </w:r>
            <w:r w:rsidRPr="00A93CF4">
              <w:rPr>
                <w:rFonts w:eastAsia="Calibri" w:cstheme="minorHAnsi"/>
                <w:szCs w:val="20"/>
              </w:rPr>
              <w:t xml:space="preserve"> </w:t>
            </w:r>
          </w:p>
        </w:tc>
      </w:tr>
      <w:tr w:rsidR="00E74CB3" w:rsidRPr="00A93CF4" w14:paraId="7D7AEB02" w14:textId="77777777" w:rsidTr="004A3A05"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553F82" w14:textId="5701FC57" w:rsidR="00E74CB3" w:rsidRPr="00A93CF4" w:rsidRDefault="64F65596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Theme="minorEastAsia"/>
              </w:rPr>
            </w:pPr>
            <w:r w:rsidRPr="00A93CF4">
              <w:t>Budowa</w:t>
            </w:r>
            <w:r w:rsidR="39D7D8A4" w:rsidRPr="00A93CF4">
              <w:t xml:space="preserve"> </w:t>
            </w:r>
            <w:r w:rsidR="3A974F99" w:rsidRPr="00A93CF4">
              <w:t>Obwodnicy Aglomeracji Warszawskiej</w:t>
            </w:r>
            <w:r w:rsidR="00E74CB3" w:rsidRPr="00A93CF4">
              <w:t xml:space="preserve"> wraz z węzłami, </w:t>
            </w:r>
          </w:p>
          <w:p w14:paraId="057241A9" w14:textId="4EDADEDE" w:rsidR="00E74CB3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Theme="minorEastAsia" w:cstheme="minorHAnsi"/>
                <w:szCs w:val="20"/>
              </w:rPr>
            </w:pPr>
            <w:r w:rsidRPr="00A93CF4">
              <w:rPr>
                <w:rFonts w:cstheme="minorHAnsi"/>
                <w:szCs w:val="20"/>
              </w:rPr>
              <w:t>Rozbudowa regionalnych i lokalnych systemów powiązań drogowych</w:t>
            </w:r>
            <w:r w:rsidR="003B15F9" w:rsidRPr="00A93CF4">
              <w:rPr>
                <w:rFonts w:cstheme="minorHAnsi"/>
                <w:szCs w:val="20"/>
              </w:rPr>
              <w:t>,</w:t>
            </w:r>
          </w:p>
          <w:p w14:paraId="0A1FDBFD" w14:textId="460D2018" w:rsidR="00E74CB3" w:rsidRPr="00A93CF4" w:rsidRDefault="005F6402" w:rsidP="315310E7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="Calibri"/>
              </w:rPr>
            </w:pPr>
            <w:r w:rsidRPr="00A93CF4">
              <w:rPr>
                <w:rFonts w:eastAsia="Calibri"/>
              </w:rPr>
              <w:t>Centralne położenie w kraju z dostępem do</w:t>
            </w:r>
            <w:r w:rsidR="00C87E2B" w:rsidRPr="00A93CF4">
              <w:rPr>
                <w:rFonts w:eastAsia="Calibri"/>
              </w:rPr>
              <w:t> </w:t>
            </w:r>
            <w:r w:rsidRPr="00A93CF4">
              <w:rPr>
                <w:rFonts w:eastAsia="Calibri"/>
              </w:rPr>
              <w:t>najważniejszych korytarzy transportowych i</w:t>
            </w:r>
            <w:r w:rsidR="00C87E2B" w:rsidRPr="00A93CF4">
              <w:rPr>
                <w:rFonts w:eastAsia="Calibri"/>
              </w:rPr>
              <w:t> </w:t>
            </w:r>
            <w:r w:rsidRPr="00A93CF4">
              <w:rPr>
                <w:rFonts w:eastAsia="Calibri"/>
              </w:rPr>
              <w:t>potencjałem do dalszego rozwoju sieci transportowej – szansa na rozwój transportu intermodalnego</w:t>
            </w:r>
            <w:r w:rsidR="5E358B91" w:rsidRPr="00A93CF4">
              <w:rPr>
                <w:rFonts w:eastAsia="Calibri"/>
              </w:rPr>
              <w:t>,</w:t>
            </w:r>
          </w:p>
          <w:p w14:paraId="0B4DA55F" w14:textId="5FAEBD26" w:rsidR="00E74CB3" w:rsidRPr="00A93CF4" w:rsidRDefault="5E358B91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="Calibri"/>
              </w:rPr>
            </w:pPr>
            <w:r w:rsidRPr="00A93CF4">
              <w:rPr>
                <w:rFonts w:eastAsia="Calibri"/>
              </w:rPr>
              <w:t xml:space="preserve">Planowana gęsta sieć kolejowa dla połączeń regionalnych oraz lekkiej kolei </w:t>
            </w:r>
            <w:r w:rsidR="3861DC2B" w:rsidRPr="00A93CF4">
              <w:rPr>
                <w:rFonts w:eastAsia="Calibri"/>
              </w:rPr>
              <w:t xml:space="preserve">dojazdowej </w:t>
            </w:r>
            <w:r w:rsidRPr="00A93CF4">
              <w:rPr>
                <w:rFonts w:eastAsia="Calibri"/>
              </w:rPr>
              <w:t>stwarzają dobre warunki dla zrównoważonego rozwoju transportu</w:t>
            </w:r>
            <w:r w:rsidR="35BF4743" w:rsidRPr="00A93CF4">
              <w:rPr>
                <w:rFonts w:eastAsia="Calibri"/>
              </w:rPr>
              <w:t xml:space="preserve"> publicznego</w:t>
            </w:r>
            <w:r w:rsidRPr="00A93CF4">
              <w:rPr>
                <w:rFonts w:eastAsia="Calibri"/>
              </w:rPr>
              <w:t>.</w:t>
            </w:r>
          </w:p>
        </w:tc>
        <w:tc>
          <w:tcPr>
            <w:tcW w:w="45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CDF119" w14:textId="17A5607F" w:rsidR="00E74CB3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Theme="minorEastAsia" w:cstheme="minorHAnsi"/>
              </w:rPr>
            </w:pPr>
            <w:r w:rsidRPr="00A93CF4">
              <w:t>Dynamiczny wzrost obciążenia komunikacyjnego,</w:t>
            </w:r>
            <w:r w:rsidR="00DE78DF" w:rsidRPr="00A93CF4">
              <w:t xml:space="preserve"> nie wystarczający do obsługi rozwijająceg</w:t>
            </w:r>
            <w:r w:rsidR="002F7E90" w:rsidRPr="00A93CF4">
              <w:t>o się CPK</w:t>
            </w:r>
            <w:r w:rsidR="00AA09B5" w:rsidRPr="00A93CF4">
              <w:t>,</w:t>
            </w:r>
          </w:p>
          <w:p w14:paraId="4D3E967B" w14:textId="77777777" w:rsidR="00E74CB3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Theme="minorEastAsia" w:cstheme="minorHAnsi"/>
                <w:szCs w:val="20"/>
              </w:rPr>
            </w:pPr>
            <w:r w:rsidRPr="00A93CF4">
              <w:t xml:space="preserve">Brak integracji planowania zagospodarowania terenów w stosunku do możliwej przepustowości infrastruktury drogowej. </w:t>
            </w:r>
          </w:p>
          <w:p w14:paraId="43A71FC7" w14:textId="75B6C9FA" w:rsidR="005F6402" w:rsidRPr="00A93CF4" w:rsidRDefault="005F6402" w:rsidP="004A3A05">
            <w:pPr>
              <w:spacing w:after="160"/>
              <w:contextualSpacing/>
              <w:jc w:val="left"/>
              <w:rPr>
                <w:rFonts w:eastAsiaTheme="minorEastAsia" w:cstheme="minorHAnsi"/>
                <w:szCs w:val="20"/>
              </w:rPr>
            </w:pPr>
          </w:p>
        </w:tc>
      </w:tr>
    </w:tbl>
    <w:p w14:paraId="3CEE3E0F" w14:textId="4488EE68" w:rsidR="00441934" w:rsidRPr="00A93CF4" w:rsidRDefault="00441934">
      <w:pPr>
        <w:spacing w:before="0" w:after="0" w:line="240" w:lineRule="auto"/>
        <w:jc w:val="left"/>
        <w:rPr>
          <w:rFonts w:cstheme="minorHAnsi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15"/>
        <w:gridCol w:w="4515"/>
      </w:tblGrid>
      <w:tr w:rsidR="00E74CB3" w:rsidRPr="00A93CF4" w14:paraId="500A1C0F" w14:textId="77777777" w:rsidTr="00052BDB">
        <w:tc>
          <w:tcPr>
            <w:tcW w:w="903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284897"/>
            <w:vAlign w:val="bottom"/>
          </w:tcPr>
          <w:p w14:paraId="0123A8A9" w14:textId="33BDEEFB" w:rsidR="00E74CB3" w:rsidRPr="00A93CF4" w:rsidRDefault="00441934" w:rsidP="00E74CB3">
            <w:pPr>
              <w:jc w:val="center"/>
              <w:rPr>
                <w:rFonts w:eastAsia="Calibri" w:cstheme="minorHAnsi"/>
                <w:b/>
                <w:color w:val="FFFFFF" w:themeColor="background1"/>
                <w:szCs w:val="20"/>
              </w:rPr>
            </w:pPr>
            <w:r w:rsidRPr="00A93CF4">
              <w:rPr>
                <w:rFonts w:eastAsia="Calibri" w:cstheme="minorHAnsi"/>
                <w:b/>
                <w:bCs/>
                <w:color w:val="FFFFFF" w:themeColor="background1"/>
                <w:szCs w:val="20"/>
              </w:rPr>
              <w:t>TRANSPORT ZBIOROWY I MOBILNOŚĆ</w:t>
            </w:r>
          </w:p>
        </w:tc>
      </w:tr>
      <w:tr w:rsidR="00E74CB3" w:rsidRPr="00A93CF4" w14:paraId="3DF9ADDB" w14:textId="77777777" w:rsidTr="00FD7C2C"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vAlign w:val="bottom"/>
          </w:tcPr>
          <w:p w14:paraId="2EE33BED" w14:textId="39827C1C" w:rsidR="00E74CB3" w:rsidRPr="00A93CF4" w:rsidRDefault="00E74CB3" w:rsidP="00E74CB3">
            <w:pPr>
              <w:jc w:val="center"/>
              <w:rPr>
                <w:rFonts w:cstheme="minorHAnsi"/>
              </w:rPr>
            </w:pPr>
            <w:r w:rsidRPr="00A93CF4">
              <w:rPr>
                <w:rFonts w:eastAsia="Calibri" w:cstheme="minorHAnsi"/>
                <w:b/>
                <w:bCs/>
                <w:szCs w:val="20"/>
              </w:rPr>
              <w:t>Mocne strony</w:t>
            </w:r>
            <w:r w:rsidRPr="00A93CF4">
              <w:rPr>
                <w:rFonts w:eastAsia="Calibri" w:cstheme="minorHAnsi"/>
                <w:szCs w:val="20"/>
              </w:rPr>
              <w:t xml:space="preserve"> </w:t>
            </w:r>
          </w:p>
        </w:tc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vAlign w:val="bottom"/>
          </w:tcPr>
          <w:p w14:paraId="5E7EB52F" w14:textId="5DE0190F" w:rsidR="00E74CB3" w:rsidRPr="00A93CF4" w:rsidRDefault="00E74CB3" w:rsidP="00E74CB3">
            <w:pPr>
              <w:jc w:val="center"/>
            </w:pPr>
            <w:r w:rsidRPr="00A93CF4">
              <w:rPr>
                <w:rFonts w:eastAsia="Calibri"/>
                <w:b/>
              </w:rPr>
              <w:t>Słabe strony</w:t>
            </w:r>
            <w:r w:rsidRPr="00A93CF4">
              <w:rPr>
                <w:rFonts w:eastAsia="Calibri"/>
              </w:rPr>
              <w:t xml:space="preserve"> </w:t>
            </w:r>
          </w:p>
        </w:tc>
      </w:tr>
      <w:tr w:rsidR="00E74CB3" w:rsidRPr="00A93CF4" w14:paraId="312BEC79" w14:textId="77777777" w:rsidTr="004A3A05"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8F85F9" w14:textId="77777777" w:rsidR="00E74CB3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Theme="minorEastAsia" w:cstheme="minorHAnsi"/>
                <w:szCs w:val="20"/>
              </w:rPr>
            </w:pPr>
            <w:r w:rsidRPr="00A93CF4">
              <w:t xml:space="preserve">Rozwinięta sieć kolejowa, </w:t>
            </w:r>
          </w:p>
          <w:p w14:paraId="53136C03" w14:textId="3AE22C15" w:rsidR="00E74CB3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Theme="minorEastAsia" w:cstheme="minorHAnsi"/>
                <w:szCs w:val="20"/>
              </w:rPr>
            </w:pPr>
            <w:r w:rsidRPr="00A93CF4">
              <w:t>Dobra kolejowa oferta przewozowa do regionalnych ośrodków miejskich (Warszawy</w:t>
            </w:r>
            <w:r w:rsidR="00441934" w:rsidRPr="00A93CF4">
              <w:t> </w:t>
            </w:r>
            <w:r w:rsidRPr="00A93CF4">
              <w:t>i</w:t>
            </w:r>
            <w:r w:rsidR="00441934" w:rsidRPr="00A93CF4">
              <w:t> </w:t>
            </w:r>
            <w:r w:rsidRPr="00A93CF4">
              <w:t>Łodzi).</w:t>
            </w:r>
          </w:p>
        </w:tc>
        <w:tc>
          <w:tcPr>
            <w:tcW w:w="45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B237EAA" w14:textId="77777777" w:rsidR="00E74CB3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Theme="minorEastAsia" w:cstheme="minorHAnsi"/>
                <w:szCs w:val="20"/>
              </w:rPr>
            </w:pPr>
            <w:r w:rsidRPr="00A93CF4">
              <w:t xml:space="preserve">Niedostateczne wyposażenie w multimodalne węzły przesiadkowe, </w:t>
            </w:r>
          </w:p>
          <w:p w14:paraId="0BBF15DB" w14:textId="77777777" w:rsidR="00E74CB3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Theme="minorEastAsia" w:cstheme="minorHAnsi"/>
                <w:szCs w:val="20"/>
              </w:rPr>
            </w:pPr>
            <w:r w:rsidRPr="00A93CF4">
              <w:t>Wykluczenie komunikacyjne niektórych wsi,</w:t>
            </w:r>
          </w:p>
          <w:p w14:paraId="501B9F2F" w14:textId="77777777" w:rsidR="00A823C9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Theme="minorEastAsia"/>
              </w:rPr>
            </w:pPr>
            <w:r w:rsidRPr="00A93CF4">
              <w:t>Ograniczona oferta przewoz</w:t>
            </w:r>
            <w:r w:rsidR="007950A5" w:rsidRPr="00A93CF4">
              <w:t>ów</w:t>
            </w:r>
            <w:r w:rsidRPr="00A93CF4">
              <w:t xml:space="preserve"> autobusow</w:t>
            </w:r>
            <w:r w:rsidR="007950A5" w:rsidRPr="00A93CF4">
              <w:t>ych</w:t>
            </w:r>
            <w:r w:rsidR="00A823C9" w:rsidRPr="00A93CF4">
              <w:t>,</w:t>
            </w:r>
          </w:p>
          <w:p w14:paraId="2BE122D5" w14:textId="0CC72D25" w:rsidR="00A823C9" w:rsidRPr="00A93CF4" w:rsidRDefault="00A823C9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Theme="minorEastAsia"/>
              </w:rPr>
            </w:pPr>
            <w:r w:rsidRPr="00A93CF4">
              <w:lastRenderedPageBreak/>
              <w:t xml:space="preserve">Brak powiązań systemu transportu zbiorowego z terenami urbanizacji, </w:t>
            </w:r>
          </w:p>
          <w:p w14:paraId="3CB61AB8" w14:textId="2C41D634" w:rsidR="00E74CB3" w:rsidRPr="00A93CF4" w:rsidRDefault="00A823C9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Theme="minorEastAsia" w:cstheme="minorHAnsi"/>
                <w:szCs w:val="20"/>
              </w:rPr>
            </w:pPr>
            <w:r w:rsidRPr="00A93CF4">
              <w:t>Brak standardów technicznych i organizacyjnych dla realizacji ponadlokalnej oferty przewozowej.</w:t>
            </w:r>
            <w:r w:rsidR="00E74CB3" w:rsidRPr="00A93CF4">
              <w:t xml:space="preserve"> </w:t>
            </w:r>
          </w:p>
        </w:tc>
      </w:tr>
      <w:tr w:rsidR="00E74CB3" w:rsidRPr="00A93CF4" w14:paraId="2F17F267" w14:textId="77777777" w:rsidTr="00FD7C2C"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vAlign w:val="bottom"/>
          </w:tcPr>
          <w:p w14:paraId="7D1B9972" w14:textId="77777777" w:rsidR="00E74CB3" w:rsidRPr="00A93CF4" w:rsidRDefault="00E74CB3" w:rsidP="00E74CB3">
            <w:pPr>
              <w:ind w:left="142" w:hanging="142"/>
              <w:jc w:val="center"/>
              <w:rPr>
                <w:rFonts w:cstheme="minorHAnsi"/>
              </w:rPr>
            </w:pPr>
            <w:r w:rsidRPr="00A93CF4">
              <w:rPr>
                <w:rFonts w:eastAsia="Calibri" w:cstheme="minorHAnsi"/>
                <w:b/>
                <w:bCs/>
                <w:szCs w:val="20"/>
              </w:rPr>
              <w:lastRenderedPageBreak/>
              <w:t>Szanse</w:t>
            </w:r>
            <w:r w:rsidRPr="00A93CF4">
              <w:rPr>
                <w:rFonts w:eastAsia="Calibri" w:cstheme="minorHAnsi"/>
                <w:szCs w:val="20"/>
              </w:rPr>
              <w:t xml:space="preserve"> </w:t>
            </w:r>
          </w:p>
        </w:tc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vAlign w:val="bottom"/>
          </w:tcPr>
          <w:p w14:paraId="26DAB329" w14:textId="792E3AF3" w:rsidR="00E74CB3" w:rsidRPr="00A93CF4" w:rsidRDefault="00E74CB3" w:rsidP="00E74CB3">
            <w:pPr>
              <w:jc w:val="center"/>
              <w:rPr>
                <w:rFonts w:cstheme="minorHAnsi"/>
              </w:rPr>
            </w:pPr>
            <w:r w:rsidRPr="00A93CF4">
              <w:rPr>
                <w:rFonts w:eastAsia="Calibri" w:cstheme="minorHAnsi"/>
                <w:b/>
                <w:bCs/>
                <w:szCs w:val="20"/>
              </w:rPr>
              <w:t>Zagrożenia</w:t>
            </w:r>
            <w:r w:rsidRPr="00A93CF4">
              <w:rPr>
                <w:rFonts w:eastAsia="Calibri" w:cstheme="minorHAnsi"/>
                <w:szCs w:val="20"/>
              </w:rPr>
              <w:t xml:space="preserve"> </w:t>
            </w:r>
          </w:p>
        </w:tc>
      </w:tr>
      <w:tr w:rsidR="00E74CB3" w:rsidRPr="00A93CF4" w14:paraId="0996AFC2" w14:textId="77777777" w:rsidTr="004A3A05"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BB3056" w14:textId="13C82EAC" w:rsidR="00E74CB3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Theme="minorEastAsia"/>
              </w:rPr>
            </w:pPr>
            <w:r w:rsidRPr="00A93CF4">
              <w:t xml:space="preserve">Budowa KDP i krajowego węzła lotniczego </w:t>
            </w:r>
            <w:r w:rsidRPr="00A93CF4" w:rsidDel="006138C9">
              <w:t>oraz</w:t>
            </w:r>
            <w:r w:rsidR="00DF1AD9" w:rsidRPr="00A93CF4" w:rsidDel="006138C9">
              <w:t> </w:t>
            </w:r>
            <w:r w:rsidRPr="00A93CF4" w:rsidDel="006138C9">
              <w:t xml:space="preserve">kolejowego, </w:t>
            </w:r>
          </w:p>
          <w:p w14:paraId="5C3A21B1" w14:textId="77777777" w:rsidR="00E74CB3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Theme="minorEastAsia" w:cstheme="minorHAnsi"/>
                <w:szCs w:val="20"/>
              </w:rPr>
            </w:pPr>
            <w:r w:rsidRPr="00A93CF4">
              <w:t xml:space="preserve">Rozbudowa zintegrowanych systemów powiązań kolejowych i autobusowych, </w:t>
            </w:r>
          </w:p>
          <w:p w14:paraId="3D2B63F5" w14:textId="77777777" w:rsidR="00E74CB3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Theme="minorEastAsia" w:cstheme="minorHAnsi"/>
                <w:szCs w:val="20"/>
              </w:rPr>
            </w:pPr>
            <w:r w:rsidRPr="00A93CF4">
              <w:t xml:space="preserve">Rozwój mobilności rowerowej mieszkańców. </w:t>
            </w:r>
          </w:p>
        </w:tc>
        <w:tc>
          <w:tcPr>
            <w:tcW w:w="45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A8B00F" w14:textId="3DFA74AD" w:rsidR="00D01710" w:rsidRPr="00A93CF4" w:rsidRDefault="00D01710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</w:pPr>
            <w:r w:rsidRPr="00A93CF4">
              <w:t>Niechęć mieszkańców do korzystania z transportu zbiorowego,</w:t>
            </w:r>
          </w:p>
          <w:p w14:paraId="3A792B2E" w14:textId="77777777" w:rsidR="00D01710" w:rsidRPr="00A93CF4" w:rsidRDefault="00D01710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</w:pPr>
            <w:r w:rsidRPr="00A93CF4">
              <w:t>Niedopasowanie oferty przewozowej do rzeczywistych potrzeb mieszkańców</w:t>
            </w:r>
            <w:r w:rsidR="006912B0" w:rsidRPr="00A93CF4">
              <w:t>,</w:t>
            </w:r>
          </w:p>
          <w:p w14:paraId="4587E631" w14:textId="33D0C4AD" w:rsidR="006912B0" w:rsidRPr="00A93CF4" w:rsidRDefault="006912B0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</w:pPr>
            <w:r w:rsidRPr="00A93CF4">
              <w:t xml:space="preserve">Wysokie koszty transportu zbiorowego obniżające jego </w:t>
            </w:r>
            <w:r w:rsidR="00923F75" w:rsidRPr="00A93CF4">
              <w:t>atrakcyjność na rzecz transportu indywidualnego.</w:t>
            </w:r>
          </w:p>
        </w:tc>
      </w:tr>
    </w:tbl>
    <w:p w14:paraId="74E163AA" w14:textId="77777777" w:rsidR="00E74CB3" w:rsidRPr="00A93CF4" w:rsidRDefault="00E74CB3" w:rsidP="00E74CB3">
      <w:pPr>
        <w:rPr>
          <w:rFonts w:cstheme="minorHAnsi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15"/>
        <w:gridCol w:w="4515"/>
      </w:tblGrid>
      <w:tr w:rsidR="00E74CB3" w:rsidRPr="00A93CF4" w14:paraId="34D0AEE5" w14:textId="77777777" w:rsidTr="00DE13CF">
        <w:tc>
          <w:tcPr>
            <w:tcW w:w="9030" w:type="dxa"/>
            <w:gridSpan w:val="2"/>
            <w:shd w:val="clear" w:color="auto" w:fill="284897"/>
            <w:vAlign w:val="bottom"/>
          </w:tcPr>
          <w:bookmarkEnd w:id="1087"/>
          <w:p w14:paraId="05B967D3" w14:textId="66A129A7" w:rsidR="00E74CB3" w:rsidRPr="00A93CF4" w:rsidRDefault="00441934" w:rsidP="00E74CB3">
            <w:pPr>
              <w:jc w:val="center"/>
              <w:rPr>
                <w:rFonts w:eastAsia="Calibri" w:cstheme="minorHAnsi"/>
                <w:b/>
                <w:color w:val="FFFFFF" w:themeColor="background1"/>
                <w:szCs w:val="20"/>
              </w:rPr>
            </w:pPr>
            <w:r w:rsidRPr="00A93CF4">
              <w:rPr>
                <w:rFonts w:eastAsia="Calibri" w:cstheme="minorHAnsi"/>
                <w:b/>
                <w:bCs/>
                <w:color w:val="FFFFFF" w:themeColor="background1"/>
                <w:szCs w:val="20"/>
              </w:rPr>
              <w:t>EDUKACJA I SZKOLNICTWO ZAWODOWE</w:t>
            </w:r>
          </w:p>
        </w:tc>
      </w:tr>
      <w:tr w:rsidR="00E74CB3" w:rsidRPr="00A93CF4" w14:paraId="6D922EB7" w14:textId="77777777" w:rsidTr="00DE13CF">
        <w:tc>
          <w:tcPr>
            <w:tcW w:w="4515" w:type="dxa"/>
            <w:shd w:val="clear" w:color="auto" w:fill="D9E2F3" w:themeFill="accent1" w:themeFillTint="33"/>
            <w:vAlign w:val="bottom"/>
          </w:tcPr>
          <w:p w14:paraId="44D2453B" w14:textId="77777777" w:rsidR="00E74CB3" w:rsidRPr="00A93CF4" w:rsidRDefault="00E74CB3" w:rsidP="00E74CB3">
            <w:pPr>
              <w:jc w:val="center"/>
              <w:rPr>
                <w:rFonts w:cstheme="minorHAnsi"/>
              </w:rPr>
            </w:pPr>
            <w:r w:rsidRPr="00A93CF4">
              <w:rPr>
                <w:rFonts w:eastAsia="Calibri" w:cstheme="minorHAnsi"/>
                <w:b/>
                <w:bCs/>
                <w:szCs w:val="20"/>
              </w:rPr>
              <w:t>Mocne strony</w:t>
            </w:r>
            <w:r w:rsidRPr="00A93CF4">
              <w:rPr>
                <w:rFonts w:eastAsia="Calibri" w:cstheme="minorHAnsi"/>
                <w:szCs w:val="20"/>
              </w:rPr>
              <w:t xml:space="preserve"> </w:t>
            </w:r>
          </w:p>
        </w:tc>
        <w:tc>
          <w:tcPr>
            <w:tcW w:w="4515" w:type="dxa"/>
            <w:shd w:val="clear" w:color="auto" w:fill="D9E2F3" w:themeFill="accent1" w:themeFillTint="33"/>
            <w:vAlign w:val="bottom"/>
          </w:tcPr>
          <w:p w14:paraId="51B6D18F" w14:textId="77777777" w:rsidR="00E74CB3" w:rsidRPr="00A93CF4" w:rsidRDefault="00E74CB3" w:rsidP="00E74CB3">
            <w:pPr>
              <w:jc w:val="center"/>
              <w:rPr>
                <w:rFonts w:cstheme="minorHAnsi"/>
              </w:rPr>
            </w:pPr>
            <w:r w:rsidRPr="00A93CF4">
              <w:rPr>
                <w:rFonts w:eastAsia="Calibri" w:cstheme="minorHAnsi"/>
                <w:b/>
                <w:bCs/>
                <w:szCs w:val="20"/>
              </w:rPr>
              <w:t>Słabe strony</w:t>
            </w:r>
            <w:r w:rsidRPr="00A93CF4">
              <w:rPr>
                <w:rFonts w:eastAsia="Calibri" w:cstheme="minorHAnsi"/>
                <w:szCs w:val="20"/>
              </w:rPr>
              <w:t xml:space="preserve"> </w:t>
            </w:r>
          </w:p>
        </w:tc>
      </w:tr>
      <w:tr w:rsidR="00E74CB3" w:rsidRPr="00A93CF4" w14:paraId="3CA96430" w14:textId="77777777" w:rsidTr="001F363D">
        <w:tc>
          <w:tcPr>
            <w:tcW w:w="4515" w:type="dxa"/>
            <w:tcBorders>
              <w:bottom w:val="single" w:sz="8" w:space="0" w:color="auto"/>
            </w:tcBorders>
          </w:tcPr>
          <w:p w14:paraId="3F07A068" w14:textId="5D5E4D5A" w:rsidR="00E74CB3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cstheme="minorHAnsi"/>
              </w:rPr>
            </w:pPr>
            <w:r w:rsidRPr="00A93CF4">
              <w:t>Rozwinięte szkolnictwo zawodowe i branżowe, stale poprawiające bazę dydaktyczną i ofertę edukacyjną</w:t>
            </w:r>
            <w:r w:rsidR="008C1268" w:rsidRPr="00A93CF4">
              <w:t>.</w:t>
            </w:r>
          </w:p>
          <w:p w14:paraId="22A192FF" w14:textId="77777777" w:rsidR="00E74CB3" w:rsidRPr="00A93CF4" w:rsidRDefault="00E74CB3" w:rsidP="008C1268">
            <w:pPr>
              <w:jc w:val="left"/>
              <w:rPr>
                <w:rFonts w:eastAsiaTheme="minorEastAsia" w:cstheme="minorHAnsi"/>
                <w:szCs w:val="20"/>
              </w:rPr>
            </w:pPr>
            <w:r w:rsidRPr="00A93CF4">
              <w:rPr>
                <w:rFonts w:eastAsia="Calibri" w:cstheme="minorHAnsi"/>
                <w:szCs w:val="20"/>
              </w:rPr>
              <w:t xml:space="preserve"> </w:t>
            </w:r>
          </w:p>
        </w:tc>
        <w:tc>
          <w:tcPr>
            <w:tcW w:w="4515" w:type="dxa"/>
            <w:tcBorders>
              <w:bottom w:val="single" w:sz="8" w:space="0" w:color="auto"/>
            </w:tcBorders>
          </w:tcPr>
          <w:p w14:paraId="2B90F29E" w14:textId="1214B7F6" w:rsidR="00E74CB3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Theme="minorEastAsia"/>
              </w:rPr>
            </w:pPr>
            <w:r w:rsidRPr="00CE688E">
              <w:t>„Drenaż mózgów”</w:t>
            </w:r>
            <w:r w:rsidRPr="00A93CF4">
              <w:t xml:space="preserve"> od etapu szkół średnich, odpływ najzdolniejszych do szkół ponadpodstawowych w Warszawie i Łodzi, </w:t>
            </w:r>
          </w:p>
          <w:p w14:paraId="72B850CA" w14:textId="77777777" w:rsidR="00E74CB3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Theme="minorEastAsia" w:cstheme="minorHAnsi"/>
                <w:szCs w:val="20"/>
              </w:rPr>
            </w:pPr>
            <w:r w:rsidRPr="00A93CF4">
              <w:t xml:space="preserve">Trudność z zapewnieniem odpowiedniej kadry nauczycielskiej w części szkół, </w:t>
            </w:r>
          </w:p>
          <w:p w14:paraId="24005AD5" w14:textId="77777777" w:rsidR="00E74CB3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Theme="minorEastAsia" w:cstheme="minorHAnsi"/>
                <w:szCs w:val="20"/>
              </w:rPr>
            </w:pPr>
            <w:r w:rsidRPr="00A93CF4">
              <w:t xml:space="preserve">Brak ośrodków akademickich. </w:t>
            </w:r>
          </w:p>
        </w:tc>
      </w:tr>
      <w:tr w:rsidR="00E74CB3" w:rsidRPr="00A93CF4" w14:paraId="0810BC32" w14:textId="77777777" w:rsidTr="001F363D"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vAlign w:val="bottom"/>
          </w:tcPr>
          <w:p w14:paraId="497551DD" w14:textId="77777777" w:rsidR="00E74CB3" w:rsidRPr="00A93CF4" w:rsidRDefault="00E74CB3" w:rsidP="00E74CB3">
            <w:pPr>
              <w:ind w:left="142" w:hanging="142"/>
              <w:jc w:val="center"/>
              <w:rPr>
                <w:rFonts w:cstheme="minorHAnsi"/>
              </w:rPr>
            </w:pPr>
            <w:r w:rsidRPr="00A93CF4">
              <w:rPr>
                <w:rFonts w:eastAsia="Calibri" w:cstheme="minorHAnsi"/>
                <w:b/>
                <w:bCs/>
                <w:szCs w:val="20"/>
              </w:rPr>
              <w:t>Szanse</w:t>
            </w:r>
            <w:r w:rsidRPr="00A93CF4">
              <w:rPr>
                <w:rFonts w:eastAsia="Calibri" w:cstheme="minorHAnsi"/>
                <w:szCs w:val="20"/>
              </w:rPr>
              <w:t xml:space="preserve"> </w:t>
            </w:r>
          </w:p>
        </w:tc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vAlign w:val="bottom"/>
          </w:tcPr>
          <w:p w14:paraId="34D26F9D" w14:textId="77777777" w:rsidR="00E74CB3" w:rsidRPr="00A93CF4" w:rsidRDefault="00E74CB3" w:rsidP="00E74CB3">
            <w:pPr>
              <w:jc w:val="center"/>
              <w:rPr>
                <w:rFonts w:cstheme="minorHAnsi"/>
              </w:rPr>
            </w:pPr>
            <w:r w:rsidRPr="00A93CF4">
              <w:rPr>
                <w:rFonts w:eastAsia="Calibri" w:cstheme="minorHAnsi"/>
                <w:b/>
                <w:bCs/>
                <w:szCs w:val="20"/>
              </w:rPr>
              <w:t>Zagrożenia</w:t>
            </w:r>
            <w:r w:rsidRPr="00A93CF4">
              <w:rPr>
                <w:rFonts w:eastAsia="Calibri" w:cstheme="minorHAnsi"/>
                <w:szCs w:val="20"/>
              </w:rPr>
              <w:t xml:space="preserve"> </w:t>
            </w:r>
          </w:p>
        </w:tc>
      </w:tr>
      <w:tr w:rsidR="00E74CB3" w:rsidRPr="00A93CF4" w14:paraId="069D0940" w14:textId="77777777" w:rsidTr="001F363D">
        <w:tc>
          <w:tcPr>
            <w:tcW w:w="4515" w:type="dxa"/>
            <w:tcBorders>
              <w:top w:val="single" w:sz="8" w:space="0" w:color="auto"/>
            </w:tcBorders>
          </w:tcPr>
          <w:p w14:paraId="05107BB2" w14:textId="59192461" w:rsidR="00E74CB3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cstheme="minorHAnsi"/>
                <w:szCs w:val="20"/>
              </w:rPr>
            </w:pPr>
            <w:r w:rsidRPr="00A93CF4">
              <w:t xml:space="preserve">Rozwój umiejętności </w:t>
            </w:r>
            <w:proofErr w:type="spellStart"/>
            <w:r w:rsidRPr="00A93CF4">
              <w:t>multikulturowych</w:t>
            </w:r>
            <w:proofErr w:type="spellEnd"/>
            <w:r w:rsidR="2ED0FE0C" w:rsidRPr="00A93CF4">
              <w:t>,</w:t>
            </w:r>
          </w:p>
          <w:p w14:paraId="6466119C" w14:textId="210FAF61" w:rsidR="00E74CB3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Theme="minorEastAsia" w:cstheme="minorHAnsi"/>
              </w:rPr>
            </w:pPr>
            <w:r w:rsidRPr="00A93CF4">
              <w:t xml:space="preserve">Rozwój szkolnictwa branżowego w powiązaniu </w:t>
            </w:r>
            <w:r w:rsidR="00833D7F">
              <w:t xml:space="preserve">z </w:t>
            </w:r>
            <w:r w:rsidRPr="00A93CF4">
              <w:t>rozwojem nowych sektorów gospodarki</w:t>
            </w:r>
            <w:r w:rsidR="686E1B09" w:rsidRPr="00A93CF4">
              <w:t>,</w:t>
            </w:r>
            <w:r w:rsidRPr="00A93CF4">
              <w:t xml:space="preserve"> </w:t>
            </w:r>
          </w:p>
          <w:p w14:paraId="3ABE857C" w14:textId="7BF2A8F0" w:rsidR="00E74CB3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Theme="minorEastAsia"/>
              </w:rPr>
            </w:pPr>
            <w:r w:rsidRPr="00A93CF4">
              <w:t>Rozwój edukacji zgodnie z formułą: Nauka przez całe życie</w:t>
            </w:r>
            <w:r w:rsidR="008C1268" w:rsidRPr="00A93CF4">
              <w:t>.</w:t>
            </w:r>
          </w:p>
        </w:tc>
        <w:tc>
          <w:tcPr>
            <w:tcW w:w="4515" w:type="dxa"/>
            <w:tcBorders>
              <w:top w:val="single" w:sz="8" w:space="0" w:color="auto"/>
            </w:tcBorders>
          </w:tcPr>
          <w:p w14:paraId="3A13AA88" w14:textId="125E2E16" w:rsidR="00E74CB3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</w:pPr>
            <w:r w:rsidRPr="00A93CF4">
              <w:t xml:space="preserve">Brak powiązań oferty edukacyjnej z potrzebami pracodawców, </w:t>
            </w:r>
          </w:p>
          <w:p w14:paraId="7280A28A" w14:textId="77777777" w:rsidR="000E54B1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cstheme="minorHAnsi"/>
                <w:szCs w:val="22"/>
              </w:rPr>
            </w:pPr>
            <w:r w:rsidRPr="00A93CF4">
              <w:t>Brak wykorzystania potencjału edukacyjnego do</w:t>
            </w:r>
            <w:r w:rsidR="00295A53" w:rsidRPr="00A93CF4">
              <w:t> </w:t>
            </w:r>
            <w:r w:rsidRPr="00A93CF4">
              <w:t>potrzeb rynku pracy</w:t>
            </w:r>
            <w:r w:rsidR="000E54B1" w:rsidRPr="00A93CF4">
              <w:t>,</w:t>
            </w:r>
          </w:p>
          <w:p w14:paraId="58F9EA44" w14:textId="0B82BA14" w:rsidR="00E74CB3" w:rsidRPr="00A93CF4" w:rsidRDefault="000E54B1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cstheme="minorHAnsi"/>
                <w:szCs w:val="22"/>
              </w:rPr>
            </w:pPr>
            <w:r w:rsidRPr="00A93CF4">
              <w:t xml:space="preserve">Pogłębienie zjawiska odpływu młodych ludzi </w:t>
            </w:r>
            <w:r w:rsidR="00361DBC" w:rsidRPr="00A93CF4">
              <w:t>(</w:t>
            </w:r>
            <w:r w:rsidRPr="00A93CF4">
              <w:t>od etapu kształcenia w szkołach średnich</w:t>
            </w:r>
            <w:r w:rsidR="00361DBC" w:rsidRPr="00A93CF4">
              <w:t>)</w:t>
            </w:r>
            <w:r w:rsidRPr="00A93CF4">
              <w:t>.</w:t>
            </w:r>
          </w:p>
        </w:tc>
      </w:tr>
    </w:tbl>
    <w:p w14:paraId="4F7F5A94" w14:textId="77777777" w:rsidR="00295A53" w:rsidRPr="00A93CF4" w:rsidRDefault="00295A53" w:rsidP="00E74CB3">
      <w:pPr>
        <w:rPr>
          <w:rFonts w:cstheme="minorHAnsi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15"/>
        <w:gridCol w:w="4515"/>
      </w:tblGrid>
      <w:tr w:rsidR="00E74CB3" w:rsidRPr="00A93CF4" w14:paraId="727E4964" w14:textId="77777777" w:rsidTr="00052BDB">
        <w:tc>
          <w:tcPr>
            <w:tcW w:w="903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284897"/>
            <w:vAlign w:val="bottom"/>
          </w:tcPr>
          <w:p w14:paraId="1800D1D3" w14:textId="6CE13710" w:rsidR="00E74CB3" w:rsidRPr="00A93CF4" w:rsidRDefault="00295A53" w:rsidP="00E74CB3">
            <w:pPr>
              <w:jc w:val="center"/>
              <w:rPr>
                <w:rFonts w:eastAsia="Calibri" w:cstheme="minorHAnsi"/>
                <w:b/>
                <w:color w:val="FFFFFF" w:themeColor="background1"/>
                <w:szCs w:val="20"/>
              </w:rPr>
            </w:pPr>
            <w:r w:rsidRPr="00A93CF4">
              <w:rPr>
                <w:rFonts w:eastAsia="Calibri" w:cstheme="minorHAnsi"/>
                <w:b/>
                <w:bCs/>
                <w:color w:val="FFFFFF" w:themeColor="background1"/>
                <w:szCs w:val="20"/>
              </w:rPr>
              <w:t>PLANOWANIE STRATEGICZNE I PRZESTRZENNE</w:t>
            </w:r>
            <w:r w:rsidR="00E74CB3" w:rsidRPr="00A93CF4">
              <w:rPr>
                <w:rFonts w:eastAsia="Calibri" w:cstheme="minorHAnsi"/>
                <w:b/>
                <w:bCs/>
                <w:color w:val="FFFFFF" w:themeColor="background1"/>
                <w:szCs w:val="20"/>
              </w:rPr>
              <w:t xml:space="preserve"> </w:t>
            </w:r>
            <w:r w:rsidRPr="00A93CF4">
              <w:rPr>
                <w:rFonts w:eastAsia="Calibri" w:cstheme="minorHAnsi"/>
                <w:b/>
                <w:bCs/>
                <w:color w:val="FFFFFF" w:themeColor="background1"/>
                <w:szCs w:val="20"/>
              </w:rPr>
              <w:t>–</w:t>
            </w:r>
            <w:r w:rsidR="00E74CB3" w:rsidRPr="00A93CF4">
              <w:rPr>
                <w:rFonts w:eastAsia="Calibri" w:cstheme="minorHAnsi"/>
                <w:b/>
                <w:bCs/>
                <w:color w:val="FFFFFF" w:themeColor="background1"/>
                <w:szCs w:val="20"/>
              </w:rPr>
              <w:t xml:space="preserve"> </w:t>
            </w:r>
            <w:r w:rsidRPr="00A93CF4">
              <w:rPr>
                <w:rFonts w:eastAsia="Calibri" w:cstheme="minorHAnsi"/>
                <w:b/>
                <w:bCs/>
                <w:color w:val="FFFFFF" w:themeColor="background1"/>
                <w:szCs w:val="20"/>
              </w:rPr>
              <w:t>SPÓJNOŚĆ TERYTORIALNA</w:t>
            </w:r>
          </w:p>
        </w:tc>
      </w:tr>
      <w:tr w:rsidR="00E74CB3" w:rsidRPr="00A93CF4" w14:paraId="0C030AF9" w14:textId="77777777" w:rsidTr="00FD7C2C"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vAlign w:val="bottom"/>
          </w:tcPr>
          <w:p w14:paraId="71D274F1" w14:textId="77777777" w:rsidR="00E74CB3" w:rsidRPr="00A93CF4" w:rsidRDefault="00E74CB3" w:rsidP="00E74CB3">
            <w:pPr>
              <w:jc w:val="center"/>
              <w:rPr>
                <w:rFonts w:cstheme="minorHAnsi"/>
              </w:rPr>
            </w:pPr>
            <w:r w:rsidRPr="00A93CF4">
              <w:rPr>
                <w:rFonts w:eastAsia="Calibri" w:cstheme="minorHAnsi"/>
                <w:b/>
                <w:bCs/>
                <w:szCs w:val="20"/>
              </w:rPr>
              <w:t>Mocne strony</w:t>
            </w:r>
            <w:r w:rsidRPr="00A93CF4">
              <w:rPr>
                <w:rFonts w:eastAsia="Calibri" w:cstheme="minorHAnsi"/>
                <w:szCs w:val="20"/>
              </w:rPr>
              <w:t xml:space="preserve"> </w:t>
            </w:r>
          </w:p>
        </w:tc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vAlign w:val="bottom"/>
          </w:tcPr>
          <w:p w14:paraId="31DD25E2" w14:textId="77777777" w:rsidR="00E74CB3" w:rsidRPr="00A93CF4" w:rsidRDefault="00E74CB3" w:rsidP="00E74CB3">
            <w:pPr>
              <w:jc w:val="center"/>
              <w:rPr>
                <w:rFonts w:cstheme="minorHAnsi"/>
              </w:rPr>
            </w:pPr>
            <w:r w:rsidRPr="00A93CF4">
              <w:rPr>
                <w:rFonts w:eastAsia="Calibri" w:cstheme="minorHAnsi"/>
                <w:b/>
                <w:bCs/>
                <w:szCs w:val="20"/>
              </w:rPr>
              <w:t>Słabe strony</w:t>
            </w:r>
            <w:r w:rsidRPr="00A93CF4">
              <w:rPr>
                <w:rFonts w:eastAsia="Calibri" w:cstheme="minorHAnsi"/>
                <w:szCs w:val="20"/>
              </w:rPr>
              <w:t xml:space="preserve"> </w:t>
            </w:r>
          </w:p>
        </w:tc>
      </w:tr>
      <w:tr w:rsidR="00E74CB3" w:rsidRPr="00A93CF4" w14:paraId="6D7AEA33" w14:textId="77777777" w:rsidTr="00295A53"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C8AAF3" w14:textId="55E04F79" w:rsidR="00E74CB3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Theme="minorEastAsia" w:cstheme="minorHAnsi"/>
                <w:szCs w:val="20"/>
              </w:rPr>
            </w:pPr>
            <w:r w:rsidRPr="00A93CF4">
              <w:t>Wysokie wskaźniki odnośnie ruchu budowlanego,</w:t>
            </w:r>
          </w:p>
          <w:p w14:paraId="6D9EFF46" w14:textId="4D64674A" w:rsidR="00E74CB3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Theme="minorEastAsia" w:cstheme="minorHAnsi"/>
                <w:szCs w:val="20"/>
              </w:rPr>
            </w:pPr>
            <w:r w:rsidRPr="00A93CF4">
              <w:t>Dynamiczny rozwój stref aktywności gospodarczej wzdłuż głównych ciągów komunikacyjnych.</w:t>
            </w:r>
          </w:p>
        </w:tc>
        <w:tc>
          <w:tcPr>
            <w:tcW w:w="45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B40EBA" w14:textId="77777777" w:rsidR="00E74CB3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Theme="minorEastAsia" w:cstheme="minorHAnsi"/>
                <w:szCs w:val="20"/>
              </w:rPr>
            </w:pPr>
            <w:r w:rsidRPr="00A93CF4">
              <w:t>Brak zintegrowanego planowania przestrzennego,</w:t>
            </w:r>
          </w:p>
          <w:p w14:paraId="21A5B76F" w14:textId="77777777" w:rsidR="00E74CB3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Theme="minorEastAsia" w:cstheme="minorHAnsi"/>
                <w:szCs w:val="20"/>
              </w:rPr>
            </w:pPr>
            <w:r w:rsidRPr="00A93CF4">
              <w:t xml:space="preserve">Duża konsumpcja terenów otwartych w strefie </w:t>
            </w:r>
            <w:proofErr w:type="spellStart"/>
            <w:r w:rsidRPr="00A93CF4">
              <w:t>suburbialnej</w:t>
            </w:r>
            <w:proofErr w:type="spellEnd"/>
            <w:r w:rsidRPr="00A93CF4">
              <w:t xml:space="preserve"> Warszawy oraz wzdłuż głównych korytarzy transportowych.</w:t>
            </w:r>
          </w:p>
        </w:tc>
      </w:tr>
      <w:tr w:rsidR="00E74CB3" w:rsidRPr="00A93CF4" w14:paraId="7FBB8C35" w14:textId="77777777" w:rsidTr="00FD7C2C"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vAlign w:val="bottom"/>
          </w:tcPr>
          <w:p w14:paraId="1F778E4E" w14:textId="77777777" w:rsidR="00E74CB3" w:rsidRPr="00A93CF4" w:rsidRDefault="00E74CB3" w:rsidP="00E74CB3">
            <w:pPr>
              <w:ind w:left="142" w:hanging="142"/>
              <w:jc w:val="center"/>
              <w:rPr>
                <w:rFonts w:cstheme="minorHAnsi"/>
              </w:rPr>
            </w:pPr>
            <w:r w:rsidRPr="00A93CF4">
              <w:rPr>
                <w:rFonts w:eastAsia="Calibri" w:cstheme="minorHAnsi"/>
                <w:b/>
                <w:bCs/>
                <w:szCs w:val="20"/>
              </w:rPr>
              <w:t>Szanse</w:t>
            </w:r>
            <w:r w:rsidRPr="00A93CF4">
              <w:rPr>
                <w:rFonts w:eastAsia="Calibri" w:cstheme="minorHAnsi"/>
                <w:szCs w:val="20"/>
              </w:rPr>
              <w:t xml:space="preserve"> </w:t>
            </w:r>
          </w:p>
        </w:tc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vAlign w:val="bottom"/>
          </w:tcPr>
          <w:p w14:paraId="489B0FD7" w14:textId="77777777" w:rsidR="00E74CB3" w:rsidRPr="00A93CF4" w:rsidRDefault="00E74CB3" w:rsidP="00E74CB3">
            <w:pPr>
              <w:jc w:val="center"/>
              <w:rPr>
                <w:rFonts w:cstheme="minorHAnsi"/>
              </w:rPr>
            </w:pPr>
            <w:r w:rsidRPr="00A93CF4">
              <w:rPr>
                <w:rFonts w:eastAsia="Calibri" w:cstheme="minorHAnsi"/>
                <w:b/>
                <w:bCs/>
                <w:szCs w:val="20"/>
              </w:rPr>
              <w:t>Zagrożenia</w:t>
            </w:r>
            <w:r w:rsidRPr="00A93CF4">
              <w:rPr>
                <w:rFonts w:eastAsia="Calibri" w:cstheme="minorHAnsi"/>
                <w:szCs w:val="20"/>
              </w:rPr>
              <w:t xml:space="preserve"> </w:t>
            </w:r>
          </w:p>
        </w:tc>
      </w:tr>
      <w:tr w:rsidR="00E74CB3" w:rsidRPr="00A93CF4" w14:paraId="28BB6C23" w14:textId="77777777" w:rsidTr="00295A53"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FEDD0A" w14:textId="77777777" w:rsidR="00E74CB3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="Calibri" w:cstheme="minorHAnsi"/>
                <w:szCs w:val="20"/>
              </w:rPr>
            </w:pPr>
            <w:r w:rsidRPr="00A93CF4">
              <w:rPr>
                <w:rFonts w:eastAsia="Calibri"/>
              </w:rPr>
              <w:lastRenderedPageBreak/>
              <w:t xml:space="preserve">Zintegrowane i systemowe podejście do planowania przestrzennego, </w:t>
            </w:r>
          </w:p>
          <w:p w14:paraId="4472B85A" w14:textId="2ED5C477" w:rsidR="00E74CB3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="Calibri" w:cstheme="minorHAnsi"/>
                <w:szCs w:val="20"/>
              </w:rPr>
            </w:pPr>
            <w:r w:rsidRPr="00A93CF4">
              <w:rPr>
                <w:rFonts w:eastAsia="Calibri"/>
              </w:rPr>
              <w:t>Wielofunkcyjne kształtowanie przestrzeni,</w:t>
            </w:r>
          </w:p>
          <w:p w14:paraId="13613AF4" w14:textId="325EFEBA" w:rsidR="00E74CB3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="Calibri" w:cstheme="minorHAnsi"/>
                <w:szCs w:val="20"/>
              </w:rPr>
            </w:pPr>
            <w:r w:rsidRPr="00A93CF4">
              <w:rPr>
                <w:rFonts w:eastAsia="Calibri"/>
              </w:rPr>
              <w:t>Kształtowanie przestrzeni w koordynacji z</w:t>
            </w:r>
            <w:r w:rsidR="00295A53" w:rsidRPr="00A93CF4">
              <w:t> </w:t>
            </w:r>
            <w:r w:rsidRPr="00A93CF4">
              <w:rPr>
                <w:rFonts w:eastAsia="Calibri"/>
              </w:rPr>
              <w:t>wyposażeniem w infrastrukturę techniczną i</w:t>
            </w:r>
            <w:r w:rsidR="00295A53" w:rsidRPr="00A93CF4">
              <w:t> </w:t>
            </w:r>
            <w:r w:rsidRPr="00A93CF4">
              <w:rPr>
                <w:rFonts w:eastAsia="Calibri"/>
              </w:rPr>
              <w:t>transportową.</w:t>
            </w:r>
          </w:p>
        </w:tc>
        <w:tc>
          <w:tcPr>
            <w:tcW w:w="45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1F6B2D" w14:textId="04DFE356" w:rsidR="00E74CB3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="Calibri" w:cstheme="minorHAnsi"/>
                <w:szCs w:val="20"/>
              </w:rPr>
            </w:pPr>
            <w:r w:rsidRPr="00A93CF4">
              <w:rPr>
                <w:rFonts w:eastAsia="Calibri"/>
              </w:rPr>
              <w:t>Dalsze niekontrolowane rozlewanie się miast i</w:t>
            </w:r>
            <w:r w:rsidR="00295A53" w:rsidRPr="00A93CF4">
              <w:t> </w:t>
            </w:r>
            <w:r w:rsidRPr="00A93CF4">
              <w:rPr>
                <w:rFonts w:eastAsia="Calibri"/>
              </w:rPr>
              <w:t>inwestycji, powodując</w:t>
            </w:r>
            <w:r w:rsidR="00031DDE" w:rsidRPr="00A93CF4">
              <w:rPr>
                <w:rFonts w:eastAsia="Calibri"/>
              </w:rPr>
              <w:t>e</w:t>
            </w:r>
            <w:r w:rsidRPr="00A93CF4">
              <w:rPr>
                <w:rFonts w:eastAsia="Calibri"/>
              </w:rPr>
              <w:t xml:space="preserve"> silną konsumpcję terenów i wzrost obciążenia komunikacyjnego, </w:t>
            </w:r>
          </w:p>
          <w:p w14:paraId="145F57E3" w14:textId="14053590" w:rsidR="00E74CB3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Theme="minorEastAsia" w:cstheme="minorHAnsi"/>
                <w:szCs w:val="20"/>
              </w:rPr>
            </w:pPr>
            <w:r w:rsidRPr="00A93CF4">
              <w:rPr>
                <w:rFonts w:eastAsia="Calibri"/>
              </w:rPr>
              <w:t>Dalsze rozpraszanie zabudowy jednorodzinnej na</w:t>
            </w:r>
            <w:r w:rsidR="00295A53" w:rsidRPr="00A93CF4">
              <w:t> </w:t>
            </w:r>
            <w:r w:rsidRPr="00A93CF4">
              <w:rPr>
                <w:rFonts w:eastAsia="Calibri"/>
              </w:rPr>
              <w:t xml:space="preserve">obszary rolnicze – wzrost chaosu przestrzennego niezapewniającego jakości wyposażenia </w:t>
            </w:r>
            <w:r w:rsidR="00CB1958" w:rsidRPr="00A93CF4">
              <w:rPr>
                <w:rFonts w:eastAsia="Calibri"/>
              </w:rPr>
              <w:t>w infrastrukturę</w:t>
            </w:r>
            <w:r w:rsidR="00412665" w:rsidRPr="00A93CF4">
              <w:rPr>
                <w:rFonts w:eastAsia="Calibri"/>
              </w:rPr>
              <w:t xml:space="preserve"> techniczną i</w:t>
            </w:r>
            <w:r w:rsidR="00295A53" w:rsidRPr="00A93CF4">
              <w:t> </w:t>
            </w:r>
            <w:r w:rsidR="00412665" w:rsidRPr="00A93CF4">
              <w:rPr>
                <w:rFonts w:eastAsia="Calibri"/>
              </w:rPr>
              <w:t>transportową</w:t>
            </w:r>
            <w:r w:rsidRPr="00A93CF4">
              <w:rPr>
                <w:rFonts w:eastAsia="Calibri"/>
              </w:rPr>
              <w:t>.</w:t>
            </w:r>
          </w:p>
        </w:tc>
      </w:tr>
    </w:tbl>
    <w:p w14:paraId="393045BD" w14:textId="77777777" w:rsidR="00E74CB3" w:rsidRPr="00A93CF4" w:rsidRDefault="00E74CB3" w:rsidP="00E74CB3">
      <w:pPr>
        <w:rPr>
          <w:rFonts w:cstheme="minorHAnsi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15"/>
        <w:gridCol w:w="4515"/>
      </w:tblGrid>
      <w:tr w:rsidR="00E74CB3" w:rsidRPr="00A93CF4" w14:paraId="1840C286" w14:textId="77777777" w:rsidTr="31181819">
        <w:tc>
          <w:tcPr>
            <w:tcW w:w="903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284897"/>
            <w:vAlign w:val="bottom"/>
          </w:tcPr>
          <w:p w14:paraId="0BF02ED1" w14:textId="6BF5CBD6" w:rsidR="00E74CB3" w:rsidRPr="00A93CF4" w:rsidRDefault="00295A53" w:rsidP="00E74CB3">
            <w:pPr>
              <w:jc w:val="center"/>
              <w:rPr>
                <w:rFonts w:eastAsia="Calibri" w:cstheme="minorHAnsi"/>
                <w:b/>
                <w:color w:val="FFFFFF" w:themeColor="background1"/>
                <w:szCs w:val="20"/>
              </w:rPr>
            </w:pPr>
            <w:bookmarkStart w:id="1088" w:name="_Hlk77651609"/>
            <w:r w:rsidRPr="00A93CF4">
              <w:rPr>
                <w:rFonts w:eastAsia="Calibri" w:cstheme="minorHAnsi"/>
                <w:b/>
                <w:bCs/>
                <w:color w:val="FFFFFF" w:themeColor="background1"/>
                <w:szCs w:val="20"/>
              </w:rPr>
              <w:t>ŚRODOWISKO PRZYRODNICZE – OCHRONA I KSZTAŁTOWANIE</w:t>
            </w:r>
          </w:p>
        </w:tc>
      </w:tr>
      <w:tr w:rsidR="00E74CB3" w:rsidRPr="00A93CF4" w14:paraId="65101FDF" w14:textId="77777777" w:rsidTr="00CD6052"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vAlign w:val="bottom"/>
          </w:tcPr>
          <w:p w14:paraId="077343CF" w14:textId="77777777" w:rsidR="00E74CB3" w:rsidRPr="00A93CF4" w:rsidRDefault="00E74CB3" w:rsidP="00E74CB3">
            <w:pPr>
              <w:jc w:val="center"/>
              <w:rPr>
                <w:rFonts w:cstheme="minorHAnsi"/>
              </w:rPr>
            </w:pPr>
            <w:r w:rsidRPr="00A93CF4">
              <w:rPr>
                <w:rFonts w:eastAsia="Calibri" w:cstheme="minorHAnsi"/>
                <w:b/>
                <w:bCs/>
                <w:szCs w:val="20"/>
              </w:rPr>
              <w:t>Mocne strony</w:t>
            </w:r>
            <w:r w:rsidRPr="00A93CF4">
              <w:rPr>
                <w:rFonts w:eastAsia="Calibri" w:cstheme="minorHAnsi"/>
                <w:szCs w:val="20"/>
              </w:rPr>
              <w:t xml:space="preserve"> </w:t>
            </w:r>
          </w:p>
        </w:tc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E2F3" w:themeFill="accent1" w:themeFillTint="33"/>
            <w:vAlign w:val="bottom"/>
          </w:tcPr>
          <w:p w14:paraId="6BFD075B" w14:textId="77777777" w:rsidR="00E74CB3" w:rsidRPr="00A93CF4" w:rsidRDefault="00E74CB3" w:rsidP="00E74CB3">
            <w:pPr>
              <w:jc w:val="center"/>
              <w:rPr>
                <w:rFonts w:cstheme="minorHAnsi"/>
              </w:rPr>
            </w:pPr>
            <w:r w:rsidRPr="00A93CF4">
              <w:rPr>
                <w:rFonts w:eastAsia="Calibri" w:cstheme="minorHAnsi"/>
                <w:b/>
                <w:bCs/>
                <w:szCs w:val="20"/>
              </w:rPr>
              <w:t>Słabe strony</w:t>
            </w:r>
            <w:r w:rsidRPr="00A93CF4">
              <w:rPr>
                <w:rFonts w:eastAsia="Calibri" w:cstheme="minorHAnsi"/>
                <w:szCs w:val="20"/>
              </w:rPr>
              <w:t xml:space="preserve"> </w:t>
            </w:r>
          </w:p>
        </w:tc>
      </w:tr>
      <w:tr w:rsidR="00E74CB3" w:rsidRPr="00A93CF4" w14:paraId="2140247A" w14:textId="77777777" w:rsidTr="00CD6052"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36A3AAEB" w14:textId="0F7FCA75" w:rsidR="00E74CB3" w:rsidRPr="000F75EA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="Calibri" w:cstheme="minorHAnsi"/>
                <w:szCs w:val="20"/>
              </w:rPr>
            </w:pPr>
            <w:r w:rsidRPr="000F75EA">
              <w:rPr>
                <w:rFonts w:eastAsia="Calibri"/>
              </w:rPr>
              <w:t>Występowanie form ochrony przyrody o</w:t>
            </w:r>
            <w:r w:rsidR="00295A53" w:rsidRPr="000F75EA">
              <w:t> </w:t>
            </w:r>
            <w:r w:rsidRPr="000F75EA">
              <w:rPr>
                <w:rFonts w:eastAsia="Calibri"/>
              </w:rPr>
              <w:t xml:space="preserve">najwyższej randze oraz korytarzy ekologicznych o znaczeniu lokalnym, regionalnym i krajowym, </w:t>
            </w:r>
          </w:p>
          <w:p w14:paraId="3FE0CB58" w14:textId="77777777" w:rsidR="00E74CB3" w:rsidRPr="000F75EA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="Calibri" w:cstheme="minorHAnsi"/>
                <w:szCs w:val="20"/>
              </w:rPr>
            </w:pPr>
            <w:r w:rsidRPr="000F75EA">
              <w:rPr>
                <w:rFonts w:eastAsia="Calibri"/>
              </w:rPr>
              <w:t xml:space="preserve">Występowanie chronionych gatunków roślin, zwierząt i grzybów, a także siedlisk przyrodniczych (związane z walorami obszarowych form ochrony przyrody), </w:t>
            </w:r>
          </w:p>
          <w:p w14:paraId="2DE5BDDF" w14:textId="77777777" w:rsidR="00E74CB3" w:rsidRPr="000F75EA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="Calibri" w:cstheme="minorHAnsi"/>
                <w:szCs w:val="20"/>
              </w:rPr>
            </w:pPr>
            <w:r w:rsidRPr="000F75EA">
              <w:rPr>
                <w:rFonts w:eastAsia="Calibri"/>
              </w:rPr>
              <w:t xml:space="preserve">Występowanie pomników przyrody, </w:t>
            </w:r>
          </w:p>
          <w:p w14:paraId="61B1D1C0" w14:textId="2CEB2FEF" w:rsidR="00E74CB3" w:rsidRPr="000F75EA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="Calibri" w:cstheme="minorHAnsi"/>
                <w:szCs w:val="20"/>
              </w:rPr>
            </w:pPr>
            <w:r w:rsidRPr="000F75EA">
              <w:rPr>
                <w:rFonts w:eastAsia="Calibri"/>
              </w:rPr>
              <w:t>Występowanie obszarów zieleni urządzonej (zwłaszcza historycznych założeń parkowych, dworskich, pałacowych, ale także ogrodów działkowych, cmentarzy, zieleńców, pasów zieleni komunikacyjnej, sadów, itp.) wzmacniających lokalny potencjał przyrodniczy, sanitarny i krajobrazowy przestrzeni,</w:t>
            </w:r>
          </w:p>
          <w:p w14:paraId="7DC8A65C" w14:textId="77777777" w:rsidR="00E74CB3" w:rsidRPr="000F75EA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="Calibri" w:cstheme="minorHAnsi"/>
                <w:szCs w:val="20"/>
              </w:rPr>
            </w:pPr>
            <w:r w:rsidRPr="000F75EA">
              <w:rPr>
                <w:rFonts w:eastAsia="Calibri"/>
              </w:rPr>
              <w:t xml:space="preserve">Wysoki stopień otwartości, a tym samym ekspozycyjności krajobrazowej przestrzeni, </w:t>
            </w:r>
          </w:p>
          <w:p w14:paraId="15A3220B" w14:textId="1955BFE2" w:rsidR="00E74CB3" w:rsidRPr="000F75EA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="Calibri" w:cstheme="minorHAnsi"/>
                <w:szCs w:val="20"/>
              </w:rPr>
            </w:pPr>
            <w:r w:rsidRPr="000F75EA">
              <w:rPr>
                <w:rFonts w:eastAsia="Calibri"/>
              </w:rPr>
              <w:t xml:space="preserve">Ukształtowany i dominujący w </w:t>
            </w:r>
            <w:r w:rsidR="00A911E7" w:rsidRPr="000F75EA">
              <w:rPr>
                <w:rFonts w:eastAsia="Calibri"/>
              </w:rPr>
              <w:t>o</w:t>
            </w:r>
            <w:r w:rsidR="000A1568" w:rsidRPr="000F75EA">
              <w:rPr>
                <w:rFonts w:eastAsia="Calibri"/>
              </w:rPr>
              <w:t>bszarze otoczenia</w:t>
            </w:r>
            <w:r w:rsidRPr="000F75EA">
              <w:rPr>
                <w:rFonts w:eastAsia="Calibri"/>
              </w:rPr>
              <w:t xml:space="preserve"> </w:t>
            </w:r>
            <w:r w:rsidR="008D439B" w:rsidRPr="000F75EA">
              <w:rPr>
                <w:rFonts w:eastAsia="Calibri"/>
              </w:rPr>
              <w:t>CPK</w:t>
            </w:r>
            <w:r w:rsidRPr="000F75EA">
              <w:rPr>
                <w:rFonts w:eastAsia="Calibri"/>
              </w:rPr>
              <w:t xml:space="preserve"> kulturowy krajobraz rolniczy charakteryzujący się ekstensywną zabudową</w:t>
            </w:r>
            <w:r w:rsidR="009652EF" w:rsidRPr="000F75EA">
              <w:rPr>
                <w:rFonts w:eastAsia="Calibri"/>
              </w:rPr>
              <w:t>,</w:t>
            </w:r>
            <w:r w:rsidRPr="000F75EA">
              <w:rPr>
                <w:rFonts w:eastAsia="Calibri"/>
              </w:rPr>
              <w:t xml:space="preserve"> mozaiką pól uprawnych i</w:t>
            </w:r>
            <w:r w:rsidR="00295A53" w:rsidRPr="000F75EA">
              <w:t> </w:t>
            </w:r>
            <w:proofErr w:type="spellStart"/>
            <w:r w:rsidRPr="000F75EA">
              <w:rPr>
                <w:rFonts w:eastAsia="Calibri"/>
              </w:rPr>
              <w:t>zadrzewień</w:t>
            </w:r>
            <w:proofErr w:type="spellEnd"/>
            <w:r w:rsidRPr="000F75EA">
              <w:rPr>
                <w:rFonts w:eastAsia="Calibri"/>
              </w:rPr>
              <w:t xml:space="preserve"> śródpolnych,</w:t>
            </w:r>
          </w:p>
          <w:p w14:paraId="2E5DB4F9" w14:textId="48C02588" w:rsidR="00E74CB3" w:rsidRPr="000F75EA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="Calibri" w:cstheme="minorHAnsi"/>
                <w:szCs w:val="20"/>
              </w:rPr>
            </w:pPr>
            <w:r w:rsidRPr="000F75EA">
              <w:rPr>
                <w:rFonts w:eastAsia="Calibri"/>
              </w:rPr>
              <w:t xml:space="preserve">Sieć hydrograficzna i występowanie okresowo podmokłych obszarów łąkowych w dolinach rzek, które stanowią lokalne korytarze ekologiczne (przy braku wyraźnych powiązań leśnych na większości obszaru </w:t>
            </w:r>
            <w:r w:rsidR="0042785B" w:rsidRPr="000F75EA">
              <w:rPr>
                <w:rFonts w:eastAsia="Calibri"/>
              </w:rPr>
              <w:t>r</w:t>
            </w:r>
            <w:r w:rsidRPr="000F75EA">
              <w:rPr>
                <w:rFonts w:eastAsia="Calibri"/>
              </w:rPr>
              <w:t>egionu).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780A" w14:textId="09AEFC4C" w:rsidR="00E74CB3" w:rsidRPr="000F75EA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="Calibri"/>
              </w:rPr>
            </w:pPr>
            <w:r w:rsidRPr="000F75EA">
              <w:rPr>
                <w:rFonts w:eastAsia="Calibri"/>
              </w:rPr>
              <w:t xml:space="preserve">Mała lesistość obszaru – większość </w:t>
            </w:r>
            <w:r w:rsidR="00A911E7" w:rsidRPr="000F75EA">
              <w:rPr>
                <w:rFonts w:eastAsia="Calibri"/>
              </w:rPr>
              <w:t>o</w:t>
            </w:r>
            <w:r w:rsidRPr="000F75EA">
              <w:rPr>
                <w:rFonts w:eastAsia="Calibri"/>
              </w:rPr>
              <w:t xml:space="preserve">bszaru otoczenia CPK pozbawiona jest zwartych kompleksów leśnych, </w:t>
            </w:r>
          </w:p>
          <w:p w14:paraId="4CAE11B1" w14:textId="1911B61F" w:rsidR="00E74CB3" w:rsidRPr="000F75EA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="Calibri"/>
              </w:rPr>
            </w:pPr>
            <w:r w:rsidRPr="000F75EA">
              <w:rPr>
                <w:rFonts w:eastAsia="Calibri"/>
              </w:rPr>
              <w:t xml:space="preserve">Fragmentacja terenów zieleni na większości </w:t>
            </w:r>
            <w:r w:rsidR="003E6907" w:rsidRPr="000F75EA">
              <w:t xml:space="preserve">obszaru </w:t>
            </w:r>
            <w:r w:rsidR="00D35163" w:rsidRPr="000F75EA">
              <w:t>otoczenia</w:t>
            </w:r>
            <w:r w:rsidRPr="000F75EA">
              <w:rPr>
                <w:rFonts w:eastAsia="Calibri"/>
              </w:rPr>
              <w:t xml:space="preserve"> </w:t>
            </w:r>
            <w:r w:rsidR="00FC6586" w:rsidRPr="000F75EA">
              <w:rPr>
                <w:rFonts w:eastAsia="Calibri"/>
              </w:rPr>
              <w:t>CPK</w:t>
            </w:r>
            <w:r w:rsidR="00C9275C" w:rsidRPr="000F75EA">
              <w:rPr>
                <w:rFonts w:eastAsia="Calibri"/>
              </w:rPr>
              <w:t xml:space="preserve"> </w:t>
            </w:r>
            <w:r w:rsidRPr="000F75EA">
              <w:rPr>
                <w:rFonts w:eastAsia="Calibri"/>
              </w:rPr>
              <w:t>– znikome powiązania poszczególnych elementów systemu zieleni w</w:t>
            </w:r>
            <w:r w:rsidR="00E1377E" w:rsidRPr="000F75EA">
              <w:rPr>
                <w:rFonts w:eastAsia="Calibri"/>
              </w:rPr>
              <w:t> </w:t>
            </w:r>
            <w:r w:rsidRPr="000F75EA">
              <w:rPr>
                <w:rFonts w:eastAsia="Calibri"/>
              </w:rPr>
              <w:t>krajobrazie (poza kompleksem leśnym w</w:t>
            </w:r>
            <w:r w:rsidR="00E1377E" w:rsidRPr="000F75EA">
              <w:rPr>
                <w:rFonts w:eastAsia="Calibri"/>
              </w:rPr>
              <w:t> </w:t>
            </w:r>
            <w:r w:rsidRPr="000F75EA">
              <w:rPr>
                <w:rFonts w:eastAsia="Calibri"/>
              </w:rPr>
              <w:t xml:space="preserve">rejonie Puszczy Bolimowskiej), </w:t>
            </w:r>
          </w:p>
          <w:p w14:paraId="4CE98905" w14:textId="6B05BCCB" w:rsidR="00E74CB3" w:rsidRPr="000F75EA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="Calibri"/>
              </w:rPr>
            </w:pPr>
            <w:r w:rsidRPr="000F75EA">
              <w:rPr>
                <w:rFonts w:eastAsia="Calibri"/>
              </w:rPr>
              <w:t xml:space="preserve">Brak dużych zbiorników wodnych (jezior), </w:t>
            </w:r>
          </w:p>
          <w:p w14:paraId="363A56DD" w14:textId="0833DA06" w:rsidR="00E74CB3" w:rsidRPr="000F75EA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="Calibri" w:cstheme="minorHAnsi"/>
                <w:szCs w:val="20"/>
              </w:rPr>
            </w:pPr>
            <w:r w:rsidRPr="000F75EA">
              <w:rPr>
                <w:rFonts w:eastAsia="Calibri"/>
              </w:rPr>
              <w:t>Brak dużych rzek i rozległych dolin rzecznych,</w:t>
            </w:r>
          </w:p>
          <w:p w14:paraId="77233226" w14:textId="353A0A5B" w:rsidR="00E74CB3" w:rsidRPr="000F75EA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="Calibri" w:cstheme="minorHAnsi"/>
                <w:szCs w:val="20"/>
              </w:rPr>
            </w:pPr>
            <w:r w:rsidRPr="000F75EA">
              <w:rPr>
                <w:rFonts w:eastAsia="Calibri"/>
              </w:rPr>
              <w:t>Występowanie barier przestrzennych (zwłaszcza</w:t>
            </w:r>
            <w:r w:rsidR="00E1377E" w:rsidRPr="000F75EA">
              <w:rPr>
                <w:rFonts w:eastAsia="Calibri"/>
              </w:rPr>
              <w:t> </w:t>
            </w:r>
            <w:r w:rsidRPr="000F75EA">
              <w:rPr>
                <w:rFonts w:eastAsia="Calibri"/>
              </w:rPr>
              <w:t xml:space="preserve">ciągów komunikacyjnych), nieużytków, terenów zdegradowanych. </w:t>
            </w:r>
          </w:p>
          <w:p w14:paraId="0E63AF13" w14:textId="77777777" w:rsidR="00E74CB3" w:rsidRPr="000F75EA" w:rsidRDefault="00E74CB3" w:rsidP="00A658A1">
            <w:pPr>
              <w:ind w:left="306"/>
              <w:jc w:val="left"/>
              <w:rPr>
                <w:rFonts w:eastAsiaTheme="minorEastAsia" w:cstheme="minorHAnsi"/>
                <w:szCs w:val="20"/>
              </w:rPr>
            </w:pPr>
          </w:p>
        </w:tc>
      </w:tr>
      <w:tr w:rsidR="00E74CB3" w:rsidRPr="00A93CF4" w14:paraId="5E29EE48" w14:textId="77777777" w:rsidTr="00CD6052"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vAlign w:val="bottom"/>
          </w:tcPr>
          <w:p w14:paraId="34C4151E" w14:textId="77777777" w:rsidR="00E74CB3" w:rsidRPr="00A93CF4" w:rsidRDefault="00E74CB3" w:rsidP="00E74CB3">
            <w:pPr>
              <w:ind w:left="142" w:hanging="142"/>
              <w:jc w:val="center"/>
              <w:rPr>
                <w:rFonts w:cstheme="minorHAnsi"/>
              </w:rPr>
            </w:pPr>
            <w:r w:rsidRPr="00A93CF4">
              <w:rPr>
                <w:rFonts w:eastAsia="Calibri" w:cstheme="minorHAnsi"/>
                <w:b/>
                <w:bCs/>
                <w:szCs w:val="20"/>
              </w:rPr>
              <w:t>Szanse</w:t>
            </w:r>
            <w:r w:rsidRPr="00A93CF4">
              <w:rPr>
                <w:rFonts w:eastAsia="Calibri" w:cstheme="minorHAnsi"/>
                <w:szCs w:val="20"/>
              </w:rPr>
              <w:t xml:space="preserve"> 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E2F3" w:themeFill="accent1" w:themeFillTint="33"/>
            <w:vAlign w:val="bottom"/>
          </w:tcPr>
          <w:p w14:paraId="616AED99" w14:textId="77777777" w:rsidR="00E74CB3" w:rsidRPr="00A93CF4" w:rsidRDefault="00E74CB3" w:rsidP="00E74CB3">
            <w:pPr>
              <w:jc w:val="center"/>
              <w:rPr>
                <w:rFonts w:cstheme="minorHAnsi"/>
              </w:rPr>
            </w:pPr>
            <w:r w:rsidRPr="00A93CF4">
              <w:rPr>
                <w:rFonts w:eastAsia="Calibri" w:cstheme="minorHAnsi"/>
                <w:b/>
                <w:bCs/>
                <w:szCs w:val="20"/>
              </w:rPr>
              <w:t>Zagrożenia</w:t>
            </w:r>
            <w:r w:rsidRPr="00A93CF4">
              <w:rPr>
                <w:rFonts w:eastAsia="Calibri" w:cstheme="minorHAnsi"/>
                <w:szCs w:val="20"/>
              </w:rPr>
              <w:t xml:space="preserve"> </w:t>
            </w:r>
          </w:p>
        </w:tc>
      </w:tr>
      <w:tr w:rsidR="00E74CB3" w:rsidRPr="00A93CF4" w14:paraId="2312EF3D" w14:textId="77777777" w:rsidTr="00CD6052"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09A728FC" w14:textId="578473D0" w:rsidR="00E74CB3" w:rsidRPr="00A93CF4" w:rsidRDefault="00E74CB3" w:rsidP="00E60800">
            <w:pPr>
              <w:numPr>
                <w:ilvl w:val="0"/>
                <w:numId w:val="11"/>
              </w:numPr>
              <w:spacing w:after="160"/>
              <w:ind w:left="306" w:hanging="284"/>
              <w:contextualSpacing/>
              <w:jc w:val="left"/>
              <w:rPr>
                <w:rFonts w:eastAsiaTheme="minorEastAsia" w:cstheme="minorHAnsi"/>
                <w:szCs w:val="20"/>
              </w:rPr>
            </w:pPr>
            <w:r w:rsidRPr="00A93CF4">
              <w:rPr>
                <w:rFonts w:eastAsia="Calibri" w:cstheme="minorHAnsi"/>
                <w:szCs w:val="20"/>
              </w:rPr>
              <w:t xml:space="preserve">Wzrost lesistości terenu i ciągłości terenów leśnych, poprzez prowadzenie zalesień (zwłaszcza w północnej części </w:t>
            </w:r>
            <w:r w:rsidR="00A911E7">
              <w:t>o</w:t>
            </w:r>
            <w:r w:rsidR="00D35163" w:rsidRPr="00A93CF4">
              <w:t>bszaru otoczenia</w:t>
            </w:r>
            <w:r w:rsidRPr="00A93CF4">
              <w:rPr>
                <w:rFonts w:eastAsia="Calibri" w:cstheme="minorHAnsi"/>
                <w:szCs w:val="20"/>
              </w:rPr>
              <w:t xml:space="preserve"> </w:t>
            </w:r>
            <w:r w:rsidR="00F82359" w:rsidRPr="00A93CF4">
              <w:rPr>
                <w:rFonts w:eastAsia="Calibri" w:cstheme="minorHAnsi"/>
                <w:szCs w:val="20"/>
              </w:rPr>
              <w:lastRenderedPageBreak/>
              <w:t xml:space="preserve">CPK </w:t>
            </w:r>
            <w:r w:rsidRPr="00A93CF4">
              <w:rPr>
                <w:rFonts w:eastAsia="Calibri" w:cstheme="minorHAnsi"/>
                <w:szCs w:val="20"/>
              </w:rPr>
              <w:t xml:space="preserve">– wykształcenie silniejszych powiązań z obszarem </w:t>
            </w:r>
            <w:r w:rsidR="00644717" w:rsidRPr="00A93CF4">
              <w:rPr>
                <w:rFonts w:eastAsia="Calibri" w:cstheme="minorHAnsi"/>
                <w:szCs w:val="20"/>
              </w:rPr>
              <w:t>P</w:t>
            </w:r>
            <w:r w:rsidRPr="00A93CF4">
              <w:rPr>
                <w:rFonts w:eastAsia="Calibri" w:cstheme="minorHAnsi"/>
                <w:szCs w:val="20"/>
              </w:rPr>
              <w:t xml:space="preserve">uszczy </w:t>
            </w:r>
            <w:r w:rsidR="00644717" w:rsidRPr="00A93CF4">
              <w:rPr>
                <w:rFonts w:eastAsia="Calibri" w:cstheme="minorHAnsi"/>
                <w:szCs w:val="20"/>
              </w:rPr>
              <w:t>K</w:t>
            </w:r>
            <w:r w:rsidRPr="00A93CF4">
              <w:rPr>
                <w:rFonts w:eastAsia="Calibri" w:cstheme="minorHAnsi"/>
                <w:szCs w:val="20"/>
              </w:rPr>
              <w:t>ampinoskiej i doliny Wisły),</w:t>
            </w:r>
          </w:p>
          <w:p w14:paraId="1DD092DB" w14:textId="77777777" w:rsidR="00CC48A4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="Calibri" w:cstheme="minorHAnsi"/>
                <w:szCs w:val="20"/>
              </w:rPr>
            </w:pPr>
            <w:r w:rsidRPr="00A93CF4">
              <w:rPr>
                <w:rFonts w:eastAsia="Calibri"/>
                <w:bCs/>
              </w:rPr>
              <w:t xml:space="preserve">Wzrost zasobów wodnych, poprzez zmniejszenie </w:t>
            </w:r>
            <w:r w:rsidRPr="00A93CF4">
              <w:rPr>
                <w:rFonts w:eastAsia="Calibri"/>
              </w:rPr>
              <w:t>spływu powierzchniowego i</w:t>
            </w:r>
            <w:r w:rsidR="00E1377E" w:rsidRPr="00A93CF4">
              <w:rPr>
                <w:rFonts w:eastAsia="Calibri"/>
              </w:rPr>
              <w:t> </w:t>
            </w:r>
            <w:r w:rsidRPr="00A93CF4">
              <w:rPr>
                <w:rFonts w:eastAsia="Calibri"/>
              </w:rPr>
              <w:t xml:space="preserve">zatrzymanie wody w środowisku, a także ponowne jej wykorzystanie, np. w rolnictwie lub produkcji (retencja korytowa, zbiorniki, </w:t>
            </w:r>
            <w:proofErr w:type="spellStart"/>
            <w:r w:rsidRPr="00A93CF4">
              <w:rPr>
                <w:rFonts w:eastAsia="Calibri"/>
              </w:rPr>
              <w:t>bioretencja</w:t>
            </w:r>
            <w:proofErr w:type="spellEnd"/>
            <w:r w:rsidRPr="00A93CF4">
              <w:rPr>
                <w:rFonts w:eastAsia="Calibri"/>
              </w:rPr>
              <w:t>)</w:t>
            </w:r>
            <w:r w:rsidR="006C1065" w:rsidRPr="00A93CF4">
              <w:rPr>
                <w:rFonts w:eastAsia="Calibri"/>
              </w:rPr>
              <w:t>,</w:t>
            </w:r>
          </w:p>
          <w:p w14:paraId="1241428E" w14:textId="3E960F2A" w:rsidR="00E74CB3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="Calibri" w:cstheme="minorHAnsi"/>
                <w:szCs w:val="20"/>
              </w:rPr>
            </w:pPr>
            <w:r w:rsidRPr="00A93CF4">
              <w:rPr>
                <w:rFonts w:eastAsia="Calibri"/>
              </w:rPr>
              <w:t xml:space="preserve">Możliwość wykorzystania potencjału OZE (zwłaszcza rozwiązań fotowoltaicznych, geotermalnych, plantacji roślin energetycznych), </w:t>
            </w:r>
          </w:p>
          <w:p w14:paraId="6CA2F941" w14:textId="32E97877" w:rsidR="00E74CB3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="Calibri" w:cstheme="minorHAnsi"/>
                <w:szCs w:val="20"/>
              </w:rPr>
            </w:pPr>
            <w:r w:rsidRPr="00A93CF4">
              <w:rPr>
                <w:rFonts w:eastAsia="Calibri"/>
              </w:rPr>
              <w:t>Wykorzystanie potencjału rolnictwa do wytworzenia wyspecjalizowanych gospodarstw rolnych (dywersyfikacji profilu upraw),</w:t>
            </w:r>
          </w:p>
          <w:p w14:paraId="4341313E" w14:textId="6B58AAF6" w:rsidR="00E74CB3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="Calibri" w:cstheme="minorHAnsi"/>
                <w:szCs w:val="20"/>
              </w:rPr>
            </w:pPr>
            <w:r w:rsidRPr="00A93CF4">
              <w:rPr>
                <w:rFonts w:eastAsia="Calibri"/>
              </w:rPr>
              <w:t xml:space="preserve">Wykorzystanie walorów przyrodniczych krajobrazu, w powiązaniu z wartościami dziedzictwa kulturowego </w:t>
            </w:r>
            <w:r w:rsidR="000A1568" w:rsidRPr="00A93CF4">
              <w:rPr>
                <w:rFonts w:eastAsia="Calibri"/>
              </w:rPr>
              <w:t>r</w:t>
            </w:r>
            <w:r w:rsidRPr="00A93CF4">
              <w:rPr>
                <w:rFonts w:eastAsia="Calibri"/>
              </w:rPr>
              <w:t xml:space="preserve">egionu, celem rozwoju potencjału turystycznego, </w:t>
            </w:r>
          </w:p>
          <w:p w14:paraId="370AF077" w14:textId="0F5BE761" w:rsidR="00E74CB3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="Calibri" w:cstheme="minorHAnsi"/>
                <w:szCs w:val="20"/>
              </w:rPr>
            </w:pPr>
            <w:r w:rsidRPr="00A93CF4">
              <w:rPr>
                <w:rFonts w:eastAsia="Calibri"/>
              </w:rPr>
              <w:t xml:space="preserve">Tworzenie nowych stref obszarów chronionych lub wzmacnianie zielonych powiązań (korytarzy ekologicznych) we współpracy </w:t>
            </w:r>
            <w:r w:rsidR="00F8775C" w:rsidRPr="00A93CF4">
              <w:rPr>
                <w:rFonts w:eastAsia="Calibri"/>
              </w:rPr>
              <w:t xml:space="preserve">z </w:t>
            </w:r>
            <w:r w:rsidRPr="00A93CF4">
              <w:rPr>
                <w:rFonts w:eastAsia="Calibri"/>
              </w:rPr>
              <w:t>gmin</w:t>
            </w:r>
            <w:r w:rsidR="00183416" w:rsidRPr="00A93CF4">
              <w:rPr>
                <w:rFonts w:eastAsia="Calibri"/>
              </w:rPr>
              <w:t>ami</w:t>
            </w:r>
            <w:r w:rsidRPr="00A93CF4">
              <w:rPr>
                <w:rFonts w:eastAsia="Calibri"/>
              </w:rPr>
              <w:t xml:space="preserve"> należący</w:t>
            </w:r>
            <w:r w:rsidR="00183416" w:rsidRPr="00A93CF4">
              <w:rPr>
                <w:rFonts w:eastAsia="Calibri"/>
              </w:rPr>
              <w:t>mi</w:t>
            </w:r>
            <w:r w:rsidRPr="00A93CF4">
              <w:rPr>
                <w:rFonts w:eastAsia="Calibri"/>
              </w:rPr>
              <w:t xml:space="preserve"> do </w:t>
            </w:r>
            <w:r w:rsidR="00A911E7">
              <w:rPr>
                <w:rFonts w:eastAsia="Calibri"/>
              </w:rPr>
              <w:t>o</w:t>
            </w:r>
            <w:r w:rsidR="0042785B" w:rsidRPr="00A93CF4">
              <w:rPr>
                <w:rFonts w:eastAsia="Calibri"/>
              </w:rPr>
              <w:t>bszaru otoczenia</w:t>
            </w:r>
            <w:r w:rsidR="0090185A" w:rsidRPr="00A93CF4">
              <w:rPr>
                <w:rFonts w:eastAsia="Calibri"/>
              </w:rPr>
              <w:t xml:space="preserve"> CPK</w:t>
            </w:r>
            <w:r w:rsidRPr="00A93CF4">
              <w:rPr>
                <w:rFonts w:eastAsia="Calibri"/>
              </w:rPr>
              <w:t>, a także gmin</w:t>
            </w:r>
            <w:r w:rsidR="00F67D19" w:rsidRPr="00A93CF4">
              <w:rPr>
                <w:rFonts w:eastAsia="Calibri"/>
              </w:rPr>
              <w:t>ami</w:t>
            </w:r>
            <w:r w:rsidRPr="00A93CF4">
              <w:rPr>
                <w:rFonts w:eastAsia="Calibri"/>
              </w:rPr>
              <w:t xml:space="preserve"> sąsiedni</w:t>
            </w:r>
            <w:r w:rsidR="00F67D19" w:rsidRPr="00A93CF4">
              <w:rPr>
                <w:rFonts w:eastAsia="Calibri"/>
              </w:rPr>
              <w:t>mi</w:t>
            </w:r>
            <w:r w:rsidRPr="00A93CF4">
              <w:rPr>
                <w:rFonts w:eastAsia="Calibri"/>
              </w:rPr>
              <w:t>, celem ugruntowania układu powiązań z</w:t>
            </w:r>
            <w:r w:rsidR="00B150FD" w:rsidRPr="00A93CF4">
              <w:rPr>
                <w:rFonts w:eastAsia="Calibri"/>
              </w:rPr>
              <w:t> </w:t>
            </w:r>
            <w:r w:rsidRPr="00A93CF4">
              <w:rPr>
                <w:rFonts w:eastAsia="Calibri"/>
              </w:rPr>
              <w:t xml:space="preserve">zewnętrznymi elementami systemu przyrodniczego, </w:t>
            </w:r>
          </w:p>
          <w:p w14:paraId="39B7D002" w14:textId="42345B81" w:rsidR="00E74CB3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="Calibri" w:cstheme="minorHAnsi"/>
                <w:szCs w:val="20"/>
              </w:rPr>
            </w:pPr>
            <w:r w:rsidRPr="00A93CF4">
              <w:rPr>
                <w:rFonts w:eastAsia="Calibri"/>
              </w:rPr>
              <w:t>Tworzenie stref rekreacji, zwiększanie areału terenów zieleni urządzonej, poprawa warunków fitosanitarnych obszarów miejskich i wiejskich, integrowanie elementów systemu zieleni urządzonej w jeden układ zielono-błękitnej infrastruktury,</w:t>
            </w:r>
          </w:p>
          <w:p w14:paraId="5BB3C134" w14:textId="239E820E" w:rsidR="00E74CB3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="Calibri" w:cstheme="minorHAnsi"/>
                <w:szCs w:val="20"/>
              </w:rPr>
            </w:pPr>
            <w:r w:rsidRPr="00A93CF4">
              <w:rPr>
                <w:rFonts w:eastAsia="Calibri"/>
              </w:rPr>
              <w:t>Odtwarzanie walorów środowiska kulturowego i</w:t>
            </w:r>
            <w:r w:rsidR="00982658" w:rsidRPr="00A93CF4">
              <w:rPr>
                <w:rFonts w:eastAsia="Calibri"/>
              </w:rPr>
              <w:t> </w:t>
            </w:r>
            <w:r w:rsidRPr="00A93CF4">
              <w:rPr>
                <w:rFonts w:eastAsia="Calibri"/>
              </w:rPr>
              <w:t>ekosystemów przyrodniczych przez wdrożenie programów rewitalizacyjnych i</w:t>
            </w:r>
            <w:r w:rsidR="00C97785" w:rsidRPr="00A93CF4">
              <w:rPr>
                <w:rFonts w:eastAsia="Calibri"/>
              </w:rPr>
              <w:t> </w:t>
            </w:r>
            <w:proofErr w:type="spellStart"/>
            <w:r w:rsidRPr="00A93CF4">
              <w:rPr>
                <w:rFonts w:eastAsia="Calibri"/>
              </w:rPr>
              <w:t>renaturyzacyjnych</w:t>
            </w:r>
            <w:proofErr w:type="spellEnd"/>
            <w:r w:rsidRPr="00A93CF4">
              <w:rPr>
                <w:rFonts w:eastAsia="Calibri"/>
              </w:rPr>
              <w:t xml:space="preserve">, </w:t>
            </w:r>
          </w:p>
          <w:p w14:paraId="1A07D7FC" w14:textId="3487F410" w:rsidR="00E74CB3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Theme="minorEastAsia" w:cstheme="minorHAnsi"/>
                <w:szCs w:val="20"/>
              </w:rPr>
            </w:pPr>
            <w:r w:rsidRPr="00A93CF4">
              <w:rPr>
                <w:rFonts w:eastAsia="Calibri"/>
              </w:rPr>
              <w:t>Budowa szlaków rowerowych i wzmacnianie roli transportu zbiorowego celem redukcji emisji zanieczyszczeń do powietrza i poprawy klimatu akustycznego.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5AE32" w14:textId="6EF153DC" w:rsidR="00E74CB3" w:rsidRPr="00A93CF4" w:rsidRDefault="00E74CB3" w:rsidP="00E60800">
            <w:pPr>
              <w:numPr>
                <w:ilvl w:val="0"/>
                <w:numId w:val="12"/>
              </w:numPr>
              <w:spacing w:after="160"/>
              <w:ind w:left="330"/>
              <w:contextualSpacing/>
              <w:jc w:val="left"/>
              <w:rPr>
                <w:rFonts w:eastAsia="Calibri" w:cstheme="minorHAnsi"/>
                <w:szCs w:val="20"/>
              </w:rPr>
            </w:pPr>
            <w:r w:rsidRPr="005F04FF">
              <w:rPr>
                <w:rFonts w:eastAsia="Calibri" w:cstheme="minorHAnsi"/>
                <w:szCs w:val="20"/>
              </w:rPr>
              <w:lastRenderedPageBreak/>
              <w:t>Presja na obszary niezabudowane</w:t>
            </w:r>
            <w:r w:rsidRPr="00A93CF4">
              <w:rPr>
                <w:rFonts w:eastAsia="Calibri" w:cstheme="minorHAnsi"/>
                <w:szCs w:val="20"/>
              </w:rPr>
              <w:t xml:space="preserve"> wynikająca z</w:t>
            </w:r>
            <w:r w:rsidR="00E1377E" w:rsidRPr="00A93CF4">
              <w:rPr>
                <w:rFonts w:eastAsia="Calibri" w:cstheme="minorHAnsi"/>
                <w:szCs w:val="20"/>
              </w:rPr>
              <w:t> </w:t>
            </w:r>
            <w:r w:rsidRPr="00A93CF4">
              <w:rPr>
                <w:rFonts w:eastAsia="Calibri" w:cstheme="minorHAnsi"/>
                <w:szCs w:val="20"/>
              </w:rPr>
              <w:t xml:space="preserve">postępującego rozwoju urbanistycznego (często bezplanowego – nieregularne rozrzucenie zabudowy, niegospodarne </w:t>
            </w:r>
            <w:r w:rsidRPr="00A93CF4">
              <w:rPr>
                <w:rFonts w:eastAsia="Calibri" w:cstheme="minorHAnsi"/>
                <w:szCs w:val="20"/>
              </w:rPr>
              <w:lastRenderedPageBreak/>
              <w:t>wykorzystanie zasobów terenowych, dezintegracja krajobrazu rozproszoną i niespójną stylistycznie zabudową),</w:t>
            </w:r>
          </w:p>
          <w:p w14:paraId="2128913A" w14:textId="62EB75CC" w:rsidR="00E74CB3" w:rsidRPr="00A93CF4" w:rsidRDefault="00E74CB3" w:rsidP="00E60800">
            <w:pPr>
              <w:numPr>
                <w:ilvl w:val="0"/>
                <w:numId w:val="12"/>
              </w:numPr>
              <w:spacing w:after="160"/>
              <w:ind w:left="330"/>
              <w:contextualSpacing/>
              <w:jc w:val="left"/>
              <w:rPr>
                <w:rFonts w:eastAsia="Calibri" w:cstheme="minorHAnsi"/>
                <w:szCs w:val="20"/>
              </w:rPr>
            </w:pPr>
            <w:r w:rsidRPr="00A93CF4">
              <w:rPr>
                <w:rFonts w:eastAsia="Calibri" w:cstheme="minorHAnsi"/>
                <w:szCs w:val="20"/>
              </w:rPr>
              <w:t>Presja turystyczna na obszary przyrodniczo</w:t>
            </w:r>
            <w:r w:rsidR="00BA02F5" w:rsidRPr="00A93CF4">
              <w:rPr>
                <w:rFonts w:eastAsia="Calibri" w:cstheme="minorHAnsi"/>
                <w:szCs w:val="20"/>
              </w:rPr>
              <w:t> </w:t>
            </w:r>
            <w:r w:rsidRPr="00A93CF4">
              <w:rPr>
                <w:rFonts w:eastAsia="Calibri" w:cstheme="minorHAnsi"/>
                <w:szCs w:val="20"/>
              </w:rPr>
              <w:t xml:space="preserve">cenne, </w:t>
            </w:r>
          </w:p>
          <w:p w14:paraId="2C58287A" w14:textId="77777777" w:rsidR="00E74CB3" w:rsidRPr="00A93CF4" w:rsidRDefault="00E74CB3" w:rsidP="00E60800">
            <w:pPr>
              <w:numPr>
                <w:ilvl w:val="0"/>
                <w:numId w:val="12"/>
              </w:numPr>
              <w:spacing w:after="160"/>
              <w:ind w:left="330"/>
              <w:contextualSpacing/>
              <w:jc w:val="left"/>
              <w:rPr>
                <w:rFonts w:eastAsia="Calibri" w:cstheme="minorHAnsi"/>
                <w:szCs w:val="20"/>
              </w:rPr>
            </w:pPr>
            <w:r w:rsidRPr="00A93CF4">
              <w:rPr>
                <w:rFonts w:eastAsia="Calibri" w:cstheme="minorHAnsi"/>
                <w:szCs w:val="20"/>
              </w:rPr>
              <w:t xml:space="preserve">Zmiany użytkowania gruntów rolnych i leśnych, </w:t>
            </w:r>
          </w:p>
          <w:p w14:paraId="4D1591F5" w14:textId="7C67CDA2" w:rsidR="00E74CB3" w:rsidRPr="00A93CF4" w:rsidRDefault="00E74CB3" w:rsidP="00E60800">
            <w:pPr>
              <w:numPr>
                <w:ilvl w:val="0"/>
                <w:numId w:val="12"/>
              </w:numPr>
              <w:spacing w:after="160"/>
              <w:ind w:left="330"/>
              <w:contextualSpacing/>
              <w:jc w:val="left"/>
              <w:rPr>
                <w:rFonts w:eastAsia="Calibri" w:cstheme="minorHAnsi"/>
                <w:szCs w:val="20"/>
              </w:rPr>
            </w:pPr>
            <w:r w:rsidRPr="00A93CF4">
              <w:rPr>
                <w:rFonts w:eastAsia="Calibri" w:cstheme="minorHAnsi"/>
                <w:szCs w:val="20"/>
              </w:rPr>
              <w:t>Rozwój infrastruktury transportowej i</w:t>
            </w:r>
            <w:r w:rsidR="00E1377E" w:rsidRPr="00A93CF4">
              <w:rPr>
                <w:rFonts w:eastAsia="Calibri" w:cstheme="minorHAnsi"/>
                <w:szCs w:val="20"/>
              </w:rPr>
              <w:t> </w:t>
            </w:r>
            <w:r w:rsidRPr="00A93CF4">
              <w:rPr>
                <w:rFonts w:eastAsia="Calibri" w:cstheme="minorHAnsi"/>
                <w:szCs w:val="20"/>
              </w:rPr>
              <w:t xml:space="preserve">technicznej (fragmentacja przestrzeni, zasklepianie, degradowanie gleb, wzmacnianie efektu barierowego, przerywanie korytarzy ekologicznych, usuwanie drzew i krzewów itp.) </w:t>
            </w:r>
          </w:p>
          <w:p w14:paraId="4F8D4257" w14:textId="6769FC20" w:rsidR="00E74CB3" w:rsidRPr="00A93CF4" w:rsidRDefault="00E74CB3" w:rsidP="00E60800">
            <w:pPr>
              <w:numPr>
                <w:ilvl w:val="0"/>
                <w:numId w:val="12"/>
              </w:numPr>
              <w:spacing w:after="160"/>
              <w:ind w:left="330"/>
              <w:contextualSpacing/>
              <w:jc w:val="left"/>
              <w:rPr>
                <w:rFonts w:eastAsia="Calibri"/>
              </w:rPr>
            </w:pPr>
            <w:r w:rsidRPr="00A93CF4">
              <w:rPr>
                <w:rFonts w:eastAsia="Calibri"/>
              </w:rPr>
              <w:t xml:space="preserve">Susze, powodzie, okresowe podtopienia </w:t>
            </w:r>
            <w:r w:rsidR="64672773" w:rsidRPr="00A93CF4">
              <w:rPr>
                <w:rFonts w:eastAsia="Calibri"/>
              </w:rPr>
              <w:t xml:space="preserve">– </w:t>
            </w:r>
            <w:r w:rsidRPr="00A93CF4">
              <w:rPr>
                <w:rFonts w:eastAsia="Calibri"/>
              </w:rPr>
              <w:t xml:space="preserve">niedostateczna zdolność retencyjna środowiska, </w:t>
            </w:r>
          </w:p>
          <w:p w14:paraId="7936D161" w14:textId="77777777" w:rsidR="00E74CB3" w:rsidRPr="00A93CF4" w:rsidRDefault="00E74CB3" w:rsidP="00E60800">
            <w:pPr>
              <w:numPr>
                <w:ilvl w:val="0"/>
                <w:numId w:val="12"/>
              </w:numPr>
              <w:spacing w:after="160"/>
              <w:ind w:left="330"/>
              <w:contextualSpacing/>
              <w:jc w:val="left"/>
              <w:rPr>
                <w:rFonts w:eastAsia="Calibri" w:cstheme="minorHAnsi"/>
                <w:szCs w:val="20"/>
              </w:rPr>
            </w:pPr>
            <w:r w:rsidRPr="00A93CF4">
              <w:rPr>
                <w:rFonts w:eastAsia="Calibri" w:cstheme="minorHAnsi"/>
                <w:szCs w:val="20"/>
              </w:rPr>
              <w:t xml:space="preserve">Wzmożony hałas wynikający z rosnącego wykorzystania samochodów oraz ze źródeł punktowych, </w:t>
            </w:r>
          </w:p>
          <w:p w14:paraId="1B2AFD10" w14:textId="41A69A26" w:rsidR="00E74CB3" w:rsidRPr="00A93CF4" w:rsidRDefault="00E74CB3" w:rsidP="00E60800">
            <w:pPr>
              <w:numPr>
                <w:ilvl w:val="0"/>
                <w:numId w:val="12"/>
              </w:numPr>
              <w:spacing w:after="160"/>
              <w:ind w:left="330"/>
              <w:contextualSpacing/>
              <w:jc w:val="left"/>
              <w:rPr>
                <w:rFonts w:eastAsia="Calibri" w:cstheme="minorHAnsi"/>
                <w:szCs w:val="20"/>
              </w:rPr>
            </w:pPr>
            <w:r w:rsidRPr="00A93CF4">
              <w:rPr>
                <w:rFonts w:eastAsia="Calibri" w:cstheme="minorHAnsi"/>
                <w:szCs w:val="20"/>
              </w:rPr>
              <w:t>Zanieczyszczenia wód podziemnych i</w:t>
            </w:r>
            <w:r w:rsidR="00E1377E" w:rsidRPr="00A93CF4">
              <w:rPr>
                <w:rFonts w:eastAsia="Calibri" w:cstheme="minorHAnsi"/>
                <w:szCs w:val="20"/>
              </w:rPr>
              <w:t> </w:t>
            </w:r>
            <w:r w:rsidRPr="00A93CF4">
              <w:rPr>
                <w:rFonts w:eastAsia="Calibri" w:cstheme="minorHAnsi"/>
                <w:szCs w:val="20"/>
              </w:rPr>
              <w:t xml:space="preserve">powierzchniowych wynikające z działalności rolniczej, a także produkcyjnej i bytowej (zwłaszcza w obrębie stref miejskich), </w:t>
            </w:r>
          </w:p>
          <w:p w14:paraId="5B3B0E0D" w14:textId="77777777" w:rsidR="00E74CB3" w:rsidRPr="00A93CF4" w:rsidRDefault="00E74CB3" w:rsidP="00E60800">
            <w:pPr>
              <w:numPr>
                <w:ilvl w:val="0"/>
                <w:numId w:val="12"/>
              </w:numPr>
              <w:spacing w:after="160"/>
              <w:ind w:left="330"/>
              <w:contextualSpacing/>
              <w:jc w:val="left"/>
              <w:rPr>
                <w:rFonts w:eastAsia="Calibri" w:cstheme="minorHAnsi"/>
                <w:szCs w:val="20"/>
              </w:rPr>
            </w:pPr>
            <w:r w:rsidRPr="00A93CF4">
              <w:rPr>
                <w:rFonts w:eastAsia="Calibri" w:cstheme="minorHAnsi"/>
                <w:szCs w:val="20"/>
              </w:rPr>
              <w:t xml:space="preserve">Wzrost zanieczyszczenia powietrza atmosferycznego, </w:t>
            </w:r>
          </w:p>
          <w:p w14:paraId="0396EE41" w14:textId="21B4A3BF" w:rsidR="00E74CB3" w:rsidRPr="00A93CF4" w:rsidRDefault="00E74CB3" w:rsidP="00E60800">
            <w:pPr>
              <w:numPr>
                <w:ilvl w:val="0"/>
                <w:numId w:val="12"/>
              </w:numPr>
              <w:spacing w:after="160"/>
              <w:ind w:left="330"/>
              <w:contextualSpacing/>
              <w:jc w:val="left"/>
              <w:rPr>
                <w:rFonts w:eastAsia="Calibri" w:cstheme="minorHAnsi"/>
                <w:szCs w:val="20"/>
              </w:rPr>
            </w:pPr>
            <w:r w:rsidRPr="00A93CF4">
              <w:rPr>
                <w:rFonts w:eastAsia="Calibri" w:cstheme="minorHAnsi"/>
                <w:szCs w:val="20"/>
              </w:rPr>
              <w:t>Zmiany w powierzchni ziemi wynikające z</w:t>
            </w:r>
            <w:r w:rsidR="00E1377E" w:rsidRPr="00A93CF4">
              <w:rPr>
                <w:rFonts w:eastAsia="Calibri" w:cstheme="minorHAnsi"/>
                <w:szCs w:val="20"/>
              </w:rPr>
              <w:t> </w:t>
            </w:r>
            <w:r w:rsidRPr="00A93CF4">
              <w:rPr>
                <w:rFonts w:eastAsia="Calibri" w:cstheme="minorHAnsi"/>
                <w:szCs w:val="20"/>
              </w:rPr>
              <w:t>miejscowej eksploatacji surowców.</w:t>
            </w:r>
          </w:p>
          <w:p w14:paraId="6E0A7AB9" w14:textId="77777777" w:rsidR="00E74CB3" w:rsidRPr="00A93CF4" w:rsidRDefault="00E74CB3" w:rsidP="00400E7A">
            <w:pPr>
              <w:spacing w:after="160"/>
              <w:contextualSpacing/>
              <w:jc w:val="left"/>
              <w:rPr>
                <w:rFonts w:eastAsia="Calibri" w:cstheme="minorHAnsi"/>
                <w:szCs w:val="20"/>
              </w:rPr>
            </w:pPr>
          </w:p>
        </w:tc>
      </w:tr>
      <w:bookmarkEnd w:id="1088"/>
    </w:tbl>
    <w:p w14:paraId="2870BD85" w14:textId="77777777" w:rsidR="00E74CB3" w:rsidRPr="00A93CF4" w:rsidRDefault="00E74CB3" w:rsidP="00E74CB3">
      <w:pPr>
        <w:rPr>
          <w:rFonts w:cstheme="minorHAnsi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15"/>
        <w:gridCol w:w="4515"/>
      </w:tblGrid>
      <w:tr w:rsidR="00E74CB3" w:rsidRPr="00A93CF4" w14:paraId="50321A4D" w14:textId="77777777" w:rsidTr="14ADBC3F">
        <w:tc>
          <w:tcPr>
            <w:tcW w:w="903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284897"/>
            <w:vAlign w:val="bottom"/>
          </w:tcPr>
          <w:p w14:paraId="0823604D" w14:textId="513E90D0" w:rsidR="00E74CB3" w:rsidRPr="00A93CF4" w:rsidRDefault="0015434F" w:rsidP="00E74CB3">
            <w:pPr>
              <w:jc w:val="center"/>
              <w:rPr>
                <w:rFonts w:eastAsia="Calibri" w:cstheme="minorHAnsi"/>
                <w:b/>
                <w:color w:val="FFFFFF" w:themeColor="background1"/>
                <w:szCs w:val="20"/>
              </w:rPr>
            </w:pPr>
            <w:bookmarkStart w:id="1089" w:name="_Hlk77651806"/>
            <w:r w:rsidRPr="00A93CF4">
              <w:rPr>
                <w:rFonts w:eastAsia="Calibri" w:cstheme="minorHAnsi"/>
                <w:b/>
                <w:bCs/>
                <w:color w:val="FFFFFF" w:themeColor="background1"/>
                <w:szCs w:val="20"/>
              </w:rPr>
              <w:t>PORZĄDEK PUBLICZNY I BEZPIECZEŃSTWO PUBLICZNE</w:t>
            </w:r>
          </w:p>
        </w:tc>
      </w:tr>
      <w:tr w:rsidR="00E74CB3" w:rsidRPr="00A93CF4" w14:paraId="2D6D7E55" w14:textId="77777777" w:rsidTr="14ADBC3F"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vAlign w:val="bottom"/>
          </w:tcPr>
          <w:p w14:paraId="2D27DBE2" w14:textId="77777777" w:rsidR="00E74CB3" w:rsidRPr="00A93CF4" w:rsidRDefault="00E74CB3" w:rsidP="00E74CB3">
            <w:pPr>
              <w:jc w:val="center"/>
              <w:rPr>
                <w:rFonts w:cstheme="minorHAnsi"/>
              </w:rPr>
            </w:pPr>
            <w:r w:rsidRPr="00A93CF4">
              <w:rPr>
                <w:rFonts w:eastAsia="Calibri" w:cstheme="minorHAnsi"/>
                <w:b/>
                <w:bCs/>
                <w:szCs w:val="20"/>
              </w:rPr>
              <w:t>Mocne strony</w:t>
            </w:r>
            <w:r w:rsidRPr="00A93CF4">
              <w:rPr>
                <w:rFonts w:eastAsia="Calibri" w:cstheme="minorHAnsi"/>
                <w:szCs w:val="20"/>
              </w:rPr>
              <w:t xml:space="preserve"> </w:t>
            </w:r>
          </w:p>
        </w:tc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vAlign w:val="bottom"/>
          </w:tcPr>
          <w:p w14:paraId="6D2B33C2" w14:textId="77777777" w:rsidR="00E74CB3" w:rsidRPr="00A93CF4" w:rsidRDefault="00E74CB3" w:rsidP="00E74CB3">
            <w:pPr>
              <w:jc w:val="center"/>
              <w:rPr>
                <w:rFonts w:cstheme="minorHAnsi"/>
              </w:rPr>
            </w:pPr>
            <w:r w:rsidRPr="00A93CF4">
              <w:rPr>
                <w:rFonts w:eastAsia="Calibri" w:cstheme="minorHAnsi"/>
                <w:b/>
                <w:bCs/>
                <w:szCs w:val="20"/>
              </w:rPr>
              <w:t>Słabe strony</w:t>
            </w:r>
            <w:r w:rsidRPr="00A93CF4">
              <w:rPr>
                <w:rFonts w:eastAsia="Calibri" w:cstheme="minorHAnsi"/>
                <w:szCs w:val="20"/>
              </w:rPr>
              <w:t xml:space="preserve"> </w:t>
            </w:r>
          </w:p>
        </w:tc>
      </w:tr>
      <w:tr w:rsidR="00E74CB3" w:rsidRPr="00A93CF4" w14:paraId="52CCF07E" w14:textId="77777777" w:rsidTr="000A327B"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94493C" w14:textId="26093A5A" w:rsidR="00E74CB3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="Calibri" w:cstheme="minorHAnsi"/>
                <w:szCs w:val="20"/>
              </w:rPr>
            </w:pPr>
            <w:r w:rsidRPr="00A93CF4">
              <w:rPr>
                <w:rFonts w:eastAsia="Calibri"/>
              </w:rPr>
              <w:t>Wysoki potencjał służb i obiektów sektora bezpieczeństwa publicznego</w:t>
            </w:r>
            <w:r w:rsidR="1A92D4C5" w:rsidRPr="00A93CF4">
              <w:rPr>
                <w:rFonts w:eastAsia="Calibri"/>
              </w:rPr>
              <w:t>,</w:t>
            </w:r>
          </w:p>
          <w:p w14:paraId="3FCA7224" w14:textId="4B104D09" w:rsidR="00E74CB3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="Calibri" w:cstheme="minorHAnsi"/>
                <w:szCs w:val="20"/>
              </w:rPr>
            </w:pPr>
            <w:r w:rsidRPr="00A93CF4">
              <w:rPr>
                <w:rFonts w:eastAsia="Calibri"/>
              </w:rPr>
              <w:t>Rozwinięta sieć szpitali powiatowych</w:t>
            </w:r>
            <w:r w:rsidR="23CAD20A" w:rsidRPr="00A93CF4">
              <w:rPr>
                <w:rFonts w:eastAsia="Calibri"/>
              </w:rPr>
              <w:t>,</w:t>
            </w:r>
          </w:p>
          <w:p w14:paraId="3FA9567A" w14:textId="00B33143" w:rsidR="00E74CB3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="Calibri" w:cstheme="minorHAnsi"/>
                <w:szCs w:val="20"/>
              </w:rPr>
            </w:pPr>
            <w:r w:rsidRPr="00A93CF4">
              <w:rPr>
                <w:rFonts w:eastAsia="Calibri"/>
              </w:rPr>
              <w:t>Spadek przestępczości</w:t>
            </w:r>
            <w:r w:rsidR="51E9FE06" w:rsidRPr="00A93CF4">
              <w:rPr>
                <w:rFonts w:eastAsia="Calibri"/>
              </w:rPr>
              <w:t>.</w:t>
            </w:r>
          </w:p>
        </w:tc>
        <w:tc>
          <w:tcPr>
            <w:tcW w:w="45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E674CFA" w14:textId="18EAB62F" w:rsidR="00E74CB3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="Calibri" w:cstheme="minorHAnsi"/>
                <w:szCs w:val="20"/>
              </w:rPr>
            </w:pPr>
            <w:r w:rsidRPr="00A93CF4">
              <w:rPr>
                <w:rFonts w:eastAsia="Calibri"/>
              </w:rPr>
              <w:t>Niedoinwestowane jednostki OSP oraz Policji</w:t>
            </w:r>
            <w:r w:rsidR="5ACBAC7C" w:rsidRPr="00A93CF4">
              <w:rPr>
                <w:rFonts w:eastAsia="Calibri"/>
              </w:rPr>
              <w:t>,</w:t>
            </w:r>
          </w:p>
          <w:p w14:paraId="35032430" w14:textId="77777777" w:rsidR="001D3ABF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="Calibri" w:cstheme="minorHAnsi"/>
                <w:szCs w:val="20"/>
              </w:rPr>
            </w:pPr>
            <w:r w:rsidRPr="00A93CF4">
              <w:rPr>
                <w:rFonts w:eastAsia="Calibri"/>
              </w:rPr>
              <w:t>Wzrost liczby inwestycji, wzrost liczby ludności</w:t>
            </w:r>
            <w:r w:rsidR="52BFCAB7" w:rsidRPr="00A93CF4">
              <w:rPr>
                <w:rFonts w:eastAsia="Calibri"/>
              </w:rPr>
              <w:t xml:space="preserve">, </w:t>
            </w:r>
            <w:r w:rsidR="0B36C01E" w:rsidRPr="00A93CF4">
              <w:rPr>
                <w:rFonts w:eastAsia="Calibri"/>
              </w:rPr>
              <w:t>k</w:t>
            </w:r>
            <w:r w:rsidR="4A27D4CB" w:rsidRPr="00A93CF4">
              <w:rPr>
                <w:rFonts w:eastAsia="Calibri"/>
              </w:rPr>
              <w:t>tóry</w:t>
            </w:r>
            <w:r w:rsidR="00E311BF" w:rsidRPr="00A93CF4">
              <w:rPr>
                <w:rFonts w:eastAsia="Calibri"/>
              </w:rPr>
              <w:t xml:space="preserve"> pociąga za sobą wzrost </w:t>
            </w:r>
            <w:r w:rsidR="007F2B48" w:rsidRPr="00A93CF4">
              <w:rPr>
                <w:rFonts w:eastAsia="Calibri"/>
              </w:rPr>
              <w:t>zagrożeń dla</w:t>
            </w:r>
            <w:r w:rsidR="00A15340" w:rsidRPr="00A93CF4">
              <w:rPr>
                <w:rFonts w:eastAsia="Calibri"/>
              </w:rPr>
              <w:t> </w:t>
            </w:r>
            <w:r w:rsidR="007F2B48" w:rsidRPr="00A93CF4">
              <w:rPr>
                <w:rFonts w:eastAsia="Calibri"/>
              </w:rPr>
              <w:t>bezpieczeństwa</w:t>
            </w:r>
            <w:r w:rsidR="001D3ABF" w:rsidRPr="00A93CF4">
              <w:rPr>
                <w:rFonts w:eastAsia="Calibri"/>
              </w:rPr>
              <w:t>,</w:t>
            </w:r>
          </w:p>
          <w:p w14:paraId="5302C158" w14:textId="18F57C5C" w:rsidR="00A92D2A" w:rsidRPr="00A93CF4" w:rsidRDefault="00A92D2A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="Calibri" w:cstheme="minorHAnsi"/>
                <w:szCs w:val="20"/>
              </w:rPr>
            </w:pPr>
            <w:r w:rsidRPr="00A93CF4">
              <w:rPr>
                <w:rFonts w:eastAsia="Calibri"/>
              </w:rPr>
              <w:lastRenderedPageBreak/>
              <w:t xml:space="preserve">Brak systemów zapobiegania skutkom ekstremalnych zjawisk pogodowych oraz suszy rolniczej, </w:t>
            </w:r>
          </w:p>
          <w:p w14:paraId="0C2A6E0F" w14:textId="423B0A30" w:rsidR="00E74CB3" w:rsidRPr="00A93CF4" w:rsidRDefault="0011416A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="Calibri" w:cstheme="minorHAnsi"/>
                <w:szCs w:val="20"/>
              </w:rPr>
            </w:pPr>
            <w:r w:rsidRPr="00A93CF4">
              <w:rPr>
                <w:rFonts w:eastAsia="Calibri"/>
              </w:rPr>
              <w:t xml:space="preserve">Brak zachęt dla </w:t>
            </w:r>
            <w:r w:rsidR="00BE69B3" w:rsidRPr="00A93CF4">
              <w:rPr>
                <w:rFonts w:eastAsia="Calibri"/>
              </w:rPr>
              <w:t xml:space="preserve">jednostek samorządu terytorialnego </w:t>
            </w:r>
            <w:r w:rsidRPr="00A93CF4">
              <w:rPr>
                <w:rFonts w:eastAsia="Calibri"/>
              </w:rPr>
              <w:t>w zaangażowanie w zakresie zapewnienia bezpieczeństwa</w:t>
            </w:r>
            <w:r w:rsidR="00DE7207" w:rsidRPr="00A93CF4">
              <w:rPr>
                <w:rFonts w:eastAsia="Calibri"/>
              </w:rPr>
              <w:t>.</w:t>
            </w:r>
          </w:p>
        </w:tc>
      </w:tr>
      <w:tr w:rsidR="00E74CB3" w:rsidRPr="00A93CF4" w14:paraId="6E9994B5" w14:textId="77777777" w:rsidTr="14ADBC3F"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vAlign w:val="bottom"/>
          </w:tcPr>
          <w:p w14:paraId="1B32F0B6" w14:textId="77777777" w:rsidR="00E74CB3" w:rsidRPr="00A93CF4" w:rsidRDefault="00E74CB3" w:rsidP="00E74CB3">
            <w:pPr>
              <w:ind w:left="142" w:hanging="142"/>
              <w:jc w:val="center"/>
              <w:rPr>
                <w:rFonts w:cstheme="minorHAnsi"/>
              </w:rPr>
            </w:pPr>
            <w:r w:rsidRPr="00A93CF4">
              <w:rPr>
                <w:rFonts w:eastAsia="Calibri" w:cstheme="minorHAnsi"/>
                <w:b/>
                <w:bCs/>
                <w:szCs w:val="20"/>
              </w:rPr>
              <w:lastRenderedPageBreak/>
              <w:t>Szanse</w:t>
            </w:r>
            <w:r w:rsidRPr="00A93CF4">
              <w:rPr>
                <w:rFonts w:eastAsia="Calibri" w:cstheme="minorHAnsi"/>
                <w:szCs w:val="20"/>
              </w:rPr>
              <w:t xml:space="preserve"> </w:t>
            </w:r>
          </w:p>
        </w:tc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vAlign w:val="bottom"/>
          </w:tcPr>
          <w:p w14:paraId="0C492EEB" w14:textId="77777777" w:rsidR="00E74CB3" w:rsidRPr="00A93CF4" w:rsidRDefault="00E74CB3" w:rsidP="00E74CB3">
            <w:pPr>
              <w:jc w:val="center"/>
              <w:rPr>
                <w:rFonts w:cstheme="minorHAnsi"/>
              </w:rPr>
            </w:pPr>
            <w:r w:rsidRPr="00A93CF4">
              <w:rPr>
                <w:rFonts w:eastAsia="Calibri" w:cstheme="minorHAnsi"/>
                <w:b/>
                <w:bCs/>
                <w:szCs w:val="20"/>
              </w:rPr>
              <w:t>Zagrożenia</w:t>
            </w:r>
            <w:r w:rsidRPr="00A93CF4">
              <w:rPr>
                <w:rFonts w:eastAsia="Calibri" w:cstheme="minorHAnsi"/>
                <w:szCs w:val="20"/>
              </w:rPr>
              <w:t xml:space="preserve"> </w:t>
            </w:r>
          </w:p>
        </w:tc>
      </w:tr>
      <w:tr w:rsidR="00E74CB3" w:rsidRPr="00A93CF4" w14:paraId="02C1E8AB" w14:textId="77777777" w:rsidTr="14ADBC3F"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7E79E4D" w14:textId="77777777" w:rsidR="00836E36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="Calibri" w:cstheme="minorHAnsi"/>
                <w:szCs w:val="20"/>
              </w:rPr>
            </w:pPr>
            <w:r w:rsidRPr="00A93CF4">
              <w:rPr>
                <w:rFonts w:eastAsia="Calibri"/>
              </w:rPr>
              <w:t>Rozbudowa nowoczesnego systemu bezpieczeństwa publicznego</w:t>
            </w:r>
            <w:r w:rsidR="56D7F3C0" w:rsidRPr="00A93CF4">
              <w:rPr>
                <w:rFonts w:eastAsia="Calibri"/>
              </w:rPr>
              <w:t>,</w:t>
            </w:r>
            <w:r w:rsidR="16F77C51" w:rsidRPr="00A93CF4">
              <w:rPr>
                <w:rFonts w:eastAsia="Calibri"/>
              </w:rPr>
              <w:t xml:space="preserve"> </w:t>
            </w:r>
            <w:r w:rsidRPr="00A93CF4">
              <w:rPr>
                <w:rFonts w:eastAsia="Calibri"/>
              </w:rPr>
              <w:t>odpowiadającego procesom rozwojowym</w:t>
            </w:r>
            <w:r w:rsidR="00836E36" w:rsidRPr="00A93CF4">
              <w:rPr>
                <w:rFonts w:eastAsia="Calibri"/>
              </w:rPr>
              <w:t>,</w:t>
            </w:r>
          </w:p>
          <w:p w14:paraId="2D6726FE" w14:textId="0D4243BA" w:rsidR="00E74CB3" w:rsidRPr="00A93CF4" w:rsidRDefault="00836E36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="Calibri" w:cstheme="minorHAnsi"/>
                <w:szCs w:val="20"/>
              </w:rPr>
            </w:pPr>
            <w:r w:rsidRPr="00A93CF4">
              <w:rPr>
                <w:rFonts w:eastAsia="Calibri"/>
              </w:rPr>
              <w:t>Wspieranie poszczególnych gmin w realizacji gminnych programów profilaktyki i rozwiązywania problemów alkoholowych.</w:t>
            </w:r>
          </w:p>
        </w:tc>
        <w:tc>
          <w:tcPr>
            <w:tcW w:w="45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1F746A" w14:textId="4D87128D" w:rsidR="00E74CB3" w:rsidRPr="00A93CF4" w:rsidRDefault="004A07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="Calibri"/>
              </w:rPr>
            </w:pPr>
            <w:r w:rsidRPr="00A93CF4">
              <w:rPr>
                <w:rFonts w:eastAsia="Calibri"/>
              </w:rPr>
              <w:t xml:space="preserve">Wzrost zagrożeń wynikający z prowadzonych prac budowlanych oraz </w:t>
            </w:r>
            <w:r w:rsidR="00546131" w:rsidRPr="00A93CF4">
              <w:rPr>
                <w:rFonts w:eastAsia="Calibri"/>
              </w:rPr>
              <w:t xml:space="preserve">z </w:t>
            </w:r>
            <w:r w:rsidRPr="00A93CF4">
              <w:rPr>
                <w:rFonts w:eastAsia="Calibri"/>
              </w:rPr>
              <w:t>funkcjonowani</w:t>
            </w:r>
            <w:r w:rsidR="00CD3656" w:rsidRPr="00A93CF4">
              <w:rPr>
                <w:rFonts w:eastAsia="Calibri"/>
              </w:rPr>
              <w:t>a</w:t>
            </w:r>
            <w:r w:rsidR="00546131" w:rsidRPr="00A93CF4">
              <w:rPr>
                <w:rFonts w:eastAsia="Calibri"/>
              </w:rPr>
              <w:t xml:space="preserve"> CPK</w:t>
            </w:r>
            <w:r w:rsidR="5AD3FE8D" w:rsidRPr="00A93CF4">
              <w:rPr>
                <w:rFonts w:eastAsia="Calibri"/>
              </w:rPr>
              <w:t>.</w:t>
            </w:r>
          </w:p>
        </w:tc>
      </w:tr>
      <w:bookmarkEnd w:id="1089"/>
    </w:tbl>
    <w:p w14:paraId="640799A6" w14:textId="77777777" w:rsidR="00E74CB3" w:rsidRPr="00A93CF4" w:rsidRDefault="00E74CB3" w:rsidP="00E74CB3">
      <w:pPr>
        <w:rPr>
          <w:rFonts w:cstheme="minorHAnsi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15"/>
        <w:gridCol w:w="4515"/>
      </w:tblGrid>
      <w:tr w:rsidR="00E74CB3" w:rsidRPr="00A93CF4" w14:paraId="5EAE02D9" w14:textId="77777777" w:rsidTr="00052BDB">
        <w:tc>
          <w:tcPr>
            <w:tcW w:w="903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284897"/>
            <w:vAlign w:val="bottom"/>
          </w:tcPr>
          <w:p w14:paraId="129E519F" w14:textId="67ECE5BB" w:rsidR="00E74CB3" w:rsidRPr="00A93CF4" w:rsidRDefault="008C350C" w:rsidP="00E74CB3">
            <w:pPr>
              <w:jc w:val="center"/>
              <w:rPr>
                <w:rFonts w:eastAsia="Calibri" w:cstheme="minorHAnsi"/>
                <w:b/>
                <w:color w:val="FFFFFF" w:themeColor="background1"/>
                <w:szCs w:val="20"/>
              </w:rPr>
            </w:pPr>
            <w:r w:rsidRPr="00A93CF4">
              <w:rPr>
                <w:rFonts w:eastAsia="Calibri" w:cstheme="minorHAnsi"/>
                <w:b/>
                <w:bCs/>
                <w:color w:val="FFFFFF" w:themeColor="background1"/>
                <w:szCs w:val="20"/>
              </w:rPr>
              <w:t>INFRASTRUKTURA TECHNICZNA</w:t>
            </w:r>
          </w:p>
        </w:tc>
      </w:tr>
      <w:tr w:rsidR="00E74CB3" w:rsidRPr="00A93CF4" w14:paraId="43CAC055" w14:textId="77777777" w:rsidTr="00FD7C2C"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vAlign w:val="bottom"/>
          </w:tcPr>
          <w:p w14:paraId="54B0209D" w14:textId="77777777" w:rsidR="00E74CB3" w:rsidRPr="00A93CF4" w:rsidRDefault="00E74CB3" w:rsidP="00E74CB3">
            <w:pPr>
              <w:jc w:val="center"/>
              <w:rPr>
                <w:rFonts w:cstheme="minorHAnsi"/>
              </w:rPr>
            </w:pPr>
            <w:r w:rsidRPr="00A93CF4">
              <w:rPr>
                <w:rFonts w:eastAsia="Calibri" w:cstheme="minorHAnsi"/>
                <w:b/>
                <w:bCs/>
                <w:szCs w:val="20"/>
              </w:rPr>
              <w:t>Mocne strony</w:t>
            </w:r>
            <w:r w:rsidRPr="00A93CF4">
              <w:rPr>
                <w:rFonts w:eastAsia="Calibri" w:cstheme="minorHAnsi"/>
                <w:szCs w:val="20"/>
              </w:rPr>
              <w:t xml:space="preserve"> </w:t>
            </w:r>
          </w:p>
        </w:tc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vAlign w:val="bottom"/>
          </w:tcPr>
          <w:p w14:paraId="03E00274" w14:textId="77777777" w:rsidR="00E74CB3" w:rsidRPr="00A93CF4" w:rsidRDefault="00E74CB3" w:rsidP="00E74CB3">
            <w:pPr>
              <w:jc w:val="center"/>
              <w:rPr>
                <w:rFonts w:cstheme="minorHAnsi"/>
              </w:rPr>
            </w:pPr>
            <w:r w:rsidRPr="00A93CF4">
              <w:rPr>
                <w:rFonts w:eastAsia="Calibri" w:cstheme="minorHAnsi"/>
                <w:b/>
                <w:bCs/>
                <w:szCs w:val="20"/>
              </w:rPr>
              <w:t>Słabe strony</w:t>
            </w:r>
            <w:r w:rsidRPr="00A93CF4">
              <w:rPr>
                <w:rFonts w:eastAsia="Calibri" w:cstheme="minorHAnsi"/>
                <w:szCs w:val="20"/>
              </w:rPr>
              <w:t xml:space="preserve"> </w:t>
            </w:r>
          </w:p>
        </w:tc>
      </w:tr>
      <w:tr w:rsidR="00E74CB3" w:rsidRPr="00A93CF4" w14:paraId="4F99A35A" w14:textId="77777777" w:rsidTr="000E5A2B"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414C74" w14:textId="77777777" w:rsidR="00E74CB3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="Calibri" w:cstheme="minorHAnsi"/>
                <w:szCs w:val="20"/>
              </w:rPr>
            </w:pPr>
            <w:r w:rsidRPr="00A93CF4">
              <w:rPr>
                <w:rFonts w:eastAsia="Calibri"/>
              </w:rPr>
              <w:t>Wysoki poziom zwodociągowania obszaru,</w:t>
            </w:r>
          </w:p>
          <w:p w14:paraId="681ED43B" w14:textId="51DF7C4B" w:rsidR="00E74CB3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Theme="minorEastAsia" w:cstheme="minorHAnsi"/>
                <w:szCs w:val="20"/>
              </w:rPr>
            </w:pPr>
            <w:r w:rsidRPr="00A93CF4">
              <w:rPr>
                <w:rFonts w:eastAsia="Calibri"/>
              </w:rPr>
              <w:t xml:space="preserve">Bardzo dobre warunki dla rozwoju energetyki opartej o </w:t>
            </w:r>
            <w:r w:rsidR="003F2EDC" w:rsidRPr="00A93CF4">
              <w:rPr>
                <w:rFonts w:eastAsia="Calibri"/>
              </w:rPr>
              <w:t>OZE</w:t>
            </w:r>
            <w:r w:rsidRPr="00A93CF4">
              <w:rPr>
                <w:rFonts w:eastAsia="Calibri"/>
              </w:rPr>
              <w:t>.</w:t>
            </w:r>
            <w:r w:rsidRPr="00A93CF4">
              <w:t xml:space="preserve"> </w:t>
            </w:r>
          </w:p>
        </w:tc>
        <w:tc>
          <w:tcPr>
            <w:tcW w:w="45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C0D053" w14:textId="77777777" w:rsidR="00E74CB3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="Calibri" w:cstheme="minorHAnsi"/>
                <w:szCs w:val="20"/>
              </w:rPr>
            </w:pPr>
            <w:r w:rsidRPr="00A93CF4">
              <w:rPr>
                <w:rFonts w:eastAsia="Calibri"/>
              </w:rPr>
              <w:t xml:space="preserve">Niski poziom skanalizowania części gmin, </w:t>
            </w:r>
          </w:p>
          <w:p w14:paraId="43DEA62B" w14:textId="4C272A63" w:rsidR="00E74CB3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="Calibri" w:cstheme="minorHAnsi"/>
                <w:szCs w:val="20"/>
              </w:rPr>
            </w:pPr>
            <w:r w:rsidRPr="00A93CF4">
              <w:rPr>
                <w:rFonts w:eastAsia="Calibri"/>
              </w:rPr>
              <w:t>Niski poziom zgazyfikowania.</w:t>
            </w:r>
          </w:p>
        </w:tc>
      </w:tr>
      <w:tr w:rsidR="00E74CB3" w:rsidRPr="00A93CF4" w14:paraId="1BACC5AC" w14:textId="77777777" w:rsidTr="00FD7C2C"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vAlign w:val="bottom"/>
          </w:tcPr>
          <w:p w14:paraId="541C8478" w14:textId="77777777" w:rsidR="00E74CB3" w:rsidRPr="00A93CF4" w:rsidRDefault="00E74CB3" w:rsidP="00E74CB3">
            <w:pPr>
              <w:ind w:left="142" w:hanging="142"/>
              <w:jc w:val="center"/>
              <w:rPr>
                <w:rFonts w:cstheme="minorHAnsi"/>
              </w:rPr>
            </w:pPr>
            <w:r w:rsidRPr="00A93CF4">
              <w:rPr>
                <w:rFonts w:eastAsia="Calibri" w:cstheme="minorHAnsi"/>
                <w:b/>
                <w:bCs/>
                <w:szCs w:val="20"/>
              </w:rPr>
              <w:t>Szanse</w:t>
            </w:r>
            <w:r w:rsidRPr="00A93CF4">
              <w:rPr>
                <w:rFonts w:eastAsia="Calibri" w:cstheme="minorHAnsi"/>
                <w:szCs w:val="20"/>
              </w:rPr>
              <w:t xml:space="preserve"> </w:t>
            </w:r>
          </w:p>
        </w:tc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vAlign w:val="bottom"/>
          </w:tcPr>
          <w:p w14:paraId="6512C216" w14:textId="77777777" w:rsidR="00E74CB3" w:rsidRPr="00A93CF4" w:rsidRDefault="00E74CB3" w:rsidP="00E74CB3">
            <w:pPr>
              <w:jc w:val="center"/>
              <w:rPr>
                <w:rFonts w:cstheme="minorHAnsi"/>
              </w:rPr>
            </w:pPr>
            <w:r w:rsidRPr="00A93CF4">
              <w:rPr>
                <w:rFonts w:eastAsia="Calibri" w:cstheme="minorHAnsi"/>
                <w:b/>
                <w:bCs/>
                <w:szCs w:val="20"/>
              </w:rPr>
              <w:t>Zagrożenia</w:t>
            </w:r>
            <w:r w:rsidRPr="00A93CF4">
              <w:rPr>
                <w:rFonts w:eastAsia="Calibri" w:cstheme="minorHAnsi"/>
                <w:szCs w:val="20"/>
              </w:rPr>
              <w:t xml:space="preserve"> </w:t>
            </w:r>
          </w:p>
        </w:tc>
      </w:tr>
      <w:tr w:rsidR="00E74CB3" w:rsidRPr="00A93CF4" w14:paraId="1CFA5803" w14:textId="77777777" w:rsidTr="00FD7C2C"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281EBE" w14:textId="1F4D009B" w:rsidR="00E74CB3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="Calibri" w:cstheme="minorHAnsi"/>
                <w:szCs w:val="20"/>
              </w:rPr>
            </w:pPr>
            <w:r w:rsidRPr="00A93CF4">
              <w:rPr>
                <w:rFonts w:eastAsia="Calibri"/>
              </w:rPr>
              <w:t>Poprawa stanu infrastruktury technicznej,</w:t>
            </w:r>
          </w:p>
          <w:p w14:paraId="74302EE5" w14:textId="681D0AA1" w:rsidR="00E74CB3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eastAsiaTheme="minorEastAsia" w:cstheme="minorHAnsi"/>
                <w:szCs w:val="20"/>
              </w:rPr>
            </w:pPr>
            <w:r w:rsidRPr="00A93CF4">
              <w:rPr>
                <w:rFonts w:eastAsia="Calibri"/>
              </w:rPr>
              <w:t>Zwiększenie udziału nieemisyjnych rodzajów wytwarzania energii.</w:t>
            </w:r>
          </w:p>
        </w:tc>
        <w:tc>
          <w:tcPr>
            <w:tcW w:w="45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783F927" w14:textId="77777777" w:rsidR="00E74CB3" w:rsidRPr="00A93CF4" w:rsidRDefault="00E74CB3" w:rsidP="00AC5F84">
            <w:pPr>
              <w:numPr>
                <w:ilvl w:val="0"/>
                <w:numId w:val="14"/>
              </w:numPr>
              <w:spacing w:after="160"/>
              <w:ind w:left="306" w:hanging="284"/>
              <w:contextualSpacing/>
              <w:jc w:val="left"/>
              <w:rPr>
                <w:rFonts w:cstheme="minorHAnsi"/>
                <w:szCs w:val="22"/>
              </w:rPr>
            </w:pPr>
            <w:r w:rsidRPr="00A93CF4">
              <w:rPr>
                <w:rFonts w:eastAsia="Calibri"/>
              </w:rPr>
              <w:t>Brak zapewnienia adekwatnych rozwiązań infrastrukturalnych (transportowych, cyfrowych, energetycznych, wodno-kanalizacyjnych).</w:t>
            </w:r>
          </w:p>
        </w:tc>
      </w:tr>
    </w:tbl>
    <w:p w14:paraId="03C3CE21" w14:textId="77777777" w:rsidR="0054790F" w:rsidRPr="00A93CF4" w:rsidRDefault="0054790F">
      <w:pPr>
        <w:spacing w:before="0" w:after="0" w:line="240" w:lineRule="auto"/>
        <w:jc w:val="left"/>
        <w:rPr>
          <w:rFonts w:cstheme="minorHAnsi"/>
          <w:color w:val="284897"/>
        </w:rPr>
      </w:pPr>
    </w:p>
    <w:p w14:paraId="7AAA1484" w14:textId="173F6785" w:rsidR="00836E36" w:rsidRPr="00A93CF4" w:rsidRDefault="00836E36">
      <w:pPr>
        <w:spacing w:before="0" w:after="0" w:line="240" w:lineRule="auto"/>
        <w:jc w:val="left"/>
        <w:rPr>
          <w:rFonts w:cstheme="minorHAnsi"/>
          <w:color w:val="284897"/>
        </w:rPr>
      </w:pPr>
      <w:r w:rsidRPr="00A93CF4">
        <w:rPr>
          <w:rFonts w:cstheme="minorHAnsi"/>
          <w:color w:val="284897"/>
        </w:rPr>
        <w:br w:type="page"/>
      </w:r>
    </w:p>
    <w:p w14:paraId="565ED5F7" w14:textId="6C288A1A" w:rsidR="00C45911" w:rsidRPr="00A93CF4" w:rsidRDefault="691D6E54" w:rsidP="00CD26A9">
      <w:pPr>
        <w:pStyle w:val="Nagwek2"/>
      </w:pPr>
      <w:bookmarkStart w:id="1090" w:name="_Toc113535862"/>
      <w:bookmarkStart w:id="1091" w:name="_Toc190814845"/>
      <w:bookmarkStart w:id="1092" w:name="_Toc98835508"/>
      <w:r>
        <w:lastRenderedPageBreak/>
        <w:t xml:space="preserve">Obszary technologiczne z potencjałem rozwoju w </w:t>
      </w:r>
      <w:r w:rsidR="003E6907" w:rsidRPr="00910275">
        <w:t xml:space="preserve">obszarze </w:t>
      </w:r>
      <w:r w:rsidRPr="00910275">
        <w:t>otoczenia CPK</w:t>
      </w:r>
      <w:bookmarkEnd w:id="1090"/>
      <w:bookmarkEnd w:id="1091"/>
    </w:p>
    <w:p w14:paraId="0F435BA5" w14:textId="5DD4BE26" w:rsidR="00C45911" w:rsidRPr="00A93CF4" w:rsidRDefault="00E755EE" w:rsidP="4896C536">
      <w:r w:rsidRPr="4896C536">
        <w:t>SR CPK</w:t>
      </w:r>
      <w:r w:rsidR="00C45911" w:rsidRPr="4896C536">
        <w:t xml:space="preserve"> zakłada transformację gospodarczą w otoczeniu </w:t>
      </w:r>
      <w:proofErr w:type="spellStart"/>
      <w:r w:rsidR="00C45911" w:rsidRPr="4896C536">
        <w:t>hubu</w:t>
      </w:r>
      <w:proofErr w:type="spellEnd"/>
      <w:r w:rsidR="00C45911" w:rsidRPr="4896C536">
        <w:t xml:space="preserve"> transportowego w stronę wysokowydajnej gospodarki opartej o nowoczesne technologie. Dla osiągnięcia tego celu zidentyfikowano cztery kluczowe trendy gospodarcze decydujące o pozycji państw i regionów w łańcuchach dostaw. Są nimi:</w:t>
      </w:r>
    </w:p>
    <w:tbl>
      <w:tblPr>
        <w:tblStyle w:val="Tabela-Siatka"/>
        <w:tblW w:w="91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36"/>
        <w:gridCol w:w="2032"/>
        <w:gridCol w:w="283"/>
        <w:gridCol w:w="2126"/>
        <w:gridCol w:w="284"/>
        <w:gridCol w:w="2106"/>
      </w:tblGrid>
      <w:tr w:rsidR="00C45911" w:rsidRPr="00A93CF4" w14:paraId="0E9B1AD5" w14:textId="77777777" w:rsidTr="790EA3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261F8689" w14:textId="77777777" w:rsidR="00C45911" w:rsidRPr="00A93CF4" w:rsidRDefault="00C45911" w:rsidP="00556933"/>
          <w:p w14:paraId="2278F516" w14:textId="77777777" w:rsidR="00C45911" w:rsidRPr="00A93CF4" w:rsidRDefault="00C45911" w:rsidP="00556933">
            <w:r w:rsidRPr="00A93CF4">
              <w:rPr>
                <w:noProof/>
                <w:sz w:val="16"/>
                <w:szCs w:val="16"/>
                <w:lang w:eastAsia="pl-PL"/>
              </w:rPr>
              <w:drawing>
                <wp:anchor distT="0" distB="0" distL="114300" distR="114300" simplePos="0" relativeHeight="251658249" behindDoc="1" locked="0" layoutInCell="1" allowOverlap="1" wp14:anchorId="28DBC106" wp14:editId="1188C857">
                  <wp:simplePos x="0" y="0"/>
                  <wp:positionH relativeFrom="column">
                    <wp:posOffset>387985</wp:posOffset>
                  </wp:positionH>
                  <wp:positionV relativeFrom="page">
                    <wp:posOffset>15240</wp:posOffset>
                  </wp:positionV>
                  <wp:extent cx="541020" cy="546100"/>
                  <wp:effectExtent l="0" t="0" r="0" b="0"/>
                  <wp:wrapTight wrapText="bothSides">
                    <wp:wrapPolygon edited="0">
                      <wp:start x="6085" y="2260"/>
                      <wp:lineTo x="1521" y="9042"/>
                      <wp:lineTo x="4563" y="15823"/>
                      <wp:lineTo x="10648" y="19591"/>
                      <wp:lineTo x="15211" y="19591"/>
                      <wp:lineTo x="17493" y="15823"/>
                      <wp:lineTo x="18254" y="7535"/>
                      <wp:lineTo x="16732" y="2260"/>
                      <wp:lineTo x="6085" y="2260"/>
                    </wp:wrapPolygon>
                  </wp:wrapTight>
                  <wp:docPr id="6" name="Obraz 6" descr="Obraz zawierający tekst&#10;&#10;Opis wygenerowany automatycz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Obraz 6" descr="Obraz zawierający tekst&#10;&#10;Opis wygenerowany automatyczn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546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36" w:type="dxa"/>
          </w:tcPr>
          <w:p w14:paraId="155F1321" w14:textId="77777777" w:rsidR="00C45911" w:rsidRPr="00A93CF4" w:rsidRDefault="00C45911" w:rsidP="005569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32" w:type="dxa"/>
            <w:vAlign w:val="center"/>
          </w:tcPr>
          <w:p w14:paraId="7B6D8D0F" w14:textId="77777777" w:rsidR="00C45911" w:rsidRPr="00A93CF4" w:rsidRDefault="00C45911" w:rsidP="005569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93CF4">
              <w:rPr>
                <w:noProof/>
                <w:lang w:eastAsia="pl-PL"/>
              </w:rPr>
              <w:drawing>
                <wp:anchor distT="0" distB="0" distL="114300" distR="114300" simplePos="0" relativeHeight="251658246" behindDoc="1" locked="0" layoutInCell="1" allowOverlap="1" wp14:anchorId="477A7E2F" wp14:editId="41479CFA">
                  <wp:simplePos x="0" y="0"/>
                  <wp:positionH relativeFrom="column">
                    <wp:posOffset>369570</wp:posOffset>
                  </wp:positionH>
                  <wp:positionV relativeFrom="page">
                    <wp:posOffset>60325</wp:posOffset>
                  </wp:positionV>
                  <wp:extent cx="461645" cy="461645"/>
                  <wp:effectExtent l="0" t="0" r="0" b="0"/>
                  <wp:wrapTight wrapText="bothSides">
                    <wp:wrapPolygon edited="0">
                      <wp:start x="8022" y="0"/>
                      <wp:lineTo x="2674" y="2674"/>
                      <wp:lineTo x="891" y="8913"/>
                      <wp:lineTo x="1783" y="16044"/>
                      <wp:lineTo x="1783" y="16935"/>
                      <wp:lineTo x="11587" y="20501"/>
                      <wp:lineTo x="17827" y="20501"/>
                      <wp:lineTo x="20501" y="9805"/>
                      <wp:lineTo x="16935" y="3565"/>
                      <wp:lineTo x="12479" y="0"/>
                      <wp:lineTo x="8022" y="0"/>
                    </wp:wrapPolygon>
                  </wp:wrapTight>
                  <wp:docPr id="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645" cy="4616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3" w:type="dxa"/>
          </w:tcPr>
          <w:p w14:paraId="34C981DE" w14:textId="77777777" w:rsidR="00C45911" w:rsidRPr="00A93CF4" w:rsidRDefault="00C45911" w:rsidP="005569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6" w:type="dxa"/>
            <w:vAlign w:val="center"/>
          </w:tcPr>
          <w:p w14:paraId="31880095" w14:textId="77777777" w:rsidR="00C45911" w:rsidRPr="00A93CF4" w:rsidRDefault="00C45911" w:rsidP="005569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93CF4">
              <w:rPr>
                <w:noProof/>
                <w:lang w:eastAsia="pl-PL"/>
              </w:rPr>
              <w:drawing>
                <wp:anchor distT="0" distB="0" distL="114300" distR="114300" simplePos="0" relativeHeight="251658247" behindDoc="1" locked="0" layoutInCell="1" allowOverlap="1" wp14:anchorId="735DFCBB" wp14:editId="77B590EF">
                  <wp:simplePos x="0" y="0"/>
                  <wp:positionH relativeFrom="column">
                    <wp:posOffset>487680</wp:posOffset>
                  </wp:positionH>
                  <wp:positionV relativeFrom="page">
                    <wp:posOffset>65405</wp:posOffset>
                  </wp:positionV>
                  <wp:extent cx="346075" cy="346075"/>
                  <wp:effectExtent l="0" t="0" r="0" b="0"/>
                  <wp:wrapTight wrapText="bothSides">
                    <wp:wrapPolygon edited="0">
                      <wp:start x="5945" y="0"/>
                      <wp:lineTo x="0" y="3567"/>
                      <wp:lineTo x="0" y="20213"/>
                      <wp:lineTo x="20213" y="20213"/>
                      <wp:lineTo x="20213" y="1189"/>
                      <wp:lineTo x="13079" y="0"/>
                      <wp:lineTo x="5945" y="0"/>
                    </wp:wrapPolygon>
                  </wp:wrapTight>
                  <wp:docPr id="8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6075" cy="346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4" w:type="dxa"/>
          </w:tcPr>
          <w:p w14:paraId="498B334A" w14:textId="77777777" w:rsidR="00C45911" w:rsidRPr="00A93CF4" w:rsidRDefault="00C45911" w:rsidP="005569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06" w:type="dxa"/>
            <w:vAlign w:val="center"/>
          </w:tcPr>
          <w:p w14:paraId="7C3B6B95" w14:textId="77777777" w:rsidR="00C45911" w:rsidRPr="00A93CF4" w:rsidRDefault="00C45911" w:rsidP="005569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93CF4">
              <w:rPr>
                <w:noProof/>
                <w:lang w:eastAsia="pl-PL"/>
              </w:rPr>
              <w:drawing>
                <wp:anchor distT="0" distB="0" distL="114300" distR="114300" simplePos="0" relativeHeight="251658248" behindDoc="1" locked="0" layoutInCell="1" allowOverlap="1" wp14:anchorId="0B861C89" wp14:editId="3301630D">
                  <wp:simplePos x="0" y="0"/>
                  <wp:positionH relativeFrom="column">
                    <wp:posOffset>361950</wp:posOffset>
                  </wp:positionH>
                  <wp:positionV relativeFrom="paragraph">
                    <wp:posOffset>38735</wp:posOffset>
                  </wp:positionV>
                  <wp:extent cx="336550" cy="336550"/>
                  <wp:effectExtent l="0" t="0" r="6350" b="6350"/>
                  <wp:wrapTight wrapText="bothSides">
                    <wp:wrapPolygon edited="0">
                      <wp:start x="11004" y="0"/>
                      <wp:lineTo x="0" y="0"/>
                      <wp:lineTo x="0" y="20785"/>
                      <wp:lineTo x="20785" y="20785"/>
                      <wp:lineTo x="20785" y="0"/>
                      <wp:lineTo x="11004" y="0"/>
                    </wp:wrapPolygon>
                  </wp:wrapTight>
                  <wp:docPr id="9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550" cy="336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45911" w:rsidRPr="00A93CF4" w14:paraId="6E388720" w14:textId="77777777" w:rsidTr="790EA3CB">
        <w:trPr>
          <w:trHeight w:val="6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shd w:val="clear" w:color="auto" w:fill="2F5496" w:themeFill="accent1" w:themeFillShade="BF"/>
            <w:vAlign w:val="center"/>
          </w:tcPr>
          <w:p w14:paraId="6F611FD6" w14:textId="77777777" w:rsidR="00C45911" w:rsidRPr="00A93CF4" w:rsidRDefault="00C45911" w:rsidP="00556933">
            <w:pPr>
              <w:spacing w:before="0" w:after="0" w:line="240" w:lineRule="auto"/>
              <w:jc w:val="center"/>
              <w:rPr>
                <w:color w:val="FFFFFF" w:themeColor="background1"/>
                <w:sz w:val="16"/>
                <w:szCs w:val="16"/>
              </w:rPr>
            </w:pPr>
            <w:r w:rsidRPr="00A93CF4">
              <w:rPr>
                <w:b/>
                <w:bCs/>
                <w:color w:val="FFFFFF" w:themeColor="background1"/>
                <w:sz w:val="16"/>
                <w:szCs w:val="16"/>
              </w:rPr>
              <w:t>TRANSFORMACJA TSL</w:t>
            </w:r>
          </w:p>
          <w:p w14:paraId="7C0F595D" w14:textId="77777777" w:rsidR="00C45911" w:rsidRPr="00A93CF4" w:rsidRDefault="00C45911" w:rsidP="00556933">
            <w:pPr>
              <w:spacing w:before="0" w:after="0" w:line="240" w:lineRule="auto"/>
              <w:rPr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2F5496" w:themeFill="accent1" w:themeFillShade="BF"/>
            <w:vAlign w:val="center"/>
          </w:tcPr>
          <w:p w14:paraId="73E4321A" w14:textId="77777777" w:rsidR="00C45911" w:rsidRPr="00A93CF4" w:rsidRDefault="00C45911" w:rsidP="00556933">
            <w:pPr>
              <w:spacing w:before="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6"/>
                <w:szCs w:val="16"/>
              </w:rPr>
            </w:pPr>
          </w:p>
        </w:tc>
        <w:tc>
          <w:tcPr>
            <w:tcW w:w="2032" w:type="dxa"/>
            <w:shd w:val="clear" w:color="auto" w:fill="2F5496" w:themeFill="accent1" w:themeFillShade="BF"/>
            <w:vAlign w:val="center"/>
          </w:tcPr>
          <w:p w14:paraId="14631040" w14:textId="77777777" w:rsidR="00C45911" w:rsidRPr="00A93CF4" w:rsidRDefault="00C45911" w:rsidP="00556933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6"/>
                <w:szCs w:val="16"/>
              </w:rPr>
            </w:pPr>
            <w:r w:rsidRPr="00A93CF4">
              <w:rPr>
                <w:b/>
                <w:bCs/>
                <w:color w:val="FFFFFF" w:themeColor="background1"/>
                <w:sz w:val="16"/>
                <w:szCs w:val="16"/>
              </w:rPr>
              <w:t>ZIELONE TECHNOLOGIE</w:t>
            </w:r>
          </w:p>
          <w:p w14:paraId="37732405" w14:textId="77777777" w:rsidR="00C45911" w:rsidRPr="00A93CF4" w:rsidRDefault="00C45911" w:rsidP="00556933">
            <w:pPr>
              <w:spacing w:before="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2F5496" w:themeFill="accent1" w:themeFillShade="BF"/>
            <w:vAlign w:val="center"/>
          </w:tcPr>
          <w:p w14:paraId="57399334" w14:textId="77777777" w:rsidR="00C45911" w:rsidRPr="00A93CF4" w:rsidRDefault="00C45911" w:rsidP="00556933">
            <w:pPr>
              <w:spacing w:before="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2F5496" w:themeFill="accent1" w:themeFillShade="BF"/>
            <w:vAlign w:val="center"/>
          </w:tcPr>
          <w:p w14:paraId="56D1255B" w14:textId="77777777" w:rsidR="00C45911" w:rsidRPr="00A93CF4" w:rsidRDefault="00C45911" w:rsidP="00556933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6"/>
                <w:szCs w:val="16"/>
              </w:rPr>
            </w:pPr>
            <w:r w:rsidRPr="00A93CF4">
              <w:rPr>
                <w:b/>
                <w:bCs/>
                <w:color w:val="FFFFFF" w:themeColor="background1"/>
                <w:sz w:val="16"/>
                <w:szCs w:val="16"/>
              </w:rPr>
              <w:t>SMART CITY</w:t>
            </w:r>
          </w:p>
          <w:p w14:paraId="3092EA61" w14:textId="77777777" w:rsidR="00C45911" w:rsidRPr="00A93CF4" w:rsidRDefault="00C45911" w:rsidP="00556933">
            <w:pPr>
              <w:spacing w:before="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2F5496" w:themeFill="accent1" w:themeFillShade="BF"/>
            <w:vAlign w:val="center"/>
          </w:tcPr>
          <w:p w14:paraId="0F36484F" w14:textId="77777777" w:rsidR="00C45911" w:rsidRPr="00A93CF4" w:rsidRDefault="00C45911" w:rsidP="00556933">
            <w:pPr>
              <w:spacing w:before="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6"/>
                <w:szCs w:val="16"/>
              </w:rPr>
            </w:pPr>
          </w:p>
        </w:tc>
        <w:tc>
          <w:tcPr>
            <w:tcW w:w="2106" w:type="dxa"/>
            <w:shd w:val="clear" w:color="auto" w:fill="2F5496" w:themeFill="accent1" w:themeFillShade="BF"/>
            <w:vAlign w:val="center"/>
          </w:tcPr>
          <w:p w14:paraId="3080B39A" w14:textId="77777777" w:rsidR="00C45911" w:rsidRPr="00A93CF4" w:rsidRDefault="00C45911" w:rsidP="00556933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6"/>
                <w:szCs w:val="16"/>
              </w:rPr>
            </w:pPr>
            <w:r w:rsidRPr="00A93CF4">
              <w:rPr>
                <w:b/>
                <w:bCs/>
                <w:color w:val="FFFFFF" w:themeColor="background1"/>
                <w:sz w:val="16"/>
                <w:szCs w:val="16"/>
              </w:rPr>
              <w:t>INNOWACYJNE PRZEMYSŁY PRZYSZŁOŚCI</w:t>
            </w:r>
          </w:p>
          <w:p w14:paraId="5476D790" w14:textId="77777777" w:rsidR="00C45911" w:rsidRPr="00A93CF4" w:rsidRDefault="00C45911" w:rsidP="00556933">
            <w:pPr>
              <w:spacing w:before="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6"/>
                <w:szCs w:val="16"/>
              </w:rPr>
            </w:pPr>
          </w:p>
        </w:tc>
      </w:tr>
      <w:tr w:rsidR="00C45911" w:rsidRPr="00A93CF4" w14:paraId="0601917E" w14:textId="77777777" w:rsidTr="790EA3CB">
        <w:trPr>
          <w:trHeight w:val="51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top"/>
          </w:tcPr>
          <w:p w14:paraId="09A4D256" w14:textId="52E1E764" w:rsidR="00C45911" w:rsidRPr="00A93CF4" w:rsidRDefault="00C45911" w:rsidP="00B77A32">
            <w:pPr>
              <w:spacing w:before="0" w:after="0"/>
              <w:jc w:val="left"/>
              <w:rPr>
                <w:sz w:val="16"/>
                <w:szCs w:val="16"/>
              </w:rPr>
            </w:pPr>
            <w:r w:rsidRPr="33D7F88F">
              <w:rPr>
                <w:sz w:val="16"/>
                <w:szCs w:val="16"/>
              </w:rPr>
              <w:t>Projekt CPK jest organicznie wpisany w obszar TSL jako kluczowe ogniwo w krajowych, europejskich i światowych łańcuchach dostaw. </w:t>
            </w:r>
          </w:p>
          <w:p w14:paraId="1325DC86" w14:textId="232E5384" w:rsidR="00C45911" w:rsidRPr="00A93CF4" w:rsidRDefault="00C45911" w:rsidP="00B77A32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A93CF4">
              <w:rPr>
                <w:sz w:val="16"/>
                <w:szCs w:val="16"/>
              </w:rPr>
              <w:t xml:space="preserve">Branża TSL będzie jednym z największych beneficjentów budowy </w:t>
            </w:r>
            <w:proofErr w:type="spellStart"/>
            <w:r w:rsidRPr="00A93CF4">
              <w:rPr>
                <w:sz w:val="16"/>
                <w:szCs w:val="16"/>
              </w:rPr>
              <w:t>hubu</w:t>
            </w:r>
            <w:proofErr w:type="spellEnd"/>
            <w:r w:rsidRPr="00A93CF4">
              <w:rPr>
                <w:sz w:val="16"/>
                <w:szCs w:val="16"/>
              </w:rPr>
              <w:t xml:space="preserve"> komunikacyjnego.</w:t>
            </w:r>
            <w:r w:rsidR="00DA3436" w:rsidRPr="00A93CF4">
              <w:rPr>
                <w:sz w:val="16"/>
                <w:szCs w:val="16"/>
              </w:rPr>
              <w:t xml:space="preserve"> </w:t>
            </w:r>
            <w:r w:rsidRPr="00A93CF4">
              <w:rPr>
                <w:sz w:val="16"/>
                <w:szCs w:val="16"/>
              </w:rPr>
              <w:t>Daje to możliwość utworzenia inkubatora rozwiązań w zakresie</w:t>
            </w:r>
            <w:r w:rsidR="00562AFF">
              <w:rPr>
                <w:sz w:val="16"/>
                <w:szCs w:val="16"/>
              </w:rPr>
              <w:t xml:space="preserve"> </w:t>
            </w:r>
            <w:r w:rsidR="000D6659">
              <w:rPr>
                <w:sz w:val="16"/>
                <w:szCs w:val="16"/>
              </w:rPr>
              <w:t>koncepcji</w:t>
            </w:r>
            <w:r w:rsidRPr="00A93CF4">
              <w:rPr>
                <w:sz w:val="16"/>
                <w:szCs w:val="16"/>
              </w:rPr>
              <w:t xml:space="preserve"> </w:t>
            </w:r>
            <w:r w:rsidRPr="000D6659">
              <w:rPr>
                <w:sz w:val="16"/>
                <w:szCs w:val="16"/>
              </w:rPr>
              <w:t>logistyki 4.0</w:t>
            </w:r>
            <w:r w:rsidRPr="00A93CF4">
              <w:rPr>
                <w:sz w:val="16"/>
                <w:szCs w:val="16"/>
              </w:rPr>
              <w:t xml:space="preserve">, która jest odpowiedzią m.in. na zwiększony popyt na usługi cargo, postępujące procesy urbanizacyjne, zmniejszającą się podaż pracowników oraz znaczny rozwój rynku e-commerce. </w:t>
            </w:r>
            <w:r w:rsidRPr="00A93CF4">
              <w:br/>
            </w:r>
            <w:r w:rsidRPr="00A93CF4">
              <w:rPr>
                <w:sz w:val="16"/>
                <w:szCs w:val="16"/>
              </w:rPr>
              <w:t>Dlatego wprowadzane są inicjatywy w zakresie efektywnej automatyzacji i robotyzacji większości procesów.</w:t>
            </w:r>
          </w:p>
          <w:p w14:paraId="2E89CBC2" w14:textId="77777777" w:rsidR="00C45911" w:rsidRPr="00A93CF4" w:rsidRDefault="00C45911" w:rsidP="00B77A32">
            <w:pPr>
              <w:spacing w:before="0" w:after="0"/>
              <w:jc w:val="left"/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top"/>
          </w:tcPr>
          <w:p w14:paraId="775AAB76" w14:textId="77777777" w:rsidR="00C45911" w:rsidRPr="00A93CF4" w:rsidRDefault="00C45911" w:rsidP="00B77A32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32" w:type="dxa"/>
            <w:vAlign w:val="top"/>
          </w:tcPr>
          <w:p w14:paraId="6C70D3D6" w14:textId="4C612E22" w:rsidR="00C45911" w:rsidRPr="00A93CF4" w:rsidRDefault="00C45911" w:rsidP="00B77A32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93CF4">
              <w:rPr>
                <w:sz w:val="16"/>
                <w:szCs w:val="16"/>
              </w:rPr>
              <w:t>Zielone technologie rozumiane jako rozwiązania i usługi przyjazne dla środowiska ze względu na proces produkcyjny lub łańcuch dostaw</w:t>
            </w:r>
            <w:r w:rsidR="004E6C01" w:rsidRPr="00A93CF4">
              <w:rPr>
                <w:sz w:val="16"/>
                <w:szCs w:val="16"/>
              </w:rPr>
              <w:t xml:space="preserve">, </w:t>
            </w:r>
            <w:r w:rsidRPr="00A93CF4">
              <w:rPr>
                <w:sz w:val="16"/>
                <w:szCs w:val="16"/>
              </w:rPr>
              <w:t>np.</w:t>
            </w:r>
            <w:r w:rsidR="000F4BF3">
              <w:rPr>
                <w:sz w:val="16"/>
                <w:szCs w:val="16"/>
              </w:rPr>
              <w:t xml:space="preserve"> </w:t>
            </w:r>
            <w:r w:rsidRPr="00A93CF4">
              <w:rPr>
                <w:sz w:val="16"/>
                <w:szCs w:val="16"/>
              </w:rPr>
              <w:t>technologi</w:t>
            </w:r>
            <w:r w:rsidR="00BD32EF" w:rsidRPr="00A93CF4">
              <w:rPr>
                <w:sz w:val="16"/>
                <w:szCs w:val="16"/>
              </w:rPr>
              <w:t>e</w:t>
            </w:r>
            <w:r w:rsidRPr="00A93CF4">
              <w:rPr>
                <w:sz w:val="16"/>
                <w:szCs w:val="16"/>
              </w:rPr>
              <w:t xml:space="preserve"> powiązan</w:t>
            </w:r>
            <w:r w:rsidR="00BD32EF" w:rsidRPr="00A93CF4">
              <w:rPr>
                <w:sz w:val="16"/>
                <w:szCs w:val="16"/>
              </w:rPr>
              <w:t>e</w:t>
            </w:r>
            <w:r w:rsidRPr="00A93CF4">
              <w:rPr>
                <w:sz w:val="16"/>
                <w:szCs w:val="16"/>
              </w:rPr>
              <w:t xml:space="preserve"> z dostawą i magazynowaniem „czystej” energii, rozwojem gospodarki o obiegu zamkniętym.</w:t>
            </w:r>
          </w:p>
          <w:p w14:paraId="3F7BB041" w14:textId="47D6E889" w:rsidR="00C45911" w:rsidRPr="00A93CF4" w:rsidRDefault="00C45911" w:rsidP="00B77A32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93CF4">
              <w:rPr>
                <w:sz w:val="16"/>
                <w:szCs w:val="16"/>
              </w:rPr>
              <w:t xml:space="preserve">Na rozwój tego obszaru wpływać będą w dużej mierze: globalne trendy w kierunku dążenia do zrównoważonego rozwoju, legislacja na poziomie UE oraz potrzeby ze strony coraz bardziej świadomych inwestorów (np. w zakresie </w:t>
            </w:r>
            <w:r w:rsidR="00273D8F" w:rsidRPr="00A93CF4">
              <w:rPr>
                <w:sz w:val="16"/>
                <w:szCs w:val="16"/>
              </w:rPr>
              <w:t xml:space="preserve">wykorzystywania </w:t>
            </w:r>
            <w:r w:rsidR="00FC40D9" w:rsidRPr="00A93CF4">
              <w:rPr>
                <w:sz w:val="16"/>
                <w:szCs w:val="16"/>
              </w:rPr>
              <w:t>niskoemisyjnych źródeł energii</w:t>
            </w:r>
            <w:r w:rsidRPr="00A93CF4">
              <w:rPr>
                <w:sz w:val="16"/>
                <w:szCs w:val="16"/>
              </w:rPr>
              <w:t>)</w:t>
            </w:r>
            <w:r w:rsidR="00294C3B">
              <w:rPr>
                <w:sz w:val="16"/>
                <w:szCs w:val="16"/>
              </w:rPr>
              <w:t>.</w:t>
            </w:r>
          </w:p>
        </w:tc>
        <w:tc>
          <w:tcPr>
            <w:tcW w:w="283" w:type="dxa"/>
            <w:vAlign w:val="top"/>
          </w:tcPr>
          <w:p w14:paraId="07257CAB" w14:textId="77777777" w:rsidR="00C45911" w:rsidRPr="00A93CF4" w:rsidRDefault="00C45911" w:rsidP="00B77A32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6" w:type="dxa"/>
            <w:vAlign w:val="top"/>
          </w:tcPr>
          <w:p w14:paraId="442C516F" w14:textId="77777777" w:rsidR="00C45911" w:rsidRPr="00A93CF4" w:rsidRDefault="00C45911" w:rsidP="00B77A32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93CF4">
              <w:rPr>
                <w:sz w:val="16"/>
                <w:szCs w:val="16"/>
              </w:rPr>
              <w:t>Rozumiane jako obszar miejski, który wykorzystuje nowe technologie do poprawy jakości świadczonych usług publicznych. </w:t>
            </w:r>
          </w:p>
          <w:p w14:paraId="733CFAB2" w14:textId="37FBF620" w:rsidR="00C45911" w:rsidRPr="00A93CF4" w:rsidRDefault="00C45911" w:rsidP="00B77A32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90EA3CB">
              <w:rPr>
                <w:sz w:val="16"/>
                <w:szCs w:val="16"/>
              </w:rPr>
              <w:t xml:space="preserve">Infrastruktura w ramach Smart City opiera się na szerokopasmowym dostępie do </w:t>
            </w:r>
            <w:r w:rsidR="1EC38FA0" w:rsidRPr="790EA3CB">
              <w:rPr>
                <w:sz w:val="16"/>
                <w:szCs w:val="16"/>
              </w:rPr>
              <w:t>Internetu</w:t>
            </w:r>
            <w:r w:rsidRPr="790EA3CB">
              <w:rPr>
                <w:sz w:val="16"/>
                <w:szCs w:val="16"/>
              </w:rPr>
              <w:t xml:space="preserve"> 5G (w przyszłości 6G) umożliwiającym wdrożenie rozwiązań technologicznych opartych na </w:t>
            </w:r>
            <w:r w:rsidR="01EB6F7B" w:rsidRPr="790EA3CB">
              <w:rPr>
                <w:sz w:val="16"/>
                <w:szCs w:val="16"/>
              </w:rPr>
              <w:t>Internecie</w:t>
            </w:r>
            <w:r w:rsidRPr="790EA3CB">
              <w:rPr>
                <w:sz w:val="16"/>
                <w:szCs w:val="16"/>
              </w:rPr>
              <w:t xml:space="preserve"> rzeczy. Na rozwój tego obszaru wpływa jakość sieci ICT, dostępność rozwiązań technologicznych,</w:t>
            </w:r>
            <w:r>
              <w:t xml:space="preserve"> </w:t>
            </w:r>
            <w:r w:rsidRPr="790EA3CB">
              <w:rPr>
                <w:sz w:val="16"/>
                <w:szCs w:val="16"/>
              </w:rPr>
              <w:t>odpowiednie ramy prawne oraz przychylność mieszkańców i władz lokalnych w zakresie wdrażania konkretnych technologii (np. transportu autonomicznego, </w:t>
            </w:r>
            <w:r>
              <w:br/>
            </w:r>
            <w:r w:rsidRPr="790EA3CB">
              <w:rPr>
                <w:sz w:val="16"/>
                <w:szCs w:val="16"/>
              </w:rPr>
              <w:t>monitorowania przestrzeni).</w:t>
            </w:r>
          </w:p>
          <w:p w14:paraId="056A63AC" w14:textId="77777777" w:rsidR="00C45911" w:rsidRPr="00A93CF4" w:rsidRDefault="00C45911" w:rsidP="00B77A32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4" w:type="dxa"/>
            <w:vAlign w:val="top"/>
          </w:tcPr>
          <w:p w14:paraId="5D7E6B44" w14:textId="77777777" w:rsidR="00C45911" w:rsidRPr="00A93CF4" w:rsidRDefault="00C45911" w:rsidP="00B77A32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06" w:type="dxa"/>
            <w:vAlign w:val="top"/>
          </w:tcPr>
          <w:p w14:paraId="55E5E8DE" w14:textId="5264FF4D" w:rsidR="00C45911" w:rsidRPr="00A93CF4" w:rsidRDefault="00C45911" w:rsidP="00B77A32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93CF4">
              <w:rPr>
                <w:sz w:val="16"/>
                <w:szCs w:val="16"/>
              </w:rPr>
              <w:t xml:space="preserve">Przemysł 4.0, czyli </w:t>
            </w:r>
            <w:r w:rsidR="001F20E9">
              <w:rPr>
                <w:sz w:val="16"/>
                <w:szCs w:val="16"/>
              </w:rPr>
              <w:t>rezultat</w:t>
            </w:r>
            <w:r w:rsidR="0064288E" w:rsidRPr="00A93CF4">
              <w:rPr>
                <w:sz w:val="16"/>
                <w:szCs w:val="16"/>
              </w:rPr>
              <w:t xml:space="preserve"> </w:t>
            </w:r>
            <w:r w:rsidRPr="00A93CF4">
              <w:rPr>
                <w:sz w:val="16"/>
                <w:szCs w:val="16"/>
              </w:rPr>
              <w:t>czwartej rewolucji przemysłowej, której cechą charakterystyczną jest m.in.</w:t>
            </w:r>
            <w:r w:rsidR="00137B0C" w:rsidRPr="00A93CF4">
              <w:rPr>
                <w:sz w:val="16"/>
                <w:szCs w:val="16"/>
              </w:rPr>
              <w:t xml:space="preserve"> </w:t>
            </w:r>
            <w:r w:rsidRPr="00A93CF4">
              <w:rPr>
                <w:sz w:val="16"/>
                <w:szCs w:val="16"/>
              </w:rPr>
              <w:t>wykorzystanie sieci ICT do wymiany danych w czasie rzeczywistym. Efektem jest optymalizacja procesów (np. dostaw, serwisu) i elastyczna produkcja dopasowana do potrzeb.</w:t>
            </w:r>
          </w:p>
          <w:p w14:paraId="70236C54" w14:textId="77777777" w:rsidR="00C45911" w:rsidRPr="00A93CF4" w:rsidRDefault="00C45911" w:rsidP="00B77A32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93CF4">
              <w:rPr>
                <w:sz w:val="16"/>
                <w:szCs w:val="16"/>
              </w:rPr>
              <w:t>Wobec szybkiego rozwoju technologii w zakresie automatyzacji i robotyzacji produkcji można oczekiwać znacznego rozwoju inwestycji w tym zakresie.</w:t>
            </w:r>
          </w:p>
          <w:p w14:paraId="19FFD0FF" w14:textId="77777777" w:rsidR="00C45911" w:rsidRPr="00A93CF4" w:rsidRDefault="00C45911" w:rsidP="00B77A32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C45911" w:rsidRPr="00A93CF4" w14:paraId="5189A715" w14:textId="77777777" w:rsidTr="790EA3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top"/>
          </w:tcPr>
          <w:p w14:paraId="053753DC" w14:textId="77777777" w:rsidR="00C45911" w:rsidRPr="00A93CF4" w:rsidRDefault="00C45911" w:rsidP="00B77A32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A93CF4">
              <w:rPr>
                <w:b/>
                <w:bCs/>
                <w:sz w:val="16"/>
                <w:szCs w:val="16"/>
              </w:rPr>
              <w:t>Powiązana tematyka:</w:t>
            </w:r>
          </w:p>
          <w:p w14:paraId="3698E488" w14:textId="77777777" w:rsidR="00C45911" w:rsidRPr="00A93CF4" w:rsidRDefault="00C45911" w:rsidP="00B77A32">
            <w:pPr>
              <w:numPr>
                <w:ilvl w:val="0"/>
                <w:numId w:val="28"/>
              </w:numPr>
              <w:tabs>
                <w:tab w:val="clear" w:pos="720"/>
                <w:tab w:val="num" w:pos="178"/>
              </w:tabs>
              <w:spacing w:before="0" w:after="0" w:line="240" w:lineRule="auto"/>
              <w:ind w:left="178" w:hanging="178"/>
              <w:jc w:val="left"/>
              <w:rPr>
                <w:sz w:val="16"/>
                <w:szCs w:val="16"/>
              </w:rPr>
            </w:pPr>
            <w:r w:rsidRPr="00A93CF4">
              <w:rPr>
                <w:sz w:val="16"/>
                <w:szCs w:val="16"/>
              </w:rPr>
              <w:t xml:space="preserve">Smart </w:t>
            </w:r>
            <w:proofErr w:type="spellStart"/>
            <w:r w:rsidRPr="00A93CF4">
              <w:rPr>
                <w:sz w:val="16"/>
                <w:szCs w:val="16"/>
              </w:rPr>
              <w:t>storage</w:t>
            </w:r>
            <w:proofErr w:type="spellEnd"/>
            <w:r w:rsidRPr="00A93CF4">
              <w:rPr>
                <w:sz w:val="16"/>
                <w:szCs w:val="16"/>
              </w:rPr>
              <w:t xml:space="preserve"> (robotyzacja)</w:t>
            </w:r>
          </w:p>
          <w:p w14:paraId="2284056F" w14:textId="77777777" w:rsidR="00C45911" w:rsidRPr="00A93CF4" w:rsidRDefault="00C45911" w:rsidP="00B77A32">
            <w:pPr>
              <w:numPr>
                <w:ilvl w:val="0"/>
                <w:numId w:val="28"/>
              </w:numPr>
              <w:tabs>
                <w:tab w:val="clear" w:pos="720"/>
                <w:tab w:val="num" w:pos="178"/>
              </w:tabs>
              <w:spacing w:before="0" w:after="0" w:line="240" w:lineRule="auto"/>
              <w:ind w:left="178" w:hanging="178"/>
              <w:jc w:val="left"/>
              <w:rPr>
                <w:sz w:val="16"/>
                <w:szCs w:val="16"/>
              </w:rPr>
            </w:pPr>
            <w:r w:rsidRPr="00A93CF4">
              <w:rPr>
                <w:sz w:val="16"/>
                <w:szCs w:val="16"/>
              </w:rPr>
              <w:t>Pojazdy autonomiczne</w:t>
            </w:r>
          </w:p>
          <w:p w14:paraId="3DD12680" w14:textId="77777777" w:rsidR="00C45911" w:rsidRPr="00A93CF4" w:rsidRDefault="00C45911" w:rsidP="00B77A32">
            <w:pPr>
              <w:numPr>
                <w:ilvl w:val="0"/>
                <w:numId w:val="28"/>
              </w:numPr>
              <w:tabs>
                <w:tab w:val="clear" w:pos="720"/>
                <w:tab w:val="num" w:pos="178"/>
              </w:tabs>
              <w:spacing w:before="0" w:after="0" w:line="240" w:lineRule="auto"/>
              <w:ind w:left="178" w:hanging="178"/>
              <w:jc w:val="left"/>
              <w:rPr>
                <w:sz w:val="16"/>
                <w:szCs w:val="16"/>
              </w:rPr>
            </w:pPr>
            <w:r w:rsidRPr="00A93CF4">
              <w:rPr>
                <w:sz w:val="16"/>
                <w:szCs w:val="16"/>
              </w:rPr>
              <w:t>Rozwiązania intermodalne</w:t>
            </w:r>
          </w:p>
          <w:p w14:paraId="1BBED8AA" w14:textId="77777777" w:rsidR="00C45911" w:rsidRPr="00A93CF4" w:rsidRDefault="00C45911" w:rsidP="00B77A32">
            <w:pPr>
              <w:numPr>
                <w:ilvl w:val="0"/>
                <w:numId w:val="28"/>
              </w:numPr>
              <w:tabs>
                <w:tab w:val="clear" w:pos="720"/>
                <w:tab w:val="num" w:pos="178"/>
              </w:tabs>
              <w:spacing w:before="0" w:after="0" w:line="240" w:lineRule="auto"/>
              <w:ind w:left="178" w:hanging="178"/>
              <w:jc w:val="left"/>
              <w:rPr>
                <w:sz w:val="16"/>
                <w:szCs w:val="16"/>
              </w:rPr>
            </w:pPr>
            <w:r w:rsidRPr="00A93CF4">
              <w:rPr>
                <w:sz w:val="16"/>
                <w:szCs w:val="16"/>
              </w:rPr>
              <w:t>Autonomiczne magazyny wysokiego składowania</w:t>
            </w:r>
          </w:p>
          <w:p w14:paraId="038AB546" w14:textId="77777777" w:rsidR="00C45911" w:rsidRPr="00A93CF4" w:rsidRDefault="00C45911" w:rsidP="00B77A32">
            <w:pPr>
              <w:numPr>
                <w:ilvl w:val="0"/>
                <w:numId w:val="28"/>
              </w:numPr>
              <w:tabs>
                <w:tab w:val="clear" w:pos="720"/>
                <w:tab w:val="num" w:pos="178"/>
              </w:tabs>
              <w:spacing w:before="0" w:after="0" w:line="240" w:lineRule="auto"/>
              <w:ind w:left="178" w:hanging="178"/>
              <w:jc w:val="left"/>
              <w:rPr>
                <w:sz w:val="16"/>
                <w:szCs w:val="16"/>
              </w:rPr>
            </w:pPr>
            <w:r w:rsidRPr="00A93CF4">
              <w:rPr>
                <w:sz w:val="16"/>
                <w:szCs w:val="16"/>
              </w:rPr>
              <w:t>E-commerce</w:t>
            </w:r>
          </w:p>
          <w:p w14:paraId="1C4E1996" w14:textId="77777777" w:rsidR="00C45911" w:rsidRPr="00A93CF4" w:rsidRDefault="00C45911" w:rsidP="00BA1022">
            <w:pPr>
              <w:spacing w:before="0" w:after="0" w:line="240" w:lineRule="auto"/>
              <w:jc w:val="left"/>
            </w:pPr>
          </w:p>
        </w:tc>
        <w:tc>
          <w:tcPr>
            <w:tcW w:w="236" w:type="dxa"/>
            <w:vAlign w:val="top"/>
          </w:tcPr>
          <w:p w14:paraId="7B38613C" w14:textId="77777777" w:rsidR="00C45911" w:rsidRPr="00A93CF4" w:rsidRDefault="00C45911" w:rsidP="00B77A3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32" w:type="dxa"/>
            <w:vAlign w:val="top"/>
          </w:tcPr>
          <w:p w14:paraId="3CF74185" w14:textId="77777777" w:rsidR="00C45911" w:rsidRPr="00A93CF4" w:rsidRDefault="00C45911" w:rsidP="00B77A32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A93CF4">
              <w:rPr>
                <w:b/>
                <w:bCs/>
                <w:sz w:val="16"/>
                <w:szCs w:val="16"/>
              </w:rPr>
              <w:t>Powiązana tematyka:</w:t>
            </w:r>
          </w:p>
          <w:p w14:paraId="74995591" w14:textId="77777777" w:rsidR="00C45911" w:rsidRPr="00A93CF4" w:rsidRDefault="00C45911" w:rsidP="00B77A32">
            <w:pPr>
              <w:spacing w:before="0" w:after="0" w:line="240" w:lineRule="auto"/>
              <w:ind w:left="223" w:hanging="22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93CF4">
              <w:rPr>
                <w:sz w:val="16"/>
                <w:szCs w:val="16"/>
              </w:rPr>
              <w:t>•</w:t>
            </w:r>
            <w:r w:rsidRPr="00A93CF4">
              <w:rPr>
                <w:sz w:val="16"/>
                <w:szCs w:val="16"/>
              </w:rPr>
              <w:tab/>
              <w:t>OZE jako rekomendowane źródło energii i ciepła (wiatr, słońce, geotermia, biomasa)</w:t>
            </w:r>
          </w:p>
          <w:p w14:paraId="39749C1B" w14:textId="77777777" w:rsidR="00C45911" w:rsidRPr="00A93CF4" w:rsidRDefault="00C45911" w:rsidP="00B77A32">
            <w:pPr>
              <w:spacing w:before="0" w:after="0" w:line="240" w:lineRule="auto"/>
              <w:ind w:left="223" w:hanging="22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93CF4">
              <w:rPr>
                <w:sz w:val="16"/>
                <w:szCs w:val="16"/>
              </w:rPr>
              <w:t>•</w:t>
            </w:r>
            <w:r w:rsidRPr="00A93CF4">
              <w:rPr>
                <w:sz w:val="16"/>
                <w:szCs w:val="16"/>
              </w:rPr>
              <w:tab/>
              <w:t xml:space="preserve">Recykling - technologie odzysku </w:t>
            </w:r>
            <w:proofErr w:type="spellStart"/>
            <w:r w:rsidRPr="00A93CF4">
              <w:rPr>
                <w:sz w:val="16"/>
                <w:szCs w:val="16"/>
              </w:rPr>
              <w:t>bezemisyjnego</w:t>
            </w:r>
            <w:proofErr w:type="spellEnd"/>
            <w:r w:rsidRPr="00A93CF4">
              <w:rPr>
                <w:sz w:val="16"/>
                <w:szCs w:val="16"/>
              </w:rPr>
              <w:t xml:space="preserve"> (mechaniczne i chemiczne)</w:t>
            </w:r>
          </w:p>
          <w:p w14:paraId="4995782C" w14:textId="77777777" w:rsidR="00C45911" w:rsidRPr="00A93CF4" w:rsidRDefault="00C45911" w:rsidP="00B77A32">
            <w:pPr>
              <w:spacing w:before="0" w:after="0" w:line="240" w:lineRule="auto"/>
              <w:ind w:left="223" w:hanging="22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93CF4">
              <w:rPr>
                <w:sz w:val="16"/>
                <w:szCs w:val="16"/>
              </w:rPr>
              <w:t>•</w:t>
            </w:r>
            <w:r w:rsidRPr="00A93CF4">
              <w:rPr>
                <w:sz w:val="16"/>
                <w:szCs w:val="16"/>
              </w:rPr>
              <w:tab/>
              <w:t>Zrównoważona gospodarka wodna</w:t>
            </w:r>
          </w:p>
          <w:p w14:paraId="06300AF4" w14:textId="313689CD" w:rsidR="00C45911" w:rsidRPr="00A93CF4" w:rsidRDefault="00C45911" w:rsidP="00B77A32">
            <w:pPr>
              <w:spacing w:before="0" w:after="0" w:line="240" w:lineRule="auto"/>
              <w:ind w:left="223" w:hanging="22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93CF4">
              <w:rPr>
                <w:sz w:val="16"/>
                <w:szCs w:val="16"/>
              </w:rPr>
              <w:t>•</w:t>
            </w:r>
            <w:r w:rsidRPr="00A93CF4">
              <w:rPr>
                <w:sz w:val="16"/>
                <w:szCs w:val="16"/>
              </w:rPr>
              <w:tab/>
              <w:t>Magazyny energii</w:t>
            </w:r>
          </w:p>
          <w:p w14:paraId="7C20D362" w14:textId="77777777" w:rsidR="00C45911" w:rsidRPr="00A93CF4" w:rsidRDefault="00C45911" w:rsidP="00B77A32">
            <w:pPr>
              <w:spacing w:before="0" w:after="0" w:line="240" w:lineRule="auto"/>
              <w:ind w:left="223" w:hanging="22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93CF4">
              <w:rPr>
                <w:sz w:val="16"/>
                <w:szCs w:val="16"/>
              </w:rPr>
              <w:t>•</w:t>
            </w:r>
            <w:r w:rsidRPr="00A93CF4">
              <w:rPr>
                <w:sz w:val="16"/>
                <w:szCs w:val="16"/>
              </w:rPr>
              <w:tab/>
              <w:t>Technologie wodorowe</w:t>
            </w:r>
          </w:p>
          <w:p w14:paraId="125A3EE8" w14:textId="77777777" w:rsidR="00C45911" w:rsidRPr="00A93CF4" w:rsidRDefault="00C45911" w:rsidP="00B77A32">
            <w:pPr>
              <w:spacing w:before="0" w:after="0" w:line="240" w:lineRule="auto"/>
              <w:ind w:left="223" w:hanging="22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93CF4">
              <w:rPr>
                <w:sz w:val="16"/>
                <w:szCs w:val="16"/>
              </w:rPr>
              <w:t>•</w:t>
            </w:r>
            <w:r w:rsidRPr="00A93CF4">
              <w:rPr>
                <w:sz w:val="16"/>
                <w:szCs w:val="16"/>
              </w:rPr>
              <w:tab/>
              <w:t>Biomasa / biopaliwa</w:t>
            </w:r>
          </w:p>
        </w:tc>
        <w:tc>
          <w:tcPr>
            <w:tcW w:w="283" w:type="dxa"/>
            <w:vAlign w:val="top"/>
          </w:tcPr>
          <w:p w14:paraId="2B2BF7C4" w14:textId="77777777" w:rsidR="00C45911" w:rsidRPr="00A93CF4" w:rsidRDefault="00C45911" w:rsidP="00B77A3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6" w:type="dxa"/>
            <w:vAlign w:val="top"/>
          </w:tcPr>
          <w:p w14:paraId="50CCD77E" w14:textId="77777777" w:rsidR="00C45911" w:rsidRPr="00A93CF4" w:rsidRDefault="00C45911" w:rsidP="00B77A32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93CF4">
              <w:rPr>
                <w:b/>
                <w:bCs/>
                <w:sz w:val="16"/>
                <w:szCs w:val="16"/>
              </w:rPr>
              <w:t>Powiązana tematyka:</w:t>
            </w:r>
          </w:p>
          <w:p w14:paraId="5D73ECF1" w14:textId="77777777" w:rsidR="00C45911" w:rsidRPr="00A93CF4" w:rsidRDefault="00C45911" w:rsidP="00B77A32">
            <w:pPr>
              <w:numPr>
                <w:ilvl w:val="0"/>
                <w:numId w:val="29"/>
              </w:numPr>
              <w:tabs>
                <w:tab w:val="clear" w:pos="720"/>
                <w:tab w:val="num" w:pos="179"/>
              </w:tabs>
              <w:spacing w:before="0" w:after="0" w:line="240" w:lineRule="auto"/>
              <w:ind w:hanging="68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proofErr w:type="spellStart"/>
            <w:r w:rsidRPr="00A93CF4">
              <w:rPr>
                <w:sz w:val="16"/>
                <w:szCs w:val="16"/>
              </w:rPr>
              <w:t>Elektromobilność</w:t>
            </w:r>
            <w:proofErr w:type="spellEnd"/>
          </w:p>
          <w:p w14:paraId="4355B02B" w14:textId="77777777" w:rsidR="00C45911" w:rsidRPr="00A93CF4" w:rsidRDefault="00C45911" w:rsidP="00B77A32">
            <w:pPr>
              <w:numPr>
                <w:ilvl w:val="0"/>
                <w:numId w:val="29"/>
              </w:numPr>
              <w:tabs>
                <w:tab w:val="clear" w:pos="720"/>
                <w:tab w:val="num" w:pos="179"/>
              </w:tabs>
              <w:spacing w:before="0" w:after="0" w:line="240" w:lineRule="auto"/>
              <w:ind w:hanging="68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93CF4">
              <w:rPr>
                <w:sz w:val="16"/>
                <w:szCs w:val="16"/>
              </w:rPr>
              <w:t>Pojazdy autonomiczne</w:t>
            </w:r>
          </w:p>
          <w:p w14:paraId="49543A90" w14:textId="77777777" w:rsidR="00C45911" w:rsidRPr="00A93CF4" w:rsidRDefault="00C45911" w:rsidP="00B77A32">
            <w:pPr>
              <w:numPr>
                <w:ilvl w:val="0"/>
                <w:numId w:val="29"/>
              </w:numPr>
              <w:tabs>
                <w:tab w:val="clear" w:pos="720"/>
                <w:tab w:val="num" w:pos="179"/>
              </w:tabs>
              <w:spacing w:before="0" w:after="0" w:line="240" w:lineRule="auto"/>
              <w:ind w:hanging="68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93CF4">
              <w:rPr>
                <w:sz w:val="16"/>
                <w:szCs w:val="16"/>
              </w:rPr>
              <w:t>Smart Home</w:t>
            </w:r>
          </w:p>
          <w:p w14:paraId="3F577117" w14:textId="77777777" w:rsidR="00C45911" w:rsidRPr="00A93CF4" w:rsidRDefault="00C45911" w:rsidP="00B77A32">
            <w:pPr>
              <w:pStyle w:val="Akapitzlist"/>
              <w:numPr>
                <w:ilvl w:val="0"/>
                <w:numId w:val="29"/>
              </w:numPr>
              <w:tabs>
                <w:tab w:val="clear" w:pos="720"/>
                <w:tab w:val="num" w:pos="176"/>
              </w:tabs>
              <w:spacing w:before="0" w:after="0" w:line="240" w:lineRule="auto"/>
              <w:ind w:left="176" w:hanging="1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proofErr w:type="spellStart"/>
            <w:r w:rsidRPr="00A93CF4">
              <w:rPr>
                <w:sz w:val="16"/>
                <w:szCs w:val="16"/>
              </w:rPr>
              <w:t>Rozwiązania</w:t>
            </w:r>
            <w:proofErr w:type="spellEnd"/>
            <w:r w:rsidRPr="00A93CF4">
              <w:rPr>
                <w:sz w:val="16"/>
                <w:szCs w:val="16"/>
              </w:rPr>
              <w:t xml:space="preserve"> </w:t>
            </w:r>
            <w:proofErr w:type="spellStart"/>
            <w:r w:rsidRPr="00A93CF4">
              <w:rPr>
                <w:sz w:val="16"/>
                <w:szCs w:val="16"/>
              </w:rPr>
              <w:t>dla</w:t>
            </w:r>
            <w:proofErr w:type="spellEnd"/>
            <w:r w:rsidRPr="00A93CF4">
              <w:rPr>
                <w:sz w:val="16"/>
                <w:szCs w:val="16"/>
              </w:rPr>
              <w:t xml:space="preserve"> </w:t>
            </w:r>
            <w:proofErr w:type="spellStart"/>
            <w:r w:rsidRPr="00A93CF4">
              <w:rPr>
                <w:sz w:val="16"/>
                <w:szCs w:val="16"/>
              </w:rPr>
              <w:t>transportu</w:t>
            </w:r>
            <w:proofErr w:type="spellEnd"/>
            <w:r w:rsidRPr="00A93CF4">
              <w:rPr>
                <w:sz w:val="16"/>
                <w:szCs w:val="16"/>
              </w:rPr>
              <w:t xml:space="preserve"> </w:t>
            </w:r>
            <w:proofErr w:type="spellStart"/>
            <w:r w:rsidRPr="00A93CF4">
              <w:rPr>
                <w:sz w:val="16"/>
                <w:szCs w:val="16"/>
              </w:rPr>
              <w:t>publicznego</w:t>
            </w:r>
            <w:proofErr w:type="spellEnd"/>
          </w:p>
          <w:p w14:paraId="189A63D6" w14:textId="77777777" w:rsidR="00C45911" w:rsidRPr="00A93CF4" w:rsidRDefault="00C45911" w:rsidP="00B77A32">
            <w:pPr>
              <w:numPr>
                <w:ilvl w:val="0"/>
                <w:numId w:val="29"/>
              </w:numPr>
              <w:tabs>
                <w:tab w:val="clear" w:pos="720"/>
                <w:tab w:val="num" w:pos="179"/>
              </w:tabs>
              <w:spacing w:before="0" w:after="0" w:line="240" w:lineRule="auto"/>
              <w:ind w:hanging="68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93CF4">
              <w:rPr>
                <w:sz w:val="16"/>
                <w:szCs w:val="16"/>
              </w:rPr>
              <w:t xml:space="preserve">Usługi </w:t>
            </w:r>
            <w:proofErr w:type="spellStart"/>
            <w:r w:rsidRPr="00A93CF4">
              <w:rPr>
                <w:sz w:val="16"/>
                <w:szCs w:val="16"/>
              </w:rPr>
              <w:t>dronowe</w:t>
            </w:r>
            <w:proofErr w:type="spellEnd"/>
          </w:p>
          <w:p w14:paraId="75F4D278" w14:textId="1628404C" w:rsidR="00C45911" w:rsidRPr="00A93CF4" w:rsidRDefault="00C45911" w:rsidP="00B77A32">
            <w:pPr>
              <w:numPr>
                <w:ilvl w:val="0"/>
                <w:numId w:val="29"/>
              </w:numPr>
              <w:tabs>
                <w:tab w:val="clear" w:pos="720"/>
                <w:tab w:val="num" w:pos="179"/>
              </w:tabs>
              <w:spacing w:before="0" w:after="0" w:line="240" w:lineRule="auto"/>
              <w:ind w:hanging="68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93CF4">
              <w:rPr>
                <w:sz w:val="16"/>
                <w:szCs w:val="16"/>
              </w:rPr>
              <w:t>Rozwiązania IT/ICT</w:t>
            </w:r>
          </w:p>
          <w:p w14:paraId="4C3B3B9B" w14:textId="77777777" w:rsidR="00C45911" w:rsidRPr="00A93CF4" w:rsidRDefault="00C45911" w:rsidP="00B77A3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4" w:type="dxa"/>
            <w:vAlign w:val="top"/>
          </w:tcPr>
          <w:p w14:paraId="176A8672" w14:textId="77777777" w:rsidR="00C45911" w:rsidRPr="00A93CF4" w:rsidRDefault="00C45911" w:rsidP="00B77A3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06" w:type="dxa"/>
            <w:vAlign w:val="top"/>
          </w:tcPr>
          <w:p w14:paraId="6CB494C9" w14:textId="77777777" w:rsidR="00C45911" w:rsidRPr="00A93CF4" w:rsidRDefault="00C45911" w:rsidP="00B77A32">
            <w:pPr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93CF4">
              <w:rPr>
                <w:b/>
                <w:bCs/>
                <w:sz w:val="16"/>
                <w:szCs w:val="16"/>
              </w:rPr>
              <w:t>Powiązana tematyka:</w:t>
            </w:r>
          </w:p>
          <w:p w14:paraId="66BCC6E6" w14:textId="77777777" w:rsidR="00C45911" w:rsidRPr="00A93CF4" w:rsidRDefault="00C45911" w:rsidP="00B77A32">
            <w:pPr>
              <w:numPr>
                <w:ilvl w:val="0"/>
                <w:numId w:val="30"/>
              </w:numPr>
              <w:tabs>
                <w:tab w:val="clear" w:pos="720"/>
                <w:tab w:val="num" w:pos="178"/>
              </w:tabs>
              <w:spacing w:before="0" w:after="0" w:line="240" w:lineRule="auto"/>
              <w:ind w:left="178" w:hanging="178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93CF4">
              <w:rPr>
                <w:sz w:val="16"/>
                <w:szCs w:val="16"/>
              </w:rPr>
              <w:t>Software IT/ICT</w:t>
            </w:r>
          </w:p>
          <w:p w14:paraId="73274456" w14:textId="77777777" w:rsidR="00C45911" w:rsidRPr="00A93CF4" w:rsidRDefault="00C45911" w:rsidP="00B77A32">
            <w:pPr>
              <w:numPr>
                <w:ilvl w:val="0"/>
                <w:numId w:val="30"/>
              </w:numPr>
              <w:tabs>
                <w:tab w:val="clear" w:pos="720"/>
                <w:tab w:val="num" w:pos="178"/>
              </w:tabs>
              <w:spacing w:before="0" w:after="0" w:line="240" w:lineRule="auto"/>
              <w:ind w:left="178" w:hanging="178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93CF4">
              <w:rPr>
                <w:sz w:val="16"/>
                <w:szCs w:val="16"/>
              </w:rPr>
              <w:t>Automatyzacja i robotyzacja procesów</w:t>
            </w:r>
          </w:p>
          <w:p w14:paraId="44758ED4" w14:textId="6D845308" w:rsidR="00C45911" w:rsidRPr="00A93CF4" w:rsidRDefault="00C45911" w:rsidP="00B77A32">
            <w:pPr>
              <w:numPr>
                <w:ilvl w:val="0"/>
                <w:numId w:val="30"/>
              </w:numPr>
              <w:tabs>
                <w:tab w:val="clear" w:pos="720"/>
                <w:tab w:val="num" w:pos="178"/>
              </w:tabs>
              <w:spacing w:before="0" w:after="0" w:line="240" w:lineRule="auto"/>
              <w:ind w:left="178" w:hanging="178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93CF4">
              <w:rPr>
                <w:sz w:val="16"/>
                <w:szCs w:val="16"/>
              </w:rPr>
              <w:t xml:space="preserve">Sztuczna inteligencja i </w:t>
            </w:r>
            <w:proofErr w:type="spellStart"/>
            <w:r w:rsidRPr="00A93CF4">
              <w:rPr>
                <w:sz w:val="16"/>
                <w:szCs w:val="16"/>
              </w:rPr>
              <w:t>deep</w:t>
            </w:r>
            <w:proofErr w:type="spellEnd"/>
            <w:r w:rsidR="00C13B44" w:rsidRPr="00A93CF4">
              <w:rPr>
                <w:sz w:val="16"/>
                <w:szCs w:val="16"/>
              </w:rPr>
              <w:t xml:space="preserve"> </w:t>
            </w:r>
            <w:r w:rsidRPr="00A93CF4">
              <w:rPr>
                <w:sz w:val="16"/>
                <w:szCs w:val="16"/>
              </w:rPr>
              <w:t>learning</w:t>
            </w:r>
          </w:p>
          <w:p w14:paraId="6CF530F5" w14:textId="0171B539" w:rsidR="00C45911" w:rsidRPr="00A93CF4" w:rsidRDefault="00C45911" w:rsidP="00B77A32">
            <w:pPr>
              <w:numPr>
                <w:ilvl w:val="0"/>
                <w:numId w:val="30"/>
              </w:numPr>
              <w:tabs>
                <w:tab w:val="clear" w:pos="720"/>
                <w:tab w:val="num" w:pos="178"/>
              </w:tabs>
              <w:spacing w:before="0" w:after="0" w:line="240" w:lineRule="auto"/>
              <w:ind w:left="178" w:hanging="178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93CF4">
              <w:rPr>
                <w:sz w:val="16"/>
                <w:szCs w:val="16"/>
              </w:rPr>
              <w:t xml:space="preserve">Produkcja komponentów dla sektora lotniczego i kosmicznego </w:t>
            </w:r>
          </w:p>
          <w:p w14:paraId="15640DF5" w14:textId="77777777" w:rsidR="00C45911" w:rsidRPr="00A93CF4" w:rsidRDefault="00C45911" w:rsidP="00B77A32">
            <w:pPr>
              <w:numPr>
                <w:ilvl w:val="0"/>
                <w:numId w:val="30"/>
              </w:numPr>
              <w:tabs>
                <w:tab w:val="clear" w:pos="720"/>
                <w:tab w:val="num" w:pos="178"/>
              </w:tabs>
              <w:spacing w:before="0" w:after="0" w:line="240" w:lineRule="auto"/>
              <w:ind w:left="178" w:hanging="178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93CF4">
              <w:rPr>
                <w:sz w:val="16"/>
                <w:szCs w:val="16"/>
              </w:rPr>
              <w:t>Produkcja komponentów elektronicznych </w:t>
            </w:r>
            <w:r w:rsidRPr="00A93CF4">
              <w:rPr>
                <w:sz w:val="16"/>
                <w:szCs w:val="16"/>
              </w:rPr>
              <w:br/>
              <w:t>(półprzewodniki, procesory)</w:t>
            </w:r>
          </w:p>
          <w:p w14:paraId="3A7839A9" w14:textId="77777777" w:rsidR="00C45911" w:rsidRPr="00A93CF4" w:rsidRDefault="00C45911" w:rsidP="00B77A32">
            <w:pPr>
              <w:numPr>
                <w:ilvl w:val="0"/>
                <w:numId w:val="30"/>
              </w:numPr>
              <w:tabs>
                <w:tab w:val="clear" w:pos="720"/>
                <w:tab w:val="num" w:pos="178"/>
              </w:tabs>
              <w:spacing w:before="0" w:after="0" w:line="240" w:lineRule="auto"/>
              <w:ind w:left="178" w:hanging="178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93CF4">
              <w:rPr>
                <w:sz w:val="16"/>
                <w:szCs w:val="16"/>
              </w:rPr>
              <w:t>Biotechnologia / farmacja</w:t>
            </w:r>
          </w:p>
          <w:p w14:paraId="3148D114" w14:textId="77777777" w:rsidR="00C45911" w:rsidRPr="00A93CF4" w:rsidRDefault="00C45911" w:rsidP="00B77A32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</w:tbl>
    <w:p w14:paraId="37C595A3" w14:textId="02FB5EB4" w:rsidR="00327537" w:rsidRPr="00A93CF4" w:rsidRDefault="00327537" w:rsidP="00277098">
      <w:bookmarkStart w:id="1093" w:name="_Toc113535863"/>
    </w:p>
    <w:p w14:paraId="6B58045B" w14:textId="16B22FAB" w:rsidR="00050D55" w:rsidRPr="00A93CF4" w:rsidRDefault="501F4E9B" w:rsidP="00CD26A9">
      <w:pPr>
        <w:pStyle w:val="Nagwek2"/>
      </w:pPr>
      <w:bookmarkStart w:id="1094" w:name="_Toc190814846"/>
      <w:r>
        <w:t>Wnioski z pr</w:t>
      </w:r>
      <w:r w:rsidR="2C7EAB00">
        <w:t>ognoz</w:t>
      </w:r>
      <w:r>
        <w:t>y</w:t>
      </w:r>
      <w:r w:rsidR="2C7EAB00">
        <w:t xml:space="preserve"> demograficzn</w:t>
      </w:r>
      <w:r>
        <w:t>ej</w:t>
      </w:r>
      <w:r w:rsidR="2C7EAB00">
        <w:t xml:space="preserve"> i rynku pracy </w:t>
      </w:r>
      <w:r>
        <w:t>oraz</w:t>
      </w:r>
      <w:r w:rsidR="2C7EAB00">
        <w:t xml:space="preserve"> scenariusze rozwoju</w:t>
      </w:r>
      <w:bookmarkEnd w:id="1094"/>
      <w:r w:rsidR="2C7EAB00">
        <w:t xml:space="preserve"> </w:t>
      </w:r>
      <w:bookmarkEnd w:id="1092"/>
      <w:bookmarkEnd w:id="1093"/>
    </w:p>
    <w:p w14:paraId="6DC3800F" w14:textId="3201B684" w:rsidR="00744B88" w:rsidRPr="00A93CF4" w:rsidRDefault="00744B88" w:rsidP="00744B88">
      <w:pPr>
        <w:rPr>
          <w:szCs w:val="20"/>
        </w:rPr>
      </w:pPr>
      <w:r w:rsidRPr="00A93CF4">
        <w:rPr>
          <w:szCs w:val="20"/>
        </w:rPr>
        <w:t xml:space="preserve">Elementem diagnozy społeczno-gospodarczej </w:t>
      </w:r>
      <w:r w:rsidR="00A911E7">
        <w:rPr>
          <w:szCs w:val="20"/>
        </w:rPr>
        <w:t>o</w:t>
      </w:r>
      <w:r w:rsidR="00AE45B9" w:rsidRPr="00A93CF4">
        <w:rPr>
          <w:szCs w:val="20"/>
        </w:rPr>
        <w:t>bszaru otoczenia CPK</w:t>
      </w:r>
      <w:r w:rsidRPr="00A93CF4">
        <w:rPr>
          <w:szCs w:val="20"/>
        </w:rPr>
        <w:t xml:space="preserve"> jest prognoza demograficzna i rynku pracy. Wyniki prognozy w zakresie liczby i struktury ludności zostały przedstawione w trzech przekrojach czasowych, tj. dla lat: 2025, 2030 i 2040, obrazując spodziewane oddziaływanie inwestycji Programu CPK na sytuację w </w:t>
      </w:r>
      <w:r w:rsidR="00A911E7">
        <w:rPr>
          <w:szCs w:val="20"/>
        </w:rPr>
        <w:t>o</w:t>
      </w:r>
      <w:r w:rsidRPr="00A93CF4">
        <w:rPr>
          <w:szCs w:val="20"/>
        </w:rPr>
        <w:t xml:space="preserve">bszarze otoczenia CPK. </w:t>
      </w:r>
    </w:p>
    <w:p w14:paraId="0014BDDC" w14:textId="404340AE" w:rsidR="00744B88" w:rsidRPr="00A93CF4" w:rsidRDefault="00744B88" w:rsidP="00744B88">
      <w:pPr>
        <w:rPr>
          <w:szCs w:val="20"/>
        </w:rPr>
      </w:pPr>
      <w:r w:rsidRPr="00A93CF4">
        <w:rPr>
          <w:szCs w:val="20"/>
        </w:rPr>
        <w:lastRenderedPageBreak/>
        <w:t>Jednym z podstawowych aspektów mających wpływ na przyszłe procesy społeczno-gospodarcze jest sytuacja demograficzna. Wyniki prognozy demograficznej wskazują, że przy zachowaniu obecnych trendów demograficznych, liczba ludności obszaru badań</w:t>
      </w:r>
      <w:r w:rsidR="00124DBB" w:rsidRPr="00A93CF4">
        <w:rPr>
          <w:rStyle w:val="Odwoanieprzypisudolnego"/>
          <w:szCs w:val="20"/>
        </w:rPr>
        <w:footnoteReference w:id="7"/>
      </w:r>
      <w:r w:rsidRPr="00A93CF4">
        <w:rPr>
          <w:szCs w:val="20"/>
        </w:rPr>
        <w:t xml:space="preserve"> powinna wzrosnąć z 568,9 tys. osób w 2021 r. do 585,2 tys. osób w 2025 r., 600,5 tys. osób w 2030 r. i 621,6 tys. osób w 2040 r., czyli o 9,3</w:t>
      </w:r>
      <w:r w:rsidR="00A911E7">
        <w:rPr>
          <w:szCs w:val="20"/>
        </w:rPr>
        <w:t xml:space="preserve"> </w:t>
      </w:r>
      <w:r w:rsidRPr="00A93CF4">
        <w:rPr>
          <w:szCs w:val="20"/>
        </w:rPr>
        <w:t xml:space="preserve">% względem 2021 r. Przewiduje się, że nieco niższą dynamiką wzrostu liczby ludności charakteryzować się będzie </w:t>
      </w:r>
      <w:r w:rsidR="001A4387">
        <w:rPr>
          <w:szCs w:val="20"/>
        </w:rPr>
        <w:t>o</w:t>
      </w:r>
      <w:r w:rsidR="00F87DC6" w:rsidRPr="00A93CF4">
        <w:rPr>
          <w:szCs w:val="20"/>
        </w:rPr>
        <w:t xml:space="preserve">bszar </w:t>
      </w:r>
      <w:r w:rsidRPr="00A93CF4">
        <w:rPr>
          <w:szCs w:val="20"/>
        </w:rPr>
        <w:t xml:space="preserve">otoczenia CPK, gdzie liczba ludności wzrośnie z </w:t>
      </w:r>
      <w:r w:rsidR="00D42F47" w:rsidRPr="00A93CF4">
        <w:rPr>
          <w:szCs w:val="20"/>
        </w:rPr>
        <w:t>401</w:t>
      </w:r>
      <w:r w:rsidRPr="00A93CF4">
        <w:rPr>
          <w:szCs w:val="20"/>
        </w:rPr>
        <w:t>,</w:t>
      </w:r>
      <w:r w:rsidR="00D21B82" w:rsidRPr="00A93CF4">
        <w:rPr>
          <w:szCs w:val="20"/>
        </w:rPr>
        <w:t xml:space="preserve">8 </w:t>
      </w:r>
      <w:r w:rsidRPr="00A93CF4">
        <w:rPr>
          <w:szCs w:val="20"/>
        </w:rPr>
        <w:t>tys. osób w 2021 r. do 410,7 tys. osób w 2025 r., 419,4 tys. osób w 2030 r. i 429,7 tys. osób w 2040 r. (czyli o 7,2</w:t>
      </w:r>
      <w:r w:rsidR="00A911E7">
        <w:rPr>
          <w:szCs w:val="20"/>
        </w:rPr>
        <w:t xml:space="preserve"> </w:t>
      </w:r>
      <w:r w:rsidRPr="00A93CF4">
        <w:rPr>
          <w:szCs w:val="20"/>
        </w:rPr>
        <w:t xml:space="preserve">% względem 2021 r.). </w:t>
      </w:r>
    </w:p>
    <w:p w14:paraId="0AB69075" w14:textId="1BAAC290" w:rsidR="00744B88" w:rsidRPr="00A93CF4" w:rsidRDefault="00744B88" w:rsidP="00744B88">
      <w:r>
        <w:t xml:space="preserve">Prognozowany wzrost liczby ludności w obszarze badań będzie stanowił kontynuację korzystnych trendów demograficznych obserwowanych w ostatnich latach. Warto jednak zauważyć znaczące wyhamowanie dynamiki wzrostu liczby mieszkańców w latach 2020-2030 </w:t>
      </w:r>
      <w:r w:rsidRPr="002E5E02">
        <w:t xml:space="preserve">względem procesów obserwowanych </w:t>
      </w:r>
      <w:r w:rsidR="006A07C5" w:rsidRPr="002E5E02">
        <w:t xml:space="preserve">w </w:t>
      </w:r>
      <w:r w:rsidRPr="002E5E02">
        <w:t>latach 2009-2021 (w tym czasie liczba ludności obszaru badań wzrosła o 14,5</w:t>
      </w:r>
      <w:r w:rsidR="00A911E7" w:rsidRPr="002E5E02">
        <w:t xml:space="preserve">  </w:t>
      </w:r>
      <w:r w:rsidRPr="002E5E02">
        <w:t>%, a </w:t>
      </w:r>
      <w:r w:rsidR="003E6907" w:rsidRPr="002E5E02">
        <w:t xml:space="preserve">obszaru </w:t>
      </w:r>
      <w:r w:rsidRPr="002E5E02">
        <w:t>otoczenia CPK o 12,9</w:t>
      </w:r>
      <w:r w:rsidR="00A911E7">
        <w:t xml:space="preserve"> </w:t>
      </w:r>
      <w:r>
        <w:t xml:space="preserve">%). </w:t>
      </w:r>
    </w:p>
    <w:p w14:paraId="36C43E85" w14:textId="00F6CF21" w:rsidR="00744B88" w:rsidRPr="00A93CF4" w:rsidRDefault="00744B88" w:rsidP="00744B88">
      <w:r>
        <w:t xml:space="preserve">Co istotne, przewidywane stany ludności w 2030 r. powinny być nawet wyższe niż wynika to z </w:t>
      </w:r>
      <w:bookmarkStart w:id="1095" w:name="OLE_LINK1"/>
      <w:r w:rsidRPr="141FF870">
        <w:rPr>
          <w:i/>
        </w:rPr>
        <w:t>Prognozy ludności gmin na lata 2017-2030</w:t>
      </w:r>
      <w:r>
        <w:t xml:space="preserve"> </w:t>
      </w:r>
      <w:bookmarkEnd w:id="1095"/>
      <w:r>
        <w:t>opracowanej przez GUS o 5,8</w:t>
      </w:r>
      <w:r w:rsidR="00A911E7">
        <w:t xml:space="preserve"> </w:t>
      </w:r>
      <w:r>
        <w:t xml:space="preserve">% w </w:t>
      </w:r>
      <w:r w:rsidR="00A911E7">
        <w:t>o</w:t>
      </w:r>
      <w:r>
        <w:t>bszarze otoczenia CPK i 6,3</w:t>
      </w:r>
      <w:r w:rsidR="00A911E7">
        <w:t xml:space="preserve"> </w:t>
      </w:r>
      <w:r>
        <w:t xml:space="preserve">% na całym obszarze objętym analizą, a największe niedoszacowanie stanu liczby ludności powinno wystąpić w gminach: Ożarów Mazowiecki, Nadarzyn, Grodzisk Mazowiecki, Żabia Wola, Łomianki i Stare Babice. </w:t>
      </w:r>
    </w:p>
    <w:p w14:paraId="219F447E" w14:textId="46BD8B9E" w:rsidR="00744B88" w:rsidRPr="00A93CF4" w:rsidRDefault="00744B88" w:rsidP="00744B88">
      <w:pPr>
        <w:rPr>
          <w:szCs w:val="20"/>
        </w:rPr>
      </w:pPr>
      <w:r w:rsidRPr="00A93CF4">
        <w:rPr>
          <w:szCs w:val="20"/>
        </w:rPr>
        <w:t>Sytuację ludnościową obszaru badań do 2030 r. należy ocenić jako bardzo korzystną, zwłaszcza w kontekście prognozowanego ogólnego spadku liczby ludności w regionie Polski Centralnej</w:t>
      </w:r>
      <w:r w:rsidRPr="00A93CF4">
        <w:rPr>
          <w:rStyle w:val="Odwoanieprzypisudolnego"/>
          <w:szCs w:val="20"/>
        </w:rPr>
        <w:footnoteReference w:id="8"/>
      </w:r>
      <w:r w:rsidRPr="00A93CF4">
        <w:rPr>
          <w:szCs w:val="20"/>
        </w:rPr>
        <w:t>.</w:t>
      </w:r>
      <w:r w:rsidR="00D833BE" w:rsidRPr="00A93CF4">
        <w:rPr>
          <w:szCs w:val="20"/>
        </w:rPr>
        <w:t xml:space="preserve"> </w:t>
      </w:r>
      <w:r w:rsidR="00D833BE" w:rsidRPr="00A93CF4">
        <w:t>Jednak perspektywy demograficzne po 2030 r. są mniej optymistyczne i przewidują spadek liczby ludności w woj. mazowieckim.</w:t>
      </w:r>
    </w:p>
    <w:p w14:paraId="555750E5" w14:textId="77777777" w:rsidR="004B1747" w:rsidRPr="00A93CF4" w:rsidRDefault="009D7030" w:rsidP="004B1747">
      <w:pPr>
        <w:keepNext/>
      </w:pPr>
      <w:r w:rsidRPr="00A93CF4">
        <w:rPr>
          <w:noProof/>
          <w:lang w:eastAsia="pl-PL"/>
        </w:rPr>
        <w:drawing>
          <wp:inline distT="0" distB="0" distL="0" distR="0" wp14:anchorId="22F8B8D1" wp14:editId="3AD6E951">
            <wp:extent cx="5401310" cy="3420110"/>
            <wp:effectExtent l="0" t="0" r="8890" b="8890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310" cy="3420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CE5B94" w14:textId="1774DD0A" w:rsidR="004B1747" w:rsidRPr="00A93CF4" w:rsidRDefault="004B1747" w:rsidP="004B1747">
      <w:pPr>
        <w:pStyle w:val="Legenda"/>
      </w:pPr>
      <w:r w:rsidRPr="00A93CF4">
        <w:t xml:space="preserve">Rysunek </w:t>
      </w:r>
      <w:r w:rsidRPr="00A93CF4">
        <w:fldChar w:fldCharType="begin"/>
      </w:r>
      <w:r w:rsidRPr="00A93CF4">
        <w:instrText>SEQ Rysunek \* ARABIC</w:instrText>
      </w:r>
      <w:r w:rsidRPr="00A93CF4">
        <w:fldChar w:fldCharType="separate"/>
      </w:r>
      <w:r w:rsidR="00CA3483">
        <w:rPr>
          <w:noProof/>
        </w:rPr>
        <w:t>5</w:t>
      </w:r>
      <w:r w:rsidRPr="00A93CF4">
        <w:fldChar w:fldCharType="end"/>
      </w:r>
      <w:r w:rsidRPr="00A93CF4">
        <w:t>.</w:t>
      </w:r>
      <w:r w:rsidR="00A911E7">
        <w:t xml:space="preserve"> </w:t>
      </w:r>
      <w:r w:rsidRPr="00A93CF4">
        <w:t xml:space="preserve">Rzeczywista i prognozowana zmiana liczby ludności w obszarze </w:t>
      </w:r>
      <w:r w:rsidRPr="00910275">
        <w:t xml:space="preserve">badań i </w:t>
      </w:r>
      <w:r w:rsidR="003E6907" w:rsidRPr="00910275">
        <w:t xml:space="preserve">obszarze </w:t>
      </w:r>
      <w:r w:rsidR="2CD6F575" w:rsidRPr="00910275">
        <w:t>otoczenia</w:t>
      </w:r>
      <w:r w:rsidRPr="00910275">
        <w:t xml:space="preserve"> CPK w latach 2009-2021 i 2022-2040</w:t>
      </w:r>
    </w:p>
    <w:p w14:paraId="7AEBE079" w14:textId="2CB3A0D0" w:rsidR="00744B88" w:rsidRPr="00A93CF4" w:rsidRDefault="00744B88" w:rsidP="00744B88">
      <w:pPr>
        <w:rPr>
          <w:rFonts w:eastAsia="Calibri"/>
        </w:rPr>
      </w:pPr>
      <w:r w:rsidRPr="00A93CF4">
        <w:rPr>
          <w:rFonts w:eastAsia="Calibri"/>
        </w:rPr>
        <w:lastRenderedPageBreak/>
        <w:t>Rozmieszczenie gmin rozwojowych w aspekcie demograficznym i depopulacyjny</w:t>
      </w:r>
      <w:r w:rsidR="00284AFD">
        <w:rPr>
          <w:rFonts w:eastAsia="Calibri"/>
        </w:rPr>
        <w:t>m</w:t>
      </w:r>
      <w:r w:rsidRPr="00A93CF4">
        <w:rPr>
          <w:rFonts w:eastAsia="Calibri"/>
        </w:rPr>
        <w:t xml:space="preserve"> w obszarze badań znajduje potwierdzenie w Strategii Rozwoju Polski Centralnej do roku 2020 z perspektywą 2030, w której dostrzeżono prognozowane wzrosty liczby ludności w podregionie warszawskim zachodnim. </w:t>
      </w:r>
    </w:p>
    <w:p w14:paraId="58723BB2" w14:textId="78B3DB62" w:rsidR="00744B88" w:rsidRPr="00A93CF4" w:rsidRDefault="00744B88" w:rsidP="00744B88">
      <w:r w:rsidRPr="00A93CF4">
        <w:t>Wyniki prognozy rynku pracy wskazują, że, przy zachowaniu obecnych trendów demograficznych oraz trendów w zakresie zmian liczby podmiotów gospodarczych, liczba pracujących w gminach obszaru badań powinna wzrosnąć z 262,3 tys. osób w 2021 r. do 277,0 tys. osób w 2025 r., 302,9 tys. osób w 2030 r. oraz do 338,5 tys. osób w 2040 r., czyli o 29,0</w:t>
      </w:r>
      <w:r w:rsidR="00A911E7">
        <w:t xml:space="preserve"> </w:t>
      </w:r>
      <w:r w:rsidRPr="00A93CF4">
        <w:t xml:space="preserve">% względem 2021 r. </w:t>
      </w:r>
    </w:p>
    <w:p w14:paraId="59CAEA31" w14:textId="79507703" w:rsidR="00744B88" w:rsidRPr="00A93CF4" w:rsidRDefault="00744B88" w:rsidP="00744B88">
      <w:r w:rsidRPr="00A93CF4">
        <w:t xml:space="preserve">Przewiduje się, że wyższą dynamiką wzrostu liczby pracujących cechować się będzie </w:t>
      </w:r>
      <w:r w:rsidR="00A911E7">
        <w:t>o</w:t>
      </w:r>
      <w:r w:rsidRPr="00A93CF4">
        <w:t>bszar otoczenia CPK, gdzie liczba pracujących wzrośnie do 189,7 tys. osób w 2025 r., 207,3 tys. osób w 2030 r. i 232,7 tys. osób w 2040 r. (czyli o 29,3</w:t>
      </w:r>
      <w:r w:rsidR="00A911E7">
        <w:t xml:space="preserve"> </w:t>
      </w:r>
      <w:r w:rsidRPr="00A93CF4">
        <w:t>% względem 2021 r.). Prognozowany wzrost liczby pracujących w obszarze badań będzie stanowił kontynuację korzystnych trendów demograficznych i poprawiającej się sytuacji gospodarczej obszaru, które są obserwowane w ostatnich latach.</w:t>
      </w:r>
    </w:p>
    <w:p w14:paraId="58874758" w14:textId="77777777" w:rsidR="00744B88" w:rsidRPr="00A93CF4" w:rsidRDefault="00744B88" w:rsidP="00744B88">
      <w:pPr>
        <w:rPr>
          <w:rFonts w:cstheme="minorHAnsi"/>
          <w:color w:val="FF0000"/>
        </w:rPr>
      </w:pPr>
    </w:p>
    <w:p w14:paraId="59C328A9" w14:textId="77777777" w:rsidR="00657D59" w:rsidRPr="00A93CF4" w:rsidRDefault="00744B88" w:rsidP="00657D59">
      <w:pPr>
        <w:keepNext/>
      </w:pPr>
      <w:r w:rsidRPr="00A93CF4">
        <w:rPr>
          <w:noProof/>
          <w:lang w:eastAsia="pl-PL"/>
        </w:rPr>
        <w:drawing>
          <wp:inline distT="0" distB="0" distL="0" distR="0" wp14:anchorId="5F001A8A" wp14:editId="220707FC">
            <wp:extent cx="5401310" cy="3243580"/>
            <wp:effectExtent l="0" t="0" r="8890" b="0"/>
            <wp:docPr id="5" name="Obraz 5" descr="Obraz zawierający stół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 descr="Obraz zawierający stół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310" cy="3243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C8EA3C" w14:textId="4EC73DC3" w:rsidR="00744B88" w:rsidRPr="00A93CF4" w:rsidRDefault="00657D59" w:rsidP="00657D59">
      <w:pPr>
        <w:pStyle w:val="Legenda"/>
        <w:rPr>
          <w:rFonts w:cstheme="minorHAnsi"/>
          <w:color w:val="FF0000"/>
        </w:rPr>
      </w:pPr>
      <w:r w:rsidRPr="00A93CF4">
        <w:t xml:space="preserve">Rysunek </w:t>
      </w:r>
      <w:r w:rsidRPr="00A93CF4">
        <w:fldChar w:fldCharType="begin"/>
      </w:r>
      <w:r w:rsidRPr="00A93CF4">
        <w:instrText>SEQ Rysunek \* ARABIC</w:instrText>
      </w:r>
      <w:r w:rsidRPr="00A93CF4">
        <w:fldChar w:fldCharType="separate"/>
      </w:r>
      <w:r w:rsidR="00CA3483">
        <w:rPr>
          <w:noProof/>
        </w:rPr>
        <w:t>6</w:t>
      </w:r>
      <w:r w:rsidRPr="00A93CF4">
        <w:fldChar w:fldCharType="end"/>
      </w:r>
      <w:r w:rsidRPr="00A93CF4">
        <w:t>. Rzeczywista i prognozowana zmiana liczby pracujących ogółem w obszarze badań w 2021, 2025, 2030 i 2040 r.</w:t>
      </w:r>
    </w:p>
    <w:p w14:paraId="16BBB7C9" w14:textId="10FAEE17" w:rsidR="00744B88" w:rsidRPr="00A93CF4" w:rsidRDefault="00744B88" w:rsidP="00744B88">
      <w:r w:rsidRPr="00A93CF4">
        <w:t xml:space="preserve">Przewiduje się, że w perspektywie do 2030 r. zmiany na rynku pracy w obszarze badań będą silnie zróżnicowane przestrzennie, co ma ścisły związek z prognozowaną sytuacją demograficzną gmin, a zwłaszcza zmianą liczby osób w wieku produkcyjnym. </w:t>
      </w:r>
    </w:p>
    <w:p w14:paraId="4239B5A2" w14:textId="0D6FE5F7" w:rsidR="00744B88" w:rsidRPr="00A93CF4" w:rsidRDefault="00744B88" w:rsidP="00744B88">
      <w:r w:rsidRPr="00A93CF4">
        <w:t>Z przeprowadzonej prognozy wynika, że dysproporcje między gminami o wysokim poziomie aktywności ekonomicznej a gminami typowo rolniczymi o niskim zatrudnieniu w sektorze pozarolniczym jeszcze się pogłębią.</w:t>
      </w:r>
    </w:p>
    <w:p w14:paraId="2181BBE3" w14:textId="3F75984B" w:rsidR="00744B88" w:rsidRPr="00A93CF4" w:rsidRDefault="00744B88" w:rsidP="00744B88">
      <w:r w:rsidRPr="00A93CF4">
        <w:t>Dla obszaru badań wyróżniono trzy scenariusze:</w:t>
      </w:r>
    </w:p>
    <w:p w14:paraId="0911ACA4" w14:textId="6AB539E6" w:rsidR="00744B88" w:rsidRPr="00A93CF4" w:rsidRDefault="0CF1B093" w:rsidP="00AC5F84">
      <w:pPr>
        <w:numPr>
          <w:ilvl w:val="0"/>
          <w:numId w:val="24"/>
        </w:numPr>
        <w:ind w:left="624" w:hanging="284"/>
      </w:pPr>
      <w:r>
        <w:t>Z</w:t>
      </w:r>
      <w:r w:rsidR="005330C2">
        <w:t>akładający</w:t>
      </w:r>
      <w:r w:rsidR="48C3D006">
        <w:t xml:space="preserve"> sytuację, w której inwestycja ta nie byłaby realizowana </w:t>
      </w:r>
      <w:r w:rsidR="00AD3737">
        <w:t>(wariant 0)</w:t>
      </w:r>
      <w:r w:rsidR="14C8D027">
        <w:t>.</w:t>
      </w:r>
    </w:p>
    <w:p w14:paraId="0618B366" w14:textId="0E1A543D" w:rsidR="00744B88" w:rsidRPr="00A93CF4" w:rsidRDefault="1602EB84" w:rsidP="00AC5F84">
      <w:pPr>
        <w:numPr>
          <w:ilvl w:val="0"/>
          <w:numId w:val="24"/>
        </w:numPr>
        <w:ind w:left="624" w:hanging="284"/>
      </w:pPr>
      <w:r>
        <w:t>Z</w:t>
      </w:r>
      <w:r w:rsidR="00744B88" w:rsidRPr="00A93CF4">
        <w:t>akładający powstanie CPK, a zatem realizację inwestycji oraz rozwój zaplecza usługowo-mieszkaniowego dla CPK w oparciu o istniejące ośrodki ponadlokalne, czyli miasta najbliżej położone planowanego portu lotniczego (Błonie, Grodzisk Mazowiecki, Żyrardów, Sochaczew) (</w:t>
      </w:r>
      <w:r w:rsidR="00744B88" w:rsidRPr="00A93CF4">
        <w:rPr>
          <w:bCs/>
        </w:rPr>
        <w:t>wariant II.A)</w:t>
      </w:r>
      <w:r w:rsidR="00744B88" w:rsidRPr="00A93CF4">
        <w:rPr>
          <w:b/>
        </w:rPr>
        <w:t xml:space="preserve"> </w:t>
      </w:r>
      <w:r w:rsidR="00744B88" w:rsidRPr="00A93CF4">
        <w:rPr>
          <w:bCs/>
        </w:rPr>
        <w:t>lub</w:t>
      </w:r>
      <w:r w:rsidR="00744B88" w:rsidRPr="00A93CF4">
        <w:rPr>
          <w:b/>
        </w:rPr>
        <w:t xml:space="preserve"> </w:t>
      </w:r>
      <w:r w:rsidR="00744B88" w:rsidRPr="00A93CF4">
        <w:t xml:space="preserve">wykreowanie nowych </w:t>
      </w:r>
      <w:r w:rsidR="00744B88" w:rsidRPr="00A93CF4">
        <w:lastRenderedPageBreak/>
        <w:t>ośrodków ponadlokalnych w najbliższym sąsiedztwie planowanego portu lotniczego, które mogłyby się stać zapleczem mieszkaniowo-usługowym dla CPK (Jaktorów, Teresin, Wiskitki) (w</w:t>
      </w:r>
      <w:r w:rsidR="00744B88" w:rsidRPr="00A93CF4">
        <w:rPr>
          <w:bCs/>
        </w:rPr>
        <w:t>ariant II.B</w:t>
      </w:r>
      <w:r w:rsidR="00744B88">
        <w:t>)</w:t>
      </w:r>
      <w:r w:rsidR="248536F3">
        <w:t>.</w:t>
      </w:r>
    </w:p>
    <w:p w14:paraId="7CA6FCC9" w14:textId="68FDF032" w:rsidR="00744B88" w:rsidRPr="00A93CF4" w:rsidRDefault="494071FE" w:rsidP="00AC5F84">
      <w:pPr>
        <w:numPr>
          <w:ilvl w:val="0"/>
          <w:numId w:val="24"/>
        </w:numPr>
        <w:ind w:left="624" w:hanging="284"/>
      </w:pPr>
      <w:r>
        <w:t>Z</w:t>
      </w:r>
      <w:r w:rsidR="00744B88" w:rsidRPr="00A93CF4">
        <w:t>akładający zrealizowanie części inwestycji, tak by zapewnić możliwość uruchomienia portu lotniczego i dokończenie zaplanowanych działań już w trakcie funkcjonowania CPK (wariant III.A) lub zrealizowanie całości inwestycji w dłuższym horyzoncie czasowym (wariant III.B).</w:t>
      </w:r>
    </w:p>
    <w:p w14:paraId="71ACF27E" w14:textId="259A5790" w:rsidR="00744B88" w:rsidRPr="00A93CF4" w:rsidRDefault="00744B88" w:rsidP="00744B88">
      <w:r w:rsidRPr="00A93CF4">
        <w:t xml:space="preserve">Głównym celem opracowania jest wskazanie możliwości rozwojowych obszaru badań na najbliższe lata, uwzględniając przy tym modyfikację przewidywanych trendów społeczno-ekonomicznych w związku z realizacją projektu CPK. </w:t>
      </w:r>
    </w:p>
    <w:p w14:paraId="4081A7B3" w14:textId="76E70F40" w:rsidR="00744B88" w:rsidRPr="00A93CF4" w:rsidRDefault="7A2BFC31" w:rsidP="00744B88">
      <w:r>
        <w:t xml:space="preserve">Przy tak przyjętych założeniach, opracowanie </w:t>
      </w:r>
      <w:r w:rsidR="6C63A23D">
        <w:t xml:space="preserve">stanowi </w:t>
      </w:r>
      <w:r>
        <w:t xml:space="preserve">punkt wyjścia dla działań i decyzji planistycznych, które będą podejmowane w trakcie realizacji inwestycji. Jednocześnie zaprezentowanych w diagnozie scenariuszy i wariantów rozwoju nie należy traktować jako ostatecznych. </w:t>
      </w:r>
    </w:p>
    <w:p w14:paraId="08488080" w14:textId="4701D32C" w:rsidR="00744B88" w:rsidRPr="00A93CF4" w:rsidRDefault="00744B88" w:rsidP="00744B88">
      <w:r w:rsidRPr="00A93CF4">
        <w:t>Opracowanie stanowi osobny dokument, przygotowany dla potrzeb opracowania SR CPK.</w:t>
      </w:r>
    </w:p>
    <w:p w14:paraId="378E3185" w14:textId="260B0315" w:rsidR="00744B88" w:rsidRPr="00A93CF4" w:rsidRDefault="00744B88" w:rsidP="00744B88">
      <w:pPr>
        <w:rPr>
          <w:b/>
          <w:bCs/>
        </w:rPr>
      </w:pPr>
      <w:r w:rsidRPr="32394627">
        <w:rPr>
          <w:b/>
          <w:bCs/>
        </w:rPr>
        <w:t>Podsumowanie scenariuszy rozwoju</w:t>
      </w:r>
    </w:p>
    <w:p w14:paraId="650E9454" w14:textId="1EF2A424" w:rsidR="00744B88" w:rsidRPr="00A93CF4" w:rsidRDefault="00744B88" w:rsidP="00744B88">
      <w:r w:rsidRPr="00A93CF4">
        <w:t xml:space="preserve">Realizacja inwestycji CPK w kontekście przygotowania </w:t>
      </w:r>
      <w:r w:rsidR="00A911E7">
        <w:t>o</w:t>
      </w:r>
      <w:r w:rsidRPr="00A93CF4">
        <w:t>bszaru otoczenia CPK i wykorzystania szans wiąże się z dwoma podstawowymi wyzwaniami w kontekście zmian demograficznych i rynku pracy:</w:t>
      </w:r>
    </w:p>
    <w:p w14:paraId="7B5D529F" w14:textId="5D8FC67A" w:rsidR="00744B88" w:rsidRPr="0041049F" w:rsidRDefault="00744B88" w:rsidP="00E26A22">
      <w:pPr>
        <w:pStyle w:val="Akapitzlist"/>
        <w:numPr>
          <w:ilvl w:val="0"/>
          <w:numId w:val="1"/>
        </w:numPr>
        <w:spacing w:before="0"/>
        <w:rPr>
          <w:lang w:val="pl-PL"/>
        </w:rPr>
      </w:pPr>
      <w:r w:rsidRPr="00E26A22">
        <w:rPr>
          <w:lang w:val="pl-PL"/>
        </w:rPr>
        <w:t>Zapewnieni</w:t>
      </w:r>
      <w:r w:rsidR="00D83A75">
        <w:rPr>
          <w:lang w:val="pl-PL"/>
        </w:rPr>
        <w:t>e</w:t>
      </w:r>
      <w:r w:rsidR="289A74C1" w:rsidRPr="00E26A22">
        <w:rPr>
          <w:lang w:val="pl-PL"/>
        </w:rPr>
        <w:t xml:space="preserve"> zasobów pracy</w:t>
      </w:r>
      <w:r w:rsidRPr="00E26A22">
        <w:rPr>
          <w:lang w:val="pl-PL"/>
        </w:rPr>
        <w:t xml:space="preserve"> do budowy portu lotniczego oraz realizacji inwestycji kolejowych i drogowych, a następnie obsługi portu i towarzyszącego mu zaplecza.</w:t>
      </w:r>
    </w:p>
    <w:p w14:paraId="4637A47C" w14:textId="77777777" w:rsidR="00744B88" w:rsidRPr="0041049F" w:rsidRDefault="00744B88" w:rsidP="00E26A22">
      <w:pPr>
        <w:pStyle w:val="Akapitzlist"/>
        <w:numPr>
          <w:ilvl w:val="0"/>
          <w:numId w:val="1"/>
        </w:numPr>
        <w:spacing w:before="0"/>
        <w:rPr>
          <w:lang w:val="pl-PL"/>
        </w:rPr>
      </w:pPr>
      <w:r w:rsidRPr="00E26A22">
        <w:rPr>
          <w:lang w:val="pl-PL"/>
        </w:rPr>
        <w:t>Stworzenie zaplecza mieszkaniowo-usługowego dla pracowników początkowo zatrudnionych do budowy portu lotniczego i ogniskujących się w jego otoczeniu inwestycji liniowych, a następnie do obsługi portu i towarzyszącego mu zaplecza. </w:t>
      </w:r>
    </w:p>
    <w:p w14:paraId="5FADF34D" w14:textId="77777777" w:rsidR="00744B88" w:rsidRPr="00A93CF4" w:rsidRDefault="00744B88" w:rsidP="00744B88">
      <w:r w:rsidRPr="00A93CF4">
        <w:t>Analizując skutki przestrzenne i społeczno-ekonomiczne obu rozwiązań w scenariuszu II, należy wskazać na potencjalny:</w:t>
      </w:r>
    </w:p>
    <w:p w14:paraId="2F5BAB0A" w14:textId="6F33463E" w:rsidR="00744B88" w:rsidRPr="007A209B" w:rsidRDefault="00744B88" w:rsidP="00AC5F84">
      <w:pPr>
        <w:pStyle w:val="Akapitzlist"/>
        <w:numPr>
          <w:ilvl w:val="0"/>
          <w:numId w:val="45"/>
        </w:numPr>
        <w:spacing w:after="120" w:line="276" w:lineRule="auto"/>
        <w:ind w:left="737" w:hanging="397"/>
        <w:contextualSpacing w:val="0"/>
        <w:rPr>
          <w:lang w:val="pl-PL"/>
        </w:rPr>
      </w:pPr>
      <w:r w:rsidRPr="007A209B">
        <w:rPr>
          <w:lang w:val="pl-PL"/>
        </w:rPr>
        <w:t xml:space="preserve">wzrost zaludnienia </w:t>
      </w:r>
      <w:r w:rsidR="003E6907" w:rsidRPr="007A209B">
        <w:rPr>
          <w:lang w:val="pl-PL"/>
        </w:rPr>
        <w:t xml:space="preserve">obszaru </w:t>
      </w:r>
      <w:r w:rsidR="009A3552" w:rsidRPr="007A209B">
        <w:rPr>
          <w:lang w:val="pl-PL"/>
        </w:rPr>
        <w:t>otoczenia</w:t>
      </w:r>
      <w:r w:rsidRPr="007A209B">
        <w:rPr>
          <w:lang w:val="pl-PL"/>
        </w:rPr>
        <w:t xml:space="preserve"> CPK o ok. </w:t>
      </w:r>
      <w:r w:rsidR="00884D01" w:rsidRPr="007A209B">
        <w:rPr>
          <w:lang w:val="pl-PL"/>
        </w:rPr>
        <w:t>30</w:t>
      </w:r>
      <w:r w:rsidRPr="007A209B">
        <w:rPr>
          <w:lang w:val="pl-PL"/>
        </w:rPr>
        <w:t xml:space="preserve"> tys. osób (przy założeniu, że część osób zatrudnionych przy budowie CPK, a po powstaniu portu lotniczego – przy jego obsłudze, dojeżdżałaby spoza </w:t>
      </w:r>
      <w:r w:rsidR="003E6907" w:rsidRPr="007A209B">
        <w:rPr>
          <w:lang w:val="pl-PL"/>
        </w:rPr>
        <w:t xml:space="preserve">obszaru </w:t>
      </w:r>
      <w:r w:rsidR="00E26F18" w:rsidRPr="007A209B">
        <w:rPr>
          <w:lang w:val="pl-PL"/>
        </w:rPr>
        <w:t>otoczenia</w:t>
      </w:r>
      <w:r w:rsidRPr="007A209B">
        <w:rPr>
          <w:lang w:val="pl-PL"/>
        </w:rPr>
        <w:t xml:space="preserve"> CPK), w szczególności:</w:t>
      </w:r>
    </w:p>
    <w:p w14:paraId="6ABD5ED8" w14:textId="1D1AB3DC" w:rsidR="00744B88" w:rsidRPr="007A209B" w:rsidRDefault="00744B88" w:rsidP="00AC5F84">
      <w:pPr>
        <w:pStyle w:val="Akapitzlist"/>
        <w:numPr>
          <w:ilvl w:val="0"/>
          <w:numId w:val="44"/>
        </w:numPr>
        <w:spacing w:after="0" w:line="240" w:lineRule="auto"/>
        <w:ind w:left="1134" w:hanging="397"/>
        <w:jc w:val="left"/>
        <w:rPr>
          <w:lang w:val="pl-PL"/>
        </w:rPr>
      </w:pPr>
      <w:r w:rsidRPr="007A209B">
        <w:rPr>
          <w:lang w:val="pl-PL"/>
        </w:rPr>
        <w:t>w miastach Grodzisk Mazowiecki, Żyrardów, Błonie i Sochaczew, a w mniejszym stopniu w strefach podmiejskich tych miast</w:t>
      </w:r>
      <w:r w:rsidR="00A911E7" w:rsidRPr="007A209B">
        <w:rPr>
          <w:lang w:val="pl-PL"/>
        </w:rPr>
        <w:t>,</w:t>
      </w:r>
    </w:p>
    <w:p w14:paraId="7DEC77DB" w14:textId="2D5D4828" w:rsidR="00744B88" w:rsidRPr="00A93CF4" w:rsidRDefault="00744B88" w:rsidP="00AC5F84">
      <w:pPr>
        <w:pStyle w:val="Akapitzlist"/>
        <w:numPr>
          <w:ilvl w:val="0"/>
          <w:numId w:val="44"/>
        </w:numPr>
        <w:spacing w:after="0" w:line="240" w:lineRule="auto"/>
        <w:ind w:left="1134" w:hanging="397"/>
        <w:jc w:val="left"/>
        <w:rPr>
          <w:lang w:val="pl-PL"/>
        </w:rPr>
      </w:pPr>
      <w:r w:rsidRPr="007A209B">
        <w:rPr>
          <w:lang w:val="pl-PL"/>
        </w:rPr>
        <w:t xml:space="preserve">w </w:t>
      </w:r>
      <w:r w:rsidR="000704FA" w:rsidRPr="007A209B">
        <w:rPr>
          <w:lang w:val="pl-PL"/>
        </w:rPr>
        <w:t>gminach</w:t>
      </w:r>
      <w:r w:rsidRPr="007A209B">
        <w:rPr>
          <w:lang w:val="pl-PL"/>
        </w:rPr>
        <w:t xml:space="preserve"> Jaktorów, Teresin i Wiskitki</w:t>
      </w:r>
      <w:r w:rsidRPr="00A93CF4">
        <w:rPr>
          <w:lang w:val="pl-PL"/>
        </w:rPr>
        <w:t>, w mniejszym stopniu w obecnych ośrodkach ponadlokalnych i ich strefach podmiejskich;</w:t>
      </w:r>
    </w:p>
    <w:p w14:paraId="73BF0245" w14:textId="77777777" w:rsidR="00744B88" w:rsidRPr="00A93CF4" w:rsidRDefault="00744B88" w:rsidP="00AC5F84">
      <w:pPr>
        <w:pStyle w:val="Akapitzlist"/>
        <w:numPr>
          <w:ilvl w:val="0"/>
          <w:numId w:val="45"/>
        </w:numPr>
        <w:spacing w:after="120" w:line="276" w:lineRule="auto"/>
        <w:ind w:left="737" w:hanging="397"/>
        <w:contextualSpacing w:val="0"/>
        <w:rPr>
          <w:lang w:val="pl-PL"/>
        </w:rPr>
      </w:pPr>
      <w:r w:rsidRPr="00A93CF4">
        <w:rPr>
          <w:lang w:val="pl-PL"/>
        </w:rPr>
        <w:t xml:space="preserve">wzrost liczby miejsc pracy o ok. 40-45 tys. osób, w tym w szczególności na terenie </w:t>
      </w:r>
      <w:proofErr w:type="spellStart"/>
      <w:r w:rsidRPr="00A93CF4">
        <w:rPr>
          <w:lang w:val="pl-PL"/>
        </w:rPr>
        <w:t>Airport</w:t>
      </w:r>
      <w:proofErr w:type="spellEnd"/>
      <w:r w:rsidRPr="00A93CF4">
        <w:rPr>
          <w:lang w:val="pl-PL"/>
        </w:rPr>
        <w:t xml:space="preserve"> City (gmina Baranów), a w mniejszym stopniu w ośrodkach zaplecza mieszkaniowo-usługowego dla CPK;</w:t>
      </w:r>
    </w:p>
    <w:p w14:paraId="01C6F8B2" w14:textId="4DD97616" w:rsidR="00744B88" w:rsidRPr="00E26A22" w:rsidRDefault="00744B88" w:rsidP="523C4000">
      <w:pPr>
        <w:pStyle w:val="Akapitzlist"/>
        <w:numPr>
          <w:ilvl w:val="0"/>
          <w:numId w:val="45"/>
        </w:numPr>
        <w:spacing w:after="120" w:line="276" w:lineRule="auto"/>
        <w:ind w:left="737" w:hanging="397"/>
        <w:rPr>
          <w:lang w:val="pl-PL"/>
        </w:rPr>
      </w:pPr>
      <w:r w:rsidRPr="00E26A22">
        <w:rPr>
          <w:lang w:val="pl-PL"/>
        </w:rPr>
        <w:t xml:space="preserve">rozbudowę infrastruktury komunikacyjnej </w:t>
      </w:r>
      <w:r w:rsidR="007357E1">
        <w:rPr>
          <w:lang w:val="pl-PL"/>
        </w:rPr>
        <w:t xml:space="preserve">powstającej w ramach </w:t>
      </w:r>
      <w:r w:rsidR="001F20E9">
        <w:rPr>
          <w:lang w:val="pl-PL"/>
        </w:rPr>
        <w:t xml:space="preserve">Programu </w:t>
      </w:r>
      <w:r w:rsidR="007357E1">
        <w:rPr>
          <w:lang w:val="pl-PL"/>
        </w:rPr>
        <w:t>CPK</w:t>
      </w:r>
      <w:r w:rsidRPr="00E26A22">
        <w:rPr>
          <w:lang w:val="pl-PL"/>
        </w:rPr>
        <w:t>;</w:t>
      </w:r>
    </w:p>
    <w:p w14:paraId="493F803B" w14:textId="2472B1CD" w:rsidR="00744B88" w:rsidRPr="00A93CF4" w:rsidRDefault="00744B88" w:rsidP="00AC5F84">
      <w:pPr>
        <w:pStyle w:val="Akapitzlist"/>
        <w:numPr>
          <w:ilvl w:val="0"/>
          <w:numId w:val="45"/>
        </w:numPr>
        <w:spacing w:after="120" w:line="276" w:lineRule="auto"/>
        <w:ind w:left="737" w:hanging="397"/>
        <w:contextualSpacing w:val="0"/>
        <w:rPr>
          <w:lang w:val="pl-PL"/>
        </w:rPr>
      </w:pPr>
      <w:r w:rsidRPr="00A93CF4">
        <w:rPr>
          <w:lang w:val="pl-PL"/>
        </w:rPr>
        <w:t xml:space="preserve">zwiększenie potencjału endogenicznego </w:t>
      </w:r>
      <w:r w:rsidR="00A911E7">
        <w:rPr>
          <w:lang w:val="pl-PL"/>
        </w:rPr>
        <w:t>o</w:t>
      </w:r>
      <w:r w:rsidRPr="00A93CF4">
        <w:rPr>
          <w:lang w:val="pl-PL"/>
        </w:rPr>
        <w:t xml:space="preserve">bszaru </w:t>
      </w:r>
      <w:r w:rsidR="008E1A74" w:rsidRPr="00A93CF4">
        <w:rPr>
          <w:lang w:val="pl-PL"/>
        </w:rPr>
        <w:t>otoczenia</w:t>
      </w:r>
      <w:r w:rsidRPr="00A93CF4">
        <w:rPr>
          <w:lang w:val="pl-PL"/>
        </w:rPr>
        <w:t xml:space="preserve"> CPK;</w:t>
      </w:r>
    </w:p>
    <w:p w14:paraId="242740CA" w14:textId="5F1BC5C2" w:rsidR="00744B88" w:rsidRPr="00A93CF4" w:rsidRDefault="00744B88" w:rsidP="00AC5F84">
      <w:pPr>
        <w:pStyle w:val="Akapitzlist"/>
        <w:numPr>
          <w:ilvl w:val="0"/>
          <w:numId w:val="45"/>
        </w:numPr>
        <w:spacing w:after="120" w:line="276" w:lineRule="auto"/>
        <w:ind w:left="737" w:hanging="397"/>
        <w:contextualSpacing w:val="0"/>
        <w:rPr>
          <w:lang w:val="pl-PL"/>
        </w:rPr>
      </w:pPr>
      <w:r w:rsidRPr="00A93CF4">
        <w:rPr>
          <w:lang w:val="pl-PL"/>
        </w:rPr>
        <w:t xml:space="preserve">znaczące zwiększenie dojazdów do pracy w obrębie </w:t>
      </w:r>
      <w:r w:rsidR="00A911E7">
        <w:rPr>
          <w:lang w:val="pl-PL"/>
        </w:rPr>
        <w:t>o</w:t>
      </w:r>
      <w:r w:rsidRPr="00A93CF4">
        <w:rPr>
          <w:lang w:val="pl-PL"/>
        </w:rPr>
        <w:t xml:space="preserve">bszaru </w:t>
      </w:r>
      <w:r w:rsidR="00F416DA" w:rsidRPr="00A93CF4">
        <w:rPr>
          <w:lang w:val="pl-PL"/>
        </w:rPr>
        <w:t>otoczenia</w:t>
      </w:r>
      <w:r w:rsidRPr="00A93CF4">
        <w:rPr>
          <w:lang w:val="pl-PL"/>
        </w:rPr>
        <w:t xml:space="preserve"> CPK oraz zwiększenie siły powiazań funkcjonalnych z otoczeniem zewnętrznym (w szczególności Warszawą i Łodzią);</w:t>
      </w:r>
    </w:p>
    <w:p w14:paraId="10ED3856" w14:textId="77777777" w:rsidR="00744B88" w:rsidRPr="00A93CF4" w:rsidRDefault="00744B88" w:rsidP="00AC5F84">
      <w:pPr>
        <w:pStyle w:val="Akapitzlist"/>
        <w:numPr>
          <w:ilvl w:val="0"/>
          <w:numId w:val="45"/>
        </w:numPr>
        <w:spacing w:after="120" w:line="276" w:lineRule="auto"/>
        <w:ind w:left="737" w:hanging="397"/>
        <w:contextualSpacing w:val="0"/>
        <w:rPr>
          <w:lang w:val="pl-PL"/>
        </w:rPr>
      </w:pPr>
      <w:r w:rsidRPr="00A93CF4">
        <w:rPr>
          <w:lang w:val="pl-PL"/>
        </w:rPr>
        <w:t>wykształcenie się struktury węzłowej, której centrum stanowiłby CPK.</w:t>
      </w:r>
    </w:p>
    <w:p w14:paraId="7797027F" w14:textId="77777777" w:rsidR="00744B88" w:rsidRPr="00A93CF4" w:rsidRDefault="00744B88" w:rsidP="00744B88"/>
    <w:p w14:paraId="727F74AC" w14:textId="66598756" w:rsidR="78990D36" w:rsidRPr="00A93CF4" w:rsidRDefault="004402AF" w:rsidP="00A2233E">
      <w:pPr>
        <w:spacing w:before="0" w:after="160"/>
        <w:ind w:left="720"/>
        <w:rPr>
          <w:b/>
        </w:rPr>
      </w:pPr>
      <w:bookmarkStart w:id="1096" w:name="_Toc98151358"/>
      <w:bookmarkStart w:id="1097" w:name="_Toc98151419"/>
      <w:bookmarkStart w:id="1098" w:name="_Toc98151479"/>
      <w:bookmarkStart w:id="1099" w:name="_Toc98256297"/>
      <w:bookmarkStart w:id="1100" w:name="_Toc98333729"/>
      <w:bookmarkStart w:id="1101" w:name="_Toc98501779"/>
      <w:bookmarkStart w:id="1102" w:name="_Toc98151420"/>
      <w:bookmarkStart w:id="1103" w:name="_Toc98151480"/>
      <w:bookmarkStart w:id="1104" w:name="_Toc98256298"/>
      <w:bookmarkStart w:id="1105" w:name="_Toc98333730"/>
      <w:bookmarkStart w:id="1106" w:name="_Toc98501780"/>
      <w:bookmarkStart w:id="1107" w:name="_Toc98151360"/>
      <w:bookmarkEnd w:id="1096"/>
      <w:bookmarkEnd w:id="1097"/>
      <w:bookmarkEnd w:id="1098"/>
      <w:bookmarkEnd w:id="1099"/>
      <w:bookmarkEnd w:id="1100"/>
      <w:bookmarkEnd w:id="1101"/>
      <w:bookmarkEnd w:id="1102"/>
      <w:bookmarkEnd w:id="1103"/>
      <w:bookmarkEnd w:id="1104"/>
      <w:bookmarkEnd w:id="1105"/>
      <w:bookmarkEnd w:id="1106"/>
      <w:bookmarkEnd w:id="1107"/>
      <w:r w:rsidRPr="00A93CF4">
        <w:rPr>
          <w:b/>
        </w:rPr>
        <w:br w:type="page"/>
      </w:r>
    </w:p>
    <w:p w14:paraId="2BBA383C" w14:textId="477E9DD6" w:rsidR="00954D08" w:rsidRPr="00A93CF4" w:rsidRDefault="2A755F91" w:rsidP="00827FE9">
      <w:pPr>
        <w:pStyle w:val="1CPK"/>
      </w:pPr>
      <w:bookmarkStart w:id="1108" w:name="_Toc190814847"/>
      <w:bookmarkStart w:id="1109" w:name="_Toc75793729"/>
      <w:bookmarkStart w:id="1110" w:name="_Toc98835509"/>
      <w:bookmarkStart w:id="1111" w:name="_Toc113535864"/>
      <w:r>
        <w:lastRenderedPageBreak/>
        <w:t xml:space="preserve">Przestrzeń dla przyszłości </w:t>
      </w:r>
      <w:r w:rsidR="00A911E7">
        <w:rPr>
          <w:rFonts w:ascii="Symbol" w:eastAsia="Symbol" w:hAnsi="Symbol" w:cs="Symbol"/>
        </w:rPr>
        <w:t></w:t>
      </w:r>
      <w:r>
        <w:t xml:space="preserve"> w</w:t>
      </w:r>
      <w:r w:rsidR="61CF101E">
        <w:t>izja</w:t>
      </w:r>
      <w:r w:rsidR="1407F911">
        <w:t xml:space="preserve"> </w:t>
      </w:r>
      <w:r w:rsidR="6E413D26">
        <w:t>i</w:t>
      </w:r>
      <w:r w:rsidR="1407F911">
        <w:t xml:space="preserve"> </w:t>
      </w:r>
      <w:r w:rsidR="61CF101E">
        <w:t>cele strategiczne</w:t>
      </w:r>
      <w:bookmarkEnd w:id="1108"/>
      <w:r w:rsidR="61CF101E">
        <w:t xml:space="preserve"> </w:t>
      </w:r>
      <w:bookmarkEnd w:id="1109"/>
      <w:bookmarkEnd w:id="1110"/>
      <w:bookmarkEnd w:id="1111"/>
    </w:p>
    <w:p w14:paraId="11914A40" w14:textId="45962163" w:rsidR="008F51A2" w:rsidRPr="00A93CF4" w:rsidRDefault="62F3A6CF" w:rsidP="00CD26A9">
      <w:pPr>
        <w:pStyle w:val="Nagwek2"/>
        <w:rPr>
          <w:lang w:eastAsia="pl-PL"/>
        </w:rPr>
      </w:pPr>
      <w:bookmarkStart w:id="1112" w:name="_Toc113535865"/>
      <w:bookmarkStart w:id="1113" w:name="_Toc190814848"/>
      <w:r w:rsidRPr="16487759">
        <w:rPr>
          <w:lang w:eastAsia="pl-PL"/>
        </w:rPr>
        <w:t xml:space="preserve">Wizja </w:t>
      </w:r>
      <w:r w:rsidR="00A911E7">
        <w:t xml:space="preserve">obszaru </w:t>
      </w:r>
      <w:r w:rsidR="77E13F22">
        <w:t>otoczenia</w:t>
      </w:r>
      <w:r w:rsidRPr="16487759">
        <w:rPr>
          <w:lang w:eastAsia="pl-PL"/>
        </w:rPr>
        <w:t xml:space="preserve"> CPK</w:t>
      </w:r>
      <w:bookmarkEnd w:id="1112"/>
      <w:r w:rsidR="72A3E5F5" w:rsidRPr="16487759">
        <w:rPr>
          <w:lang w:eastAsia="pl-PL"/>
        </w:rPr>
        <w:t xml:space="preserve"> do roku 204</w:t>
      </w:r>
      <w:r w:rsidR="2C090DCD" w:rsidRPr="16487759">
        <w:rPr>
          <w:lang w:eastAsia="pl-PL"/>
        </w:rPr>
        <w:t>4</w:t>
      </w:r>
      <w:bookmarkEnd w:id="1113"/>
    </w:p>
    <w:p w14:paraId="7365F6BF" w14:textId="3BD3298A" w:rsidR="00EC1DFF" w:rsidRPr="00A93CF4" w:rsidRDefault="00250DA2" w:rsidP="350293EC">
      <w:pPr>
        <w:pStyle w:val="Akapitzlist"/>
        <w:spacing w:before="0" w:after="120"/>
        <w:rPr>
          <w:lang w:val="pl-PL" w:eastAsia="pl-PL"/>
        </w:rPr>
      </w:pPr>
      <w:r w:rsidRPr="0958B374">
        <w:rPr>
          <w:lang w:val="pl-PL" w:eastAsia="pl-PL"/>
        </w:rPr>
        <w:t>Kompleksow</w:t>
      </w:r>
      <w:r w:rsidR="00E66EA6" w:rsidRPr="0958B374">
        <w:rPr>
          <w:lang w:val="pl-PL" w:eastAsia="pl-PL"/>
        </w:rPr>
        <w:t xml:space="preserve">a </w:t>
      </w:r>
      <w:r w:rsidR="00441147" w:rsidRPr="0958B374">
        <w:rPr>
          <w:lang w:val="pl-PL" w:eastAsia="pl-PL"/>
        </w:rPr>
        <w:t>przebudowa</w:t>
      </w:r>
      <w:r w:rsidR="00DF7E32" w:rsidRPr="0958B374">
        <w:rPr>
          <w:lang w:val="pl-PL" w:eastAsia="pl-PL"/>
        </w:rPr>
        <w:t xml:space="preserve"> powiązań </w:t>
      </w:r>
      <w:r w:rsidR="006C0FE9" w:rsidRPr="0958B374">
        <w:rPr>
          <w:lang w:val="pl-PL" w:eastAsia="pl-PL"/>
        </w:rPr>
        <w:t xml:space="preserve">transportowych w </w:t>
      </w:r>
      <w:r w:rsidR="00A911E7">
        <w:rPr>
          <w:lang w:val="pl-PL"/>
        </w:rPr>
        <w:t>o</w:t>
      </w:r>
      <w:r w:rsidR="00A911E7" w:rsidRPr="0958B374">
        <w:rPr>
          <w:lang w:val="pl-PL"/>
        </w:rPr>
        <w:t xml:space="preserve">bszarze </w:t>
      </w:r>
      <w:r w:rsidR="00B90B3C" w:rsidRPr="0958B374">
        <w:rPr>
          <w:lang w:val="pl-PL"/>
        </w:rPr>
        <w:t>otoczenia</w:t>
      </w:r>
      <w:r w:rsidR="006C0FE9" w:rsidRPr="0958B374">
        <w:rPr>
          <w:lang w:val="pl-PL" w:eastAsia="pl-PL"/>
        </w:rPr>
        <w:t xml:space="preserve"> CPK </w:t>
      </w:r>
      <w:r w:rsidR="00BC42F2" w:rsidRPr="0958B374">
        <w:rPr>
          <w:lang w:val="pl-PL" w:eastAsia="pl-PL"/>
        </w:rPr>
        <w:t>przy</w:t>
      </w:r>
      <w:r w:rsidR="7608F6A9" w:rsidRPr="0958B374">
        <w:rPr>
          <w:lang w:val="pl-PL" w:eastAsia="pl-PL"/>
        </w:rPr>
        <w:t>ś</w:t>
      </w:r>
      <w:r w:rsidR="00BC42F2" w:rsidRPr="0958B374">
        <w:rPr>
          <w:lang w:val="pl-PL" w:eastAsia="pl-PL"/>
        </w:rPr>
        <w:t>pieszy</w:t>
      </w:r>
      <w:r w:rsidR="001F1DEA" w:rsidRPr="0958B374">
        <w:rPr>
          <w:lang w:val="pl-PL" w:eastAsia="pl-PL"/>
        </w:rPr>
        <w:t xml:space="preserve"> i zintensyfikuje</w:t>
      </w:r>
      <w:r w:rsidR="00BC42F2" w:rsidRPr="0958B374">
        <w:rPr>
          <w:lang w:val="pl-PL" w:eastAsia="pl-PL"/>
        </w:rPr>
        <w:t xml:space="preserve"> trwający od wielu lat</w:t>
      </w:r>
      <w:r w:rsidR="006C0FE9" w:rsidRPr="0958B374">
        <w:rPr>
          <w:lang w:val="pl-PL" w:eastAsia="pl-PL"/>
        </w:rPr>
        <w:t xml:space="preserve"> </w:t>
      </w:r>
      <w:r w:rsidR="00BC42F2" w:rsidRPr="0958B374">
        <w:rPr>
          <w:lang w:val="pl-PL" w:eastAsia="pl-PL"/>
        </w:rPr>
        <w:t>proces</w:t>
      </w:r>
      <w:r w:rsidR="006C0FE9" w:rsidRPr="0958B374">
        <w:rPr>
          <w:lang w:val="pl-PL" w:eastAsia="pl-PL"/>
        </w:rPr>
        <w:t xml:space="preserve"> przemiany struktury </w:t>
      </w:r>
      <w:r w:rsidR="00467E1E" w:rsidRPr="0958B374">
        <w:rPr>
          <w:lang w:val="pl-PL" w:eastAsia="pl-PL"/>
        </w:rPr>
        <w:t>gospodarczej tego obszaru z rolniczego na przemysłowo</w:t>
      </w:r>
      <w:r w:rsidR="00E32087" w:rsidRPr="0958B374">
        <w:rPr>
          <w:lang w:val="pl-PL" w:eastAsia="pl-PL"/>
        </w:rPr>
        <w:t>-</w:t>
      </w:r>
      <w:r w:rsidR="00467E1E" w:rsidRPr="0958B374">
        <w:rPr>
          <w:lang w:val="pl-PL" w:eastAsia="pl-PL"/>
        </w:rPr>
        <w:t xml:space="preserve">usługowy. </w:t>
      </w:r>
    </w:p>
    <w:p w14:paraId="0FBBBB93" w14:textId="4C429335" w:rsidR="00EC1DFF" w:rsidRPr="00A93CF4" w:rsidRDefault="00EC1DFF" w:rsidP="350293EC">
      <w:pPr>
        <w:pStyle w:val="Akapitzlist"/>
        <w:spacing w:before="0" w:after="120"/>
        <w:rPr>
          <w:lang w:val="pl-PL"/>
        </w:rPr>
      </w:pPr>
    </w:p>
    <w:p w14:paraId="35B51740" w14:textId="2EED707F" w:rsidR="00EC1DFF" w:rsidRPr="00A93CF4" w:rsidRDefault="008E7828" w:rsidP="14495F85">
      <w:pPr>
        <w:pStyle w:val="Akapitzlist"/>
        <w:spacing w:before="0" w:after="120"/>
        <w:rPr>
          <w:lang w:val="pl-PL" w:eastAsia="pl-PL"/>
        </w:rPr>
      </w:pPr>
      <w:r w:rsidRPr="0958B374">
        <w:rPr>
          <w:lang w:val="pl-PL"/>
        </w:rPr>
        <w:t xml:space="preserve">W </w:t>
      </w:r>
      <w:r w:rsidR="00A911E7">
        <w:rPr>
          <w:lang w:val="pl-PL"/>
        </w:rPr>
        <w:t>o</w:t>
      </w:r>
      <w:r w:rsidR="00A911E7" w:rsidRPr="0958B374">
        <w:rPr>
          <w:lang w:val="pl-PL"/>
        </w:rPr>
        <w:t xml:space="preserve">bszarze </w:t>
      </w:r>
      <w:r w:rsidRPr="0958B374">
        <w:rPr>
          <w:lang w:val="pl-PL"/>
        </w:rPr>
        <w:t xml:space="preserve">otoczenia CPK dynamicznie </w:t>
      </w:r>
      <w:r w:rsidR="002A3B42" w:rsidRPr="0958B374">
        <w:rPr>
          <w:lang w:val="pl-PL"/>
        </w:rPr>
        <w:t>rozwinie</w:t>
      </w:r>
      <w:r w:rsidRPr="0958B374">
        <w:rPr>
          <w:lang w:val="pl-PL"/>
        </w:rPr>
        <w:t xml:space="preserve"> się działalność przedsiębiorców wykorzystujących unikatowe w</w:t>
      </w:r>
      <w:r w:rsidR="00E30BD2" w:rsidRPr="0958B374">
        <w:rPr>
          <w:lang w:val="pl-PL"/>
        </w:rPr>
        <w:t> </w:t>
      </w:r>
      <w:r w:rsidRPr="0958B374">
        <w:rPr>
          <w:lang w:val="pl-PL"/>
        </w:rPr>
        <w:t xml:space="preserve">skali kraju możliwości transportu towarów, ich przeładowywania, a także skomunikowania. Nowe przedsięwzięcia </w:t>
      </w:r>
      <w:r w:rsidR="002A3B42" w:rsidRPr="0958B374">
        <w:rPr>
          <w:lang w:val="pl-PL"/>
        </w:rPr>
        <w:t>s</w:t>
      </w:r>
      <w:r w:rsidRPr="0958B374">
        <w:rPr>
          <w:lang w:val="pl-PL"/>
        </w:rPr>
        <w:t xml:space="preserve">tworzą warunki do wzmacniania sieci powiązań komunikacyjnych, ale również instytucjonalnych i organizacyjnych, co </w:t>
      </w:r>
      <w:r w:rsidR="002A3B42" w:rsidRPr="0958B374">
        <w:rPr>
          <w:lang w:val="pl-PL"/>
        </w:rPr>
        <w:t>wpłynie</w:t>
      </w:r>
      <w:r w:rsidRPr="0958B374">
        <w:rPr>
          <w:lang w:val="pl-PL"/>
        </w:rPr>
        <w:t xml:space="preserve"> na rozwój innowacji. </w:t>
      </w:r>
    </w:p>
    <w:p w14:paraId="25320B25" w14:textId="765B5C9C" w:rsidR="00EC1DFF" w:rsidRPr="00A93CF4" w:rsidRDefault="00EC1DFF" w:rsidP="14495F85">
      <w:pPr>
        <w:pStyle w:val="Akapitzlist"/>
        <w:spacing w:before="0" w:after="120"/>
        <w:rPr>
          <w:lang w:val="pl-PL"/>
        </w:rPr>
      </w:pPr>
    </w:p>
    <w:p w14:paraId="0D6DFBEF" w14:textId="5A45D509" w:rsidR="00EC1DFF" w:rsidRPr="00A93CF4" w:rsidRDefault="008E7828" w:rsidP="555B2936">
      <w:pPr>
        <w:pStyle w:val="Akapitzlist"/>
        <w:spacing w:before="0" w:after="120"/>
        <w:rPr>
          <w:lang w:val="pl-PL" w:eastAsia="pl-PL"/>
        </w:rPr>
      </w:pPr>
      <w:r w:rsidRPr="0958B374">
        <w:rPr>
          <w:lang w:val="pl-PL"/>
        </w:rPr>
        <w:t>Powsta</w:t>
      </w:r>
      <w:r w:rsidR="002A3B42" w:rsidRPr="0958B374">
        <w:rPr>
          <w:lang w:val="pl-PL"/>
        </w:rPr>
        <w:t>nie</w:t>
      </w:r>
      <w:r w:rsidRPr="0958B374">
        <w:rPr>
          <w:lang w:val="pl-PL"/>
        </w:rPr>
        <w:t xml:space="preserve"> tu jeden z </w:t>
      </w:r>
      <w:r w:rsidR="002A3B42" w:rsidRPr="0958B374">
        <w:rPr>
          <w:lang w:val="pl-PL"/>
        </w:rPr>
        <w:t>wiodących</w:t>
      </w:r>
      <w:r w:rsidRPr="0958B374">
        <w:rPr>
          <w:lang w:val="pl-PL"/>
        </w:rPr>
        <w:t xml:space="preserve"> </w:t>
      </w:r>
      <w:proofErr w:type="spellStart"/>
      <w:r w:rsidRPr="0958B374">
        <w:rPr>
          <w:lang w:val="pl-PL"/>
        </w:rPr>
        <w:t>hubów</w:t>
      </w:r>
      <w:proofErr w:type="spellEnd"/>
      <w:r w:rsidRPr="0958B374">
        <w:rPr>
          <w:lang w:val="pl-PL"/>
        </w:rPr>
        <w:t xml:space="preserve"> </w:t>
      </w:r>
      <w:r w:rsidR="002A3B42" w:rsidRPr="0958B374">
        <w:rPr>
          <w:lang w:val="pl-PL"/>
        </w:rPr>
        <w:t xml:space="preserve">transportowych </w:t>
      </w:r>
      <w:r w:rsidRPr="0958B374">
        <w:rPr>
          <w:lang w:val="pl-PL"/>
        </w:rPr>
        <w:t xml:space="preserve">Europy, w którym </w:t>
      </w:r>
      <w:r w:rsidR="009E09D5" w:rsidRPr="0958B374">
        <w:rPr>
          <w:lang w:val="pl-PL"/>
        </w:rPr>
        <w:t>skoncentruj</w:t>
      </w:r>
      <w:r w:rsidR="009E09D5">
        <w:rPr>
          <w:lang w:val="pl-PL"/>
        </w:rPr>
        <w:t>e</w:t>
      </w:r>
      <w:r w:rsidR="009E09D5" w:rsidRPr="0958B374">
        <w:rPr>
          <w:lang w:val="pl-PL"/>
        </w:rPr>
        <w:t xml:space="preserve"> </w:t>
      </w:r>
      <w:r w:rsidRPr="0958B374">
        <w:rPr>
          <w:lang w:val="pl-PL"/>
        </w:rPr>
        <w:t xml:space="preserve">się </w:t>
      </w:r>
      <w:r w:rsidR="009E09D5">
        <w:rPr>
          <w:lang w:val="pl-PL"/>
        </w:rPr>
        <w:t>wymiana</w:t>
      </w:r>
      <w:r w:rsidR="009E09D5" w:rsidRPr="0958B374">
        <w:rPr>
          <w:lang w:val="pl-PL"/>
        </w:rPr>
        <w:t xml:space="preserve"> </w:t>
      </w:r>
      <w:r w:rsidRPr="0958B374">
        <w:rPr>
          <w:lang w:val="pl-PL"/>
        </w:rPr>
        <w:t>o</w:t>
      </w:r>
      <w:r w:rsidR="00484104">
        <w:rPr>
          <w:lang w:val="pl-PL"/>
        </w:rPr>
        <w:t> </w:t>
      </w:r>
      <w:r w:rsidRPr="0958B374">
        <w:rPr>
          <w:lang w:val="pl-PL"/>
        </w:rPr>
        <w:t xml:space="preserve">charakterze strategicznym – danych, kapitału oraz wiedzy. Rozwój działalności gospodarczej </w:t>
      </w:r>
      <w:r w:rsidR="002A3B42" w:rsidRPr="0958B374">
        <w:rPr>
          <w:lang w:val="pl-PL"/>
        </w:rPr>
        <w:t>będzie miał</w:t>
      </w:r>
      <w:r w:rsidRPr="0958B374">
        <w:rPr>
          <w:lang w:val="pl-PL"/>
        </w:rPr>
        <w:t xml:space="preserve"> coraz większe oddziaływanie na gospodarkę krajową, jednocześnie znacznie wzmacniając pozycję lokalnego rynku. </w:t>
      </w:r>
    </w:p>
    <w:p w14:paraId="10D2BB17" w14:textId="23280FDC" w:rsidR="7B730792" w:rsidRDefault="7B730792" w:rsidP="7B730792">
      <w:pPr>
        <w:pStyle w:val="Akapitzlist"/>
        <w:spacing w:before="0" w:after="120"/>
        <w:rPr>
          <w:lang w:val="pl-PL"/>
        </w:rPr>
      </w:pPr>
    </w:p>
    <w:p w14:paraId="48868948" w14:textId="6601780C" w:rsidR="00B54936" w:rsidRDefault="008E7828" w:rsidP="14495F85">
      <w:pPr>
        <w:pStyle w:val="Akapitzlist"/>
        <w:spacing w:before="0" w:after="120"/>
        <w:rPr>
          <w:lang w:val="pl-PL"/>
        </w:rPr>
      </w:pPr>
      <w:r w:rsidRPr="14495F85">
        <w:rPr>
          <w:lang w:val="pl-PL"/>
        </w:rPr>
        <w:t xml:space="preserve">Rozwój przestrzenny </w:t>
      </w:r>
      <w:r w:rsidR="004F296E">
        <w:rPr>
          <w:lang w:val="pl-PL"/>
        </w:rPr>
        <w:t>o</w:t>
      </w:r>
      <w:r w:rsidRPr="00A93CF4">
        <w:rPr>
          <w:lang w:val="pl-PL"/>
        </w:rPr>
        <w:t>bszaru otoczenia</w:t>
      </w:r>
      <w:r w:rsidRPr="14495F85">
        <w:rPr>
          <w:lang w:val="pl-PL"/>
        </w:rPr>
        <w:t xml:space="preserve"> CPK </w:t>
      </w:r>
      <w:r w:rsidR="00213824" w:rsidRPr="14495F85">
        <w:rPr>
          <w:lang w:val="pl-PL"/>
        </w:rPr>
        <w:t>zostanie</w:t>
      </w:r>
      <w:r w:rsidRPr="14495F85">
        <w:rPr>
          <w:lang w:val="pl-PL"/>
        </w:rPr>
        <w:t xml:space="preserve"> zintegrowany z rozwojem gospodarczym i społecznym. Struktury osadnicze funkcjon</w:t>
      </w:r>
      <w:r w:rsidR="00213824" w:rsidRPr="14495F85">
        <w:rPr>
          <w:lang w:val="pl-PL"/>
        </w:rPr>
        <w:t>ować będą</w:t>
      </w:r>
      <w:r w:rsidRPr="14495F85">
        <w:rPr>
          <w:lang w:val="pl-PL"/>
        </w:rPr>
        <w:t xml:space="preserve"> w sposób zrównoważony, mając na względzie zachowanie wysokich walorów przestrzeni.</w:t>
      </w:r>
    </w:p>
    <w:p w14:paraId="0E62666E" w14:textId="7410644F" w:rsidR="00467A52" w:rsidRPr="00A93CF4" w:rsidRDefault="00467A52" w:rsidP="14495F85">
      <w:pPr>
        <w:pStyle w:val="Akapitzlist"/>
        <w:spacing w:before="0" w:after="120"/>
        <w:rPr>
          <w:lang w:val="pl-PL"/>
        </w:rPr>
      </w:pPr>
    </w:p>
    <w:p w14:paraId="53589E00" w14:textId="33E52C67" w:rsidR="00467A52" w:rsidRDefault="008E7828" w:rsidP="171DB6F7">
      <w:pPr>
        <w:pStyle w:val="Akapitzlist"/>
        <w:spacing w:before="0" w:after="120"/>
        <w:rPr>
          <w:lang w:val="pl-PL"/>
        </w:rPr>
      </w:pPr>
      <w:r w:rsidRPr="171DB6F7">
        <w:rPr>
          <w:lang w:val="pl-PL"/>
        </w:rPr>
        <w:t>Transport publiczny stanowi</w:t>
      </w:r>
      <w:r w:rsidR="00213824" w:rsidRPr="171DB6F7">
        <w:rPr>
          <w:lang w:val="pl-PL"/>
        </w:rPr>
        <w:t>ć będzie</w:t>
      </w:r>
      <w:r w:rsidRPr="171DB6F7">
        <w:rPr>
          <w:lang w:val="pl-PL"/>
        </w:rPr>
        <w:t xml:space="preserve"> istotny czynnik rozwoju</w:t>
      </w:r>
      <w:r w:rsidR="49A94159" w:rsidRPr="171DB6F7">
        <w:rPr>
          <w:lang w:val="pl-PL"/>
        </w:rPr>
        <w:t>, który</w:t>
      </w:r>
      <w:r w:rsidRPr="171DB6F7">
        <w:rPr>
          <w:lang w:val="pl-PL"/>
        </w:rPr>
        <w:t xml:space="preserve"> </w:t>
      </w:r>
      <w:r w:rsidRPr="0FABA2B8">
        <w:rPr>
          <w:lang w:val="pl-PL"/>
        </w:rPr>
        <w:t>zapewni</w:t>
      </w:r>
      <w:r w:rsidRPr="171DB6F7">
        <w:rPr>
          <w:lang w:val="pl-PL"/>
        </w:rPr>
        <w:t xml:space="preserve"> zrównoważoną mobilność i dostępność miejsc pracy, nauki i usług. </w:t>
      </w:r>
      <w:r w:rsidR="00083DF1">
        <w:rPr>
          <w:lang w:val="pl-PL"/>
        </w:rPr>
        <w:t>S</w:t>
      </w:r>
      <w:r w:rsidRPr="171DB6F7">
        <w:rPr>
          <w:lang w:val="pl-PL"/>
        </w:rPr>
        <w:t xml:space="preserve">trefy gospodarcze </w:t>
      </w:r>
      <w:r w:rsidR="00213824" w:rsidRPr="171DB6F7">
        <w:rPr>
          <w:lang w:val="pl-PL"/>
        </w:rPr>
        <w:t>za</w:t>
      </w:r>
      <w:r w:rsidRPr="171DB6F7">
        <w:rPr>
          <w:lang w:val="pl-PL"/>
        </w:rPr>
        <w:t>gwarantują bardzo dobrą dostępność transportową, nie</w:t>
      </w:r>
      <w:r w:rsidR="00101586" w:rsidRPr="171DB6F7">
        <w:rPr>
          <w:lang w:val="pl-PL"/>
        </w:rPr>
        <w:t xml:space="preserve"> </w:t>
      </w:r>
      <w:r w:rsidRPr="171DB6F7">
        <w:rPr>
          <w:lang w:val="pl-PL"/>
        </w:rPr>
        <w:t>obciążając komunikacji wewnątrzregionalnej.</w:t>
      </w:r>
    </w:p>
    <w:p w14:paraId="725267CA" w14:textId="77777777" w:rsidR="00B54936" w:rsidRPr="00A93CF4" w:rsidRDefault="00B54936" w:rsidP="171DB6F7">
      <w:pPr>
        <w:pStyle w:val="Akapitzlist"/>
        <w:spacing w:before="0" w:after="120"/>
        <w:rPr>
          <w:lang w:val="pl-PL"/>
        </w:rPr>
      </w:pPr>
    </w:p>
    <w:p w14:paraId="3AFA13B8" w14:textId="179F3CE3" w:rsidR="00467A52" w:rsidRDefault="008E7828" w:rsidP="678E3AE9">
      <w:pPr>
        <w:pStyle w:val="Akapitzlist"/>
        <w:spacing w:before="0" w:after="120"/>
        <w:rPr>
          <w:lang w:val="pl-PL"/>
        </w:rPr>
      </w:pPr>
      <w:r w:rsidRPr="171DB6F7">
        <w:rPr>
          <w:lang w:val="pl-PL"/>
        </w:rPr>
        <w:t>W</w:t>
      </w:r>
      <w:r w:rsidR="006A1831" w:rsidRPr="171DB6F7">
        <w:rPr>
          <w:lang w:val="pl-PL"/>
        </w:rPr>
        <w:t xml:space="preserve"> </w:t>
      </w:r>
      <w:r w:rsidR="004F296E">
        <w:rPr>
          <w:lang w:val="pl-PL"/>
        </w:rPr>
        <w:t>o</w:t>
      </w:r>
      <w:r w:rsidRPr="00A93CF4">
        <w:rPr>
          <w:lang w:val="pl-PL"/>
        </w:rPr>
        <w:t xml:space="preserve">bszarze otoczenia </w:t>
      </w:r>
      <w:r w:rsidRPr="171DB6F7">
        <w:rPr>
          <w:lang w:val="pl-PL"/>
        </w:rPr>
        <w:t xml:space="preserve">CPK </w:t>
      </w:r>
      <w:r w:rsidR="3AD20BD6" w:rsidRPr="678E3AE9">
        <w:rPr>
          <w:lang w:val="pl-PL"/>
        </w:rPr>
        <w:t>ukształtuje się</w:t>
      </w:r>
      <w:r w:rsidRPr="171DB6F7">
        <w:rPr>
          <w:lang w:val="pl-PL"/>
        </w:rPr>
        <w:t xml:space="preserve"> spójna sieć powiązań atrakcji kulturalno-rekreacyjnych, na bazie powiązań przyrodniczych o wysokich walorach środowiskowych. Środowisko przyrodnicze </w:t>
      </w:r>
      <w:r w:rsidR="00B26C11">
        <w:rPr>
          <w:lang w:val="pl-PL"/>
        </w:rPr>
        <w:t>o</w:t>
      </w:r>
      <w:r w:rsidR="0003784B" w:rsidRPr="00A93CF4">
        <w:rPr>
          <w:lang w:val="pl-PL"/>
        </w:rPr>
        <w:t xml:space="preserve">bszaru </w:t>
      </w:r>
      <w:r w:rsidRPr="00A93CF4">
        <w:rPr>
          <w:lang w:val="pl-PL"/>
        </w:rPr>
        <w:t>otoczenia</w:t>
      </w:r>
      <w:r w:rsidRPr="171DB6F7">
        <w:rPr>
          <w:lang w:val="pl-PL"/>
        </w:rPr>
        <w:t xml:space="preserve"> CPK </w:t>
      </w:r>
      <w:r w:rsidR="00213824" w:rsidRPr="171DB6F7">
        <w:rPr>
          <w:lang w:val="pl-PL"/>
        </w:rPr>
        <w:t>cechować będzie</w:t>
      </w:r>
      <w:r w:rsidRPr="171DB6F7">
        <w:rPr>
          <w:lang w:val="pl-PL"/>
        </w:rPr>
        <w:t xml:space="preserve"> bioróżnorodność oraz odporność na zmiany klimatyczne.</w:t>
      </w:r>
    </w:p>
    <w:p w14:paraId="5C69BB5B" w14:textId="77777777" w:rsidR="00115583" w:rsidRPr="00A93CF4" w:rsidRDefault="00115583" w:rsidP="678E3AE9">
      <w:pPr>
        <w:pStyle w:val="Akapitzlist"/>
        <w:spacing w:before="0" w:after="120"/>
        <w:rPr>
          <w:lang w:val="pl-PL"/>
        </w:rPr>
      </w:pPr>
    </w:p>
    <w:p w14:paraId="6B21672E" w14:textId="4CDE8D68" w:rsidR="00467A52" w:rsidRPr="00A93CF4" w:rsidRDefault="006B05CA" w:rsidP="14495F85">
      <w:pPr>
        <w:pStyle w:val="Akapitzlist"/>
        <w:spacing w:before="0" w:after="120"/>
        <w:rPr>
          <w:lang w:val="pl-PL"/>
        </w:rPr>
      </w:pPr>
      <w:r w:rsidRPr="171DB6F7">
        <w:rPr>
          <w:lang w:val="pl-PL"/>
        </w:rPr>
        <w:t>Regionalne</w:t>
      </w:r>
      <w:r w:rsidR="00A769EE" w:rsidRPr="171DB6F7">
        <w:rPr>
          <w:lang w:val="pl-PL"/>
        </w:rPr>
        <w:t xml:space="preserve"> dziedzictwo kulturow</w:t>
      </w:r>
      <w:r w:rsidR="00861611" w:rsidRPr="171DB6F7">
        <w:rPr>
          <w:lang w:val="pl-PL"/>
        </w:rPr>
        <w:t xml:space="preserve">e </w:t>
      </w:r>
      <w:r w:rsidR="00B7529D" w:rsidRPr="171DB6F7">
        <w:rPr>
          <w:lang w:val="pl-PL"/>
        </w:rPr>
        <w:t xml:space="preserve">będzie </w:t>
      </w:r>
      <w:r w:rsidR="00B04A9C" w:rsidRPr="171DB6F7">
        <w:rPr>
          <w:lang w:val="pl-PL"/>
        </w:rPr>
        <w:t xml:space="preserve">podnosiło nie tylko walory turystyczne </w:t>
      </w:r>
      <w:r w:rsidR="000F50E0" w:rsidRPr="171DB6F7">
        <w:rPr>
          <w:lang w:val="pl-PL"/>
        </w:rPr>
        <w:t>regionu</w:t>
      </w:r>
      <w:r w:rsidR="50D5C645" w:rsidRPr="69833C05">
        <w:rPr>
          <w:lang w:val="pl-PL"/>
        </w:rPr>
        <w:t>,</w:t>
      </w:r>
      <w:r w:rsidR="000F50E0" w:rsidRPr="171DB6F7">
        <w:rPr>
          <w:lang w:val="pl-PL"/>
        </w:rPr>
        <w:t xml:space="preserve"> lecz </w:t>
      </w:r>
      <w:r w:rsidR="00A10947" w:rsidRPr="171DB6F7">
        <w:rPr>
          <w:lang w:val="pl-PL"/>
        </w:rPr>
        <w:t>s</w:t>
      </w:r>
      <w:r w:rsidR="008E2626" w:rsidRPr="171DB6F7">
        <w:rPr>
          <w:lang w:val="pl-PL"/>
        </w:rPr>
        <w:t>tanowić będzie o</w:t>
      </w:r>
      <w:r w:rsidR="00703067">
        <w:rPr>
          <w:lang w:val="pl-PL"/>
        </w:rPr>
        <w:t> </w:t>
      </w:r>
      <w:r w:rsidR="008E2626" w:rsidRPr="171DB6F7">
        <w:rPr>
          <w:lang w:val="pl-PL"/>
        </w:rPr>
        <w:t>tożsamości</w:t>
      </w:r>
      <w:r w:rsidR="007C63CB" w:rsidRPr="171DB6F7">
        <w:rPr>
          <w:lang w:val="pl-PL"/>
        </w:rPr>
        <w:t xml:space="preserve"> lokalnej, roz</w:t>
      </w:r>
      <w:r w:rsidR="002A6316" w:rsidRPr="171DB6F7">
        <w:rPr>
          <w:lang w:val="pl-PL"/>
        </w:rPr>
        <w:t xml:space="preserve">wijanej w wyniku pojawiania się nowych </w:t>
      </w:r>
      <w:r w:rsidR="00550A37" w:rsidRPr="171DB6F7">
        <w:rPr>
          <w:lang w:val="pl-PL"/>
        </w:rPr>
        <w:t xml:space="preserve">zjawisk i czynników </w:t>
      </w:r>
      <w:r w:rsidR="00FB53BB" w:rsidRPr="171DB6F7">
        <w:rPr>
          <w:lang w:val="pl-PL"/>
        </w:rPr>
        <w:t xml:space="preserve">w </w:t>
      </w:r>
      <w:r w:rsidR="0082026A" w:rsidRPr="171DB6F7">
        <w:rPr>
          <w:lang w:val="pl-PL"/>
        </w:rPr>
        <w:t>konsekwencji</w:t>
      </w:r>
      <w:r w:rsidR="00FB53BB" w:rsidRPr="171DB6F7">
        <w:rPr>
          <w:lang w:val="pl-PL"/>
        </w:rPr>
        <w:t xml:space="preserve"> </w:t>
      </w:r>
      <w:r w:rsidR="00106647" w:rsidRPr="171DB6F7">
        <w:rPr>
          <w:lang w:val="pl-PL"/>
        </w:rPr>
        <w:t>budowy CPK.</w:t>
      </w:r>
      <w:r w:rsidR="002A6316" w:rsidRPr="171DB6F7">
        <w:rPr>
          <w:lang w:val="pl-PL"/>
        </w:rPr>
        <w:t xml:space="preserve"> </w:t>
      </w:r>
    </w:p>
    <w:p w14:paraId="697648A2" w14:textId="56309DFE" w:rsidR="00903B8F" w:rsidRDefault="6BF78F72" w:rsidP="00560FA8">
      <w:pPr>
        <w:spacing w:before="0" w:line="264" w:lineRule="auto"/>
        <w:rPr>
          <w:rFonts w:ascii="Calibri" w:eastAsia="Calibri" w:hAnsi="Calibri" w:cs="Calibri"/>
        </w:rPr>
      </w:pPr>
      <w:r w:rsidRPr="7338C96C">
        <w:rPr>
          <w:rFonts w:ascii="Calibri" w:eastAsia="Calibri" w:hAnsi="Calibri" w:cs="Calibri"/>
        </w:rPr>
        <w:t xml:space="preserve">Rozwój </w:t>
      </w:r>
      <w:r w:rsidR="004F296E">
        <w:rPr>
          <w:rFonts w:ascii="Calibri" w:eastAsia="Calibri" w:hAnsi="Calibri" w:cs="Calibri"/>
        </w:rPr>
        <w:t>o</w:t>
      </w:r>
      <w:r w:rsidRPr="7338C96C">
        <w:rPr>
          <w:rFonts w:ascii="Calibri" w:eastAsia="Calibri" w:hAnsi="Calibri" w:cs="Calibri"/>
        </w:rPr>
        <w:t xml:space="preserve">bszaru otoczenia CPK oparty będzie o zintegrowane planowanie przestrzeni, zapewniające zrównoważony rozwój i koncentrację przestrzenną nowych obszarów zabudowy, a poprzez to – poszanowanie zasobów środowiska oraz ochronę terenów otwartych, w tym możliwość kontynuacji działalności rolniczej. </w:t>
      </w:r>
    </w:p>
    <w:p w14:paraId="145CABFD" w14:textId="2B253DF4" w:rsidR="00903B8F" w:rsidRDefault="6BF78F72" w:rsidP="22135353">
      <w:pPr>
        <w:spacing w:before="0" w:line="264" w:lineRule="auto"/>
        <w:rPr>
          <w:rFonts w:ascii="Calibri" w:eastAsia="Calibri" w:hAnsi="Calibri" w:cs="Calibri"/>
        </w:rPr>
      </w:pPr>
      <w:r w:rsidRPr="7338C96C">
        <w:rPr>
          <w:rFonts w:ascii="Calibri" w:eastAsia="Calibri" w:hAnsi="Calibri" w:cs="Calibri"/>
        </w:rPr>
        <w:t>Na obszarach inwestycyjnych projektowane będą zamierzenia mające najwyższy potencjał gospodarczy i</w:t>
      </w:r>
      <w:r w:rsidR="004D7DB0">
        <w:rPr>
          <w:rFonts w:ascii="Calibri" w:eastAsia="Calibri" w:hAnsi="Calibri" w:cs="Calibri"/>
        </w:rPr>
        <w:t> </w:t>
      </w:r>
      <w:r w:rsidRPr="7338C96C">
        <w:rPr>
          <w:rFonts w:ascii="Calibri" w:eastAsia="Calibri" w:hAnsi="Calibri" w:cs="Calibri"/>
        </w:rPr>
        <w:t>technologiczny, uwzględniające ich powiązania z otoczeniem oraz wymogi urbanistyki i architektury</w:t>
      </w:r>
      <w:r w:rsidR="008AA2A7" w:rsidRPr="020E2563">
        <w:rPr>
          <w:rFonts w:ascii="Calibri" w:eastAsia="Calibri" w:hAnsi="Calibri" w:cs="Calibri"/>
        </w:rPr>
        <w:t>,</w:t>
      </w:r>
      <w:r w:rsidRPr="7338C96C">
        <w:rPr>
          <w:rFonts w:ascii="Calibri" w:eastAsia="Calibri" w:hAnsi="Calibri" w:cs="Calibri"/>
        </w:rPr>
        <w:t xml:space="preserve"> </w:t>
      </w:r>
      <w:r w:rsidR="008AA2A7" w:rsidRPr="22135353">
        <w:rPr>
          <w:rFonts w:ascii="Calibri" w:eastAsia="Calibri" w:hAnsi="Calibri" w:cs="Calibri"/>
        </w:rPr>
        <w:t>które</w:t>
      </w:r>
      <w:r w:rsidRPr="22135353">
        <w:rPr>
          <w:rFonts w:ascii="Calibri" w:eastAsia="Calibri" w:hAnsi="Calibri" w:cs="Calibri"/>
        </w:rPr>
        <w:t xml:space="preserve"> </w:t>
      </w:r>
      <w:r w:rsidRPr="55780054">
        <w:rPr>
          <w:rFonts w:ascii="Calibri" w:eastAsia="Calibri" w:hAnsi="Calibri" w:cs="Calibri"/>
        </w:rPr>
        <w:t>wynikają</w:t>
      </w:r>
      <w:r w:rsidRPr="7338C96C">
        <w:rPr>
          <w:rFonts w:ascii="Calibri" w:eastAsia="Calibri" w:hAnsi="Calibri" w:cs="Calibri"/>
        </w:rPr>
        <w:t xml:space="preserve"> ze zmian klimatycznych i aktualnych wymagań wobec miejsc pracy i życia. </w:t>
      </w:r>
    </w:p>
    <w:p w14:paraId="3145151F" w14:textId="16A31A30" w:rsidR="00903B8F" w:rsidRPr="007A209B" w:rsidRDefault="6BF78F72" w:rsidP="7338C96C">
      <w:pPr>
        <w:spacing w:before="0" w:line="264" w:lineRule="auto"/>
        <w:rPr>
          <w:rFonts w:ascii="Calibri" w:eastAsia="Calibri" w:hAnsi="Calibri" w:cs="Calibri"/>
        </w:rPr>
      </w:pPr>
      <w:r w:rsidRPr="7338C96C">
        <w:rPr>
          <w:rFonts w:ascii="Calibri" w:eastAsia="Calibri" w:hAnsi="Calibri" w:cs="Calibri"/>
        </w:rPr>
        <w:t>Zwarta zabudowa</w:t>
      </w:r>
      <w:r w:rsidR="2673099D" w:rsidRPr="45DC53E4">
        <w:rPr>
          <w:rFonts w:ascii="Calibri" w:eastAsia="Calibri" w:hAnsi="Calibri" w:cs="Calibri"/>
        </w:rPr>
        <w:t>,</w:t>
      </w:r>
      <w:r w:rsidRPr="7338C96C">
        <w:rPr>
          <w:rFonts w:ascii="Calibri" w:eastAsia="Calibri" w:hAnsi="Calibri" w:cs="Calibri"/>
        </w:rPr>
        <w:t xml:space="preserve"> </w:t>
      </w:r>
      <w:r w:rsidRPr="007A209B">
        <w:rPr>
          <w:rFonts w:ascii="Calibri" w:eastAsia="Calibri" w:hAnsi="Calibri" w:cs="Calibri"/>
        </w:rPr>
        <w:t>skoncentrowana wokół węzłów transportowych</w:t>
      </w:r>
      <w:r w:rsidR="57BC10F4" w:rsidRPr="007A209B">
        <w:rPr>
          <w:rFonts w:ascii="Calibri" w:eastAsia="Calibri" w:hAnsi="Calibri" w:cs="Calibri"/>
        </w:rPr>
        <w:t>,</w:t>
      </w:r>
      <w:r w:rsidRPr="007A209B">
        <w:rPr>
          <w:rFonts w:ascii="Calibri" w:eastAsia="Calibri" w:hAnsi="Calibri" w:cs="Calibri"/>
        </w:rPr>
        <w:t xml:space="preserve"> pozwoli na oparcie mobilności na obszarze o środki transportu inne niż samochód, w szczególności zapewniając doskonałą obsługę kolejową w skali obszaru, aglomeracji warszawskiej i kraju.</w:t>
      </w:r>
    </w:p>
    <w:p w14:paraId="08D763C1" w14:textId="64659289" w:rsidR="6BF78F72" w:rsidRDefault="6BF78F72" w:rsidP="002E5E3A">
      <w:pPr>
        <w:spacing w:before="0" w:line="264" w:lineRule="auto"/>
        <w:rPr>
          <w:rFonts w:ascii="Calibri" w:eastAsia="Calibri" w:hAnsi="Calibri" w:cs="Calibri"/>
        </w:rPr>
      </w:pPr>
      <w:r w:rsidRPr="007A209B">
        <w:rPr>
          <w:rFonts w:ascii="Calibri" w:eastAsia="Calibri" w:hAnsi="Calibri" w:cs="Calibri"/>
        </w:rPr>
        <w:t xml:space="preserve">Nowe kierunki rozwoju </w:t>
      </w:r>
      <w:r w:rsidR="00825746" w:rsidRPr="007A209B">
        <w:rPr>
          <w:rFonts w:ascii="Calibri" w:eastAsia="Calibri" w:hAnsi="Calibri" w:cs="Calibri"/>
        </w:rPr>
        <w:t xml:space="preserve">obszaru </w:t>
      </w:r>
      <w:r w:rsidRPr="007A209B">
        <w:rPr>
          <w:rFonts w:ascii="Calibri" w:eastAsia="Calibri" w:hAnsi="Calibri" w:cs="Calibri"/>
        </w:rPr>
        <w:t>otoczenia CPK sprzyjać będą integracji obszarów pomiędzy Warszawą i Łodzią w</w:t>
      </w:r>
      <w:r w:rsidR="00D75B8E">
        <w:rPr>
          <w:rFonts w:ascii="Calibri" w:eastAsia="Calibri" w:hAnsi="Calibri" w:cs="Calibri"/>
        </w:rPr>
        <w:t> </w:t>
      </w:r>
      <w:r w:rsidRPr="007A209B">
        <w:rPr>
          <w:rFonts w:ascii="Calibri" w:eastAsia="Calibri" w:hAnsi="Calibri" w:cs="Calibri"/>
        </w:rPr>
        <w:t xml:space="preserve">kierunku powstania funkcjonalnego </w:t>
      </w:r>
      <w:proofErr w:type="spellStart"/>
      <w:r w:rsidRPr="007A209B">
        <w:rPr>
          <w:rFonts w:ascii="Calibri" w:eastAsia="Calibri" w:hAnsi="Calibri" w:cs="Calibri"/>
        </w:rPr>
        <w:t>duopolis</w:t>
      </w:r>
      <w:proofErr w:type="spellEnd"/>
      <w:r w:rsidRPr="007A209B">
        <w:rPr>
          <w:rFonts w:ascii="Calibri" w:eastAsia="Calibri" w:hAnsi="Calibri" w:cs="Calibri"/>
        </w:rPr>
        <w:t xml:space="preserve"> – kształtującego się układu metropolitalnego o znaczeniu europejski</w:t>
      </w:r>
      <w:r w:rsidR="34A1A87C" w:rsidRPr="007A209B">
        <w:rPr>
          <w:rFonts w:ascii="Calibri" w:eastAsia="Calibri" w:hAnsi="Calibri" w:cs="Calibri"/>
        </w:rPr>
        <w:t>m</w:t>
      </w:r>
      <w:r w:rsidRPr="007A209B">
        <w:rPr>
          <w:rFonts w:ascii="Calibri" w:eastAsia="Calibri" w:hAnsi="Calibri" w:cs="Calibri"/>
        </w:rPr>
        <w:t xml:space="preserve">. Kluczowym elementem infrastrukturalnym </w:t>
      </w:r>
      <w:proofErr w:type="spellStart"/>
      <w:r w:rsidRPr="007A209B">
        <w:rPr>
          <w:rFonts w:ascii="Calibri" w:eastAsia="Calibri" w:hAnsi="Calibri" w:cs="Calibri"/>
        </w:rPr>
        <w:t>duopolis</w:t>
      </w:r>
      <w:proofErr w:type="spellEnd"/>
      <w:r w:rsidRPr="2F707CB4">
        <w:rPr>
          <w:rFonts w:ascii="Calibri" w:eastAsia="Calibri" w:hAnsi="Calibri" w:cs="Calibri"/>
        </w:rPr>
        <w:t xml:space="preserve"> stanie się KDP, natomiast kluczowym elementem gospodarczym – tworzenie struktur współpracy między podmiotami gospodarczymi, publicznymi i</w:t>
      </w:r>
      <w:r w:rsidR="00C05145">
        <w:rPr>
          <w:rFonts w:ascii="Calibri" w:eastAsia="Calibri" w:hAnsi="Calibri" w:cs="Calibri"/>
        </w:rPr>
        <w:t> </w:t>
      </w:r>
      <w:r w:rsidRPr="2F707CB4">
        <w:rPr>
          <w:rFonts w:ascii="Calibri" w:eastAsia="Calibri" w:hAnsi="Calibri" w:cs="Calibri"/>
        </w:rPr>
        <w:t>naukowymi z obu miast.</w:t>
      </w:r>
    </w:p>
    <w:p w14:paraId="0B9FB3B5" w14:textId="4034FC21" w:rsidR="00466EE7" w:rsidRDefault="00466EE7" w:rsidP="00560FA8">
      <w:pPr>
        <w:spacing w:before="0" w:line="264" w:lineRule="auto"/>
        <w:rPr>
          <w:rFonts w:ascii="Calibri" w:eastAsia="Calibri" w:hAnsi="Calibri" w:cs="Calibri"/>
        </w:rPr>
      </w:pPr>
      <w:r w:rsidRPr="3E290971" w:rsidDel="00466EE7">
        <w:rPr>
          <w:rFonts w:ascii="Calibri" w:eastAsia="Calibri" w:hAnsi="Calibri" w:cs="Calibri"/>
        </w:rPr>
        <w:lastRenderedPageBreak/>
        <w:t xml:space="preserve">Budowa, funkcjonowanie i rozwój CPK spowodują, że </w:t>
      </w:r>
      <w:r w:rsidR="004F296E">
        <w:rPr>
          <w:rFonts w:ascii="Calibri" w:eastAsia="Calibri" w:hAnsi="Calibri" w:cs="Calibri"/>
        </w:rPr>
        <w:t>o</w:t>
      </w:r>
      <w:r w:rsidRPr="3E290971" w:rsidDel="00466EE7">
        <w:rPr>
          <w:rFonts w:ascii="Calibri" w:eastAsia="Calibri" w:hAnsi="Calibri" w:cs="Calibri"/>
        </w:rPr>
        <w:t xml:space="preserve">bszar otoczenia CPK stanie się najbardziej atrakcyjnym miejscem rozwoju gospodarczego, przekształceń przestrzennych oraz miejscem przyciągającym nowych mieszkańców. </w:t>
      </w:r>
      <w:r w:rsidRPr="3E290971" w:rsidDel="003249D5">
        <w:rPr>
          <w:rFonts w:ascii="Calibri" w:eastAsia="Calibri" w:hAnsi="Calibri" w:cs="Calibri"/>
        </w:rPr>
        <w:t xml:space="preserve">Skala inwestycji </w:t>
      </w:r>
      <w:r w:rsidRPr="3E290971" w:rsidDel="004D70A6">
        <w:rPr>
          <w:rFonts w:ascii="Calibri" w:eastAsia="Calibri" w:hAnsi="Calibri" w:cs="Calibri"/>
        </w:rPr>
        <w:t xml:space="preserve">CPK </w:t>
      </w:r>
      <w:r w:rsidRPr="3E290971" w:rsidDel="00A45F83">
        <w:rPr>
          <w:rFonts w:ascii="Calibri" w:eastAsia="Calibri" w:hAnsi="Calibri" w:cs="Calibri"/>
        </w:rPr>
        <w:t>przyczyni się do zwiększenia dynamiki przekształceń rozwojowych</w:t>
      </w:r>
      <w:r w:rsidRPr="3E290971" w:rsidDel="00DA4BE8">
        <w:rPr>
          <w:rFonts w:ascii="Calibri" w:eastAsia="Calibri" w:hAnsi="Calibri" w:cs="Calibri"/>
        </w:rPr>
        <w:t xml:space="preserve">. </w:t>
      </w:r>
    </w:p>
    <w:p w14:paraId="56288F94" w14:textId="6D16DB14" w:rsidR="00466EE7" w:rsidRDefault="00466EE7" w:rsidP="3E290971">
      <w:pPr>
        <w:spacing w:before="0" w:line="264" w:lineRule="auto"/>
        <w:rPr>
          <w:rFonts w:ascii="Calibri" w:eastAsia="Calibri" w:hAnsi="Calibri" w:cs="Calibri"/>
        </w:rPr>
      </w:pPr>
      <w:r w:rsidRPr="3E290971" w:rsidDel="00DA4BE8">
        <w:rPr>
          <w:rFonts w:ascii="Calibri" w:eastAsia="Calibri" w:hAnsi="Calibri" w:cs="Calibri"/>
        </w:rPr>
        <w:t xml:space="preserve">Region, który obecnie rozwija się w głównej mierze </w:t>
      </w:r>
      <w:r w:rsidRPr="3E290971" w:rsidDel="001E3D38">
        <w:rPr>
          <w:rFonts w:ascii="Calibri" w:eastAsia="Calibri" w:hAnsi="Calibri" w:cs="Calibri"/>
        </w:rPr>
        <w:t>jako część obszaru metropolitalnego Warszawy</w:t>
      </w:r>
      <w:r w:rsidR="00D07172">
        <w:rPr>
          <w:rFonts w:ascii="Calibri" w:eastAsia="Calibri" w:hAnsi="Calibri" w:cs="Calibri"/>
        </w:rPr>
        <w:t>,</w:t>
      </w:r>
      <w:r w:rsidRPr="3E290971" w:rsidDel="001E3D38">
        <w:rPr>
          <w:rFonts w:ascii="Calibri" w:eastAsia="Calibri" w:hAnsi="Calibri" w:cs="Calibri"/>
        </w:rPr>
        <w:t xml:space="preserve"> otrzyma dodatkowy impuls rozwojowy sprawiający</w:t>
      </w:r>
      <w:r w:rsidRPr="3E290971" w:rsidDel="00822C07">
        <w:rPr>
          <w:rFonts w:ascii="Calibri" w:eastAsia="Calibri" w:hAnsi="Calibri" w:cs="Calibri"/>
        </w:rPr>
        <w:t>, że stanie się on jednym z najbardziej atrakcyjnych</w:t>
      </w:r>
      <w:r w:rsidRPr="3E290971" w:rsidDel="167C6728">
        <w:rPr>
          <w:rFonts w:ascii="Calibri" w:eastAsia="Calibri" w:hAnsi="Calibri" w:cs="Calibri"/>
        </w:rPr>
        <w:t xml:space="preserve"> i unikalnych</w:t>
      </w:r>
      <w:r w:rsidRPr="3E290971" w:rsidDel="00822C07">
        <w:rPr>
          <w:rFonts w:ascii="Calibri" w:eastAsia="Calibri" w:hAnsi="Calibri" w:cs="Calibri"/>
        </w:rPr>
        <w:t xml:space="preserve"> miejsc rozwoju w skali Unii Europejskiej. CPK wzmocni również metropolitalne funkcje Warszawy i jej obszaru funkcjonalnego.</w:t>
      </w:r>
    </w:p>
    <w:p w14:paraId="72CFFFB8" w14:textId="1441E843" w:rsidR="00601487" w:rsidRPr="00A93CF4" w:rsidRDefault="00601487" w:rsidP="624F1057">
      <w:pPr>
        <w:pStyle w:val="Akapitzlist"/>
        <w:spacing w:before="0" w:after="120"/>
        <w:rPr>
          <w:lang w:val="pl-PL" w:eastAsia="pl-PL"/>
        </w:rPr>
      </w:pPr>
    </w:p>
    <w:p w14:paraId="52698E3F" w14:textId="5F1278FE" w:rsidR="00666CEA" w:rsidRPr="005A3B8D" w:rsidRDefault="00666CEA" w:rsidP="003F1DB0">
      <w:pPr>
        <w:rPr>
          <w:lang w:eastAsia="pl-PL"/>
        </w:rPr>
      </w:pPr>
      <w:bookmarkStart w:id="1114" w:name="_Toc113535866"/>
      <w:r w:rsidRPr="003F1DB0">
        <w:rPr>
          <w:b/>
          <w:lang w:eastAsia="pl-PL"/>
        </w:rPr>
        <w:t xml:space="preserve">Horyzont czasowy </w:t>
      </w:r>
      <w:r w:rsidR="00E755EE" w:rsidRPr="003F1DB0">
        <w:rPr>
          <w:b/>
          <w:lang w:eastAsia="pl-PL"/>
        </w:rPr>
        <w:t>SR CPK</w:t>
      </w:r>
      <w:bookmarkEnd w:id="1114"/>
    </w:p>
    <w:p w14:paraId="5941E228" w14:textId="224C558E" w:rsidR="00494451" w:rsidRDefault="004A19E0" w:rsidP="00666CEA">
      <w:r w:rsidRPr="004A19E0">
        <w:t xml:space="preserve">Opracowana SR CPK przyjmuje horyzont czasowy do zakończenia pierwszego etapu realizacji inwestycji lotniskowej tj. uruchomienia komercyjnego pasażerskiego ruchu lotniczego, z perspektywą do roku </w:t>
      </w:r>
      <w:r w:rsidR="00BC7622">
        <w:t>2044</w:t>
      </w:r>
      <w:r w:rsidRPr="004A19E0">
        <w:t>. Pespektywa została wyznaczona jako czas do rozpoczęcia rozbudowy lotniska o trzecią drogę startową. Zidentyfikowane cele strategiczne oraz przedsięwzięcia priorytetowe odnoszą się do kluczowych etapów realizacji Programu CPK.</w:t>
      </w:r>
    </w:p>
    <w:p w14:paraId="50FD2E47" w14:textId="75A47058" w:rsidR="3EC902E2" w:rsidRDefault="3EC902E2" w:rsidP="434F577F">
      <w:r>
        <w:rPr>
          <w:noProof/>
          <w:lang w:eastAsia="pl-PL"/>
        </w:rPr>
        <w:drawing>
          <wp:inline distT="0" distB="0" distL="0" distR="0" wp14:anchorId="51536A36" wp14:editId="4A3EE05F">
            <wp:extent cx="5759917" cy="1809750"/>
            <wp:effectExtent l="0" t="0" r="0" b="0"/>
            <wp:docPr id="1256925827" name="Obraz 12569258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773569" cy="18140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2061"/>
        <w:gridCol w:w="3842"/>
        <w:gridCol w:w="1513"/>
        <w:gridCol w:w="1793"/>
      </w:tblGrid>
      <w:tr w:rsidR="00C96600" w14:paraId="13579234" w14:textId="77777777" w:rsidTr="4896C5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9" w:type="dxa"/>
            <w:gridSpan w:val="4"/>
          </w:tcPr>
          <w:p w14:paraId="31C6591C" w14:textId="5E6A67A9" w:rsidR="00E0215D" w:rsidRPr="00D268A2" w:rsidRDefault="6F382F1F" w:rsidP="4896C536">
            <w:pPr>
              <w:jc w:val="center"/>
              <w:rPr>
                <w:b/>
                <w:bCs/>
              </w:rPr>
            </w:pPr>
            <w:r w:rsidRPr="4896C536">
              <w:rPr>
                <w:b/>
                <w:bCs/>
              </w:rPr>
              <w:t>PROCESY W OBSZARZE OTOCZENIA CPK</w:t>
            </w:r>
          </w:p>
        </w:tc>
      </w:tr>
      <w:tr w:rsidR="00817E2A" w14:paraId="279144A9" w14:textId="77777777" w:rsidTr="4896C5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top"/>
          </w:tcPr>
          <w:p w14:paraId="61E3A3EE" w14:textId="09E7DCE6" w:rsidR="00100801" w:rsidRDefault="00C96600" w:rsidP="00324A55">
            <w:pPr>
              <w:jc w:val="left"/>
            </w:pPr>
            <w:r>
              <w:t xml:space="preserve">Zainicjowanie </w:t>
            </w:r>
            <w:r w:rsidR="00214AFF">
              <w:t xml:space="preserve">zinstytucjonalizowanej współpracy z samorządami </w:t>
            </w:r>
            <w:r w:rsidR="004F296E">
              <w:t>o</w:t>
            </w:r>
            <w:r w:rsidR="00214AFF">
              <w:t xml:space="preserve">bszaru otoczenia CPK. </w:t>
            </w:r>
            <w:r w:rsidR="00D7273C">
              <w:t>N</w:t>
            </w:r>
            <w:r w:rsidR="00A8757A">
              <w:t>egocjacje</w:t>
            </w:r>
            <w:r w:rsidR="00D7273C">
              <w:t xml:space="preserve"> i</w:t>
            </w:r>
            <w:r w:rsidR="00C00167">
              <w:t> </w:t>
            </w:r>
            <w:r w:rsidR="00D7273C">
              <w:t xml:space="preserve">powołanie </w:t>
            </w:r>
            <w:r w:rsidR="00BB00B6">
              <w:t>Porozumienia Terytorialnego</w:t>
            </w:r>
            <w:r w:rsidR="00631832">
              <w:t>.</w:t>
            </w:r>
            <w:r w:rsidR="00936B3C">
              <w:t xml:space="preserve"> </w:t>
            </w:r>
            <w:r w:rsidR="00126D67">
              <w:t xml:space="preserve">Przygotowanie dokumentu implementacyjnego SR CPK. </w:t>
            </w:r>
            <w:r w:rsidR="00631832">
              <w:t xml:space="preserve">Rozpoczęcie </w:t>
            </w:r>
            <w:r w:rsidR="00B85882">
              <w:t xml:space="preserve">przygotowań do realizacji </w:t>
            </w:r>
            <w:r w:rsidR="00EB22C5">
              <w:t>Przedsięwzięć Priorytetowych i</w:t>
            </w:r>
            <w:r w:rsidR="008E4941">
              <w:t> </w:t>
            </w:r>
            <w:r w:rsidR="00EB22C5">
              <w:t>Inicjatyw Strategicznych</w:t>
            </w:r>
          </w:p>
        </w:tc>
        <w:tc>
          <w:tcPr>
            <w:tcW w:w="4031" w:type="dxa"/>
            <w:vAlign w:val="top"/>
          </w:tcPr>
          <w:p w14:paraId="7514D197" w14:textId="1D6BB438" w:rsidR="00100801" w:rsidRDefault="006B6945" w:rsidP="00324A5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Wystąpienie znaczących </w:t>
            </w:r>
            <w:r w:rsidR="006933A2">
              <w:t xml:space="preserve">uciążliwości związanych z </w:t>
            </w:r>
            <w:r w:rsidR="00B722CC">
              <w:t>budową</w:t>
            </w:r>
            <w:r w:rsidR="003C0FF1">
              <w:t xml:space="preserve"> </w:t>
            </w:r>
            <w:r w:rsidR="00C73399">
              <w:t xml:space="preserve">i </w:t>
            </w:r>
            <w:r w:rsidR="003C0FF1">
              <w:t>k</w:t>
            </w:r>
            <w:r w:rsidR="00884053">
              <w:t xml:space="preserve">ompensowanie </w:t>
            </w:r>
            <w:r w:rsidR="003C0FF1">
              <w:t xml:space="preserve">tych </w:t>
            </w:r>
            <w:r w:rsidR="00A25862">
              <w:t>uciążliwości</w:t>
            </w:r>
            <w:r w:rsidR="006235B8">
              <w:t xml:space="preserve"> dla </w:t>
            </w:r>
            <w:r w:rsidR="004F296E">
              <w:t>o</w:t>
            </w:r>
            <w:r w:rsidR="006235B8">
              <w:t>bszaru otoczenia CPK</w:t>
            </w:r>
            <w:r w:rsidR="003C0FF1">
              <w:t xml:space="preserve"> m.in. poprzez realizację Przedsięwzięć Priorytetowych i Inicjatyw Strategicznych. K</w:t>
            </w:r>
            <w:r w:rsidR="0050505B">
              <w:t>onstytu</w:t>
            </w:r>
            <w:r w:rsidR="003B1CE4">
              <w:t>owanie systemu wspó</w:t>
            </w:r>
            <w:r w:rsidR="00721196">
              <w:t>łpracy</w:t>
            </w:r>
            <w:r w:rsidR="004E5CBF">
              <w:t xml:space="preserve">. </w:t>
            </w:r>
          </w:p>
        </w:tc>
        <w:tc>
          <w:tcPr>
            <w:tcW w:w="1513" w:type="dxa"/>
            <w:vAlign w:val="top"/>
          </w:tcPr>
          <w:p w14:paraId="3AB97435" w14:textId="4F48BB33" w:rsidR="00100801" w:rsidRDefault="00F54858" w:rsidP="00324A5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Początki </w:t>
            </w:r>
            <w:r w:rsidR="00A971C1">
              <w:t>działania impulsu rozwojowego</w:t>
            </w:r>
            <w:r w:rsidR="00817E2A">
              <w:t>, pierwsze znaczące korzyści dla samorządów</w:t>
            </w:r>
            <w:r w:rsidR="008F497B">
              <w:t xml:space="preserve">. </w:t>
            </w:r>
            <w:r w:rsidR="00913EC1">
              <w:t>Doskonalenie funkcjonowania systemu współpracy i realizacji działań strategicznych</w:t>
            </w:r>
          </w:p>
        </w:tc>
        <w:tc>
          <w:tcPr>
            <w:tcW w:w="1827" w:type="dxa"/>
            <w:vAlign w:val="top"/>
          </w:tcPr>
          <w:p w14:paraId="77ABF3E3" w14:textId="19B6D9DB" w:rsidR="00100801" w:rsidRDefault="008F3D89" w:rsidP="00324A5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Kontynuacja działa</w:t>
            </w:r>
            <w:r w:rsidR="009A324D">
              <w:t>ń</w:t>
            </w:r>
            <w:r w:rsidR="00C60E48">
              <w:t xml:space="preserve"> w ramach nowych</w:t>
            </w:r>
            <w:r w:rsidR="005062B8">
              <w:t xml:space="preserve"> dokumentów strategicznych</w:t>
            </w:r>
          </w:p>
        </w:tc>
      </w:tr>
    </w:tbl>
    <w:p w14:paraId="455BE9CE" w14:textId="77777777" w:rsidR="00F33236" w:rsidRDefault="00F33236" w:rsidP="434F577F"/>
    <w:p w14:paraId="26F2CD6E" w14:textId="47ED9585" w:rsidR="00666CEA" w:rsidRPr="00A93CF4" w:rsidRDefault="00666CEA" w:rsidP="4896C536">
      <w:r w:rsidRPr="4896C536">
        <w:t xml:space="preserve">Za </w:t>
      </w:r>
      <w:r w:rsidRPr="4896C536">
        <w:rPr>
          <w:b/>
          <w:bCs/>
        </w:rPr>
        <w:t>kluczowe kamienie milowe</w:t>
      </w:r>
      <w:r w:rsidRPr="4896C536">
        <w:t xml:space="preserve"> </w:t>
      </w:r>
      <w:r w:rsidR="00494451" w:rsidRPr="4896C536">
        <w:t xml:space="preserve">planowania i </w:t>
      </w:r>
      <w:r w:rsidR="00336CD1" w:rsidRPr="4896C536">
        <w:t xml:space="preserve">powstawania węzła CPK </w:t>
      </w:r>
      <w:r w:rsidRPr="4896C536">
        <w:t xml:space="preserve">dla procesu wdrażania działań w </w:t>
      </w:r>
      <w:r w:rsidR="004F296E">
        <w:t>o</w:t>
      </w:r>
      <w:r w:rsidR="00B90B3C">
        <w:t>bszarze otoczenia</w:t>
      </w:r>
      <w:r w:rsidRPr="4896C536">
        <w:t xml:space="preserve"> CPK przyjmuje się:</w:t>
      </w:r>
    </w:p>
    <w:p w14:paraId="4BBFBA92" w14:textId="25310454" w:rsidR="00666CEA" w:rsidRPr="00A93CF4" w:rsidRDefault="00666CEA" w:rsidP="00AC5F84">
      <w:pPr>
        <w:pStyle w:val="Akapitzlist"/>
        <w:numPr>
          <w:ilvl w:val="0"/>
          <w:numId w:val="37"/>
        </w:numPr>
        <w:spacing w:before="0" w:line="276" w:lineRule="auto"/>
        <w:rPr>
          <w:rFonts w:eastAsiaTheme="minorEastAsia"/>
          <w:szCs w:val="20"/>
          <w:lang w:val="pl-PL"/>
        </w:rPr>
      </w:pPr>
      <w:r w:rsidRPr="00A93CF4">
        <w:rPr>
          <w:lang w:val="pl-PL"/>
        </w:rPr>
        <w:t>proces planowania i przygotowania do budowy,</w:t>
      </w:r>
    </w:p>
    <w:p w14:paraId="15654311" w14:textId="0D5BD631" w:rsidR="00666CEA" w:rsidRPr="00A93CF4" w:rsidRDefault="00666CEA" w:rsidP="00AC5F84">
      <w:pPr>
        <w:pStyle w:val="Akapitzlist"/>
        <w:numPr>
          <w:ilvl w:val="0"/>
          <w:numId w:val="37"/>
        </w:numPr>
        <w:spacing w:before="0" w:line="276" w:lineRule="auto"/>
        <w:rPr>
          <w:rFonts w:eastAsiaTheme="minorEastAsia"/>
          <w:szCs w:val="20"/>
          <w:lang w:val="pl-PL"/>
        </w:rPr>
      </w:pPr>
      <w:r w:rsidRPr="00A93CF4">
        <w:rPr>
          <w:lang w:val="pl-PL"/>
        </w:rPr>
        <w:t>proces budowy infrastruktury portu komunikacyjnego, połączeń kolejowych wraz z węzłem kolejowym oraz powiązań drogowych,</w:t>
      </w:r>
    </w:p>
    <w:p w14:paraId="36E114F1" w14:textId="6070140F" w:rsidR="00666CEA" w:rsidRPr="00541ADD" w:rsidRDefault="00646C22" w:rsidP="003F1DB0">
      <w:pPr>
        <w:pStyle w:val="Akapitzlist"/>
        <w:numPr>
          <w:ilvl w:val="0"/>
          <w:numId w:val="37"/>
        </w:numPr>
        <w:spacing w:before="0" w:after="20" w:line="276" w:lineRule="auto"/>
        <w:rPr>
          <w:rFonts w:eastAsiaTheme="minorEastAsia"/>
          <w:szCs w:val="20"/>
          <w:lang w:val="pl-PL"/>
        </w:rPr>
      </w:pPr>
      <w:r w:rsidRPr="00A93CF4">
        <w:rPr>
          <w:lang w:val="pl-PL"/>
        </w:rPr>
        <w:t xml:space="preserve">etap funkcjonowania i </w:t>
      </w:r>
      <w:r w:rsidR="00666CEA" w:rsidRPr="00A93CF4">
        <w:rPr>
          <w:lang w:val="pl-PL"/>
        </w:rPr>
        <w:t>rozbudowy lotniska oraz etap rozbudowy sieci połączeń kolejowych i drogowych – do roku 204</w:t>
      </w:r>
      <w:r w:rsidR="00AF215B">
        <w:rPr>
          <w:lang w:val="pl-PL"/>
        </w:rPr>
        <w:t>4</w:t>
      </w:r>
      <w:r w:rsidR="00666CEA" w:rsidRPr="00A93CF4">
        <w:rPr>
          <w:lang w:val="pl-PL"/>
        </w:rPr>
        <w:t>.</w:t>
      </w:r>
    </w:p>
    <w:p w14:paraId="44BED6C7" w14:textId="77777777" w:rsidR="00494451" w:rsidRDefault="00494451">
      <w:pPr>
        <w:spacing w:before="0" w:after="0" w:line="240" w:lineRule="auto"/>
        <w:jc w:val="left"/>
      </w:pPr>
    </w:p>
    <w:p w14:paraId="4875D4E1" w14:textId="6A433FFA" w:rsidR="004E132D" w:rsidRPr="00A93CF4" w:rsidRDefault="00494451" w:rsidP="4896C536">
      <w:pPr>
        <w:spacing w:before="0" w:after="0" w:line="240" w:lineRule="auto"/>
        <w:rPr>
          <w:rFonts w:ascii="Raleway" w:eastAsiaTheme="majorEastAsia" w:hAnsi="Raleway" w:cstheme="majorBidi"/>
          <w:b/>
          <w:bCs/>
          <w:color w:val="4472C4" w:themeColor="accent1"/>
          <w:spacing w:val="20"/>
        </w:rPr>
      </w:pPr>
      <w:r>
        <w:t xml:space="preserve">Jednocześnie zbliżanie się do otwarcia trzeciej drogi startowej i ukończenie spójnej sieci transportowej (kolejowej i autostradowej) w obszarze otoczenia będzie wymagało nakreślenia kolejnej długofalowej strategii dla tego obszaru funkcjonalnego. </w:t>
      </w:r>
    </w:p>
    <w:p w14:paraId="50F68064" w14:textId="0CE2A18D" w:rsidR="00CF03FF" w:rsidRPr="003F1DB0" w:rsidRDefault="00CF03FF">
      <w:pPr>
        <w:spacing w:before="0" w:after="0" w:line="240" w:lineRule="auto"/>
        <w:jc w:val="left"/>
        <w:rPr>
          <w:rFonts w:ascii="Raleway" w:eastAsiaTheme="majorEastAsia" w:hAnsi="Raleway" w:cstheme="majorBidi"/>
          <w:color w:val="4472C4" w:themeColor="accent1"/>
          <w:spacing w:val="20"/>
        </w:rPr>
      </w:pPr>
    </w:p>
    <w:p w14:paraId="7DDBDE12" w14:textId="77777777" w:rsidR="0026097A" w:rsidRPr="00A93CF4" w:rsidRDefault="0026097A">
      <w:pPr>
        <w:spacing w:before="0" w:after="0" w:line="240" w:lineRule="auto"/>
        <w:jc w:val="left"/>
        <w:rPr>
          <w:rFonts w:ascii="Raleway" w:eastAsiaTheme="majorEastAsia" w:hAnsi="Raleway" w:cstheme="majorBidi"/>
          <w:b/>
          <w:bCs/>
          <w:color w:val="4472C4" w:themeColor="accent1"/>
          <w:spacing w:val="20"/>
          <w:szCs w:val="20"/>
        </w:rPr>
      </w:pPr>
    </w:p>
    <w:p w14:paraId="626C0CC3" w14:textId="17077BFB" w:rsidR="008F51A2" w:rsidRPr="00A93CF4" w:rsidRDefault="62F3A6CF" w:rsidP="00CD26A9">
      <w:pPr>
        <w:pStyle w:val="Nagwek2"/>
      </w:pPr>
      <w:bookmarkStart w:id="1115" w:name="_Toc113535867"/>
      <w:bookmarkStart w:id="1116" w:name="_Toc190814849"/>
      <w:bookmarkStart w:id="1117" w:name="_Toc98835510"/>
      <w:r>
        <w:t xml:space="preserve">Cele </w:t>
      </w:r>
      <w:r w:rsidR="16A6FB1B">
        <w:t>SR CPK</w:t>
      </w:r>
      <w:bookmarkEnd w:id="1115"/>
      <w:bookmarkEnd w:id="1116"/>
    </w:p>
    <w:p w14:paraId="22C66770" w14:textId="241F61F0" w:rsidR="008371F6" w:rsidRPr="005E386A" w:rsidRDefault="008371F6" w:rsidP="008371F6">
      <w:pPr>
        <w:rPr>
          <w:rFonts w:ascii="Calibri" w:eastAsia="Calibri" w:hAnsi="Calibri" w:cs="Calibri"/>
          <w:color w:val="000000" w:themeColor="text1"/>
          <w:szCs w:val="20"/>
        </w:rPr>
      </w:pPr>
      <w:r w:rsidRPr="005E386A">
        <w:rPr>
          <w:rFonts w:ascii="Calibri" w:eastAsia="Calibri" w:hAnsi="Calibri" w:cs="Calibri"/>
          <w:color w:val="000000" w:themeColor="text1"/>
          <w:szCs w:val="20"/>
        </w:rPr>
        <w:t xml:space="preserve">W wyniku diagnozy, której wyniki przedstawiono w </w:t>
      </w:r>
      <w:r w:rsidR="004F296E">
        <w:rPr>
          <w:rFonts w:ascii="Calibri" w:eastAsia="Calibri" w:hAnsi="Calibri" w:cs="Calibri"/>
          <w:color w:val="000000" w:themeColor="text1"/>
          <w:szCs w:val="20"/>
        </w:rPr>
        <w:t>r</w:t>
      </w:r>
      <w:r w:rsidRPr="005E386A">
        <w:rPr>
          <w:rFonts w:ascii="Calibri" w:eastAsia="Calibri" w:hAnsi="Calibri" w:cs="Calibri"/>
          <w:color w:val="000000" w:themeColor="text1"/>
          <w:szCs w:val="20"/>
        </w:rPr>
        <w:t>ozdziale 4, w tym analizy szans i zagrożeń</w:t>
      </w:r>
      <w:r w:rsidR="00940BE6">
        <w:rPr>
          <w:rFonts w:ascii="Calibri" w:eastAsia="Calibri" w:hAnsi="Calibri" w:cs="Calibri"/>
          <w:color w:val="000000" w:themeColor="text1"/>
          <w:szCs w:val="20"/>
        </w:rPr>
        <w:t>,</w:t>
      </w:r>
      <w:r w:rsidRPr="005E386A">
        <w:rPr>
          <w:rFonts w:ascii="Calibri" w:eastAsia="Calibri" w:hAnsi="Calibri" w:cs="Calibri"/>
          <w:color w:val="000000" w:themeColor="text1"/>
          <w:szCs w:val="20"/>
        </w:rPr>
        <w:t xml:space="preserve"> przed którymi stoi region w związku z realizacją Programu CPK, sformułowano następujące cele strategiczne SR CPK:</w:t>
      </w:r>
    </w:p>
    <w:p w14:paraId="307AF075" w14:textId="690D2F5B" w:rsidR="008371F6" w:rsidRPr="00043085" w:rsidRDefault="00726522" w:rsidP="008371F6">
      <w:pPr>
        <w:pStyle w:val="Akapitzlist"/>
        <w:numPr>
          <w:ilvl w:val="6"/>
          <w:numId w:val="45"/>
        </w:numPr>
        <w:ind w:left="426" w:hanging="426"/>
        <w:rPr>
          <w:lang w:val="pl-PL"/>
        </w:rPr>
      </w:pPr>
      <w:r w:rsidRPr="4896C536">
        <w:rPr>
          <w:b/>
          <w:bCs/>
          <w:lang w:val="pl-PL"/>
        </w:rPr>
        <w:t xml:space="preserve">Cel gospodarczy: </w:t>
      </w:r>
      <w:r w:rsidR="00DC3208" w:rsidRPr="4896C536">
        <w:rPr>
          <w:b/>
          <w:bCs/>
          <w:lang w:val="pl-PL"/>
        </w:rPr>
        <w:t>Rozwój gospodarczy - w</w:t>
      </w:r>
      <w:r w:rsidR="008371F6" w:rsidRPr="4896C536">
        <w:rPr>
          <w:b/>
          <w:bCs/>
          <w:lang w:val="pl-PL"/>
        </w:rPr>
        <w:t>zrost konkurencyjności przedsiębiorstw</w:t>
      </w:r>
      <w:r w:rsidR="008371F6" w:rsidRPr="4896C536">
        <w:rPr>
          <w:lang w:val="pl-PL"/>
        </w:rPr>
        <w:t xml:space="preserve"> </w:t>
      </w:r>
      <w:r w:rsidR="00246FA1" w:rsidRPr="4896C536">
        <w:rPr>
          <w:lang w:val="pl-PL"/>
        </w:rPr>
        <w:t xml:space="preserve">w związku z </w:t>
      </w:r>
      <w:r w:rsidR="003070CD" w:rsidRPr="4896C536">
        <w:rPr>
          <w:lang w:val="pl-PL"/>
        </w:rPr>
        <w:t>rozw</w:t>
      </w:r>
      <w:r w:rsidR="007B46E1" w:rsidRPr="4896C536">
        <w:rPr>
          <w:lang w:val="pl-PL"/>
        </w:rPr>
        <w:t>ijaniem</w:t>
      </w:r>
      <w:r w:rsidR="003070CD" w:rsidRPr="4896C536">
        <w:rPr>
          <w:lang w:val="pl-PL"/>
        </w:rPr>
        <w:t xml:space="preserve"> </w:t>
      </w:r>
      <w:r w:rsidR="000B1D05" w:rsidRPr="000F75EA">
        <w:rPr>
          <w:lang w:val="pl-PL"/>
        </w:rPr>
        <w:t xml:space="preserve">na </w:t>
      </w:r>
      <w:r w:rsidR="000F75EA" w:rsidRPr="000F75EA">
        <w:rPr>
          <w:lang w:val="pl-PL"/>
        </w:rPr>
        <w:t>o</w:t>
      </w:r>
      <w:r w:rsidR="000B1D05" w:rsidRPr="000F75EA">
        <w:rPr>
          <w:lang w:val="pl-PL"/>
        </w:rPr>
        <w:t xml:space="preserve">bszarze otoczenia CPK </w:t>
      </w:r>
      <w:r w:rsidR="00A20567" w:rsidRPr="000F75EA">
        <w:rPr>
          <w:lang w:val="pl-PL"/>
        </w:rPr>
        <w:t>działań, które</w:t>
      </w:r>
      <w:r w:rsidR="005A40FA" w:rsidRPr="4896C536">
        <w:rPr>
          <w:lang w:val="pl-PL"/>
        </w:rPr>
        <w:t xml:space="preserve"> </w:t>
      </w:r>
      <w:r w:rsidR="00DE2313" w:rsidRPr="4896C536">
        <w:rPr>
          <w:lang w:val="pl-PL"/>
        </w:rPr>
        <w:t xml:space="preserve">przesądzają o decyzjach w zakresie </w:t>
      </w:r>
      <w:r w:rsidR="00225D76" w:rsidRPr="4896C536">
        <w:rPr>
          <w:lang w:val="pl-PL"/>
        </w:rPr>
        <w:t>podejmowani</w:t>
      </w:r>
      <w:r w:rsidR="00DE2313" w:rsidRPr="4896C536">
        <w:rPr>
          <w:lang w:val="pl-PL"/>
        </w:rPr>
        <w:t>a</w:t>
      </w:r>
      <w:r w:rsidR="00225D76" w:rsidRPr="4896C536">
        <w:rPr>
          <w:lang w:val="pl-PL"/>
        </w:rPr>
        <w:t xml:space="preserve"> i</w:t>
      </w:r>
      <w:r w:rsidR="003070CD" w:rsidRPr="4896C536">
        <w:rPr>
          <w:lang w:val="pl-PL"/>
        </w:rPr>
        <w:t xml:space="preserve"> </w:t>
      </w:r>
      <w:r w:rsidR="00430C46" w:rsidRPr="4896C536">
        <w:rPr>
          <w:lang w:val="pl-PL"/>
        </w:rPr>
        <w:t xml:space="preserve">korzystnego </w:t>
      </w:r>
      <w:r w:rsidR="00225D76" w:rsidRPr="4896C536">
        <w:rPr>
          <w:lang w:val="pl-PL"/>
        </w:rPr>
        <w:t>prowadzeni</w:t>
      </w:r>
      <w:r w:rsidR="00DE2313" w:rsidRPr="4896C536">
        <w:rPr>
          <w:lang w:val="pl-PL"/>
        </w:rPr>
        <w:t>a</w:t>
      </w:r>
      <w:r w:rsidR="00225D76" w:rsidRPr="4896C536">
        <w:rPr>
          <w:lang w:val="pl-PL"/>
        </w:rPr>
        <w:t xml:space="preserve"> działalności gospodarczej</w:t>
      </w:r>
      <w:r w:rsidR="0006652C" w:rsidRPr="4896C536">
        <w:rPr>
          <w:lang w:val="pl-PL"/>
        </w:rPr>
        <w:t xml:space="preserve"> i inwestycyjnej</w:t>
      </w:r>
      <w:r w:rsidR="00C4144E" w:rsidRPr="4896C536">
        <w:rPr>
          <w:lang w:val="pl-PL"/>
        </w:rPr>
        <w:t>. Będzie to możliwe</w:t>
      </w:r>
      <w:r w:rsidR="009F764E" w:rsidRPr="4896C536">
        <w:rPr>
          <w:lang w:val="pl-PL"/>
        </w:rPr>
        <w:t xml:space="preserve"> </w:t>
      </w:r>
      <w:r w:rsidR="00FE50DF" w:rsidRPr="4896C536">
        <w:rPr>
          <w:lang w:val="pl-PL"/>
        </w:rPr>
        <w:t xml:space="preserve">dzięki </w:t>
      </w:r>
      <w:r w:rsidR="00FE14DF" w:rsidRPr="4896C536">
        <w:rPr>
          <w:lang w:val="pl-PL"/>
        </w:rPr>
        <w:t>wdrożeniu działań skutkujących</w:t>
      </w:r>
      <w:r w:rsidR="00B04197" w:rsidRPr="4896C536">
        <w:rPr>
          <w:lang w:val="pl-PL"/>
        </w:rPr>
        <w:t xml:space="preserve"> zaistnieniem</w:t>
      </w:r>
      <w:r w:rsidR="00C4144E" w:rsidRPr="4896C536">
        <w:rPr>
          <w:lang w:val="pl-PL"/>
        </w:rPr>
        <w:t xml:space="preserve"> szeregu </w:t>
      </w:r>
      <w:r w:rsidR="00FE50DF" w:rsidRPr="4896C536">
        <w:rPr>
          <w:lang w:val="pl-PL"/>
        </w:rPr>
        <w:t xml:space="preserve">przewag </w:t>
      </w:r>
      <w:r w:rsidR="00C4144E" w:rsidRPr="4896C536">
        <w:rPr>
          <w:lang w:val="pl-PL"/>
        </w:rPr>
        <w:t xml:space="preserve">rynkowych </w:t>
      </w:r>
      <w:r w:rsidR="009F764E" w:rsidRPr="4896C536">
        <w:rPr>
          <w:lang w:val="pl-PL"/>
        </w:rPr>
        <w:t>tj.</w:t>
      </w:r>
      <w:r w:rsidR="00363B16" w:rsidRPr="4896C536">
        <w:rPr>
          <w:lang w:val="pl-PL"/>
        </w:rPr>
        <w:t xml:space="preserve"> poprzez</w:t>
      </w:r>
      <w:r w:rsidR="009F764E" w:rsidRPr="4896C536">
        <w:rPr>
          <w:lang w:val="pl-PL"/>
        </w:rPr>
        <w:t xml:space="preserve"> </w:t>
      </w:r>
      <w:r w:rsidR="008371F6" w:rsidRPr="4896C536">
        <w:rPr>
          <w:lang w:val="pl-PL"/>
        </w:rPr>
        <w:t>poprawę: infrastruktury telekomunikacyjnej, cyfrowej, energetycznej, usług administracji lokalnej i środowiska obsługi inwestorów, a także zasobów na rynku pracy dla rozwoju dotychczasowych i nowych przedsiębiorców z branży TSL i innych innowacyjnych branż, odnoszących korzyści z sąsiedztwa wygodnej sieci transportowej w</w:t>
      </w:r>
      <w:r w:rsidR="00B81B65">
        <w:rPr>
          <w:lang w:val="pl-PL"/>
        </w:rPr>
        <w:t> </w:t>
      </w:r>
      <w:r w:rsidR="008371F6" w:rsidRPr="4896C536">
        <w:rPr>
          <w:lang w:val="pl-PL"/>
        </w:rPr>
        <w:t>dynamicznie rozwijającym się regionie.</w:t>
      </w:r>
    </w:p>
    <w:p w14:paraId="776777E4" w14:textId="61C1B054" w:rsidR="008371F6" w:rsidRPr="00AE24E8" w:rsidRDefault="008371F6" w:rsidP="008371F6">
      <w:pPr>
        <w:ind w:left="426"/>
      </w:pPr>
      <w:r>
        <w:t>Trwały r</w:t>
      </w:r>
      <w:r w:rsidRPr="00043085">
        <w:t xml:space="preserve">ozwój gospodarczy </w:t>
      </w:r>
      <w:r w:rsidR="004F296E">
        <w:t>o</w:t>
      </w:r>
      <w:r w:rsidRPr="00043085">
        <w:t>bszaru otoczenia CPK w oparciu o potencjał transportowy, wytworzony przez realizację Programu CPK</w:t>
      </w:r>
      <w:r w:rsidR="008A26F9">
        <w:t>,</w:t>
      </w:r>
      <w:r w:rsidRPr="00043085">
        <w:t xml:space="preserve"> zostanie dodatkowo wzmocniony o potencjał </w:t>
      </w:r>
      <w:r w:rsidR="00142646">
        <w:t xml:space="preserve">kolejnych </w:t>
      </w:r>
      <w:r w:rsidR="006144A4">
        <w:t>czynników</w:t>
      </w:r>
      <w:r w:rsidRPr="00043085">
        <w:t xml:space="preserve"> wspierających przedsiębiorców,</w:t>
      </w:r>
      <w:r w:rsidR="000E1476">
        <w:t xml:space="preserve"> </w:t>
      </w:r>
      <w:r w:rsidR="009A2E9A">
        <w:t xml:space="preserve">które będą </w:t>
      </w:r>
      <w:r w:rsidR="000D7844">
        <w:t>wynikały z tych pierwotnych. W</w:t>
      </w:r>
      <w:r w:rsidRPr="00043085">
        <w:t>płyną na poprawę</w:t>
      </w:r>
      <w:r w:rsidRPr="00043085" w:rsidDel="000D7844">
        <w:t xml:space="preserve"> </w:t>
      </w:r>
      <w:r w:rsidRPr="00043085">
        <w:t>pozycji rynkowej</w:t>
      </w:r>
      <w:r>
        <w:t xml:space="preserve"> </w:t>
      </w:r>
      <w:r w:rsidR="000D7844">
        <w:t xml:space="preserve">przedsiębiorców </w:t>
      </w:r>
      <w:r w:rsidR="00E86745">
        <w:t xml:space="preserve">prowadzących działalność na </w:t>
      </w:r>
      <w:r w:rsidR="004F296E">
        <w:t>o</w:t>
      </w:r>
      <w:r w:rsidR="00E86745">
        <w:t xml:space="preserve">bszarze </w:t>
      </w:r>
      <w:r w:rsidR="00ED6741">
        <w:t>o</w:t>
      </w:r>
      <w:r w:rsidR="00E86745">
        <w:t xml:space="preserve">toczenia CPK </w:t>
      </w:r>
      <w:r>
        <w:t>i w efekcie stworz</w:t>
      </w:r>
      <w:r w:rsidR="003210DC">
        <w:t>one zostanie</w:t>
      </w:r>
      <w:r>
        <w:t xml:space="preserve"> środowisko </w:t>
      </w:r>
      <w:r w:rsidR="00A60101">
        <w:t xml:space="preserve">sprzyjające </w:t>
      </w:r>
      <w:r w:rsidR="000431BC">
        <w:t xml:space="preserve">decyzjom inwestycyjnym, </w:t>
      </w:r>
      <w:r w:rsidR="00F3388A">
        <w:t>przedsiębiorczości</w:t>
      </w:r>
      <w:r w:rsidR="00A60101">
        <w:t xml:space="preserve"> oraz</w:t>
      </w:r>
      <w:r>
        <w:t xml:space="preserve"> </w:t>
      </w:r>
      <w:r w:rsidR="00F3388A">
        <w:t xml:space="preserve">wzrostowi </w:t>
      </w:r>
      <w:r>
        <w:t>innowacyjności.</w:t>
      </w:r>
    </w:p>
    <w:p w14:paraId="576F594B" w14:textId="3EE9F33D" w:rsidR="008371F6" w:rsidRPr="005E386A" w:rsidRDefault="00726522" w:rsidP="4896C536">
      <w:pPr>
        <w:pStyle w:val="Akapitzlist"/>
        <w:numPr>
          <w:ilvl w:val="6"/>
          <w:numId w:val="45"/>
        </w:numPr>
        <w:ind w:left="426" w:hanging="426"/>
        <w:rPr>
          <w:lang w:val="pl-PL"/>
        </w:rPr>
      </w:pPr>
      <w:r w:rsidRPr="4896C536">
        <w:rPr>
          <w:b/>
          <w:bCs/>
          <w:lang w:val="pl-PL"/>
        </w:rPr>
        <w:t xml:space="preserve">Cel społeczny: </w:t>
      </w:r>
      <w:r w:rsidR="008371F6" w:rsidRPr="4896C536">
        <w:rPr>
          <w:b/>
          <w:bCs/>
          <w:lang w:val="pl-PL"/>
        </w:rPr>
        <w:t xml:space="preserve">Atrakcyjne miejsce do </w:t>
      </w:r>
      <w:r w:rsidR="008B4FC8" w:rsidRPr="4896C536">
        <w:rPr>
          <w:b/>
          <w:bCs/>
          <w:lang w:val="pl-PL"/>
        </w:rPr>
        <w:t>życia</w:t>
      </w:r>
      <w:r w:rsidR="008371F6" w:rsidRPr="4896C536">
        <w:rPr>
          <w:lang w:val="pl-PL"/>
        </w:rPr>
        <w:t xml:space="preserve"> –</w:t>
      </w:r>
      <w:r w:rsidR="00593859" w:rsidRPr="4896C536">
        <w:rPr>
          <w:lang w:val="pl-PL"/>
        </w:rPr>
        <w:t xml:space="preserve"> </w:t>
      </w:r>
      <w:r w:rsidR="002C498D" w:rsidRPr="4896C536">
        <w:rPr>
          <w:lang w:val="pl-PL"/>
        </w:rPr>
        <w:t>zaspok</w:t>
      </w:r>
      <w:r w:rsidR="00593859" w:rsidRPr="4896C536">
        <w:rPr>
          <w:lang w:val="pl-PL"/>
        </w:rPr>
        <w:t>ajanie</w:t>
      </w:r>
      <w:r w:rsidR="002C498D" w:rsidRPr="4896C536">
        <w:rPr>
          <w:lang w:val="pl-PL"/>
        </w:rPr>
        <w:t xml:space="preserve"> </w:t>
      </w:r>
      <w:r w:rsidR="00AB2304" w:rsidRPr="4896C536">
        <w:rPr>
          <w:lang w:val="pl-PL"/>
        </w:rPr>
        <w:t xml:space="preserve">społecznych </w:t>
      </w:r>
      <w:r w:rsidR="002C498D" w:rsidRPr="4896C536">
        <w:rPr>
          <w:lang w:val="pl-PL"/>
        </w:rPr>
        <w:t xml:space="preserve">potrzeb </w:t>
      </w:r>
      <w:r w:rsidR="00593859" w:rsidRPr="4896C536">
        <w:rPr>
          <w:lang w:val="pl-PL"/>
        </w:rPr>
        <w:t xml:space="preserve">mieszkańców </w:t>
      </w:r>
      <w:r w:rsidR="00266FBD" w:rsidRPr="4896C536">
        <w:rPr>
          <w:lang w:val="pl-PL"/>
        </w:rPr>
        <w:t>w</w:t>
      </w:r>
      <w:r w:rsidR="00556069">
        <w:rPr>
          <w:lang w:val="pl-PL"/>
        </w:rPr>
        <w:t> </w:t>
      </w:r>
      <w:r w:rsidR="00266FBD" w:rsidRPr="4896C536">
        <w:rPr>
          <w:lang w:val="pl-PL"/>
        </w:rPr>
        <w:t>najwyższych standardach</w:t>
      </w:r>
      <w:r w:rsidR="36BCCD82" w:rsidRPr="4896C536">
        <w:rPr>
          <w:lang w:val="pl-PL"/>
        </w:rPr>
        <w:t xml:space="preserve"> usług publicznych</w:t>
      </w:r>
      <w:r w:rsidR="009E1C66" w:rsidRPr="4896C536">
        <w:rPr>
          <w:lang w:val="pl-PL"/>
        </w:rPr>
        <w:t>,</w:t>
      </w:r>
      <w:r w:rsidR="00266FBD" w:rsidRPr="4896C536">
        <w:rPr>
          <w:lang w:val="pl-PL"/>
        </w:rPr>
        <w:t xml:space="preserve"> </w:t>
      </w:r>
      <w:r w:rsidR="002C498D" w:rsidRPr="4896C536">
        <w:rPr>
          <w:lang w:val="pl-PL"/>
        </w:rPr>
        <w:t>w zakresie</w:t>
      </w:r>
      <w:r w:rsidR="00E22355" w:rsidRPr="4896C536">
        <w:rPr>
          <w:lang w:val="pl-PL"/>
        </w:rPr>
        <w:t xml:space="preserve"> </w:t>
      </w:r>
      <w:r w:rsidR="00990607" w:rsidRPr="4896C536">
        <w:rPr>
          <w:lang w:val="pl-PL"/>
        </w:rPr>
        <w:t xml:space="preserve">dostępu do </w:t>
      </w:r>
      <w:r w:rsidR="004D3F5C" w:rsidRPr="4896C536">
        <w:rPr>
          <w:lang w:val="pl-PL"/>
        </w:rPr>
        <w:t xml:space="preserve">placówek ochrony zdrowia, opieki, edukacji </w:t>
      </w:r>
      <w:r w:rsidR="00335142" w:rsidRPr="4896C536">
        <w:rPr>
          <w:lang w:val="pl-PL"/>
        </w:rPr>
        <w:t xml:space="preserve">oraz </w:t>
      </w:r>
      <w:r w:rsidR="002C498D" w:rsidRPr="4896C536">
        <w:rPr>
          <w:lang w:val="pl-PL"/>
        </w:rPr>
        <w:t>bezpieczeństwa</w:t>
      </w:r>
      <w:r w:rsidR="005D02D1" w:rsidRPr="4896C536">
        <w:rPr>
          <w:lang w:val="pl-PL"/>
        </w:rPr>
        <w:t xml:space="preserve"> </w:t>
      </w:r>
      <w:r w:rsidR="004010B7" w:rsidRPr="4896C536">
        <w:rPr>
          <w:lang w:val="pl-PL"/>
        </w:rPr>
        <w:t>i wykorzystania czasu wolnego</w:t>
      </w:r>
      <w:r w:rsidR="00F71B05" w:rsidRPr="4896C536">
        <w:rPr>
          <w:lang w:val="pl-PL"/>
        </w:rPr>
        <w:t>. Będzie to możliwe</w:t>
      </w:r>
      <w:r w:rsidR="00281849" w:rsidRPr="4896C536">
        <w:rPr>
          <w:lang w:val="pl-PL"/>
        </w:rPr>
        <w:t xml:space="preserve"> </w:t>
      </w:r>
      <w:r w:rsidR="00BA5649" w:rsidRPr="4896C536">
        <w:rPr>
          <w:lang w:val="pl-PL"/>
        </w:rPr>
        <w:t>poprzez</w:t>
      </w:r>
      <w:r w:rsidR="008371F6" w:rsidRPr="4896C536">
        <w:rPr>
          <w:lang w:val="pl-PL"/>
        </w:rPr>
        <w:t xml:space="preserve"> inwestowani</w:t>
      </w:r>
      <w:r w:rsidR="00BA5649" w:rsidRPr="4896C536">
        <w:rPr>
          <w:lang w:val="pl-PL"/>
        </w:rPr>
        <w:t>e</w:t>
      </w:r>
      <w:r w:rsidR="008371F6" w:rsidRPr="4896C536">
        <w:rPr>
          <w:lang w:val="pl-PL"/>
        </w:rPr>
        <w:t xml:space="preserve"> w</w:t>
      </w:r>
      <w:r w:rsidR="005B3C2D">
        <w:rPr>
          <w:lang w:val="pl-PL"/>
        </w:rPr>
        <w:t> </w:t>
      </w:r>
      <w:r w:rsidR="008371F6" w:rsidRPr="4896C536">
        <w:rPr>
          <w:lang w:val="pl-PL"/>
        </w:rPr>
        <w:t xml:space="preserve">usługi </w:t>
      </w:r>
      <w:r w:rsidR="00D820D4" w:rsidRPr="4896C536">
        <w:rPr>
          <w:lang w:val="pl-PL"/>
        </w:rPr>
        <w:t xml:space="preserve">publiczne </w:t>
      </w:r>
      <w:r w:rsidR="008371F6" w:rsidRPr="4896C536">
        <w:rPr>
          <w:lang w:val="pl-PL"/>
        </w:rPr>
        <w:t>(bezpieczeństwo, ochron</w:t>
      </w:r>
      <w:r w:rsidR="00BA5649" w:rsidRPr="4896C536">
        <w:rPr>
          <w:lang w:val="pl-PL"/>
        </w:rPr>
        <w:t>ę</w:t>
      </w:r>
      <w:r w:rsidR="008371F6" w:rsidRPr="4896C536">
        <w:rPr>
          <w:lang w:val="pl-PL"/>
        </w:rPr>
        <w:t xml:space="preserve"> zdrowia, opiek</w:t>
      </w:r>
      <w:r w:rsidR="00BA5649" w:rsidRPr="4896C536">
        <w:rPr>
          <w:lang w:val="pl-PL"/>
        </w:rPr>
        <w:t>ę</w:t>
      </w:r>
      <w:r w:rsidR="008371F6" w:rsidRPr="4896C536">
        <w:rPr>
          <w:lang w:val="pl-PL"/>
        </w:rPr>
        <w:t xml:space="preserve"> żłobkow</w:t>
      </w:r>
      <w:r w:rsidR="00BA5649" w:rsidRPr="4896C536">
        <w:rPr>
          <w:lang w:val="pl-PL"/>
        </w:rPr>
        <w:t>ą</w:t>
      </w:r>
      <w:r w:rsidR="008371F6" w:rsidRPr="4896C536">
        <w:rPr>
          <w:lang w:val="pl-PL"/>
        </w:rPr>
        <w:t>, edukacj</w:t>
      </w:r>
      <w:r w:rsidR="00BA5649" w:rsidRPr="4896C536">
        <w:rPr>
          <w:lang w:val="pl-PL"/>
        </w:rPr>
        <w:t>ę</w:t>
      </w:r>
      <w:r w:rsidR="008371F6" w:rsidRPr="4896C536">
        <w:rPr>
          <w:lang w:val="pl-PL"/>
        </w:rPr>
        <w:t>, wsparcie aktywności społecznej mieszkańców) oraz wspierania działań mających na celu rozwój kulturalny, ochronę lokalnego dziedzictwa kulturowego oraz rekreacji</w:t>
      </w:r>
      <w:r w:rsidR="00D04480" w:rsidRPr="4896C536">
        <w:rPr>
          <w:lang w:val="pl-PL"/>
        </w:rPr>
        <w:t>.</w:t>
      </w:r>
    </w:p>
    <w:p w14:paraId="65C168A3" w14:textId="14C52573" w:rsidR="008371F6" w:rsidRPr="000F75EA" w:rsidRDefault="008371F6" w:rsidP="4896C536">
      <w:pPr>
        <w:ind w:left="426"/>
        <w:rPr>
          <w:rFonts w:ascii="Calibri" w:eastAsia="Calibri" w:hAnsi="Calibri" w:cs="Calibri"/>
        </w:rPr>
      </w:pPr>
      <w:r w:rsidRPr="000F75EA">
        <w:rPr>
          <w:rFonts w:ascii="Calibri" w:eastAsia="Calibri" w:hAnsi="Calibri" w:cs="Calibri"/>
        </w:rPr>
        <w:t xml:space="preserve">Działania </w:t>
      </w:r>
      <w:proofErr w:type="spellStart"/>
      <w:r w:rsidRPr="000F75EA">
        <w:rPr>
          <w:rFonts w:ascii="Calibri" w:eastAsia="Calibri" w:hAnsi="Calibri" w:cs="Calibri"/>
        </w:rPr>
        <w:t>mitygacyjne</w:t>
      </w:r>
      <w:proofErr w:type="spellEnd"/>
      <w:r w:rsidRPr="000F75EA">
        <w:rPr>
          <w:rFonts w:ascii="Calibri" w:eastAsia="Calibri" w:hAnsi="Calibri" w:cs="Calibri"/>
        </w:rPr>
        <w:t xml:space="preserve"> i rozwojowe ukierunkowane lokalnie, wdrożone z odpowiednim wyprzedzeniem w</w:t>
      </w:r>
      <w:r w:rsidR="007D5CDE">
        <w:rPr>
          <w:rFonts w:ascii="Calibri" w:eastAsia="Calibri" w:hAnsi="Calibri" w:cs="Calibri"/>
        </w:rPr>
        <w:t> </w:t>
      </w:r>
      <w:r w:rsidRPr="000F75EA">
        <w:rPr>
          <w:rFonts w:ascii="Calibri" w:eastAsia="Calibri" w:hAnsi="Calibri" w:cs="Calibri"/>
        </w:rPr>
        <w:t>stosunku do harmonogramu realizacji głównych inwestycji w zakresie węzła CPK</w:t>
      </w:r>
      <w:r w:rsidR="00F700C6">
        <w:rPr>
          <w:rFonts w:ascii="Calibri" w:eastAsia="Calibri" w:hAnsi="Calibri" w:cs="Calibri"/>
        </w:rPr>
        <w:t>,</w:t>
      </w:r>
      <w:r w:rsidRPr="000F75EA">
        <w:rPr>
          <w:rFonts w:ascii="Calibri" w:eastAsia="Calibri" w:hAnsi="Calibri" w:cs="Calibri"/>
        </w:rPr>
        <w:t xml:space="preserve"> pozwolą na stworzenie komfortowych warunków do życia dla obecnych i przyszłych mieszkańców</w:t>
      </w:r>
      <w:r w:rsidR="6C832939" w:rsidRPr="000F75EA">
        <w:rPr>
          <w:rFonts w:ascii="Calibri" w:eastAsia="Calibri" w:hAnsi="Calibri" w:cs="Calibri"/>
        </w:rPr>
        <w:t xml:space="preserve"> </w:t>
      </w:r>
      <w:r w:rsidR="004F296E" w:rsidRPr="000F75EA">
        <w:rPr>
          <w:rFonts w:ascii="Calibri" w:eastAsia="Calibri" w:hAnsi="Calibri" w:cs="Calibri"/>
        </w:rPr>
        <w:t>o</w:t>
      </w:r>
      <w:r w:rsidR="6C832939" w:rsidRPr="000F75EA">
        <w:rPr>
          <w:rFonts w:ascii="Calibri" w:eastAsia="Calibri" w:hAnsi="Calibri" w:cs="Calibri"/>
        </w:rPr>
        <w:t>bszaru otoczenia CPK</w:t>
      </w:r>
      <w:r w:rsidRPr="000F75EA">
        <w:rPr>
          <w:rFonts w:ascii="Calibri" w:eastAsia="Calibri" w:hAnsi="Calibri" w:cs="Calibri"/>
        </w:rPr>
        <w:t>.</w:t>
      </w:r>
    </w:p>
    <w:p w14:paraId="04903BF2" w14:textId="662B0491" w:rsidR="2FCA9786" w:rsidRPr="007A209B" w:rsidRDefault="00726522" w:rsidP="00950240">
      <w:pPr>
        <w:pStyle w:val="Akapitzlist"/>
        <w:numPr>
          <w:ilvl w:val="0"/>
          <w:numId w:val="68"/>
        </w:numPr>
        <w:ind w:left="426"/>
        <w:rPr>
          <w:lang w:val="pl-PL"/>
        </w:rPr>
      </w:pPr>
      <w:r w:rsidRPr="000F75EA">
        <w:rPr>
          <w:b/>
          <w:bCs/>
          <w:lang w:val="pl-PL"/>
        </w:rPr>
        <w:t xml:space="preserve">Cel przestrzenny: </w:t>
      </w:r>
      <w:r w:rsidR="008371F6" w:rsidRPr="000F75EA">
        <w:rPr>
          <w:b/>
          <w:bCs/>
          <w:lang w:val="pl-PL"/>
        </w:rPr>
        <w:t xml:space="preserve">Przyjazna przestrzeń </w:t>
      </w:r>
      <w:r w:rsidR="008371F6" w:rsidRPr="007A209B">
        <w:rPr>
          <w:lang w:val="pl-PL"/>
        </w:rPr>
        <w:t>–</w:t>
      </w:r>
      <w:r w:rsidR="002D6BA5" w:rsidRPr="007A209B">
        <w:rPr>
          <w:lang w:val="pl-PL"/>
        </w:rPr>
        <w:t xml:space="preserve"> </w:t>
      </w:r>
      <w:r w:rsidR="1393F89B" w:rsidRPr="007A209B">
        <w:rPr>
          <w:lang w:val="pl-PL"/>
        </w:rPr>
        <w:t xml:space="preserve">efektywne </w:t>
      </w:r>
      <w:r w:rsidR="22394513" w:rsidRPr="007A209B">
        <w:rPr>
          <w:lang w:val="pl-PL"/>
        </w:rPr>
        <w:t xml:space="preserve">i wysokiej jakości </w:t>
      </w:r>
      <w:r w:rsidR="00901574" w:rsidRPr="007A209B">
        <w:rPr>
          <w:lang w:val="pl-PL"/>
        </w:rPr>
        <w:t>zagospodarowani</w:t>
      </w:r>
      <w:r w:rsidR="002D6BA5" w:rsidRPr="007A209B">
        <w:rPr>
          <w:lang w:val="pl-PL"/>
        </w:rPr>
        <w:t>e</w:t>
      </w:r>
      <w:r w:rsidR="00901574" w:rsidRPr="007A209B">
        <w:rPr>
          <w:lang w:val="pl-PL"/>
        </w:rPr>
        <w:t xml:space="preserve"> przestrzeni</w:t>
      </w:r>
      <w:r w:rsidR="4BC62DBE" w:rsidRPr="007A209B">
        <w:rPr>
          <w:lang w:val="pl-PL"/>
        </w:rPr>
        <w:t>,</w:t>
      </w:r>
      <w:r w:rsidR="00981D11" w:rsidRPr="007A209B">
        <w:rPr>
          <w:lang w:val="pl-PL"/>
        </w:rPr>
        <w:t xml:space="preserve"> </w:t>
      </w:r>
      <w:r w:rsidR="00901574" w:rsidRPr="007A209B">
        <w:rPr>
          <w:lang w:val="pl-PL"/>
        </w:rPr>
        <w:t>któr</w:t>
      </w:r>
      <w:r w:rsidR="708A4783" w:rsidRPr="007A209B">
        <w:rPr>
          <w:lang w:val="pl-PL"/>
        </w:rPr>
        <w:t>e</w:t>
      </w:r>
      <w:r w:rsidR="00901574" w:rsidRPr="007A209B">
        <w:rPr>
          <w:lang w:val="pl-PL"/>
        </w:rPr>
        <w:t xml:space="preserve"> zapewni </w:t>
      </w:r>
      <w:r w:rsidR="00231662" w:rsidRPr="007A209B">
        <w:rPr>
          <w:lang w:val="pl-PL"/>
        </w:rPr>
        <w:t xml:space="preserve">korzystanie z niej </w:t>
      </w:r>
      <w:r w:rsidR="377D25A6" w:rsidRPr="007A209B">
        <w:rPr>
          <w:lang w:val="pl-PL"/>
        </w:rPr>
        <w:t>w sposób wygodny dla jej użytkowników, z poszanowaniem</w:t>
      </w:r>
      <w:r w:rsidR="00E7435A" w:rsidRPr="007A209B">
        <w:rPr>
          <w:lang w:val="pl-PL"/>
        </w:rPr>
        <w:t xml:space="preserve"> interes</w:t>
      </w:r>
      <w:r w:rsidR="4718AFCA" w:rsidRPr="007A209B">
        <w:rPr>
          <w:lang w:val="pl-PL"/>
        </w:rPr>
        <w:t>ów</w:t>
      </w:r>
      <w:r w:rsidR="00E7435A" w:rsidRPr="007A209B">
        <w:rPr>
          <w:lang w:val="pl-PL"/>
        </w:rPr>
        <w:t xml:space="preserve"> różnych </w:t>
      </w:r>
      <w:r w:rsidR="00231662" w:rsidRPr="007A209B">
        <w:rPr>
          <w:lang w:val="pl-PL"/>
        </w:rPr>
        <w:t>stron</w:t>
      </w:r>
      <w:r w:rsidR="00E107AB" w:rsidRPr="007A209B">
        <w:rPr>
          <w:lang w:val="pl-PL"/>
        </w:rPr>
        <w:t>. Zostanie to osiągnięte dzięki wdrożeniu</w:t>
      </w:r>
      <w:r w:rsidR="008371F6" w:rsidRPr="007A209B">
        <w:rPr>
          <w:lang w:val="pl-PL"/>
        </w:rPr>
        <w:t xml:space="preserve"> zasad zrównoważonej planistyki przestrzennej oraz sprawnie funkcjonującej komunikacji publicznej wspartej budową lokalnych zintegrowanych węzłów przesiadkowych oraz realizacją niezbędnych lokalnych połączeń drogowych, a ponadto działań mających na celu ochronę środowiska i łagodzenie zmian klimatu. </w:t>
      </w:r>
      <w:r w:rsidR="008371F6" w:rsidRPr="00551D0B">
        <w:rPr>
          <w:rFonts w:ascii="Calibri" w:eastAsia="Calibri" w:hAnsi="Calibri" w:cs="Calibri"/>
          <w:szCs w:val="20"/>
          <w:lang w:val="pl-PL"/>
        </w:rPr>
        <w:t xml:space="preserve">Harmonijne pogodzenie interesów społecznych, urbanistycznych, </w:t>
      </w:r>
      <w:r w:rsidR="008371F6" w:rsidRPr="00551D0B">
        <w:rPr>
          <w:rFonts w:ascii="Calibri" w:eastAsia="Calibri" w:hAnsi="Calibri" w:cs="Calibri"/>
          <w:szCs w:val="20"/>
          <w:lang w:val="pl-PL"/>
        </w:rPr>
        <w:lastRenderedPageBreak/>
        <w:t xml:space="preserve">środowiskowych i gospodarczych w przestrzeni, która podlega silnym przemianom wymaga przemyślanego i zrównoważonego podejścia. </w:t>
      </w:r>
    </w:p>
    <w:p w14:paraId="11C56008" w14:textId="2577DCBE" w:rsidR="2FCA9786" w:rsidRPr="006B7214" w:rsidRDefault="008371F6" w:rsidP="14F7C5E7">
      <w:pPr>
        <w:ind w:left="426"/>
      </w:pPr>
      <w:r w:rsidRPr="009131FF">
        <w:rPr>
          <w:rFonts w:ascii="Calibri" w:eastAsia="Calibri" w:hAnsi="Calibri" w:cs="Calibri"/>
          <w:szCs w:val="20"/>
        </w:rPr>
        <w:t>Racjonalnie zaplanowane i dobrze skomunikowane struktury osadnicze oraz przedsięwzięcia gospodarcze będą funkcjonować w środowisku naturalnym wymagającym intensywnej troski i zabiegów. Przyjazny charakter zagospodarowanej przestrzeni znajdzie odzwierciedlenie w komforcie mieszkania i prowadzenia działalności gospodarczej oraz w pogodzeniu tego z potrzebą minimalizacji wpływu na środowisko.</w:t>
      </w:r>
      <w:r w:rsidR="007D4134" w:rsidRPr="006B7214">
        <w:rPr>
          <w:noProof/>
        </w:rPr>
        <w:t xml:space="preserve"> </w:t>
      </w:r>
    </w:p>
    <w:p w14:paraId="2B5714A8" w14:textId="162EDC92" w:rsidR="6A81AC27" w:rsidRPr="00A93CF4" w:rsidRDefault="6A81AC27" w:rsidP="7FF10D8B"/>
    <w:p w14:paraId="3D470EA7" w14:textId="3A5534DD" w:rsidR="4EABB1C0" w:rsidRPr="00A93CF4" w:rsidRDefault="009E6DA2" w:rsidP="00DB3875">
      <w:pPr>
        <w:jc w:val="center"/>
      </w:pPr>
      <w:r>
        <w:rPr>
          <w:noProof/>
          <w:lang w:eastAsia="pl-PL"/>
        </w:rPr>
        <w:drawing>
          <wp:inline distT="0" distB="0" distL="0" distR="0" wp14:anchorId="55E44576" wp14:editId="1ABC3705">
            <wp:extent cx="5686425" cy="4329560"/>
            <wp:effectExtent l="0" t="0" r="0" b="0"/>
            <wp:docPr id="1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2853" cy="43344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DEC692" w14:textId="73BD3571" w:rsidR="00FB6833" w:rsidRDefault="00FB6833" w:rsidP="00FB6833">
      <w:pPr>
        <w:jc w:val="center"/>
      </w:pPr>
    </w:p>
    <w:p w14:paraId="60640B09" w14:textId="3928F152" w:rsidR="00816EE2" w:rsidRDefault="00816EE2">
      <w:pPr>
        <w:spacing w:before="0" w:after="0" w:line="240" w:lineRule="auto"/>
        <w:jc w:val="left"/>
      </w:pPr>
      <w:r>
        <w:br w:type="page"/>
      </w:r>
    </w:p>
    <w:p w14:paraId="048B7485" w14:textId="0AAC6CC2" w:rsidR="000D138E" w:rsidRPr="00A93CF4" w:rsidRDefault="7E1A0C74" w:rsidP="00CD26A9">
      <w:pPr>
        <w:pStyle w:val="Nagwek2"/>
      </w:pPr>
      <w:bookmarkStart w:id="1118" w:name="_Toc190814850"/>
      <w:bookmarkStart w:id="1119" w:name="_Toc113535868"/>
      <w:r>
        <w:lastRenderedPageBreak/>
        <w:t>Kierunki działania w ramach celu gospodarczego</w:t>
      </w:r>
      <w:bookmarkEnd w:id="1118"/>
      <w:r w:rsidR="4BAF50DF">
        <w:t xml:space="preserve"> </w:t>
      </w:r>
      <w:bookmarkEnd w:id="1117"/>
      <w:bookmarkEnd w:id="1119"/>
    </w:p>
    <w:tbl>
      <w:tblPr>
        <w:tblStyle w:val="Tabela-Siatka"/>
        <w:tblW w:w="9300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6A0" w:firstRow="1" w:lastRow="0" w:firstColumn="1" w:lastColumn="0" w:noHBand="1" w:noVBand="1"/>
      </w:tblPr>
      <w:tblGrid>
        <w:gridCol w:w="1200"/>
        <w:gridCol w:w="735"/>
        <w:gridCol w:w="7365"/>
      </w:tblGrid>
      <w:tr w:rsidR="007564E9" w:rsidRPr="00A93CF4" w14:paraId="530A6829" w14:textId="77777777" w:rsidTr="3408BA2A">
        <w:trPr>
          <w:trHeight w:val="6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</w:tcPr>
          <w:p w14:paraId="48ABF000" w14:textId="473647B9" w:rsidR="49CBE1FB" w:rsidRPr="00A93CF4" w:rsidRDefault="49CBE1FB" w:rsidP="49CBE1FB"/>
        </w:tc>
        <w:tc>
          <w:tcPr>
            <w:tcW w:w="8100" w:type="dxa"/>
            <w:gridSpan w:val="2"/>
            <w:shd w:val="clear" w:color="auto" w:fill="FFFFFF" w:themeFill="background1"/>
            <w:vAlign w:val="center"/>
          </w:tcPr>
          <w:p w14:paraId="7CE3A6DD" w14:textId="24E6D076" w:rsidR="675F0B9F" w:rsidRPr="00A93CF4" w:rsidRDefault="675F0B9F" w:rsidP="49CBE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eastAsia="Raleway" w:hAnsi="Raleway" w:cs="Raleway"/>
                <w:b/>
                <w:bCs/>
                <w:color w:val="002060"/>
                <w:sz w:val="22"/>
                <w:szCs w:val="22"/>
              </w:rPr>
            </w:pPr>
          </w:p>
        </w:tc>
      </w:tr>
      <w:tr w:rsidR="004A2062" w:rsidRPr="00A93CF4" w14:paraId="69768FD1" w14:textId="77777777" w:rsidTr="3408BA2A">
        <w:trPr>
          <w:trHeight w:val="6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vAlign w:val="center"/>
          </w:tcPr>
          <w:p w14:paraId="3EAF050F" w14:textId="6691941A" w:rsidR="0947C741" w:rsidRPr="00A93CF4" w:rsidRDefault="0947C741" w:rsidP="49CBE1FB">
            <w:pPr>
              <w:jc w:val="center"/>
            </w:pPr>
            <w:r w:rsidRPr="00A93CF4">
              <w:rPr>
                <w:noProof/>
                <w:lang w:eastAsia="pl-PL"/>
              </w:rPr>
              <w:drawing>
                <wp:inline distT="0" distB="0" distL="0" distR="0" wp14:anchorId="49B6CDEE" wp14:editId="4DEEF614">
                  <wp:extent cx="627062" cy="595312"/>
                  <wp:effectExtent l="0" t="0" r="0" b="0"/>
                  <wp:docPr id="269783469" name="Obraz 2697834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7062" cy="595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5" w:type="dxa"/>
            <w:shd w:val="clear" w:color="auto" w:fill="002060"/>
            <w:vAlign w:val="center"/>
          </w:tcPr>
          <w:p w14:paraId="07CA7AED" w14:textId="2B228CB2" w:rsidR="5EDF23F9" w:rsidRPr="00A93CF4" w:rsidRDefault="5EDF23F9" w:rsidP="49CBE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eastAsia="Raleway" w:hAnsi="Raleway" w:cs="Raleway"/>
                <w:b/>
                <w:bCs/>
                <w:color w:val="9AACD8"/>
              </w:rPr>
            </w:pPr>
            <w:r w:rsidRPr="00A93CF4">
              <w:rPr>
                <w:rFonts w:ascii="Raleway" w:eastAsia="Raleway" w:hAnsi="Raleway" w:cs="Raleway"/>
                <w:b/>
                <w:bCs/>
                <w:color w:val="9AACD8"/>
              </w:rPr>
              <w:t>I.</w:t>
            </w:r>
          </w:p>
        </w:tc>
        <w:tc>
          <w:tcPr>
            <w:tcW w:w="7365" w:type="dxa"/>
            <w:shd w:val="clear" w:color="auto" w:fill="002060"/>
            <w:vAlign w:val="center"/>
          </w:tcPr>
          <w:p w14:paraId="6B7C70BD" w14:textId="4266C695" w:rsidR="5EDF23F9" w:rsidRPr="00A93CF4" w:rsidRDefault="00FA7383" w:rsidP="3408BA2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eastAsia="Raleway" w:hAnsi="Raleway" w:cs="Raleway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Raleway" w:eastAsia="Raleway" w:hAnsi="Raleway" w:cs="Raleway"/>
                <w:b/>
                <w:bCs/>
                <w:color w:val="FFFFFF" w:themeColor="background1"/>
                <w:sz w:val="22"/>
                <w:szCs w:val="22"/>
              </w:rPr>
              <w:t xml:space="preserve">ROZWÓJ GOSPODARCZY - </w:t>
            </w:r>
            <w:r w:rsidR="002E506E">
              <w:rPr>
                <w:rFonts w:ascii="Raleway" w:eastAsia="Raleway" w:hAnsi="Raleway" w:cs="Raleway"/>
                <w:b/>
                <w:bCs/>
                <w:color w:val="FFFFFF" w:themeColor="background1"/>
                <w:sz w:val="22"/>
                <w:szCs w:val="22"/>
              </w:rPr>
              <w:t>WZROST KONKURENCYJNOŚCI PRZEDSIĘBIOR</w:t>
            </w:r>
            <w:r w:rsidR="002F749F">
              <w:rPr>
                <w:rFonts w:ascii="Raleway" w:eastAsia="Raleway" w:hAnsi="Raleway" w:cs="Raleway"/>
                <w:b/>
                <w:bCs/>
                <w:color w:val="FFFFFF" w:themeColor="background1"/>
                <w:sz w:val="22"/>
                <w:szCs w:val="22"/>
              </w:rPr>
              <w:t>STW</w:t>
            </w:r>
          </w:p>
        </w:tc>
      </w:tr>
    </w:tbl>
    <w:p w14:paraId="651D5D73" w14:textId="41A490E8" w:rsidR="00C359E6" w:rsidRPr="00A93CF4" w:rsidRDefault="00C359E6" w:rsidP="49CBE1FB">
      <w:pPr>
        <w:rPr>
          <w:color w:val="ED7D31" w:themeColor="accent2"/>
        </w:rPr>
      </w:pPr>
    </w:p>
    <w:tbl>
      <w:tblPr>
        <w:tblW w:w="9210" w:type="dxa"/>
        <w:tblInd w:w="90" w:type="dxa"/>
        <w:tblLayout w:type="fixed"/>
        <w:tblLook w:val="04A0" w:firstRow="1" w:lastRow="0" w:firstColumn="1" w:lastColumn="0" w:noHBand="0" w:noVBand="1"/>
      </w:tblPr>
      <w:tblGrid>
        <w:gridCol w:w="1081"/>
        <w:gridCol w:w="39"/>
        <w:gridCol w:w="541"/>
        <w:gridCol w:w="131"/>
        <w:gridCol w:w="80"/>
        <w:gridCol w:w="7316"/>
        <w:gridCol w:w="22"/>
      </w:tblGrid>
      <w:tr w:rsidR="007564E9" w:rsidRPr="00A93CF4" w14:paraId="7DA55FA4" w14:textId="77777777" w:rsidTr="32394627">
        <w:trPr>
          <w:trHeight w:val="319"/>
        </w:trPr>
        <w:tc>
          <w:tcPr>
            <w:tcW w:w="1125" w:type="dxa"/>
            <w:gridSpan w:val="2"/>
            <w:vMerge w:val="restart"/>
            <w:shd w:val="clear" w:color="auto" w:fill="FFFFFF" w:themeFill="background1"/>
          </w:tcPr>
          <w:p w14:paraId="39DF044C" w14:textId="7CEEDB32" w:rsidR="54883394" w:rsidRPr="00A93CF4" w:rsidRDefault="75FD9857" w:rsidP="0E34E70F">
            <w:pPr>
              <w:jc w:val="left"/>
            </w:pPr>
            <w:r w:rsidRPr="00A93CF4">
              <w:rPr>
                <w:noProof/>
                <w:lang w:eastAsia="pl-PL"/>
              </w:rPr>
              <w:drawing>
                <wp:inline distT="0" distB="0" distL="0" distR="0" wp14:anchorId="79C8F5EE" wp14:editId="02C2FCAB">
                  <wp:extent cx="495300" cy="314325"/>
                  <wp:effectExtent l="0" t="0" r="0" b="0"/>
                  <wp:docPr id="1575216265" name="Obraz 1575216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5" w:type="dxa"/>
            <w:gridSpan w:val="2"/>
            <w:shd w:val="clear" w:color="auto" w:fill="284897"/>
            <w:vAlign w:val="center"/>
          </w:tcPr>
          <w:p w14:paraId="7F1E4950" w14:textId="73931D60" w:rsidR="54883394" w:rsidRPr="00A93CF4" w:rsidRDefault="54883394" w:rsidP="3408BA2A">
            <w:pPr>
              <w:jc w:val="center"/>
              <w:rPr>
                <w:rFonts w:ascii="Calibri" w:eastAsia="Calibri" w:hAnsi="Calibri" w:cs="Calibri"/>
                <w:b/>
                <w:color w:val="FFFFFF" w:themeColor="background1"/>
                <w:szCs w:val="20"/>
              </w:rPr>
            </w:pPr>
            <w:r w:rsidRPr="00A93CF4">
              <w:rPr>
                <w:rFonts w:ascii="Calibri" w:eastAsia="Calibri" w:hAnsi="Calibri" w:cs="Calibri"/>
                <w:b/>
                <w:color w:val="FFFFFF" w:themeColor="background1"/>
                <w:szCs w:val="20"/>
              </w:rPr>
              <w:t>I.</w:t>
            </w:r>
            <w:r w:rsidR="0204E43E" w:rsidRPr="00A93CF4">
              <w:rPr>
                <w:rFonts w:ascii="Calibri" w:eastAsia="Calibri" w:hAnsi="Calibri" w:cs="Calibri"/>
                <w:b/>
                <w:color w:val="FFFFFF" w:themeColor="background1"/>
                <w:szCs w:val="20"/>
              </w:rPr>
              <w:t>1</w:t>
            </w:r>
          </w:p>
        </w:tc>
        <w:tc>
          <w:tcPr>
            <w:tcW w:w="7410" w:type="dxa"/>
            <w:gridSpan w:val="3"/>
            <w:shd w:val="clear" w:color="auto" w:fill="284897"/>
            <w:vAlign w:val="center"/>
          </w:tcPr>
          <w:p w14:paraId="66945D3A" w14:textId="07FC15D6" w:rsidR="54883394" w:rsidRPr="00A93CF4" w:rsidRDefault="54883394" w:rsidP="3408BA2A">
            <w:pPr>
              <w:jc w:val="left"/>
              <w:rPr>
                <w:rFonts w:ascii="Calibri" w:eastAsia="Calibri" w:hAnsi="Calibri" w:cs="Calibri"/>
                <w:b/>
                <w:color w:val="FFFFFF" w:themeColor="background1"/>
                <w:szCs w:val="20"/>
              </w:rPr>
            </w:pPr>
            <w:r w:rsidRPr="00A93CF4">
              <w:rPr>
                <w:rFonts w:ascii="Calibri" w:eastAsia="Calibri" w:hAnsi="Calibri" w:cs="Calibri"/>
                <w:b/>
                <w:color w:val="FFFFFF" w:themeColor="background1"/>
                <w:szCs w:val="20"/>
              </w:rPr>
              <w:t>ROZWÓJ SEKTORA TSL</w:t>
            </w:r>
          </w:p>
        </w:tc>
      </w:tr>
      <w:tr w:rsidR="54883394" w:rsidRPr="00A93CF4" w14:paraId="2094A659" w14:textId="77777777" w:rsidTr="0041049F">
        <w:trPr>
          <w:trHeight w:val="1728"/>
        </w:trPr>
        <w:tc>
          <w:tcPr>
            <w:tcW w:w="1125" w:type="dxa"/>
            <w:gridSpan w:val="2"/>
            <w:vMerge/>
          </w:tcPr>
          <w:p w14:paraId="6D4CE482" w14:textId="77777777" w:rsidR="00496AC9" w:rsidRPr="00A93CF4" w:rsidRDefault="00496AC9"/>
        </w:tc>
        <w:tc>
          <w:tcPr>
            <w:tcW w:w="8085" w:type="dxa"/>
            <w:gridSpan w:val="5"/>
            <w:shd w:val="clear" w:color="auto" w:fill="auto"/>
          </w:tcPr>
          <w:p w14:paraId="4886E350" w14:textId="68A192E0" w:rsidR="54883394" w:rsidRPr="00A93CF4" w:rsidRDefault="54883394" w:rsidP="3645553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A93CF4">
              <w:rPr>
                <w:rFonts w:ascii="Calibri" w:eastAsia="Calibri" w:hAnsi="Calibri" w:cs="Calibri"/>
                <w:color w:val="000000" w:themeColor="text1"/>
              </w:rPr>
              <w:t xml:space="preserve">Zapewnienie odpowiedniej infrastruktury transportowej powoduje, że usługi TSL stają się naturalnym kierunkiem rozwoju otoczenia węzła komunikacyjnego. Dla rozwoju branży TSL, </w:t>
            </w:r>
            <w:r w:rsidR="00B14648" w:rsidRPr="00A93CF4">
              <w:rPr>
                <w:rFonts w:ascii="Calibri" w:eastAsia="Calibri" w:hAnsi="Calibri" w:cs="Calibri"/>
                <w:color w:val="000000" w:themeColor="text1"/>
              </w:rPr>
              <w:t xml:space="preserve">funkcjonującej już </w:t>
            </w:r>
            <w:r w:rsidRPr="00A93CF4">
              <w:rPr>
                <w:rFonts w:ascii="Calibri" w:eastAsia="Calibri" w:hAnsi="Calibri" w:cs="Calibri"/>
                <w:color w:val="000000" w:themeColor="text1"/>
              </w:rPr>
              <w:t xml:space="preserve">w </w:t>
            </w:r>
            <w:r w:rsidR="004F296E">
              <w:t>o</w:t>
            </w:r>
            <w:r w:rsidR="00B90B3C" w:rsidRPr="00A93CF4">
              <w:t>bszarze otoczenia</w:t>
            </w:r>
            <w:r w:rsidR="007F6D71" w:rsidRPr="00A93CF4">
              <w:t xml:space="preserve"> </w:t>
            </w:r>
            <w:r w:rsidR="007F6D71" w:rsidRPr="00A93CF4">
              <w:rPr>
                <w:rFonts w:ascii="Calibri" w:eastAsia="Calibri" w:hAnsi="Calibri" w:cs="Calibri"/>
                <w:color w:val="000000" w:themeColor="text1"/>
              </w:rPr>
              <w:t>CPK</w:t>
            </w:r>
            <w:r w:rsidRPr="00A93CF4">
              <w:rPr>
                <w:rFonts w:ascii="Calibri" w:eastAsia="Calibri" w:hAnsi="Calibri" w:cs="Calibri"/>
                <w:color w:val="000000" w:themeColor="text1"/>
              </w:rPr>
              <w:t xml:space="preserve">, niezbędna jest budowa fizycznej infrastruktury. Branża TSL będzie rozwijać się w oparciu o efektywną ofertę uzbrojonych </w:t>
            </w:r>
            <w:r w:rsidR="00F64EAC" w:rsidRPr="00A93CF4">
              <w:rPr>
                <w:rFonts w:ascii="Calibri" w:eastAsia="Calibri" w:hAnsi="Calibri" w:cs="Calibri"/>
                <w:color w:val="000000" w:themeColor="text1"/>
              </w:rPr>
              <w:t xml:space="preserve">terenów </w:t>
            </w:r>
            <w:r w:rsidRPr="00A93CF4">
              <w:rPr>
                <w:rFonts w:ascii="Calibri" w:eastAsia="Calibri" w:hAnsi="Calibri" w:cs="Calibri"/>
                <w:color w:val="000000" w:themeColor="text1"/>
              </w:rPr>
              <w:t xml:space="preserve">inwestycyjnych, powstającą </w:t>
            </w:r>
            <w:r w:rsidR="00F013F6" w:rsidRPr="00A93CF4">
              <w:rPr>
                <w:rFonts w:ascii="Calibri" w:eastAsia="Calibri" w:hAnsi="Calibri" w:cs="Calibri"/>
                <w:color w:val="000000" w:themeColor="text1"/>
              </w:rPr>
              <w:t>we współpracy</w:t>
            </w:r>
            <w:r w:rsidRPr="00A93CF4">
              <w:rPr>
                <w:rFonts w:ascii="Calibri" w:eastAsia="Calibri" w:hAnsi="Calibri" w:cs="Calibri"/>
                <w:color w:val="000000" w:themeColor="text1"/>
              </w:rPr>
              <w:t xml:space="preserve"> strony rządowej i samorządowej, w</w:t>
            </w:r>
            <w:r w:rsidR="007D5777" w:rsidRPr="00A93CF4">
              <w:rPr>
                <w:rFonts w:ascii="Calibri" w:eastAsia="Calibri" w:hAnsi="Calibri" w:cs="Calibri"/>
                <w:color w:val="000000" w:themeColor="text1"/>
              </w:rPr>
              <w:t> </w:t>
            </w:r>
            <w:r w:rsidRPr="00A93CF4">
              <w:rPr>
                <w:rFonts w:ascii="Calibri" w:eastAsia="Calibri" w:hAnsi="Calibri" w:cs="Calibri"/>
                <w:color w:val="000000" w:themeColor="text1"/>
              </w:rPr>
              <w:t>oparciu o dotychczasowe doświadczenia.</w:t>
            </w:r>
            <w:r w:rsidR="00626CFA" w:rsidRPr="00A93CF4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  <w:p w14:paraId="7CF3DB6B" w14:textId="35FBA1C6" w:rsidR="00AF6E09" w:rsidRPr="00A93CF4" w:rsidRDefault="00AF6E09" w:rsidP="3645553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A93CF4">
              <w:rPr>
                <w:rFonts w:ascii="Calibri" w:eastAsia="Calibri" w:hAnsi="Calibri" w:cs="Calibri"/>
                <w:color w:val="000000" w:themeColor="text1"/>
              </w:rPr>
              <w:t xml:space="preserve">Rozwój sektora TSL będzie bazą do zwiększenia atrakcyjności inwestycyjnej </w:t>
            </w:r>
            <w:r w:rsidR="00FF1911" w:rsidRPr="00A93CF4">
              <w:rPr>
                <w:rFonts w:ascii="Calibri" w:eastAsia="Calibri" w:hAnsi="Calibri" w:cs="Calibri"/>
                <w:color w:val="000000" w:themeColor="text1"/>
              </w:rPr>
              <w:t>dla innych branż. Działania w tym obszarze przyczynią się do z</w:t>
            </w:r>
            <w:r w:rsidR="00FF1911" w:rsidRPr="00A93CF4">
              <w:rPr>
                <w:rFonts w:eastAsia="Times New Roman"/>
              </w:rPr>
              <w:t>większania konkurencyjności innych sektorów gospodarki kraju poprzez efektywniejszą obsługę logistyczną przedsiębiorstw.</w:t>
            </w:r>
          </w:p>
          <w:p w14:paraId="6D7FB0F6" w14:textId="58D2BB50" w:rsidR="003142E6" w:rsidRPr="00A93CF4" w:rsidRDefault="00776BFE" w:rsidP="003142E6">
            <w:pPr>
              <w:rPr>
                <w:szCs w:val="20"/>
              </w:rPr>
            </w:pPr>
            <w:r w:rsidRPr="00A93CF4">
              <w:t xml:space="preserve">Na etapie przygotowania i funkcjonowania inwestycji </w:t>
            </w:r>
            <w:r w:rsidR="003463EA" w:rsidRPr="00A93CF4">
              <w:t xml:space="preserve">do </w:t>
            </w:r>
            <w:r w:rsidRPr="00A93CF4">
              <w:t xml:space="preserve">realizacji celu mogą służyć następujące </w:t>
            </w:r>
            <w:r w:rsidR="00AE5640" w:rsidRPr="00A93CF4">
              <w:t>kierunki działań</w:t>
            </w:r>
            <w:r w:rsidRPr="00A93CF4">
              <w:t xml:space="preserve">: </w:t>
            </w:r>
          </w:p>
          <w:p w14:paraId="43F50543" w14:textId="5DA545A1" w:rsidR="00A201C4" w:rsidRPr="00A93CF4" w:rsidRDefault="00A201C4" w:rsidP="00AC5F84">
            <w:pPr>
              <w:pStyle w:val="Akapitzlist"/>
              <w:numPr>
                <w:ilvl w:val="0"/>
                <w:numId w:val="20"/>
              </w:numPr>
              <w:rPr>
                <w:rFonts w:ascii="Calibri" w:eastAsia="Calibri" w:hAnsi="Calibri" w:cs="Calibri"/>
                <w:color w:val="000000" w:themeColor="text1"/>
                <w:lang w:val="pl-PL"/>
              </w:rPr>
            </w:pPr>
            <w:r w:rsidRPr="00A93CF4">
              <w:rPr>
                <w:rFonts w:ascii="Calibri" w:eastAsia="Calibri" w:hAnsi="Calibri" w:cs="Calibri"/>
                <w:color w:val="000000" w:themeColor="text1"/>
                <w:lang w:val="pl-PL"/>
              </w:rPr>
              <w:t>zaplanowanie terenów inwestycyjnych pod lokalizację centrów logistycznych na potrzeby sektorów gospodarki, które skorzystają z powstającej infrastruktury CPK</w:t>
            </w:r>
            <w:r w:rsidR="003827BB" w:rsidRPr="00A93CF4">
              <w:rPr>
                <w:rFonts w:ascii="Calibri" w:eastAsia="Calibri" w:hAnsi="Calibri" w:cs="Calibri"/>
                <w:color w:val="000000" w:themeColor="text1"/>
                <w:lang w:val="pl-PL"/>
              </w:rPr>
              <w:t>,</w:t>
            </w:r>
          </w:p>
          <w:p w14:paraId="52736B04" w14:textId="762D0159" w:rsidR="00D066E8" w:rsidRPr="00A93CF4" w:rsidRDefault="00AA2D58" w:rsidP="00AC5F84">
            <w:pPr>
              <w:pStyle w:val="Akapitzlist"/>
              <w:numPr>
                <w:ilvl w:val="0"/>
                <w:numId w:val="20"/>
              </w:numPr>
              <w:rPr>
                <w:rFonts w:eastAsiaTheme="minorEastAsia"/>
                <w:color w:val="000000" w:themeColor="text1"/>
                <w:lang w:val="pl-PL"/>
              </w:rPr>
            </w:pPr>
            <w:r w:rsidRPr="00A93CF4">
              <w:rPr>
                <w:rFonts w:ascii="Calibri" w:eastAsia="Calibri" w:hAnsi="Calibri" w:cs="Calibri"/>
                <w:color w:val="000000" w:themeColor="text1"/>
                <w:lang w:val="pl-PL"/>
              </w:rPr>
              <w:t xml:space="preserve">stworzenie warunków do powstania </w:t>
            </w:r>
            <w:r w:rsidR="00D066E8" w:rsidRPr="00A93CF4">
              <w:rPr>
                <w:rFonts w:ascii="Calibri" w:eastAsia="Calibri" w:hAnsi="Calibri" w:cs="Calibri"/>
                <w:color w:val="000000" w:themeColor="text1"/>
                <w:lang w:val="pl-PL"/>
              </w:rPr>
              <w:t>infrastruktury intermodalnej zintegrowanej z</w:t>
            </w:r>
            <w:r w:rsidR="007D5777" w:rsidRPr="00A93CF4">
              <w:rPr>
                <w:rFonts w:ascii="Calibri" w:eastAsia="Calibri" w:hAnsi="Calibri" w:cs="Calibri"/>
                <w:color w:val="000000" w:themeColor="text1"/>
                <w:lang w:val="pl-PL"/>
              </w:rPr>
              <w:t> </w:t>
            </w:r>
            <w:r w:rsidR="00D066E8" w:rsidRPr="00A93CF4">
              <w:rPr>
                <w:rFonts w:ascii="Calibri" w:eastAsia="Calibri" w:hAnsi="Calibri" w:cs="Calibri"/>
                <w:color w:val="000000" w:themeColor="text1"/>
                <w:lang w:val="pl-PL"/>
              </w:rPr>
              <w:t>systemem zarządzania i obsługi towarów,</w:t>
            </w:r>
          </w:p>
          <w:p w14:paraId="30DD5E0F" w14:textId="17915FC8" w:rsidR="00D066E8" w:rsidRPr="00A93CF4" w:rsidRDefault="00C102C7" w:rsidP="00AC5F84">
            <w:pPr>
              <w:pStyle w:val="Akapitzlist"/>
              <w:numPr>
                <w:ilvl w:val="0"/>
                <w:numId w:val="20"/>
              </w:numPr>
              <w:rPr>
                <w:rFonts w:ascii="Calibri" w:eastAsia="Calibri" w:hAnsi="Calibri" w:cs="Calibri"/>
                <w:color w:val="000000" w:themeColor="text1"/>
                <w:szCs w:val="24"/>
                <w:lang w:val="pl-PL"/>
              </w:rPr>
            </w:pPr>
            <w:r w:rsidRPr="00A93CF4">
              <w:rPr>
                <w:rFonts w:ascii="Calibri" w:eastAsia="Calibri" w:hAnsi="Calibri" w:cs="Calibri"/>
                <w:color w:val="000000" w:themeColor="text1"/>
                <w:lang w:val="pl-PL"/>
              </w:rPr>
              <w:t xml:space="preserve">stworzenie warunków </w:t>
            </w:r>
            <w:r w:rsidRPr="00A93CF4">
              <w:rPr>
                <w:rFonts w:ascii="Calibri" w:eastAsia="Calibri" w:hAnsi="Calibri" w:cs="Calibri"/>
                <w:color w:val="000000" w:themeColor="text1"/>
                <w:szCs w:val="24"/>
                <w:lang w:val="pl-PL"/>
              </w:rPr>
              <w:t>dla</w:t>
            </w:r>
            <w:r w:rsidR="00D066E8" w:rsidRPr="00A93CF4">
              <w:rPr>
                <w:rFonts w:ascii="Calibri" w:eastAsia="Calibri" w:hAnsi="Calibri" w:cs="Calibri"/>
                <w:color w:val="000000" w:themeColor="text1"/>
                <w:szCs w:val="24"/>
                <w:lang w:val="pl-PL"/>
              </w:rPr>
              <w:t xml:space="preserve"> zaplecza magazynowego i logistycznego na etapie budowy infrastruktury CPK,</w:t>
            </w:r>
          </w:p>
          <w:p w14:paraId="02B05368" w14:textId="77777777" w:rsidR="54883394" w:rsidRPr="00A93CF4" w:rsidRDefault="0021234D" w:rsidP="00AC5F84">
            <w:pPr>
              <w:pStyle w:val="Akapitzlist"/>
              <w:numPr>
                <w:ilvl w:val="0"/>
                <w:numId w:val="20"/>
              </w:numPr>
              <w:rPr>
                <w:rFonts w:ascii="Calibri" w:eastAsia="Calibri" w:hAnsi="Calibri" w:cs="Calibri"/>
                <w:color w:val="000000" w:themeColor="text1"/>
                <w:szCs w:val="24"/>
                <w:lang w:val="pl-PL"/>
              </w:rPr>
            </w:pPr>
            <w:r w:rsidRPr="00A93CF4">
              <w:rPr>
                <w:rFonts w:ascii="Calibri" w:eastAsia="Calibri" w:hAnsi="Calibri" w:cs="Calibri"/>
                <w:color w:val="000000" w:themeColor="text1"/>
                <w:szCs w:val="24"/>
                <w:lang w:val="pl-PL"/>
              </w:rPr>
              <w:t xml:space="preserve">zagospodarowanie </w:t>
            </w:r>
            <w:r w:rsidR="00D066E8" w:rsidRPr="00A93CF4">
              <w:rPr>
                <w:rFonts w:ascii="Calibri" w:eastAsia="Calibri" w:hAnsi="Calibri" w:cs="Calibri"/>
                <w:color w:val="000000" w:themeColor="text1"/>
                <w:szCs w:val="24"/>
                <w:lang w:val="pl-PL"/>
              </w:rPr>
              <w:t xml:space="preserve">terenów inwestycyjnych </w:t>
            </w:r>
            <w:r w:rsidR="00DB37E5" w:rsidRPr="00A93CF4">
              <w:rPr>
                <w:rFonts w:ascii="Calibri" w:eastAsia="Calibri" w:hAnsi="Calibri" w:cs="Calibri"/>
                <w:color w:val="000000" w:themeColor="text1"/>
                <w:szCs w:val="24"/>
                <w:lang w:val="pl-PL"/>
              </w:rPr>
              <w:t>pod lokalizację</w:t>
            </w:r>
            <w:r w:rsidR="00D066E8" w:rsidRPr="00A93CF4">
              <w:rPr>
                <w:rFonts w:ascii="Calibri" w:eastAsia="Calibri" w:hAnsi="Calibri" w:cs="Calibri"/>
                <w:color w:val="000000" w:themeColor="text1"/>
                <w:szCs w:val="24"/>
                <w:lang w:val="pl-PL"/>
              </w:rPr>
              <w:t xml:space="preserve"> centrów </w:t>
            </w:r>
            <w:r w:rsidR="00DB37E5" w:rsidRPr="00A93CF4">
              <w:rPr>
                <w:rFonts w:ascii="Calibri" w:eastAsia="Calibri" w:hAnsi="Calibri" w:cs="Calibri"/>
                <w:color w:val="000000" w:themeColor="text1"/>
                <w:szCs w:val="24"/>
                <w:lang w:val="pl-PL"/>
              </w:rPr>
              <w:t>logistycznych</w:t>
            </w:r>
            <w:r w:rsidR="00D066E8" w:rsidRPr="00A93CF4">
              <w:rPr>
                <w:rFonts w:ascii="Calibri" w:eastAsia="Calibri" w:hAnsi="Calibri" w:cs="Calibri"/>
                <w:color w:val="000000" w:themeColor="text1"/>
                <w:szCs w:val="24"/>
                <w:lang w:val="pl-PL"/>
              </w:rPr>
              <w:t xml:space="preserve"> </w:t>
            </w:r>
            <w:r w:rsidR="00DB37E5" w:rsidRPr="00A93CF4">
              <w:rPr>
                <w:rFonts w:ascii="Calibri" w:eastAsia="Calibri" w:hAnsi="Calibri" w:cs="Calibri"/>
                <w:color w:val="000000" w:themeColor="text1"/>
                <w:szCs w:val="24"/>
                <w:lang w:val="pl-PL"/>
              </w:rPr>
              <w:t>na</w:t>
            </w:r>
            <w:r w:rsidR="00D066E8" w:rsidRPr="00A93CF4">
              <w:rPr>
                <w:rFonts w:ascii="Calibri" w:eastAsia="Calibri" w:hAnsi="Calibri" w:cs="Calibri"/>
                <w:color w:val="000000" w:themeColor="text1"/>
                <w:szCs w:val="24"/>
                <w:lang w:val="pl-PL"/>
              </w:rPr>
              <w:t xml:space="preserve"> potrzeby sektorów gospodarki, które skorzystają z powstającej infrastruktury CPK.</w:t>
            </w:r>
          </w:p>
          <w:p w14:paraId="1B1C8AF8" w14:textId="0697A562" w:rsidR="00102BFD" w:rsidRPr="00A93CF4" w:rsidRDefault="00102BFD" w:rsidP="004A3A05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2C21EA" w:rsidRPr="00A93CF4" w14:paraId="512CC637" w14:textId="77777777" w:rsidTr="32394627">
        <w:trPr>
          <w:gridAfter w:val="1"/>
          <w:wAfter w:w="22" w:type="dxa"/>
          <w:trHeight w:val="315"/>
        </w:trPr>
        <w:tc>
          <w:tcPr>
            <w:tcW w:w="1028" w:type="dxa"/>
            <w:vMerge w:val="restart"/>
            <w:shd w:val="clear" w:color="auto" w:fill="FFFFFF" w:themeFill="background1"/>
          </w:tcPr>
          <w:p w14:paraId="50E1B746" w14:textId="1095FC6B" w:rsidR="4D600E72" w:rsidRPr="00A93CF4" w:rsidRDefault="516AEFCE" w:rsidP="4D600E72">
            <w:pPr>
              <w:jc w:val="left"/>
            </w:pPr>
            <w:r w:rsidRPr="00A93CF4">
              <w:rPr>
                <w:noProof/>
                <w:lang w:eastAsia="pl-PL"/>
              </w:rPr>
              <w:drawing>
                <wp:inline distT="0" distB="0" distL="0" distR="0" wp14:anchorId="0038591B" wp14:editId="59ECB538">
                  <wp:extent cx="397094" cy="382387"/>
                  <wp:effectExtent l="0" t="0" r="0" b="0"/>
                  <wp:docPr id="1120680210" name="Obraz 11206802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7094" cy="3823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5" w:type="dxa"/>
            <w:gridSpan w:val="4"/>
            <w:shd w:val="clear" w:color="auto" w:fill="284897"/>
            <w:vAlign w:val="center"/>
          </w:tcPr>
          <w:p w14:paraId="1BD99E67" w14:textId="1171DBBE" w:rsidR="4D600E72" w:rsidRPr="00A93CF4" w:rsidRDefault="4D600E72" w:rsidP="4D600E72">
            <w:pPr>
              <w:jc w:val="center"/>
              <w:rPr>
                <w:rFonts w:ascii="Calibri" w:eastAsia="Calibri" w:hAnsi="Calibri" w:cs="Calibri"/>
                <w:b/>
                <w:color w:val="FFFFFF" w:themeColor="background1"/>
                <w:sz w:val="18"/>
                <w:szCs w:val="18"/>
              </w:rPr>
            </w:pPr>
            <w:r w:rsidRPr="00A93CF4">
              <w:rPr>
                <w:rFonts w:ascii="Calibri" w:eastAsia="Calibri" w:hAnsi="Calibri" w:cs="Calibri"/>
                <w:b/>
                <w:color w:val="FFFFFF" w:themeColor="background1"/>
                <w:szCs w:val="20"/>
              </w:rPr>
              <w:t>I.</w:t>
            </w:r>
            <w:r w:rsidR="70D69C56" w:rsidRPr="00A93CF4">
              <w:rPr>
                <w:rFonts w:ascii="Calibri" w:eastAsia="Calibri" w:hAnsi="Calibri" w:cs="Calibri"/>
                <w:b/>
                <w:color w:val="FFFFFF" w:themeColor="background1"/>
                <w:szCs w:val="20"/>
              </w:rPr>
              <w:t>2</w:t>
            </w:r>
          </w:p>
        </w:tc>
        <w:tc>
          <w:tcPr>
            <w:tcW w:w="7365" w:type="dxa"/>
            <w:shd w:val="clear" w:color="auto" w:fill="284897"/>
            <w:vAlign w:val="center"/>
          </w:tcPr>
          <w:p w14:paraId="2AD83F13" w14:textId="43B20711" w:rsidR="4D600E72" w:rsidRPr="00A93CF4" w:rsidRDefault="23FEE5AB" w:rsidP="55749CA2">
            <w:pPr>
              <w:rPr>
                <w:rFonts w:ascii="Calibri" w:eastAsia="Calibri" w:hAnsi="Calibri" w:cs="Calibri"/>
                <w:b/>
                <w:bCs/>
                <w:color w:val="FFFFFF" w:themeColor="background1"/>
              </w:rPr>
            </w:pPr>
            <w:r w:rsidRPr="00A93CF4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 xml:space="preserve">ROZWÓJ </w:t>
            </w:r>
            <w:r w:rsidR="00BE0BAB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INWESTYCJI</w:t>
            </w:r>
            <w:r w:rsidR="00BE0BAB" w:rsidRPr="00A93CF4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 xml:space="preserve"> </w:t>
            </w:r>
            <w:r w:rsidR="2C631000" w:rsidRPr="00A93CF4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ODNOSZĄCYCH KORZYŚCI Z DOSTĘPU DO USŁUG TSL</w:t>
            </w:r>
          </w:p>
        </w:tc>
      </w:tr>
      <w:tr w:rsidR="4D600E72" w:rsidRPr="00A93CF4" w14:paraId="632DF77B" w14:textId="77777777" w:rsidTr="0041049F">
        <w:trPr>
          <w:gridAfter w:val="1"/>
          <w:wAfter w:w="22" w:type="dxa"/>
          <w:trHeight w:val="689"/>
        </w:trPr>
        <w:tc>
          <w:tcPr>
            <w:tcW w:w="1028" w:type="dxa"/>
            <w:vMerge/>
          </w:tcPr>
          <w:p w14:paraId="5EF121F8" w14:textId="77777777" w:rsidR="00496AC9" w:rsidRPr="00A93CF4" w:rsidRDefault="00496AC9"/>
        </w:tc>
        <w:tc>
          <w:tcPr>
            <w:tcW w:w="8160" w:type="dxa"/>
            <w:gridSpan w:val="5"/>
            <w:shd w:val="clear" w:color="auto" w:fill="auto"/>
          </w:tcPr>
          <w:p w14:paraId="2410FEF4" w14:textId="198C9CDB" w:rsidR="00C56886" w:rsidRPr="00A93CF4" w:rsidRDefault="00A914E5" w:rsidP="00C56886">
            <w:r w:rsidRPr="00A93CF4">
              <w:t>Cechą r</w:t>
            </w:r>
            <w:r w:rsidR="00C56886" w:rsidRPr="00A93CF4">
              <w:t>ozw</w:t>
            </w:r>
            <w:r w:rsidR="00061CF3" w:rsidRPr="00A93CF4">
              <w:t>oju</w:t>
            </w:r>
            <w:r w:rsidR="00C56886" w:rsidRPr="00A93CF4">
              <w:t xml:space="preserve"> </w:t>
            </w:r>
            <w:r w:rsidR="004F296E">
              <w:t>o</w:t>
            </w:r>
            <w:r w:rsidR="00C56886" w:rsidRPr="00A93CF4">
              <w:t xml:space="preserve">bszaru otoczenia CPK </w:t>
            </w:r>
            <w:r w:rsidRPr="00A93CF4">
              <w:t xml:space="preserve">będzie </w:t>
            </w:r>
            <w:r w:rsidR="00C56886" w:rsidRPr="00A93CF4">
              <w:t>dywersyfikacj</w:t>
            </w:r>
            <w:r w:rsidRPr="00A93CF4">
              <w:t>a</w:t>
            </w:r>
            <w:r w:rsidR="00C56886" w:rsidRPr="00A93CF4">
              <w:t xml:space="preserve"> branż, tak by wykorzysta</w:t>
            </w:r>
            <w:r w:rsidR="00DB3846" w:rsidRPr="00A93CF4">
              <w:t>ć</w:t>
            </w:r>
            <w:r w:rsidR="00C56886" w:rsidRPr="00A93CF4">
              <w:t xml:space="preserve"> potencjał </w:t>
            </w:r>
            <w:r w:rsidR="00A10F32" w:rsidRPr="00A93CF4">
              <w:t xml:space="preserve">gospodarczy </w:t>
            </w:r>
            <w:r w:rsidR="00C56886" w:rsidRPr="00A93CF4">
              <w:t>regionu</w:t>
            </w:r>
            <w:r w:rsidR="00CE09F0" w:rsidRPr="00A93CF4">
              <w:t>,</w:t>
            </w:r>
            <w:r w:rsidR="00C56886" w:rsidRPr="00A93CF4">
              <w:t xml:space="preserve"> stworz</w:t>
            </w:r>
            <w:r w:rsidR="00EA5792" w:rsidRPr="00A93CF4">
              <w:t>yć</w:t>
            </w:r>
            <w:r w:rsidR="00C56886" w:rsidRPr="00A93CF4">
              <w:t xml:space="preserve"> </w:t>
            </w:r>
            <w:r w:rsidR="00EA5792" w:rsidRPr="00A93CF4">
              <w:t>wysokiej jakości</w:t>
            </w:r>
            <w:r w:rsidR="00C56886" w:rsidRPr="00A93CF4">
              <w:t xml:space="preserve"> miejsc</w:t>
            </w:r>
            <w:r w:rsidR="00EA5792" w:rsidRPr="00A93CF4">
              <w:t>a</w:t>
            </w:r>
            <w:r w:rsidR="00C56886" w:rsidRPr="00A93CF4">
              <w:t xml:space="preserve"> pracy</w:t>
            </w:r>
            <w:r w:rsidR="002B3FF9" w:rsidRPr="00A93CF4">
              <w:t xml:space="preserve"> oraz </w:t>
            </w:r>
            <w:r w:rsidR="00AA2B8A" w:rsidRPr="00A93CF4">
              <w:t xml:space="preserve">maksymalizować korzyści dla </w:t>
            </w:r>
            <w:r w:rsidR="004F663C" w:rsidRPr="00A93CF4">
              <w:t xml:space="preserve">mieszkańców, </w:t>
            </w:r>
            <w:r w:rsidR="00237692" w:rsidRPr="00A93CF4">
              <w:t>przedsiębiorców i samorząd</w:t>
            </w:r>
            <w:r w:rsidR="00363327" w:rsidRPr="00A93CF4">
              <w:t>ów</w:t>
            </w:r>
            <w:r w:rsidR="00C56886" w:rsidRPr="00A93CF4">
              <w:t xml:space="preserve">. </w:t>
            </w:r>
          </w:p>
          <w:p w14:paraId="3B11A0F8" w14:textId="6D2470E2" w:rsidR="00C56886" w:rsidRPr="00A93CF4" w:rsidRDefault="00BB60AB" w:rsidP="00C56886">
            <w:r w:rsidRPr="00A93CF4">
              <w:t>Kluczowym elementem</w:t>
            </w:r>
            <w:r w:rsidR="00FF1911" w:rsidRPr="00A93CF4">
              <w:t xml:space="preserve"> rozwoju gospoda</w:t>
            </w:r>
            <w:r w:rsidR="009B3252" w:rsidRPr="00A93CF4">
              <w:t xml:space="preserve">rczego regionu jest lokalizacja w najlepiej </w:t>
            </w:r>
            <w:r w:rsidR="00D31977" w:rsidRPr="00A93CF4">
              <w:t>dostępnym</w:t>
            </w:r>
            <w:r w:rsidR="007224C6" w:rsidRPr="00A93CF4">
              <w:t xml:space="preserve"> transportowo</w:t>
            </w:r>
            <w:r w:rsidR="009B3252" w:rsidRPr="00A93CF4">
              <w:t xml:space="preserve"> </w:t>
            </w:r>
            <w:r w:rsidRPr="00A93CF4">
              <w:t xml:space="preserve">regionie w Polsce i Europie Środkowej </w:t>
            </w:r>
            <w:r w:rsidR="005E5404" w:rsidRPr="00A93CF4">
              <w:t xml:space="preserve">oraz dostęp do rozwiniętej sieci usług sektora TSL. </w:t>
            </w:r>
            <w:r w:rsidR="00B16766" w:rsidRPr="00A93CF4">
              <w:t>Wykorzystanie t</w:t>
            </w:r>
            <w:r w:rsidR="00EA2FA5" w:rsidRPr="00A93CF4">
              <w:t>ej</w:t>
            </w:r>
            <w:r w:rsidR="00B16766" w:rsidRPr="00A93CF4">
              <w:t xml:space="preserve"> </w:t>
            </w:r>
            <w:r w:rsidR="00AE259E" w:rsidRPr="00A93CF4">
              <w:t>przewag</w:t>
            </w:r>
            <w:r w:rsidR="00EA2FA5" w:rsidRPr="00A93CF4">
              <w:t>i</w:t>
            </w:r>
            <w:r w:rsidR="00AE259E" w:rsidRPr="00A93CF4">
              <w:t xml:space="preserve"> pozwoli na realizację celu, jakim</w:t>
            </w:r>
            <w:r w:rsidR="12C3D76A" w:rsidRPr="00A93CF4">
              <w:t xml:space="preserve"> </w:t>
            </w:r>
            <w:r w:rsidR="00C56886" w:rsidRPr="00A93CF4">
              <w:t>jest stworzenie warunków i</w:t>
            </w:r>
            <w:r w:rsidR="00A61A6C">
              <w:t> </w:t>
            </w:r>
            <w:r w:rsidR="00C56886" w:rsidRPr="00A93CF4">
              <w:t xml:space="preserve">atrakcyjnej oferty dla rozwoju podmiotów gospodarczych z wysokorozwiniętych sektorów gospodarki. Można je wpisać w kontekst </w:t>
            </w:r>
            <w:r w:rsidR="007E4E07">
              <w:t>k</w:t>
            </w:r>
            <w:r w:rsidR="000D6659">
              <w:t xml:space="preserve">oncepcji </w:t>
            </w:r>
            <w:r w:rsidR="00C56886" w:rsidRPr="00A93CF4">
              <w:t xml:space="preserve">Przemysłu 4.0, którego założeniem jest transformacja biznesu przez wprowadzenie nowych technologii i procesów. </w:t>
            </w:r>
          </w:p>
          <w:p w14:paraId="2E592B21" w14:textId="5E881A0A" w:rsidR="00C56886" w:rsidRPr="00A93CF4" w:rsidRDefault="001F27A1" w:rsidP="00C56886">
            <w:r w:rsidRPr="00A93CF4">
              <w:lastRenderedPageBreak/>
              <w:t>R</w:t>
            </w:r>
            <w:r w:rsidR="00C56886" w:rsidRPr="00A93CF4">
              <w:t xml:space="preserve">ozwój regionu </w:t>
            </w:r>
            <w:r w:rsidR="001C4F92" w:rsidRPr="00A93CF4">
              <w:t>nastąpi również</w:t>
            </w:r>
            <w:r w:rsidR="00C56886" w:rsidRPr="00A93CF4">
              <w:t xml:space="preserve"> poprzez zapewnienie dostępu do nowoczesnej infrastruktury IT, źródeł zielonej energii oraz </w:t>
            </w:r>
            <w:r w:rsidR="003E1F43" w:rsidRPr="00A93CF4">
              <w:t xml:space="preserve">do </w:t>
            </w:r>
            <w:r w:rsidR="00C56886" w:rsidRPr="00A93CF4">
              <w:t xml:space="preserve">oferty edukacyjnej </w:t>
            </w:r>
            <w:r w:rsidR="0028509E" w:rsidRPr="00A93CF4">
              <w:t xml:space="preserve">odpowiadającej </w:t>
            </w:r>
            <w:r w:rsidR="00866861" w:rsidRPr="00A93CF4">
              <w:t>bieżącym</w:t>
            </w:r>
            <w:r w:rsidR="00F50AFD" w:rsidRPr="00A93CF4">
              <w:t xml:space="preserve"> </w:t>
            </w:r>
            <w:r w:rsidR="0028509E" w:rsidRPr="00A93CF4">
              <w:t xml:space="preserve">potrzebom </w:t>
            </w:r>
            <w:r w:rsidR="00C56886" w:rsidRPr="00A93CF4">
              <w:t>rynku pracy.</w:t>
            </w:r>
          </w:p>
          <w:p w14:paraId="0C9ECD6D" w14:textId="5123FC3D" w:rsidR="00F73EC1" w:rsidRPr="00A93CF4" w:rsidRDefault="00C56886" w:rsidP="00C56886">
            <w:r w:rsidRPr="00A93CF4">
              <w:t>CPK jako multimodalny hub transportowy oraz rozwój przemysłu w regionie przyczyni się do znacznego rozwoju lokalnego sektora usług. Dotyczy to zarówno etapu samej budowy, jak i</w:t>
            </w:r>
            <w:r w:rsidR="00C15829">
              <w:t> </w:t>
            </w:r>
            <w:r w:rsidRPr="00A93CF4">
              <w:t>późniejszej fazy operacyjnej. Stworzenie odpowiedniej oferty dla rozwoju sektora usług powinno być komplementarnym zadaniem obok zapewnienia warunków dla rozwoju przemysłu.</w:t>
            </w:r>
          </w:p>
          <w:p w14:paraId="7B9205D2" w14:textId="3C5C8B78" w:rsidR="00220BB1" w:rsidRPr="00A93CF4" w:rsidRDefault="25D44B31" w:rsidP="00220BB1">
            <w:r w:rsidRPr="00A93CF4">
              <w:t xml:space="preserve">W procesie lokowania inwestycji jednym z kluczowych aspektów branych pod uwagę przez inwestorów jest jakość i ukształtowanie infrastruktury rozumianej jako dostęp do odpowiednich gruntów, ich skomunikowanie, rozwinięty transport i logistyka, łączność i </w:t>
            </w:r>
            <w:r w:rsidR="00A706AD" w:rsidRPr="00A93CF4">
              <w:t>technologie informacyjno-</w:t>
            </w:r>
            <w:r w:rsidR="003444BF" w:rsidRPr="00A93CF4">
              <w:t>telekomunikacyjne (I</w:t>
            </w:r>
            <w:r w:rsidRPr="00A93CF4">
              <w:t>CT</w:t>
            </w:r>
            <w:r w:rsidR="003444BF" w:rsidRPr="00A93CF4">
              <w:t>)</w:t>
            </w:r>
            <w:r w:rsidR="005B0AF3" w:rsidRPr="00A93CF4">
              <w:t xml:space="preserve"> oraz </w:t>
            </w:r>
            <w:r w:rsidRPr="00A93CF4">
              <w:t xml:space="preserve">dostęp do </w:t>
            </w:r>
            <w:r w:rsidR="00220BB1" w:rsidRPr="00A93CF4">
              <w:t>odnawialnych źródeł energii</w:t>
            </w:r>
            <w:r w:rsidRPr="00A93CF4">
              <w:t>.</w:t>
            </w:r>
            <w:r w:rsidR="00A74CAF" w:rsidRPr="00A93CF4">
              <w:rPr>
                <w:rFonts w:ascii="Calibri" w:eastAsia="Calibri" w:hAnsi="Calibri" w:cs="Calibri"/>
              </w:rPr>
              <w:t xml:space="preserve"> </w:t>
            </w:r>
            <w:r w:rsidR="00220BB1" w:rsidRPr="00A93CF4">
              <w:t xml:space="preserve">Dostęp do zielonej energii staje się coraz częściej jednym z elementów przewagi konkurencyjnej regionów. </w:t>
            </w:r>
          </w:p>
          <w:p w14:paraId="6030642E" w14:textId="07402366" w:rsidR="004972BD" w:rsidRPr="00A93CF4" w:rsidRDefault="25D44B31" w:rsidP="66198B24">
            <w:r w:rsidRPr="15B7FF93">
              <w:rPr>
                <w:rFonts w:ascii="Calibri" w:eastAsia="Calibri" w:hAnsi="Calibri" w:cs="Calibri"/>
              </w:rPr>
              <w:t>Inwestycje realizowane w Polsce dotyczą wszystkich sektorów gospodarki. Czynniki decydujące o</w:t>
            </w:r>
            <w:r w:rsidR="004F3DD8">
              <w:rPr>
                <w:rFonts w:ascii="Calibri" w:eastAsia="Calibri" w:hAnsi="Calibri" w:cs="Calibri"/>
              </w:rPr>
              <w:t> </w:t>
            </w:r>
            <w:r w:rsidRPr="15B7FF93">
              <w:rPr>
                <w:rFonts w:ascii="Calibri" w:eastAsia="Calibri" w:hAnsi="Calibri" w:cs="Calibri"/>
              </w:rPr>
              <w:t xml:space="preserve">lokowaniu ich w konkretnym regionie częściej związane są z dostępnością odpowiednio dużego terenu i jego uzbrojeniem niż konkretnym sektorem gospodarki. </w:t>
            </w:r>
          </w:p>
          <w:p w14:paraId="69982BF9" w14:textId="4B542AAD" w:rsidR="004972BD" w:rsidRPr="00A93CF4" w:rsidRDefault="25D44B31" w:rsidP="66198B24">
            <w:r w:rsidRPr="15B7FF93">
              <w:rPr>
                <w:rFonts w:ascii="Calibri" w:eastAsia="Calibri" w:hAnsi="Calibri" w:cs="Calibri"/>
              </w:rPr>
              <w:t>Podobnie oczekiwania inwestorów (zarówno polskich</w:t>
            </w:r>
            <w:r w:rsidR="001F08CC" w:rsidRPr="15B7FF93">
              <w:rPr>
                <w:rFonts w:ascii="Calibri" w:eastAsia="Calibri" w:hAnsi="Calibri" w:cs="Calibri"/>
              </w:rPr>
              <w:t>,</w:t>
            </w:r>
            <w:r w:rsidRPr="15B7FF93">
              <w:rPr>
                <w:rFonts w:ascii="Calibri" w:eastAsia="Calibri" w:hAnsi="Calibri" w:cs="Calibri"/>
              </w:rPr>
              <w:t xml:space="preserve"> jak i zagranicznych) względem infrastruktury</w:t>
            </w:r>
            <w:r w:rsidR="003B4EF8" w:rsidRPr="15B7FF93">
              <w:rPr>
                <w:rFonts w:ascii="Calibri" w:eastAsia="Calibri" w:hAnsi="Calibri" w:cs="Calibri"/>
              </w:rPr>
              <w:t xml:space="preserve"> – </w:t>
            </w:r>
            <w:r w:rsidRPr="15B7FF93">
              <w:rPr>
                <w:rFonts w:ascii="Calibri" w:eastAsia="Calibri" w:hAnsi="Calibri" w:cs="Calibri"/>
              </w:rPr>
              <w:t>im wyższe są planowane nakłady inwestycyjne</w:t>
            </w:r>
            <w:r w:rsidR="002C4E30" w:rsidRPr="15B7FF93">
              <w:rPr>
                <w:rFonts w:ascii="Calibri" w:eastAsia="Calibri" w:hAnsi="Calibri" w:cs="Calibri"/>
              </w:rPr>
              <w:t>,</w:t>
            </w:r>
            <w:r w:rsidRPr="15B7FF93">
              <w:rPr>
                <w:rFonts w:ascii="Calibri" w:eastAsia="Calibri" w:hAnsi="Calibri" w:cs="Calibri"/>
              </w:rPr>
              <w:t xml:space="preserve"> tym większe potrzeby m.in. energetyczne, większe zapotrzebowanie na usługi TSL </w:t>
            </w:r>
            <w:r w:rsidR="006151EC" w:rsidRPr="15B7FF93">
              <w:rPr>
                <w:rFonts w:ascii="Calibri" w:eastAsia="Calibri" w:hAnsi="Calibri" w:cs="Calibri"/>
              </w:rPr>
              <w:t>–</w:t>
            </w:r>
            <w:r w:rsidRPr="15B7FF93">
              <w:rPr>
                <w:rFonts w:ascii="Calibri" w:eastAsia="Calibri" w:hAnsi="Calibri" w:cs="Calibri"/>
              </w:rPr>
              <w:t xml:space="preserve"> branża</w:t>
            </w:r>
            <w:r w:rsidR="006151EC" w:rsidRPr="15B7FF93">
              <w:rPr>
                <w:rFonts w:ascii="Calibri" w:eastAsia="Calibri" w:hAnsi="Calibri" w:cs="Calibri"/>
              </w:rPr>
              <w:t>,</w:t>
            </w:r>
            <w:r w:rsidRPr="15B7FF93">
              <w:rPr>
                <w:rFonts w:ascii="Calibri" w:eastAsia="Calibri" w:hAnsi="Calibri" w:cs="Calibri"/>
              </w:rPr>
              <w:t xml:space="preserve"> jaką reprezentują nie odgrywa decydującej roli.</w:t>
            </w:r>
            <w:r w:rsidR="00A74CAF" w:rsidRPr="00A93CF4">
              <w:t xml:space="preserve"> </w:t>
            </w:r>
          </w:p>
          <w:p w14:paraId="73EBF41B" w14:textId="16E30C2B" w:rsidR="004972BD" w:rsidRPr="00A93CF4" w:rsidRDefault="7C53316C" w:rsidP="66198B24">
            <w:r w:rsidRPr="00A93CF4">
              <w:t xml:space="preserve">Zapewnienie konkurencyjnej oferty usług TSL stanowi impuls rozwojowy dla </w:t>
            </w:r>
            <w:r w:rsidR="3BCDA16F" w:rsidRPr="00A93CF4">
              <w:t xml:space="preserve">większości </w:t>
            </w:r>
            <w:r w:rsidRPr="00A93CF4">
              <w:t>sektorów gospodarki, z którym</w:t>
            </w:r>
            <w:r w:rsidR="00A74CAF" w:rsidRPr="00A93CF4">
              <w:t xml:space="preserve"> </w:t>
            </w:r>
            <w:r w:rsidRPr="00A93CF4">
              <w:t>może wiązać się</w:t>
            </w:r>
            <w:r w:rsidR="00A74CAF" w:rsidRPr="00A93CF4">
              <w:t xml:space="preserve"> </w:t>
            </w:r>
            <w:r w:rsidRPr="00A93CF4">
              <w:t xml:space="preserve">zwiększona obecność </w:t>
            </w:r>
            <w:r w:rsidR="3BCDA16F" w:rsidRPr="00A93CF4">
              <w:t>inwestorów</w:t>
            </w:r>
            <w:r w:rsidR="006151EC" w:rsidRPr="00A93CF4">
              <w:t xml:space="preserve">, co będzie również </w:t>
            </w:r>
            <w:r w:rsidR="00B45C68" w:rsidRPr="00A93CF4">
              <w:t xml:space="preserve">oddziaływało na rozwój poszczególnych jednostek samorządu </w:t>
            </w:r>
            <w:r w:rsidR="004164BF" w:rsidRPr="00A93CF4">
              <w:t xml:space="preserve">terytorialnego </w:t>
            </w:r>
            <w:r w:rsidR="001A4387">
              <w:t>o</w:t>
            </w:r>
            <w:r w:rsidR="00131F70" w:rsidRPr="00A93CF4">
              <w:t xml:space="preserve">bszaru otoczenia CPK. Biorąc pod uwagę rozwój tej branży i wynikające z tego korzyści </w:t>
            </w:r>
            <w:r w:rsidR="0005472B" w:rsidRPr="00A93CF4">
              <w:t xml:space="preserve">kluczowy jest zrównoważony podział </w:t>
            </w:r>
            <w:r w:rsidR="00532ED7" w:rsidRPr="00A93CF4">
              <w:t>korzyści</w:t>
            </w:r>
            <w:r w:rsidR="0005472B" w:rsidRPr="00A93CF4">
              <w:t xml:space="preserve"> i obciążeń pomiędzy samorządem a </w:t>
            </w:r>
            <w:r w:rsidR="00814AF6" w:rsidRPr="00A93CF4">
              <w:t>CPK.</w:t>
            </w:r>
            <w:r w:rsidRPr="00A93CF4">
              <w:t xml:space="preserve"> </w:t>
            </w:r>
          </w:p>
          <w:p w14:paraId="1D2673B7" w14:textId="55091F6F" w:rsidR="00E94177" w:rsidRPr="00A93CF4" w:rsidRDefault="00E94177" w:rsidP="00E94177">
            <w:r w:rsidRPr="00A93CF4">
              <w:t xml:space="preserve">Nowoczesna infrastruktura telekomunikacyjna jest niezbędna dla zwiększenia konkurencyjności gospodarki, rozwoju miast i obszarów wiejskich, dostępu do zasobów wiedzy oraz zarządzania procesami wytwórczymi w gospodarce. Co więcej pozwala ona na wyrównywanie szans, </w:t>
            </w:r>
            <w:r w:rsidR="00A16BC2" w:rsidRPr="00A93CF4">
              <w:t xml:space="preserve">wyeliminowanie </w:t>
            </w:r>
            <w:r w:rsidRPr="00A93CF4">
              <w:t>wykluczenia społecznego oraz poprawę jakości życia poprzez wykorzystanie możliwości, jakie dają nowoczesne technologie informacyjno-komunikacyjne.</w:t>
            </w:r>
            <w:r w:rsidR="00F86E59" w:rsidRPr="00A93CF4">
              <w:t xml:space="preserve"> </w:t>
            </w:r>
          </w:p>
          <w:p w14:paraId="3868AC3B" w14:textId="426A2C3D" w:rsidR="00E94177" w:rsidRPr="00A93CF4" w:rsidRDefault="00920E4F" w:rsidP="00E94177">
            <w:r w:rsidRPr="00A93CF4">
              <w:t xml:space="preserve">Celem jest zapewnienie </w:t>
            </w:r>
            <w:r w:rsidR="0096484A" w:rsidRPr="00A93CF4">
              <w:t xml:space="preserve">dostępu do nowoczesnej infrastruktury telekomunikacyjnej na terenie całego </w:t>
            </w:r>
            <w:r w:rsidR="004F296E">
              <w:t>o</w:t>
            </w:r>
            <w:r w:rsidR="0096484A" w:rsidRPr="00A93CF4">
              <w:t xml:space="preserve">bszaru otoczenia CPK oraz likwidacja </w:t>
            </w:r>
            <w:r w:rsidR="00365271" w:rsidRPr="00A93CF4">
              <w:t xml:space="preserve">tzw. </w:t>
            </w:r>
            <w:r w:rsidR="00944994" w:rsidRPr="00A93CF4">
              <w:t>b</w:t>
            </w:r>
            <w:r w:rsidR="00365271" w:rsidRPr="00A93CF4">
              <w:t>iałych pla</w:t>
            </w:r>
            <w:r w:rsidR="002F20A9" w:rsidRPr="00A93CF4">
              <w:t>m</w:t>
            </w:r>
            <w:r w:rsidR="00365271" w:rsidRPr="00A93CF4">
              <w:t xml:space="preserve"> w dostępie do </w:t>
            </w:r>
            <w:r w:rsidR="2753C118" w:rsidRPr="00A93CF4">
              <w:t>Internetu</w:t>
            </w:r>
            <w:r w:rsidR="00365271" w:rsidRPr="00A93CF4">
              <w:t xml:space="preserve">. </w:t>
            </w:r>
          </w:p>
          <w:p w14:paraId="2BF682B3" w14:textId="2EC278C5" w:rsidR="4D600E72" w:rsidRPr="00A93CF4" w:rsidRDefault="00BB48C8" w:rsidP="00A6027A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A93CF4">
              <w:rPr>
                <w:szCs w:val="20"/>
              </w:rPr>
              <w:t xml:space="preserve">Na etapie przygotowania </w:t>
            </w:r>
            <w:r w:rsidR="00AF6DD4" w:rsidRPr="00A93CF4">
              <w:t xml:space="preserve">i funkcjonowania </w:t>
            </w:r>
            <w:r w:rsidRPr="00A93CF4">
              <w:rPr>
                <w:szCs w:val="20"/>
              </w:rPr>
              <w:t xml:space="preserve">inwestycji </w:t>
            </w:r>
            <w:r w:rsidR="003E27C7" w:rsidRPr="00A93CF4">
              <w:rPr>
                <w:szCs w:val="20"/>
              </w:rPr>
              <w:t xml:space="preserve">do </w:t>
            </w:r>
            <w:r w:rsidRPr="00A93CF4">
              <w:rPr>
                <w:szCs w:val="20"/>
              </w:rPr>
              <w:t xml:space="preserve">realizacji celu mogą służyć następujące </w:t>
            </w:r>
            <w:r w:rsidR="00AE5640" w:rsidRPr="00A93CF4">
              <w:t>kierunki działań</w:t>
            </w:r>
            <w:r w:rsidRPr="00A93CF4">
              <w:rPr>
                <w:szCs w:val="20"/>
              </w:rPr>
              <w:t>:</w:t>
            </w:r>
            <w:r w:rsidR="006D09ED" w:rsidRPr="00A93CF4">
              <w:rPr>
                <w:szCs w:val="20"/>
              </w:rPr>
              <w:t xml:space="preserve"> </w:t>
            </w:r>
          </w:p>
          <w:p w14:paraId="5A9246DA" w14:textId="77777777" w:rsidR="005B0E62" w:rsidRPr="00A93CF4" w:rsidRDefault="005B0E62" w:rsidP="00AC5F84">
            <w:pPr>
              <w:pStyle w:val="Akapitzlist"/>
              <w:numPr>
                <w:ilvl w:val="0"/>
                <w:numId w:val="20"/>
              </w:numPr>
              <w:rPr>
                <w:rFonts w:ascii="Calibri" w:eastAsia="Calibri" w:hAnsi="Calibri" w:cs="Calibri"/>
                <w:color w:val="000000" w:themeColor="text1"/>
                <w:lang w:val="pl-PL"/>
              </w:rPr>
            </w:pPr>
            <w:r w:rsidRPr="00A93CF4">
              <w:rPr>
                <w:rFonts w:ascii="Calibri" w:eastAsia="Calibri" w:hAnsi="Calibri" w:cs="Calibri"/>
                <w:color w:val="000000" w:themeColor="text1"/>
                <w:lang w:val="pl-PL"/>
              </w:rPr>
              <w:t xml:space="preserve">utworzenie zintegrowanej regionalnej oferty terenów inwestycyjnych, </w:t>
            </w:r>
          </w:p>
          <w:p w14:paraId="64842CBC" w14:textId="77777777" w:rsidR="00742EE0" w:rsidRPr="00A93CF4" w:rsidRDefault="00742EE0" w:rsidP="00AC5F84">
            <w:pPr>
              <w:pStyle w:val="Akapitzlist"/>
              <w:numPr>
                <w:ilvl w:val="0"/>
                <w:numId w:val="20"/>
              </w:numPr>
              <w:rPr>
                <w:szCs w:val="20"/>
                <w:lang w:val="pl-PL"/>
              </w:rPr>
            </w:pPr>
            <w:r w:rsidRPr="00A93CF4">
              <w:rPr>
                <w:szCs w:val="20"/>
                <w:lang w:val="pl-PL"/>
              </w:rPr>
              <w:t>zapewnienie przedsiębiorcom dostępu do zielonej energii,</w:t>
            </w:r>
          </w:p>
          <w:p w14:paraId="21F79D3A" w14:textId="41474A7A" w:rsidR="00D720BD" w:rsidRPr="00A93CF4" w:rsidRDefault="00D720BD" w:rsidP="00AC5F84">
            <w:pPr>
              <w:pStyle w:val="Akapitzlist"/>
              <w:numPr>
                <w:ilvl w:val="0"/>
                <w:numId w:val="20"/>
              </w:numPr>
              <w:spacing w:line="257" w:lineRule="auto"/>
              <w:rPr>
                <w:rFonts w:ascii="Calibri" w:eastAsia="Calibri" w:hAnsi="Calibri" w:cs="Calibri"/>
                <w:szCs w:val="20"/>
                <w:lang w:val="pl-PL"/>
              </w:rPr>
            </w:pPr>
            <w:r w:rsidRPr="00A93CF4">
              <w:rPr>
                <w:rFonts w:ascii="Calibri" w:eastAsia="Calibri" w:hAnsi="Calibri" w:cs="Calibri"/>
                <w:szCs w:val="20"/>
                <w:lang w:val="pl-PL"/>
              </w:rPr>
              <w:t>budowanie marki obszaru jako obszaru ukierunkowanego na innowacje</w:t>
            </w:r>
            <w:r w:rsidR="00F6125B" w:rsidRPr="00A93CF4">
              <w:rPr>
                <w:rFonts w:ascii="Calibri" w:eastAsia="Calibri" w:hAnsi="Calibri" w:cs="Calibri"/>
                <w:szCs w:val="20"/>
                <w:lang w:val="pl-PL"/>
              </w:rPr>
              <w:t>,</w:t>
            </w:r>
          </w:p>
          <w:p w14:paraId="4775705C" w14:textId="7E300037" w:rsidR="00AD0037" w:rsidRPr="00917CB4" w:rsidRDefault="00AD0037" w:rsidP="00AC5F84">
            <w:pPr>
              <w:pStyle w:val="Akapitzlist"/>
              <w:numPr>
                <w:ilvl w:val="0"/>
                <w:numId w:val="20"/>
              </w:numPr>
              <w:rPr>
                <w:lang w:val="pl-PL"/>
              </w:rPr>
            </w:pPr>
            <w:r w:rsidRPr="00A93CF4">
              <w:rPr>
                <w:lang w:val="pl-PL"/>
              </w:rPr>
              <w:t xml:space="preserve">stworzenie warunków w ramach </w:t>
            </w:r>
            <w:r w:rsidRPr="00917CB4">
              <w:rPr>
                <w:lang w:val="pl-PL"/>
              </w:rPr>
              <w:t xml:space="preserve">prowadzonych działań inwestycyjnych (rozbudowa sieci kolejowej i drogowej) do rozszerzenia zasięgu sieci światłowodowej w </w:t>
            </w:r>
            <w:r w:rsidR="00825746" w:rsidRPr="00917CB4">
              <w:rPr>
                <w:lang w:val="pl-PL"/>
              </w:rPr>
              <w:t xml:space="preserve">obszarze </w:t>
            </w:r>
            <w:r w:rsidRPr="00917CB4">
              <w:rPr>
                <w:lang w:val="pl-PL"/>
              </w:rPr>
              <w:t xml:space="preserve">otoczenia CPK, </w:t>
            </w:r>
          </w:p>
          <w:p w14:paraId="7F646098" w14:textId="128538F1" w:rsidR="00AD0037" w:rsidRPr="00A93CF4" w:rsidRDefault="00AD0037" w:rsidP="00AC5F84">
            <w:pPr>
              <w:pStyle w:val="Akapitzlist"/>
              <w:numPr>
                <w:ilvl w:val="0"/>
                <w:numId w:val="20"/>
              </w:numPr>
              <w:rPr>
                <w:rFonts w:eastAsiaTheme="minorEastAsia"/>
                <w:szCs w:val="20"/>
                <w:lang w:val="pl-PL"/>
              </w:rPr>
            </w:pPr>
            <w:r w:rsidRPr="00917CB4">
              <w:rPr>
                <w:lang w:val="pl-PL"/>
              </w:rPr>
              <w:t xml:space="preserve">zapewnienie dostępu do szybkiego i niezawodnego Internetu we wszystkich miejscowościach </w:t>
            </w:r>
            <w:r w:rsidR="004F296E" w:rsidRPr="00917CB4">
              <w:rPr>
                <w:lang w:val="pl-PL"/>
              </w:rPr>
              <w:t>o</w:t>
            </w:r>
            <w:r w:rsidRPr="00917CB4">
              <w:rPr>
                <w:lang w:val="pl-PL"/>
              </w:rPr>
              <w:t>bszaru otoczenia CPK oraz we wszystkich</w:t>
            </w:r>
            <w:r w:rsidRPr="00A93CF4">
              <w:rPr>
                <w:lang w:val="pl-PL"/>
              </w:rPr>
              <w:t xml:space="preserve"> strefach, w których planowane są inwestycje towarzyszące CPK (centra logistyczne, </w:t>
            </w:r>
            <w:proofErr w:type="spellStart"/>
            <w:r w:rsidRPr="00A93CF4">
              <w:rPr>
                <w:lang w:val="pl-PL"/>
              </w:rPr>
              <w:t>Airport</w:t>
            </w:r>
            <w:proofErr w:type="spellEnd"/>
            <w:r w:rsidRPr="00A93CF4">
              <w:rPr>
                <w:lang w:val="pl-PL"/>
              </w:rPr>
              <w:t xml:space="preserve"> City itp.)</w:t>
            </w:r>
            <w:r w:rsidR="007A71D3">
              <w:rPr>
                <w:lang w:val="pl-PL"/>
              </w:rPr>
              <w:t>,</w:t>
            </w:r>
            <w:r w:rsidRPr="00A93CF4">
              <w:rPr>
                <w:lang w:val="pl-PL"/>
              </w:rPr>
              <w:t xml:space="preserve"> </w:t>
            </w:r>
          </w:p>
          <w:p w14:paraId="73928C4B" w14:textId="69C235AE" w:rsidR="4D600E72" w:rsidRPr="00A93CF4" w:rsidRDefault="00D80182" w:rsidP="00AC5F84">
            <w:pPr>
              <w:pStyle w:val="Akapitzlist"/>
              <w:numPr>
                <w:ilvl w:val="0"/>
                <w:numId w:val="20"/>
              </w:numPr>
              <w:rPr>
                <w:rFonts w:ascii="Calibri" w:eastAsia="Calibri" w:hAnsi="Calibri" w:cs="Calibri"/>
                <w:color w:val="000000" w:themeColor="text1"/>
                <w:lang w:val="pl-PL"/>
              </w:rPr>
            </w:pPr>
            <w:r w:rsidRPr="00A93CF4">
              <w:rPr>
                <w:rFonts w:ascii="Calibri" w:eastAsia="Calibri" w:hAnsi="Calibri" w:cs="Calibri"/>
                <w:color w:val="000000" w:themeColor="text1"/>
                <w:lang w:val="pl-PL"/>
              </w:rPr>
              <w:t xml:space="preserve">monitoring </w:t>
            </w:r>
            <w:r w:rsidR="66198B24" w:rsidRPr="00A93CF4">
              <w:rPr>
                <w:rFonts w:ascii="Calibri" w:eastAsia="Calibri" w:hAnsi="Calibri" w:cs="Calibri"/>
                <w:color w:val="000000" w:themeColor="text1"/>
                <w:lang w:val="pl-PL"/>
              </w:rPr>
              <w:t>oczekiwań inwestorów polskich i zagranicznych</w:t>
            </w:r>
            <w:r w:rsidR="00D20A7C" w:rsidRPr="00A93CF4">
              <w:rPr>
                <w:rFonts w:ascii="Calibri" w:eastAsia="Calibri" w:hAnsi="Calibri" w:cs="Calibri"/>
                <w:color w:val="000000" w:themeColor="text1"/>
                <w:lang w:val="pl-PL"/>
              </w:rPr>
              <w:t>,</w:t>
            </w:r>
          </w:p>
          <w:p w14:paraId="57DF8BD8" w14:textId="400FF261" w:rsidR="4D600E72" w:rsidRPr="00A93CF4" w:rsidRDefault="00D20A7C" w:rsidP="00AC5F84">
            <w:pPr>
              <w:pStyle w:val="Akapitzlist"/>
              <w:numPr>
                <w:ilvl w:val="0"/>
                <w:numId w:val="20"/>
              </w:numPr>
              <w:rPr>
                <w:rFonts w:ascii="Calibri" w:eastAsia="Calibri" w:hAnsi="Calibri" w:cs="Calibri"/>
                <w:color w:val="000000" w:themeColor="text1"/>
                <w:lang w:val="pl-PL"/>
              </w:rPr>
            </w:pPr>
            <w:r w:rsidRPr="00A93CF4">
              <w:rPr>
                <w:rFonts w:ascii="Calibri" w:eastAsia="Calibri" w:hAnsi="Calibri" w:cs="Calibri"/>
                <w:color w:val="000000" w:themeColor="text1"/>
                <w:lang w:val="pl-PL"/>
              </w:rPr>
              <w:t>d</w:t>
            </w:r>
            <w:r w:rsidR="66198B24" w:rsidRPr="00A93CF4">
              <w:rPr>
                <w:rFonts w:ascii="Calibri" w:eastAsia="Calibri" w:hAnsi="Calibri" w:cs="Calibri"/>
                <w:color w:val="000000" w:themeColor="text1"/>
                <w:lang w:val="pl-PL"/>
              </w:rPr>
              <w:t>ostosowanie terenów inwestycyjnych</w:t>
            </w:r>
            <w:r w:rsidR="000A646E" w:rsidRPr="00A93CF4">
              <w:rPr>
                <w:rFonts w:ascii="Calibri" w:eastAsia="Calibri" w:hAnsi="Calibri" w:cs="Calibri"/>
                <w:color w:val="000000" w:themeColor="text1"/>
                <w:lang w:val="pl-PL"/>
              </w:rPr>
              <w:t>,</w:t>
            </w:r>
          </w:p>
          <w:p w14:paraId="18261A96" w14:textId="1BE62BE0" w:rsidR="00EB75F2" w:rsidRPr="00A93CF4" w:rsidRDefault="66198B24" w:rsidP="00EB75F2">
            <w:pPr>
              <w:pStyle w:val="Akapitzlist"/>
              <w:numPr>
                <w:ilvl w:val="0"/>
                <w:numId w:val="20"/>
              </w:numPr>
              <w:rPr>
                <w:rFonts w:ascii="Calibri" w:eastAsia="Calibri" w:hAnsi="Calibri" w:cs="Calibri"/>
                <w:color w:val="000000" w:themeColor="text1"/>
                <w:lang w:val="pl-PL"/>
              </w:rPr>
            </w:pPr>
            <w:r w:rsidRPr="00A93CF4">
              <w:rPr>
                <w:rFonts w:ascii="Calibri" w:eastAsia="Calibri" w:hAnsi="Calibri" w:cs="Calibri"/>
                <w:color w:val="000000" w:themeColor="text1"/>
                <w:lang w:val="pl-PL"/>
              </w:rPr>
              <w:t>doradztw</w:t>
            </w:r>
            <w:r w:rsidR="00372E18" w:rsidRPr="00A93CF4">
              <w:rPr>
                <w:rFonts w:ascii="Calibri" w:eastAsia="Calibri" w:hAnsi="Calibri" w:cs="Calibri"/>
                <w:color w:val="000000" w:themeColor="text1"/>
                <w:lang w:val="pl-PL"/>
              </w:rPr>
              <w:t>o</w:t>
            </w:r>
            <w:r w:rsidRPr="00A93CF4">
              <w:rPr>
                <w:rFonts w:ascii="Calibri" w:eastAsia="Calibri" w:hAnsi="Calibri" w:cs="Calibri"/>
                <w:color w:val="000000" w:themeColor="text1"/>
                <w:lang w:val="pl-PL"/>
              </w:rPr>
              <w:t xml:space="preserve"> biznesowe dla przedsiębiorców działających w </w:t>
            </w:r>
            <w:r w:rsidR="004F296E">
              <w:rPr>
                <w:rFonts w:ascii="Calibri" w:eastAsia="Calibri" w:hAnsi="Calibri" w:cs="Calibri"/>
                <w:color w:val="000000" w:themeColor="text1"/>
                <w:lang w:val="pl-PL"/>
              </w:rPr>
              <w:t>o</w:t>
            </w:r>
            <w:r w:rsidR="00B90B3C" w:rsidRPr="00A93CF4">
              <w:rPr>
                <w:rFonts w:ascii="Calibri" w:eastAsia="Calibri" w:hAnsi="Calibri" w:cs="Calibri"/>
                <w:color w:val="000000" w:themeColor="text1"/>
                <w:lang w:val="pl-PL"/>
              </w:rPr>
              <w:t>bszarze otoczenia</w:t>
            </w:r>
            <w:r w:rsidR="006E52A2" w:rsidRPr="00A93CF4">
              <w:rPr>
                <w:rFonts w:ascii="Calibri" w:eastAsia="Calibri" w:hAnsi="Calibri" w:cs="Calibri"/>
                <w:color w:val="000000" w:themeColor="text1"/>
                <w:lang w:val="pl-PL"/>
              </w:rPr>
              <w:t xml:space="preserve"> CPK</w:t>
            </w:r>
            <w:r w:rsidR="00EB75F2" w:rsidRPr="00A93CF4">
              <w:rPr>
                <w:rFonts w:ascii="Calibri" w:eastAsia="Calibri" w:hAnsi="Calibri" w:cs="Calibri"/>
                <w:color w:val="000000" w:themeColor="text1"/>
                <w:lang w:val="pl-PL"/>
              </w:rPr>
              <w:t>,</w:t>
            </w:r>
          </w:p>
          <w:p w14:paraId="7501B0AC" w14:textId="41E05C53" w:rsidR="00EB75F2" w:rsidRPr="00A93CF4" w:rsidRDefault="00976180" w:rsidP="00EB75F2">
            <w:pPr>
              <w:pStyle w:val="Akapitzlist"/>
              <w:numPr>
                <w:ilvl w:val="0"/>
                <w:numId w:val="20"/>
              </w:numPr>
              <w:rPr>
                <w:rFonts w:ascii="Calibri" w:eastAsia="Calibri" w:hAnsi="Calibri" w:cs="Calibri"/>
                <w:color w:val="000000" w:themeColor="text1"/>
                <w:lang w:val="pl-PL"/>
              </w:rPr>
            </w:pPr>
            <w:r w:rsidRPr="00A93CF4">
              <w:rPr>
                <w:rFonts w:ascii="Calibri" w:eastAsia="Calibri" w:hAnsi="Calibri" w:cs="Calibri"/>
                <w:color w:val="000000" w:themeColor="text1"/>
                <w:lang w:val="pl-PL"/>
              </w:rPr>
              <w:lastRenderedPageBreak/>
              <w:t xml:space="preserve">zapewnienie </w:t>
            </w:r>
            <w:r w:rsidR="00EB75F2" w:rsidRPr="00A93CF4">
              <w:rPr>
                <w:lang w:val="pl-PL"/>
              </w:rPr>
              <w:t>ofert</w:t>
            </w:r>
            <w:r w:rsidRPr="00A93CF4">
              <w:rPr>
                <w:lang w:val="pl-PL"/>
              </w:rPr>
              <w:t>y</w:t>
            </w:r>
            <w:r w:rsidR="00EB75F2" w:rsidRPr="00A93CF4">
              <w:rPr>
                <w:lang w:val="pl-PL"/>
              </w:rPr>
              <w:t xml:space="preserve"> wsparcia dla lokalnego sektora </w:t>
            </w:r>
            <w:r w:rsidRPr="00A93CF4">
              <w:rPr>
                <w:lang w:val="pl-PL"/>
              </w:rPr>
              <w:t>małych i średnich przed</w:t>
            </w:r>
            <w:r w:rsidR="00A54572" w:rsidRPr="00A93CF4">
              <w:rPr>
                <w:lang w:val="pl-PL"/>
              </w:rPr>
              <w:t>siębiorstwa</w:t>
            </w:r>
            <w:r w:rsidR="00EB75F2" w:rsidRPr="00A93CF4">
              <w:rPr>
                <w:lang w:val="pl-PL"/>
              </w:rPr>
              <w:t xml:space="preserve"> (szczególnie w zakresie usług</w:t>
            </w:r>
            <w:r w:rsidR="0AC14F65" w:rsidRPr="0A437515">
              <w:rPr>
                <w:lang w:val="pl-PL"/>
              </w:rPr>
              <w:t>)</w:t>
            </w:r>
            <w:r w:rsidR="2F265BE1" w:rsidRPr="0A437515">
              <w:rPr>
                <w:lang w:val="pl-PL"/>
              </w:rPr>
              <w:t>,</w:t>
            </w:r>
          </w:p>
          <w:p w14:paraId="19A38A3E" w14:textId="012DFFCA" w:rsidR="00EB75F2" w:rsidRPr="00A93CF4" w:rsidRDefault="2D2CAAD7" w:rsidP="00EB75F2">
            <w:pPr>
              <w:pStyle w:val="Akapitzlist"/>
              <w:numPr>
                <w:ilvl w:val="0"/>
                <w:numId w:val="20"/>
              </w:numPr>
              <w:rPr>
                <w:rFonts w:ascii="Calibri" w:eastAsia="Calibri" w:hAnsi="Calibri" w:cs="Calibri"/>
                <w:color w:val="000000" w:themeColor="text1"/>
                <w:lang w:val="pl-PL"/>
              </w:rPr>
            </w:pPr>
            <w:r w:rsidRPr="0A437515">
              <w:rPr>
                <w:rFonts w:ascii="Calibri" w:eastAsia="Calibri" w:hAnsi="Calibri" w:cs="Calibri"/>
                <w:color w:val="000000" w:themeColor="text1"/>
                <w:lang w:val="pl-PL"/>
              </w:rPr>
              <w:t xml:space="preserve">zaplanowanie i zagospodarowanie terenów inwestycyjnych </w:t>
            </w:r>
            <w:r w:rsidR="00937004" w:rsidRPr="00A93CF4">
              <w:rPr>
                <w:rFonts w:ascii="Calibri" w:eastAsia="Calibri" w:hAnsi="Calibri" w:cs="Calibri"/>
                <w:color w:val="000000" w:themeColor="text1"/>
                <w:lang w:val="pl-PL"/>
              </w:rPr>
              <w:t xml:space="preserve">pod lokalizację </w:t>
            </w:r>
            <w:r w:rsidR="00937004">
              <w:rPr>
                <w:rFonts w:ascii="Calibri" w:eastAsia="Calibri" w:hAnsi="Calibri" w:cs="Calibri"/>
                <w:color w:val="000000" w:themeColor="text1"/>
                <w:lang w:val="pl-PL"/>
              </w:rPr>
              <w:t>przedsięwzięć</w:t>
            </w:r>
            <w:r w:rsidR="00937004" w:rsidRPr="00A93CF4">
              <w:rPr>
                <w:rFonts w:ascii="Calibri" w:eastAsia="Calibri" w:hAnsi="Calibri" w:cs="Calibri"/>
                <w:color w:val="000000" w:themeColor="text1"/>
                <w:lang w:val="pl-PL"/>
              </w:rPr>
              <w:t xml:space="preserve"> na potrzeby sektorów gospodarki, które skorzystają z powstającej infrastruktury CPK</w:t>
            </w:r>
            <w:r w:rsidR="00DA320E">
              <w:rPr>
                <w:rFonts w:ascii="Calibri" w:eastAsia="Calibri" w:hAnsi="Calibri" w:cs="Calibri"/>
                <w:color w:val="000000" w:themeColor="text1"/>
                <w:lang w:val="pl-PL"/>
              </w:rPr>
              <w:t>.</w:t>
            </w:r>
          </w:p>
          <w:p w14:paraId="606CEC7D" w14:textId="6130F7E5" w:rsidR="00EB75F2" w:rsidRPr="00A93CF4" w:rsidRDefault="00EB75F2" w:rsidP="000C6DF5">
            <w:pPr>
              <w:pStyle w:val="Akapitzlist"/>
              <w:ind w:left="720"/>
              <w:rPr>
                <w:rFonts w:ascii="Calibri" w:eastAsia="Calibri" w:hAnsi="Calibri" w:cs="Calibri"/>
                <w:color w:val="000000" w:themeColor="text1"/>
                <w:lang w:val="pl-PL"/>
              </w:rPr>
            </w:pPr>
          </w:p>
          <w:p w14:paraId="46C6E39B" w14:textId="1FA35FCD" w:rsidR="00102BFD" w:rsidRPr="00A93CF4" w:rsidRDefault="00102BFD" w:rsidP="004A3A05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FF1A38" w:rsidRPr="00A93CF4" w14:paraId="3E50A835" w14:textId="77777777" w:rsidTr="00FF1A38">
        <w:trPr>
          <w:trHeight w:val="361"/>
        </w:trPr>
        <w:tc>
          <w:tcPr>
            <w:tcW w:w="1086" w:type="dxa"/>
            <w:vMerge w:val="restart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FFFFF" w:themeFill="background1"/>
          </w:tcPr>
          <w:p w14:paraId="304B58C9" w14:textId="5AA1016E" w:rsidR="00FF1A38" w:rsidRPr="00A93CF4" w:rsidRDefault="00FF1A38">
            <w:pPr>
              <w:jc w:val="left"/>
            </w:pPr>
            <w:r w:rsidRPr="00A93CF4">
              <w:rPr>
                <w:noProof/>
                <w:lang w:eastAsia="pl-PL"/>
              </w:rPr>
              <w:lastRenderedPageBreak/>
              <w:drawing>
                <wp:inline distT="0" distB="0" distL="0" distR="0" wp14:anchorId="6DC0CBD3" wp14:editId="185848F4">
                  <wp:extent cx="466725" cy="466725"/>
                  <wp:effectExtent l="0" t="0" r="9525" b="9525"/>
                  <wp:docPr id="20" name="Obraz 20" title="Trwa wstawianie obrazu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32918224"/>
                          <pic:cNvPicPr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725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284897"/>
            <w:vAlign w:val="center"/>
          </w:tcPr>
          <w:p w14:paraId="5599F74D" w14:textId="41B1A8CE" w:rsidR="00FF1A38" w:rsidRPr="00A93CF4" w:rsidRDefault="00FF1A38">
            <w:pPr>
              <w:jc w:val="center"/>
              <w:rPr>
                <w:rFonts w:ascii="Calibri" w:eastAsia="Calibri" w:hAnsi="Calibri" w:cs="Calibri"/>
                <w:b/>
                <w:bCs/>
                <w:color w:val="FFFFFF" w:themeColor="background1"/>
              </w:rPr>
            </w:pPr>
            <w:r w:rsidRPr="00A93CF4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I.</w:t>
            </w:r>
            <w:r w:rsidR="007737C8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3</w:t>
            </w:r>
          </w:p>
        </w:tc>
        <w:tc>
          <w:tcPr>
            <w:tcW w:w="7398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284897"/>
            <w:vAlign w:val="center"/>
          </w:tcPr>
          <w:p w14:paraId="0EB12E7A" w14:textId="77777777" w:rsidR="00FF1A38" w:rsidRPr="00A93CF4" w:rsidRDefault="00FF1A38">
            <w:pPr>
              <w:jc w:val="left"/>
              <w:rPr>
                <w:rFonts w:ascii="Calibri" w:eastAsia="Calibri" w:hAnsi="Calibri" w:cs="Calibri"/>
                <w:b/>
                <w:bCs/>
                <w:color w:val="FFFFFF" w:themeColor="background1"/>
                <w:sz w:val="18"/>
                <w:szCs w:val="18"/>
              </w:rPr>
            </w:pPr>
            <w:r w:rsidRPr="00A93CF4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OFERTA EDUKACYJNA ODPOWIADAJĄCA POTRZEBOM RYNKU PRACY OBSZARU OTOCZENIA CPK</w:t>
            </w:r>
          </w:p>
        </w:tc>
      </w:tr>
      <w:tr w:rsidR="00FF1A38" w:rsidRPr="00A93CF4" w14:paraId="0A47CF9A" w14:textId="77777777" w:rsidTr="0041049F">
        <w:trPr>
          <w:trHeight w:val="1767"/>
        </w:trPr>
        <w:tc>
          <w:tcPr>
            <w:tcW w:w="1086" w:type="dxa"/>
            <w:vMerge/>
          </w:tcPr>
          <w:p w14:paraId="3751C156" w14:textId="77777777" w:rsidR="00FF1A38" w:rsidRPr="00A93CF4" w:rsidRDefault="00FF1A38"/>
        </w:tc>
        <w:tc>
          <w:tcPr>
            <w:tcW w:w="7980" w:type="dxa"/>
            <w:gridSpan w:val="6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auto"/>
          </w:tcPr>
          <w:p w14:paraId="5EB712E2" w14:textId="211DDFBD" w:rsidR="00FF1A38" w:rsidRPr="00A93CF4" w:rsidRDefault="00FF1A38">
            <w:r w:rsidRPr="00A93CF4">
              <w:t>Celem SR CPK w tym obszarze jest zapewnienie systemu gwarantującego dostosowanie oferty edukacyjnej do potrzeb zmieniającego się rynku pracy. Aby osiągnąć ten cel, niezbędne będzie wzmocnienie działań w zakresie kształcenia ustawicznego oraz szkolnictwa branżowego</w:t>
            </w:r>
            <w:r w:rsidR="00F566FD">
              <w:t xml:space="preserve"> i</w:t>
            </w:r>
            <w:r w:rsidR="003F06B8">
              <w:t> </w:t>
            </w:r>
            <w:r w:rsidR="00F566FD">
              <w:t>technicznego</w:t>
            </w:r>
            <w:r w:rsidRPr="00A93CF4">
              <w:t xml:space="preserve">. </w:t>
            </w:r>
          </w:p>
          <w:p w14:paraId="29755AD3" w14:textId="1AB0CB96" w:rsidR="00FF1A38" w:rsidRPr="00A93CF4" w:rsidRDefault="00FF1A38">
            <w:r w:rsidRPr="00A93CF4">
              <w:t>W tym celu niezbędna będzie współpraca pomiędzy pracodawcami a szkołami branżowymi oraz włączenie do tej współpracy powiatow</w:t>
            </w:r>
            <w:r w:rsidR="00076490">
              <w:t>ych</w:t>
            </w:r>
            <w:r w:rsidRPr="00A93CF4">
              <w:t xml:space="preserve"> urzęd</w:t>
            </w:r>
            <w:r w:rsidR="00076490">
              <w:t>ów</w:t>
            </w:r>
            <w:r w:rsidRPr="00A93CF4">
              <w:t xml:space="preserve"> pracy. Ich zadaniem będzie przede wszystkim aktywne współdziałanie z pracodawcami i szkołami w zakresie doszkalania i przeszkalania osób poszukujących pracy bądź chętnych do przekwalifikowania się lub podnoszenia swoich kwalifikacji. </w:t>
            </w:r>
          </w:p>
          <w:p w14:paraId="5672D00A" w14:textId="682DFE4C" w:rsidR="00FF1A38" w:rsidRPr="00A93CF4" w:rsidRDefault="00FF1A38">
            <w:r w:rsidRPr="00A93CF4">
              <w:t xml:space="preserve">Konieczne jest również wsparcie bazy istniejących szkół, ale przede wszystkim zintegrowanie ich działań oraz </w:t>
            </w:r>
            <w:proofErr w:type="spellStart"/>
            <w:r w:rsidRPr="00A93CF4">
              <w:t>priorytetyzacja</w:t>
            </w:r>
            <w:proofErr w:type="spellEnd"/>
            <w:r w:rsidRPr="00A93CF4">
              <w:t xml:space="preserve"> kierunków przydatnych rozwijającemu się rynkowi pracy w </w:t>
            </w:r>
            <w:r w:rsidR="004F296E">
              <w:t>o</w:t>
            </w:r>
            <w:r w:rsidRPr="00A93CF4">
              <w:t xml:space="preserve">bszarze otoczenia CPK. </w:t>
            </w:r>
          </w:p>
          <w:p w14:paraId="0DA3FAA2" w14:textId="77777777" w:rsidR="00FF1A38" w:rsidRPr="00A93CF4" w:rsidRDefault="00FF1A38">
            <w:pPr>
              <w:rPr>
                <w:rFonts w:eastAsiaTheme="minorEastAsia"/>
              </w:rPr>
            </w:pPr>
            <w:r w:rsidRPr="00A93CF4">
              <w:t xml:space="preserve">Na etapie przygotowania i funkcjonowania inwestycji do realizacji celu mogą służyć następujące kierunki działań: </w:t>
            </w:r>
          </w:p>
          <w:p w14:paraId="66D2DB03" w14:textId="04A49140" w:rsidR="00FF1A38" w:rsidRPr="00A93CF4" w:rsidRDefault="00FF1A38">
            <w:pPr>
              <w:pStyle w:val="Akapitzlist"/>
              <w:numPr>
                <w:ilvl w:val="0"/>
                <w:numId w:val="19"/>
              </w:numPr>
              <w:rPr>
                <w:lang w:val="pl-PL"/>
              </w:rPr>
            </w:pPr>
            <w:r w:rsidRPr="00A93CF4">
              <w:rPr>
                <w:rFonts w:eastAsiaTheme="minorEastAsia"/>
                <w:lang w:val="pl-PL"/>
              </w:rPr>
              <w:t xml:space="preserve">identyfikacja </w:t>
            </w:r>
            <w:r w:rsidR="008D19BC">
              <w:rPr>
                <w:rFonts w:eastAsiaTheme="minorEastAsia"/>
                <w:lang w:val="pl-PL"/>
              </w:rPr>
              <w:t xml:space="preserve">istniejącego stanu </w:t>
            </w:r>
            <w:r w:rsidR="003F396A">
              <w:rPr>
                <w:rFonts w:eastAsiaTheme="minorEastAsia"/>
                <w:lang w:val="pl-PL"/>
              </w:rPr>
              <w:t xml:space="preserve">oraz </w:t>
            </w:r>
            <w:r w:rsidRPr="00A93CF4">
              <w:rPr>
                <w:rFonts w:eastAsiaTheme="minorEastAsia"/>
                <w:lang w:val="pl-PL"/>
              </w:rPr>
              <w:t xml:space="preserve">potrzeb rynku pracy </w:t>
            </w:r>
            <w:r w:rsidR="00572EB5">
              <w:rPr>
                <w:rFonts w:eastAsiaTheme="minorEastAsia"/>
                <w:lang w:val="pl-PL"/>
              </w:rPr>
              <w:t xml:space="preserve">na </w:t>
            </w:r>
            <w:r w:rsidR="004F296E">
              <w:rPr>
                <w:rFonts w:eastAsiaTheme="minorEastAsia"/>
                <w:lang w:val="pl-PL"/>
              </w:rPr>
              <w:t>o</w:t>
            </w:r>
            <w:r w:rsidR="00572EB5">
              <w:rPr>
                <w:rFonts w:eastAsiaTheme="minorEastAsia"/>
                <w:lang w:val="pl-PL"/>
              </w:rPr>
              <w:t>bszarze otoczenia CPK w</w:t>
            </w:r>
            <w:r w:rsidR="00054ADA">
              <w:rPr>
                <w:rFonts w:eastAsiaTheme="minorEastAsia"/>
                <w:lang w:val="pl-PL"/>
              </w:rPr>
              <w:t> </w:t>
            </w:r>
            <w:r w:rsidR="00572EB5">
              <w:rPr>
                <w:rFonts w:eastAsiaTheme="minorEastAsia"/>
                <w:lang w:val="pl-PL"/>
              </w:rPr>
              <w:t xml:space="preserve">odniesieniu do rozwoju </w:t>
            </w:r>
            <w:r w:rsidR="00B77C99">
              <w:rPr>
                <w:rFonts w:eastAsiaTheme="minorEastAsia"/>
                <w:lang w:val="pl-PL"/>
              </w:rPr>
              <w:t xml:space="preserve">generowanego </w:t>
            </w:r>
            <w:r w:rsidR="00E90381">
              <w:rPr>
                <w:rFonts w:eastAsiaTheme="minorEastAsia"/>
                <w:lang w:val="pl-PL"/>
              </w:rPr>
              <w:t>w wyniku dynamicznie zmieniającego się otoczenia gospodarczego</w:t>
            </w:r>
            <w:r w:rsidRPr="00A93CF4">
              <w:rPr>
                <w:rFonts w:eastAsiaTheme="minorEastAsia"/>
                <w:lang w:val="pl-PL"/>
              </w:rPr>
              <w:t xml:space="preserve">, </w:t>
            </w:r>
          </w:p>
          <w:p w14:paraId="4228EAD7" w14:textId="6B5AE5E1" w:rsidR="00FF1A38" w:rsidRPr="00A93CF4" w:rsidRDefault="00FF1A38">
            <w:pPr>
              <w:pStyle w:val="Akapitzlist"/>
              <w:numPr>
                <w:ilvl w:val="0"/>
                <w:numId w:val="19"/>
              </w:numPr>
              <w:rPr>
                <w:lang w:val="pl-PL"/>
              </w:rPr>
            </w:pPr>
            <w:r w:rsidRPr="00A93CF4">
              <w:rPr>
                <w:lang w:val="pl-PL"/>
              </w:rPr>
              <w:t>poprawa jakości programów kształcenia</w:t>
            </w:r>
            <w:r>
              <w:rPr>
                <w:lang w:val="pl-PL"/>
              </w:rPr>
              <w:t xml:space="preserve">, </w:t>
            </w:r>
            <w:r w:rsidR="00D51218">
              <w:rPr>
                <w:lang w:val="pl-PL"/>
              </w:rPr>
              <w:t>wyposażenia oraz dostępności kadry nauczycielskiej</w:t>
            </w:r>
            <w:r w:rsidR="00B52699">
              <w:rPr>
                <w:lang w:val="pl-PL"/>
              </w:rPr>
              <w:t xml:space="preserve"> w szkołach</w:t>
            </w:r>
            <w:r w:rsidRPr="00A93CF4" w:rsidDel="00D51218">
              <w:rPr>
                <w:lang w:val="pl-PL"/>
              </w:rPr>
              <w:t xml:space="preserve"> </w:t>
            </w:r>
            <w:r>
              <w:rPr>
                <w:lang w:val="pl-PL"/>
              </w:rPr>
              <w:t xml:space="preserve">na poziomie technicznym, branżowym oraz </w:t>
            </w:r>
            <w:r w:rsidRPr="00A93CF4">
              <w:rPr>
                <w:lang w:val="pl-PL"/>
              </w:rPr>
              <w:t>ustawiczn</w:t>
            </w:r>
            <w:r w:rsidR="00D51218">
              <w:rPr>
                <w:lang w:val="pl-PL"/>
              </w:rPr>
              <w:t>ym</w:t>
            </w:r>
            <w:r w:rsidRPr="00A93CF4">
              <w:rPr>
                <w:lang w:val="pl-PL"/>
              </w:rPr>
              <w:t xml:space="preserve"> w</w:t>
            </w:r>
            <w:r w:rsidR="00E71D76">
              <w:rPr>
                <w:lang w:val="pl-PL"/>
              </w:rPr>
              <w:t> </w:t>
            </w:r>
            <w:r w:rsidR="004F296E">
              <w:rPr>
                <w:lang w:val="pl-PL"/>
              </w:rPr>
              <w:t>o</w:t>
            </w:r>
            <w:r w:rsidRPr="00A93CF4">
              <w:rPr>
                <w:lang w:val="pl-PL"/>
              </w:rPr>
              <w:t>bszarze otoczenia CPK</w:t>
            </w:r>
            <w:r w:rsidR="006A5FE1">
              <w:rPr>
                <w:lang w:val="pl-PL"/>
              </w:rPr>
              <w:t>.</w:t>
            </w:r>
          </w:p>
          <w:p w14:paraId="679640FB" w14:textId="77777777" w:rsidR="00FF1A38" w:rsidRPr="00A93CF4" w:rsidRDefault="00FF1A38"/>
        </w:tc>
      </w:tr>
    </w:tbl>
    <w:p w14:paraId="483719C2" w14:textId="49401CBA" w:rsidR="32394627" w:rsidRDefault="32394627"/>
    <w:tbl>
      <w:tblPr>
        <w:tblW w:w="0" w:type="auto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792"/>
        <w:gridCol w:w="7205"/>
      </w:tblGrid>
      <w:tr w:rsidR="00B1789F" w:rsidRPr="00A93CF4" w14:paraId="782B3939" w14:textId="77777777" w:rsidTr="0041049F">
        <w:trPr>
          <w:trHeight w:val="361"/>
        </w:trPr>
        <w:tc>
          <w:tcPr>
            <w:tcW w:w="95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0A7C6E" w14:textId="77777777" w:rsidR="00B1789F" w:rsidRPr="00A93CF4" w:rsidRDefault="00B1789F">
            <w:pPr>
              <w:jc w:val="left"/>
            </w:pPr>
            <w:r w:rsidRPr="00A93CF4">
              <w:rPr>
                <w:noProof/>
                <w:lang w:eastAsia="pl-PL"/>
              </w:rPr>
              <w:drawing>
                <wp:anchor distT="0" distB="0" distL="114300" distR="114300" simplePos="0" relativeHeight="251658251" behindDoc="1" locked="0" layoutInCell="1" allowOverlap="1" wp14:anchorId="226E9AA9" wp14:editId="08301B44">
                  <wp:simplePos x="0" y="0"/>
                  <wp:positionH relativeFrom="column">
                    <wp:posOffset>-22225</wp:posOffset>
                  </wp:positionH>
                  <wp:positionV relativeFrom="page">
                    <wp:posOffset>5715</wp:posOffset>
                  </wp:positionV>
                  <wp:extent cx="457200" cy="419100"/>
                  <wp:effectExtent l="0" t="0" r="0" b="0"/>
                  <wp:wrapTight wrapText="bothSides">
                    <wp:wrapPolygon edited="0">
                      <wp:start x="0" y="0"/>
                      <wp:lineTo x="0" y="20618"/>
                      <wp:lineTo x="20700" y="20618"/>
                      <wp:lineTo x="20700" y="0"/>
                      <wp:lineTo x="0" y="0"/>
                    </wp:wrapPolygon>
                  </wp:wrapTight>
                  <wp:docPr id="30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284897"/>
            <w:vAlign w:val="center"/>
          </w:tcPr>
          <w:p w14:paraId="0554482E" w14:textId="2280D0AF" w:rsidR="00B1789F" w:rsidRPr="00A93CF4" w:rsidRDefault="00B1789F">
            <w:pPr>
              <w:jc w:val="center"/>
              <w:rPr>
                <w:rFonts w:ascii="Calibri" w:eastAsia="Calibri" w:hAnsi="Calibri" w:cs="Calibri"/>
                <w:b/>
                <w:bCs/>
                <w:color w:val="FFFFFF" w:themeColor="background1"/>
                <w:szCs w:val="20"/>
              </w:rPr>
            </w:pPr>
            <w:r w:rsidRPr="00A93CF4">
              <w:rPr>
                <w:rFonts w:ascii="Calibri" w:eastAsia="Calibri" w:hAnsi="Calibri" w:cs="Calibri"/>
                <w:b/>
                <w:bCs/>
                <w:color w:val="FFFFFF" w:themeColor="background1"/>
                <w:szCs w:val="20"/>
              </w:rPr>
              <w:t>I.</w:t>
            </w:r>
            <w:r>
              <w:rPr>
                <w:rFonts w:ascii="Calibri" w:eastAsia="Calibri" w:hAnsi="Calibri" w:cs="Calibri"/>
                <w:b/>
                <w:bCs/>
                <w:color w:val="FFFFFF" w:themeColor="background1"/>
                <w:szCs w:val="20"/>
              </w:rPr>
              <w:t>4</w:t>
            </w:r>
          </w:p>
        </w:tc>
        <w:tc>
          <w:tcPr>
            <w:tcW w:w="7205" w:type="dxa"/>
            <w:tcBorders>
              <w:top w:val="nil"/>
              <w:left w:val="nil"/>
              <w:bottom w:val="nil"/>
              <w:right w:val="nil"/>
            </w:tcBorders>
            <w:shd w:val="clear" w:color="auto" w:fill="284897"/>
            <w:vAlign w:val="center"/>
          </w:tcPr>
          <w:p w14:paraId="0D61B361" w14:textId="77777777" w:rsidR="00B1789F" w:rsidRPr="00A93CF4" w:rsidRDefault="00B1789F">
            <w:pPr>
              <w:jc w:val="left"/>
              <w:rPr>
                <w:rFonts w:ascii="Calibri" w:eastAsia="Calibri" w:hAnsi="Calibri" w:cs="Calibri"/>
                <w:b/>
                <w:bCs/>
                <w:color w:val="FFFFFF" w:themeColor="background1"/>
                <w:sz w:val="18"/>
                <w:szCs w:val="18"/>
              </w:rPr>
            </w:pPr>
            <w:r w:rsidRPr="00A93CF4">
              <w:rPr>
                <w:rFonts w:ascii="Calibri" w:eastAsia="Calibri" w:hAnsi="Calibri" w:cs="Calibri"/>
                <w:b/>
                <w:bCs/>
                <w:color w:val="FFFFFF" w:themeColor="background1"/>
                <w:szCs w:val="20"/>
              </w:rPr>
              <w:t>DOSKONALENIE KADR ADMINISTRACJI SAMORZĄDOWEJ</w:t>
            </w:r>
          </w:p>
        </w:tc>
      </w:tr>
      <w:tr w:rsidR="00B1789F" w:rsidRPr="00A93CF4" w14:paraId="33C18741" w14:textId="77777777" w:rsidTr="0041049F">
        <w:trPr>
          <w:trHeight w:val="1620"/>
        </w:trPr>
        <w:tc>
          <w:tcPr>
            <w:tcW w:w="95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3F2742" w14:textId="77777777" w:rsidR="00B1789F" w:rsidRPr="00A93CF4" w:rsidRDefault="00B1789F"/>
        </w:tc>
        <w:tc>
          <w:tcPr>
            <w:tcW w:w="79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D1EA03" w14:textId="2F095A0E" w:rsidR="00B1789F" w:rsidRPr="00A93CF4" w:rsidRDefault="007C1D0F">
            <w:r>
              <w:t>Przewidywany</w:t>
            </w:r>
            <w:r w:rsidR="00B1789F" w:rsidRPr="00A93CF4">
              <w:t xml:space="preserve"> dynamiczny rozwój </w:t>
            </w:r>
            <w:r w:rsidR="004F296E">
              <w:t>o</w:t>
            </w:r>
            <w:r w:rsidR="00B1789F" w:rsidRPr="00A93CF4">
              <w:t xml:space="preserve">bszaru otoczenia CPK wiąże się z koniecznością </w:t>
            </w:r>
            <w:r w:rsidR="00F13C45">
              <w:t>możliwie</w:t>
            </w:r>
            <w:r w:rsidR="00B1789F" w:rsidRPr="00A93CF4">
              <w:t xml:space="preserve"> najlepszego przygotowania administracji samorządowej do wykonywania </w:t>
            </w:r>
            <w:r w:rsidR="00C30AA8">
              <w:t xml:space="preserve">swoich </w:t>
            </w:r>
            <w:r w:rsidR="000025DA">
              <w:t>zadań</w:t>
            </w:r>
            <w:r w:rsidR="00B1789F" w:rsidRPr="00A93CF4">
              <w:t>. Będzie to możliwe dzięki działaniom szkoleniowym, mającym podnieść poziom kwalifikacji pracowników, jak również działaniom sieciującym, pozwalającym na wymianę wiedzy i</w:t>
            </w:r>
            <w:r w:rsidR="00DE3D4F">
              <w:t> </w:t>
            </w:r>
            <w:r w:rsidR="00B1789F" w:rsidRPr="00A93CF4">
              <w:t xml:space="preserve">doświadczeń. </w:t>
            </w:r>
          </w:p>
          <w:p w14:paraId="120B6988" w14:textId="77777777" w:rsidR="00B1789F" w:rsidRPr="00A93CF4" w:rsidRDefault="00B1789F">
            <w:r w:rsidRPr="00A93CF4">
              <w:t>Kluczowe jest również zapewnienie sprawnej infrastruktury teleinformatycznej oraz nowoczesnego wyposażenia wraz z użytecznymi systemami informatycznymi, umożliwiającymi utrzymywanie w pełnym stopniu e-usług publicznych. Ich sprawne wdrożenie możliwe będzie dzięki rozwojowi kompetencji cyfrowych pracowników administracji samorządowej.</w:t>
            </w:r>
          </w:p>
          <w:p w14:paraId="5ADC445F" w14:textId="77777777" w:rsidR="00B1789F" w:rsidRPr="00A93CF4" w:rsidRDefault="00B1789F"/>
          <w:p w14:paraId="4F37D2AB" w14:textId="77777777" w:rsidR="00B1789F" w:rsidRPr="00A93CF4" w:rsidRDefault="00B1789F">
            <w:r w:rsidRPr="00A93CF4">
              <w:rPr>
                <w:rFonts w:cstheme="minorHAnsi"/>
                <w:szCs w:val="20"/>
              </w:rPr>
              <w:lastRenderedPageBreak/>
              <w:t xml:space="preserve">Na etapie przygotowania inwestycji do realizacji celu mogą służyć następujące </w:t>
            </w:r>
            <w:r w:rsidRPr="00A93CF4">
              <w:t>kierunki działań</w:t>
            </w:r>
            <w:r w:rsidRPr="00A93CF4">
              <w:rPr>
                <w:rFonts w:cstheme="minorHAnsi"/>
                <w:szCs w:val="20"/>
              </w:rPr>
              <w:t>:</w:t>
            </w:r>
            <w:r w:rsidRPr="00A93CF4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  <w:p w14:paraId="2B99C203" w14:textId="72C69235" w:rsidR="00B1789F" w:rsidRPr="00A93CF4" w:rsidRDefault="00B1789F">
            <w:pPr>
              <w:pStyle w:val="Akapitzlist"/>
              <w:numPr>
                <w:ilvl w:val="0"/>
                <w:numId w:val="33"/>
              </w:numPr>
              <w:rPr>
                <w:lang w:val="pl-PL"/>
              </w:rPr>
            </w:pPr>
            <w:r w:rsidRPr="00A93CF4">
              <w:rPr>
                <w:lang w:val="pl-PL"/>
              </w:rPr>
              <w:t xml:space="preserve">poszerzanie wiedzy i kompetencji pracowników </w:t>
            </w:r>
            <w:r w:rsidR="000C3F54">
              <w:rPr>
                <w:lang w:val="pl-PL"/>
              </w:rPr>
              <w:t>administracji samorządowej</w:t>
            </w:r>
            <w:r w:rsidRPr="00A93CF4">
              <w:rPr>
                <w:lang w:val="pl-PL"/>
              </w:rPr>
              <w:t xml:space="preserve"> poprzez organizację szkoleń</w:t>
            </w:r>
            <w:r w:rsidR="00F7203D">
              <w:rPr>
                <w:lang w:val="pl-PL"/>
              </w:rPr>
              <w:t>,</w:t>
            </w:r>
            <w:r w:rsidRPr="00A93CF4">
              <w:rPr>
                <w:lang w:val="pl-PL"/>
              </w:rPr>
              <w:t xml:space="preserve"> warsztatów </w:t>
            </w:r>
            <w:r w:rsidR="00CC5086">
              <w:rPr>
                <w:lang w:val="pl-PL"/>
              </w:rPr>
              <w:t xml:space="preserve">i konferencji </w:t>
            </w:r>
            <w:r w:rsidRPr="00A93CF4">
              <w:rPr>
                <w:lang w:val="pl-PL"/>
              </w:rPr>
              <w:t>tematycznych,</w:t>
            </w:r>
          </w:p>
          <w:p w14:paraId="44B4C967" w14:textId="7A9BFD73" w:rsidR="00B1789F" w:rsidRPr="00A93CF4" w:rsidRDefault="00BA3487">
            <w:pPr>
              <w:pStyle w:val="Akapitzlist"/>
              <w:numPr>
                <w:ilvl w:val="0"/>
                <w:numId w:val="33"/>
              </w:numPr>
              <w:rPr>
                <w:lang w:val="pl-PL"/>
              </w:rPr>
            </w:pPr>
            <w:r>
              <w:rPr>
                <w:lang w:val="pl-PL"/>
              </w:rPr>
              <w:t>poszerzanie</w:t>
            </w:r>
            <w:r w:rsidR="00B1789F" w:rsidRPr="00A93CF4">
              <w:rPr>
                <w:lang w:val="pl-PL"/>
              </w:rPr>
              <w:t xml:space="preserve"> wiedzy o funkcjonowaniu regionów lotniskowych poprzez organizację krajowych i zagranicznych wizyt studyjnych na potrzeby wzmocnienia działań prorozwojowych regionu,</w:t>
            </w:r>
          </w:p>
          <w:p w14:paraId="669F45DD" w14:textId="208102EF" w:rsidR="00B1789F" w:rsidRPr="00A93CF4" w:rsidRDefault="00B1789F">
            <w:pPr>
              <w:pStyle w:val="Akapitzlist"/>
              <w:numPr>
                <w:ilvl w:val="0"/>
                <w:numId w:val="33"/>
              </w:numPr>
              <w:rPr>
                <w:rFonts w:eastAsiaTheme="minorEastAsia"/>
                <w:szCs w:val="20"/>
                <w:lang w:val="pl-PL"/>
              </w:rPr>
            </w:pPr>
            <w:r w:rsidRPr="00A93CF4">
              <w:rPr>
                <w:lang w:val="pl-PL"/>
              </w:rPr>
              <w:t xml:space="preserve">organizacja systemu wymiany doświadczeń i przepływu informacji pomiędzy administracją samorządową na terenie </w:t>
            </w:r>
            <w:r w:rsidR="004F296E">
              <w:rPr>
                <w:lang w:val="pl-PL"/>
              </w:rPr>
              <w:t>o</w:t>
            </w:r>
            <w:r w:rsidRPr="00A93CF4">
              <w:rPr>
                <w:lang w:val="pl-PL"/>
              </w:rPr>
              <w:t>bszaru otoczenia CPK,</w:t>
            </w:r>
          </w:p>
          <w:p w14:paraId="07481A23" w14:textId="0CF8C6EB" w:rsidR="00B1789F" w:rsidRPr="00A93CF4" w:rsidRDefault="004E08B6">
            <w:pPr>
              <w:pStyle w:val="Akapitzlist"/>
              <w:numPr>
                <w:ilvl w:val="0"/>
                <w:numId w:val="33"/>
              </w:numPr>
              <w:rPr>
                <w:lang w:val="pl-PL"/>
              </w:rPr>
            </w:pPr>
            <w:r>
              <w:rPr>
                <w:lang w:val="pl-PL"/>
              </w:rPr>
              <w:t>zapewnienie dostępu</w:t>
            </w:r>
            <w:r w:rsidR="00B1789F" w:rsidRPr="00A93CF4">
              <w:rPr>
                <w:lang w:val="pl-PL"/>
              </w:rPr>
              <w:t xml:space="preserve"> </w:t>
            </w:r>
            <w:r w:rsidR="002E2C2F">
              <w:rPr>
                <w:lang w:val="pl-PL"/>
              </w:rPr>
              <w:t xml:space="preserve">pracownikom </w:t>
            </w:r>
            <w:r w:rsidR="00B1789F" w:rsidRPr="00A93CF4">
              <w:rPr>
                <w:lang w:val="pl-PL"/>
              </w:rPr>
              <w:t xml:space="preserve">administracji samorządowej </w:t>
            </w:r>
            <w:r>
              <w:rPr>
                <w:lang w:val="pl-PL"/>
              </w:rPr>
              <w:t xml:space="preserve">do </w:t>
            </w:r>
            <w:r w:rsidR="003A5552">
              <w:rPr>
                <w:lang w:val="pl-PL"/>
              </w:rPr>
              <w:t xml:space="preserve">odpowiednich </w:t>
            </w:r>
            <w:r w:rsidR="00B1789F" w:rsidRPr="00A93CF4">
              <w:rPr>
                <w:lang w:val="pl-PL"/>
              </w:rPr>
              <w:t>narzędzi</w:t>
            </w:r>
            <w:r w:rsidR="003A5552">
              <w:rPr>
                <w:lang w:val="pl-PL"/>
              </w:rPr>
              <w:t xml:space="preserve"> i </w:t>
            </w:r>
            <w:r w:rsidR="002E2C2F">
              <w:rPr>
                <w:lang w:val="pl-PL"/>
              </w:rPr>
              <w:t>sprzęt</w:t>
            </w:r>
            <w:r w:rsidR="000C4724">
              <w:rPr>
                <w:lang w:val="pl-PL"/>
              </w:rPr>
              <w:t>u</w:t>
            </w:r>
            <w:r w:rsidR="00B1789F" w:rsidRPr="00A93CF4">
              <w:rPr>
                <w:lang w:val="pl-PL"/>
              </w:rPr>
              <w:t xml:space="preserve"> usprawniając</w:t>
            </w:r>
            <w:r w:rsidR="002E2C2F">
              <w:rPr>
                <w:lang w:val="pl-PL"/>
              </w:rPr>
              <w:t>ych</w:t>
            </w:r>
            <w:r w:rsidR="000C4724">
              <w:rPr>
                <w:lang w:val="pl-PL"/>
              </w:rPr>
              <w:t xml:space="preserve"> obsługę mieszkańców i przedsiębiorców</w:t>
            </w:r>
            <w:r w:rsidR="00B1789F" w:rsidRPr="00A93CF4">
              <w:rPr>
                <w:lang w:val="pl-PL"/>
              </w:rPr>
              <w:t>,</w:t>
            </w:r>
          </w:p>
          <w:p w14:paraId="23219108" w14:textId="73854187" w:rsidR="000C3F54" w:rsidRDefault="00342D53">
            <w:pPr>
              <w:pStyle w:val="Akapitzlist"/>
              <w:numPr>
                <w:ilvl w:val="0"/>
                <w:numId w:val="33"/>
              </w:numPr>
              <w:rPr>
                <w:lang w:val="pl-PL"/>
              </w:rPr>
            </w:pPr>
            <w:r>
              <w:rPr>
                <w:lang w:val="pl-PL"/>
              </w:rPr>
              <w:t xml:space="preserve">modernizacja </w:t>
            </w:r>
            <w:r w:rsidR="00D41B17">
              <w:rPr>
                <w:lang w:val="pl-PL"/>
              </w:rPr>
              <w:t xml:space="preserve">i remonty </w:t>
            </w:r>
            <w:r w:rsidR="00BE79D3">
              <w:rPr>
                <w:lang w:val="pl-PL"/>
              </w:rPr>
              <w:t>infrastruktury służącej do obsł</w:t>
            </w:r>
            <w:r w:rsidR="000C3F54">
              <w:rPr>
                <w:lang w:val="pl-PL"/>
              </w:rPr>
              <w:t xml:space="preserve">ugi </w:t>
            </w:r>
            <w:r w:rsidR="00532C60">
              <w:rPr>
                <w:lang w:val="pl-PL"/>
              </w:rPr>
              <w:t>mieszkańców i</w:t>
            </w:r>
            <w:r w:rsidR="00C83789">
              <w:rPr>
                <w:lang w:val="pl-PL"/>
              </w:rPr>
              <w:t> </w:t>
            </w:r>
            <w:r w:rsidR="00532C60">
              <w:rPr>
                <w:lang w:val="pl-PL"/>
              </w:rPr>
              <w:t>przedsiębiorców,</w:t>
            </w:r>
          </w:p>
          <w:p w14:paraId="741F64F0" w14:textId="129617F3" w:rsidR="00B1789F" w:rsidRPr="00A93CF4" w:rsidRDefault="00B1789F">
            <w:pPr>
              <w:pStyle w:val="Akapitzlist"/>
              <w:numPr>
                <w:ilvl w:val="0"/>
                <w:numId w:val="33"/>
              </w:numPr>
              <w:rPr>
                <w:lang w:val="pl-PL"/>
              </w:rPr>
            </w:pPr>
            <w:r w:rsidRPr="00A93CF4">
              <w:rPr>
                <w:lang w:val="pl-PL"/>
              </w:rPr>
              <w:t>rozwój elektronicznych usług administracji samorządowej,</w:t>
            </w:r>
          </w:p>
          <w:p w14:paraId="73703C2D" w14:textId="77777777" w:rsidR="00B1789F" w:rsidRPr="00A93CF4" w:rsidRDefault="00B1789F">
            <w:pPr>
              <w:pStyle w:val="Akapitzlist"/>
              <w:numPr>
                <w:ilvl w:val="0"/>
                <w:numId w:val="33"/>
              </w:numPr>
              <w:rPr>
                <w:rFonts w:eastAsiaTheme="minorEastAsia"/>
                <w:szCs w:val="20"/>
                <w:lang w:val="pl-PL"/>
              </w:rPr>
            </w:pPr>
            <w:r w:rsidRPr="00A93CF4">
              <w:rPr>
                <w:lang w:val="pl-PL"/>
              </w:rPr>
              <w:t>podnoszenie potencjału administracji samorządowej w zakresie działań rozwojowych.</w:t>
            </w:r>
          </w:p>
        </w:tc>
      </w:tr>
    </w:tbl>
    <w:p w14:paraId="1A47EE88" w14:textId="5CADF8E2" w:rsidR="32394627" w:rsidRDefault="32394627"/>
    <w:p w14:paraId="192AA802" w14:textId="77777777" w:rsidR="007933E6" w:rsidRPr="00A93CF4" w:rsidRDefault="007933E6">
      <w:pPr>
        <w:spacing w:before="0" w:after="0" w:line="240" w:lineRule="auto"/>
        <w:jc w:val="left"/>
        <w:rPr>
          <w:rFonts w:ascii="Raleway" w:eastAsiaTheme="majorEastAsia" w:hAnsi="Raleway" w:cstheme="majorBidi"/>
          <w:b/>
          <w:bCs/>
          <w:color w:val="4472C4" w:themeColor="accent1"/>
          <w:spacing w:val="20"/>
          <w:szCs w:val="20"/>
        </w:rPr>
      </w:pPr>
      <w:bookmarkStart w:id="1120" w:name="_Toc98835511"/>
      <w:r w:rsidRPr="00A93CF4">
        <w:br w:type="page"/>
      </w:r>
    </w:p>
    <w:p w14:paraId="7E19DC04" w14:textId="128B5FB1" w:rsidR="00663CFB" w:rsidRPr="00A93CF4" w:rsidRDefault="0F518BA9" w:rsidP="00CD26A9">
      <w:pPr>
        <w:pStyle w:val="Nagwek2"/>
      </w:pPr>
      <w:bookmarkStart w:id="1121" w:name="_Toc190814851"/>
      <w:bookmarkStart w:id="1122" w:name="_Toc113535869"/>
      <w:r>
        <w:lastRenderedPageBreak/>
        <w:t>Kierunki działania w ramach cel</w:t>
      </w:r>
      <w:r w:rsidR="1759F187">
        <w:t>u społecznego</w:t>
      </w:r>
      <w:bookmarkEnd w:id="1121"/>
      <w:r w:rsidR="553E2D62">
        <w:t xml:space="preserve"> </w:t>
      </w:r>
      <w:bookmarkEnd w:id="1120"/>
      <w:bookmarkEnd w:id="1122"/>
    </w:p>
    <w:tbl>
      <w:tblPr>
        <w:tblStyle w:val="Tabela-Siatka"/>
        <w:tblW w:w="9173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6A0" w:firstRow="1" w:lastRow="0" w:firstColumn="1" w:lastColumn="0" w:noHBand="1" w:noVBand="1"/>
      </w:tblPr>
      <w:tblGrid>
        <w:gridCol w:w="1065"/>
        <w:gridCol w:w="8108"/>
      </w:tblGrid>
      <w:tr w:rsidR="29131DCE" w:rsidRPr="00A93CF4" w14:paraId="5AFE7369" w14:textId="77777777" w:rsidTr="0096104C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5" w:type="dxa"/>
          </w:tcPr>
          <w:p w14:paraId="3AA85C45" w14:textId="473647B9" w:rsidR="29131DCE" w:rsidRPr="00A93CF4" w:rsidRDefault="29131DCE"/>
        </w:tc>
        <w:tc>
          <w:tcPr>
            <w:tcW w:w="8108" w:type="dxa"/>
            <w:shd w:val="clear" w:color="auto" w:fill="FFFFFF" w:themeFill="background1"/>
            <w:vAlign w:val="center"/>
          </w:tcPr>
          <w:p w14:paraId="589E07B3" w14:textId="4FFC4710" w:rsidR="29131DCE" w:rsidRPr="00A93CF4" w:rsidRDefault="29131DCE" w:rsidP="29131D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eastAsia="Raleway" w:hAnsi="Raleway" w:cs="Raleway"/>
                <w:b/>
                <w:bCs/>
                <w:color w:val="002060"/>
                <w:sz w:val="22"/>
                <w:szCs w:val="22"/>
              </w:rPr>
            </w:pPr>
          </w:p>
        </w:tc>
      </w:tr>
      <w:tr w:rsidR="00C42A84" w:rsidRPr="00A93CF4" w14:paraId="70C01444" w14:textId="77777777" w:rsidTr="0096104C">
        <w:trPr>
          <w:trHeight w:val="1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5" w:type="dxa"/>
            <w:vAlign w:val="center"/>
          </w:tcPr>
          <w:p w14:paraId="3E7F4446" w14:textId="368B1B77" w:rsidR="00C42A84" w:rsidRPr="00A93CF4" w:rsidRDefault="00C42A84" w:rsidP="63AA77C5">
            <w:pPr>
              <w:jc w:val="center"/>
            </w:pPr>
            <w:r w:rsidRPr="00A93CF4">
              <w:rPr>
                <w:noProof/>
                <w:lang w:eastAsia="pl-PL"/>
              </w:rPr>
              <w:drawing>
                <wp:anchor distT="0" distB="0" distL="114300" distR="114300" simplePos="0" relativeHeight="251658253" behindDoc="1" locked="0" layoutInCell="1" allowOverlap="1" wp14:anchorId="701D560E" wp14:editId="7C94C7CE">
                  <wp:simplePos x="0" y="0"/>
                  <wp:positionH relativeFrom="column">
                    <wp:posOffset>-73660</wp:posOffset>
                  </wp:positionH>
                  <wp:positionV relativeFrom="page">
                    <wp:posOffset>-30480</wp:posOffset>
                  </wp:positionV>
                  <wp:extent cx="514350" cy="533400"/>
                  <wp:effectExtent l="0" t="0" r="0" b="0"/>
                  <wp:wrapTight wrapText="bothSides">
                    <wp:wrapPolygon edited="0">
                      <wp:start x="0" y="0"/>
                      <wp:lineTo x="0" y="20829"/>
                      <wp:lineTo x="20800" y="20829"/>
                      <wp:lineTo x="20800" y="0"/>
                      <wp:lineTo x="0" y="0"/>
                    </wp:wrapPolygon>
                  </wp:wrapTight>
                  <wp:docPr id="1263146548" name="Obraz 12631465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108" w:type="dxa"/>
            <w:shd w:val="clear" w:color="auto" w:fill="002060"/>
            <w:vAlign w:val="center"/>
          </w:tcPr>
          <w:p w14:paraId="74E0CA72" w14:textId="77777777" w:rsidR="00C42A84" w:rsidRPr="00A93CF4" w:rsidRDefault="00C42A84" w:rsidP="29131D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eastAsia="Raleway" w:hAnsi="Raleway" w:cs="Raleway"/>
                <w:b/>
                <w:bCs/>
                <w:color w:val="9AACD8"/>
              </w:rPr>
            </w:pPr>
            <w:r w:rsidRPr="00A93CF4">
              <w:rPr>
                <w:rFonts w:ascii="Raleway" w:eastAsia="Raleway" w:hAnsi="Raleway" w:cs="Raleway"/>
                <w:b/>
                <w:bCs/>
                <w:color w:val="9AACD8"/>
              </w:rPr>
              <w:t>II.</w:t>
            </w:r>
          </w:p>
          <w:p w14:paraId="3B2B6E25" w14:textId="59AA49DF" w:rsidR="00C42A84" w:rsidRPr="00A93CF4" w:rsidRDefault="00C42A84" w:rsidP="29131DCE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Raleway" w:eastAsia="Raleway" w:hAnsi="Raleway" w:cs="Raleway"/>
                <w:b/>
                <w:bCs/>
                <w:color w:val="FFFFFF" w:themeColor="background1"/>
                <w:sz w:val="22"/>
                <w:szCs w:val="22"/>
              </w:rPr>
              <w:t xml:space="preserve">ATRAKCYJNE MIEJSCE DO ŻYCIA </w:t>
            </w:r>
          </w:p>
        </w:tc>
      </w:tr>
    </w:tbl>
    <w:p w14:paraId="11948D75" w14:textId="69B2F114" w:rsidR="00C23DE0" w:rsidRPr="00A93CF4" w:rsidRDefault="00C23DE0" w:rsidP="371D4233"/>
    <w:tbl>
      <w:tblPr>
        <w:tblW w:w="9237" w:type="dxa"/>
        <w:tblInd w:w="90" w:type="dxa"/>
        <w:tblLook w:val="04A0" w:firstRow="1" w:lastRow="0" w:firstColumn="1" w:lastColumn="0" w:noHBand="0" w:noVBand="1"/>
      </w:tblPr>
      <w:tblGrid>
        <w:gridCol w:w="465"/>
        <w:gridCol w:w="425"/>
        <w:gridCol w:w="196"/>
        <w:gridCol w:w="583"/>
        <w:gridCol w:w="7397"/>
        <w:gridCol w:w="171"/>
      </w:tblGrid>
      <w:tr w:rsidR="63AA77C5" w:rsidRPr="00A93CF4" w14:paraId="546A727D" w14:textId="77777777" w:rsidTr="0041049F">
        <w:trPr>
          <w:gridAfter w:val="1"/>
          <w:wAfter w:w="171" w:type="dxa"/>
          <w:trHeight w:val="361"/>
        </w:trPr>
        <w:tc>
          <w:tcPr>
            <w:tcW w:w="1086" w:type="dxa"/>
            <w:gridSpan w:val="3"/>
            <w:vMerge w:val="restart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auto"/>
          </w:tcPr>
          <w:p w14:paraId="20E4129D" w14:textId="33208612" w:rsidR="7BB83DF4" w:rsidRPr="00A93CF4" w:rsidRDefault="7BB83DF4" w:rsidP="63AA77C5">
            <w:pPr>
              <w:jc w:val="left"/>
            </w:pPr>
            <w:r w:rsidRPr="00A93CF4">
              <w:rPr>
                <w:noProof/>
                <w:lang w:eastAsia="pl-PL"/>
              </w:rPr>
              <w:drawing>
                <wp:anchor distT="0" distB="0" distL="114300" distR="114300" simplePos="0" relativeHeight="251658241" behindDoc="1" locked="0" layoutInCell="1" allowOverlap="1" wp14:anchorId="448691AD" wp14:editId="7E59FB76">
                  <wp:simplePos x="0" y="0"/>
                  <wp:positionH relativeFrom="column">
                    <wp:posOffset>-15240</wp:posOffset>
                  </wp:positionH>
                  <wp:positionV relativeFrom="page">
                    <wp:posOffset>0</wp:posOffset>
                  </wp:positionV>
                  <wp:extent cx="417830" cy="417830"/>
                  <wp:effectExtent l="0" t="0" r="1270" b="1270"/>
                  <wp:wrapTight wrapText="bothSides">
                    <wp:wrapPolygon edited="0">
                      <wp:start x="0" y="0"/>
                      <wp:lineTo x="0" y="20681"/>
                      <wp:lineTo x="20681" y="20681"/>
                      <wp:lineTo x="20681" y="0"/>
                      <wp:lineTo x="0" y="0"/>
                    </wp:wrapPolygon>
                  </wp:wrapTight>
                  <wp:docPr id="1335007865" name="Obraz 13350078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284897"/>
            <w:vAlign w:val="center"/>
          </w:tcPr>
          <w:p w14:paraId="0C42F349" w14:textId="6C468BA7" w:rsidR="63AA77C5" w:rsidRPr="00A93CF4" w:rsidRDefault="7709324B" w:rsidP="16A88E06">
            <w:pPr>
              <w:jc w:val="center"/>
              <w:rPr>
                <w:rFonts w:ascii="Calibri" w:eastAsia="Calibri" w:hAnsi="Calibri" w:cs="Calibri"/>
                <w:b/>
                <w:bCs/>
                <w:color w:val="FFFFFF" w:themeColor="background1"/>
                <w:sz w:val="18"/>
                <w:szCs w:val="18"/>
              </w:rPr>
            </w:pPr>
            <w:r w:rsidRPr="00A93CF4">
              <w:rPr>
                <w:rFonts w:ascii="Calibri" w:eastAsia="Calibri" w:hAnsi="Calibri" w:cs="Calibri"/>
                <w:b/>
                <w:bCs/>
                <w:color w:val="FFFFFF" w:themeColor="background1"/>
                <w:szCs w:val="20"/>
              </w:rPr>
              <w:t>II.</w:t>
            </w:r>
            <w:r w:rsidR="001E4B53" w:rsidRPr="00A93CF4">
              <w:rPr>
                <w:rFonts w:ascii="Calibri" w:eastAsia="Calibri" w:hAnsi="Calibri" w:cs="Calibri"/>
                <w:b/>
                <w:bCs/>
                <w:color w:val="FFFFFF" w:themeColor="background1"/>
                <w:szCs w:val="20"/>
              </w:rPr>
              <w:t>1</w:t>
            </w:r>
          </w:p>
        </w:tc>
        <w:tc>
          <w:tcPr>
            <w:tcW w:w="739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284897"/>
            <w:vAlign w:val="center"/>
          </w:tcPr>
          <w:p w14:paraId="150DEAD5" w14:textId="51C0542E" w:rsidR="4F92592B" w:rsidRPr="00A93CF4" w:rsidRDefault="70846B9F" w:rsidP="00A57EC6">
            <w:pPr>
              <w:ind w:right="-5237"/>
              <w:jc w:val="left"/>
              <w:rPr>
                <w:rFonts w:ascii="Calibri" w:eastAsia="Calibri" w:hAnsi="Calibri" w:cs="Calibri"/>
                <w:b/>
                <w:bCs/>
                <w:color w:val="FFFFFF" w:themeColor="background1"/>
                <w:sz w:val="18"/>
                <w:szCs w:val="18"/>
              </w:rPr>
            </w:pPr>
            <w:r w:rsidRPr="00A93CF4">
              <w:rPr>
                <w:rFonts w:ascii="Calibri" w:eastAsia="Calibri" w:hAnsi="Calibri" w:cs="Calibri"/>
                <w:b/>
                <w:bCs/>
                <w:color w:val="FFFFFF" w:themeColor="background1"/>
                <w:szCs w:val="20"/>
              </w:rPr>
              <w:t>PRZYJAZNA I DOSTĘPNA INFRASTRUKTURA SPOŁECZNA</w:t>
            </w:r>
          </w:p>
        </w:tc>
      </w:tr>
      <w:tr w:rsidR="63AA77C5" w:rsidRPr="00A93CF4" w14:paraId="2A039449" w14:textId="77777777" w:rsidTr="0041049F">
        <w:trPr>
          <w:gridAfter w:val="1"/>
          <w:wAfter w:w="171" w:type="dxa"/>
          <w:trHeight w:val="689"/>
        </w:trPr>
        <w:tc>
          <w:tcPr>
            <w:tcW w:w="1086" w:type="dxa"/>
            <w:gridSpan w:val="3"/>
            <w:vMerge/>
            <w:shd w:val="clear" w:color="auto" w:fill="auto"/>
          </w:tcPr>
          <w:p w14:paraId="580AC055" w14:textId="77777777" w:rsidR="00E31756" w:rsidRPr="00A93CF4" w:rsidRDefault="00E31756"/>
        </w:tc>
        <w:tc>
          <w:tcPr>
            <w:tcW w:w="7980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auto"/>
          </w:tcPr>
          <w:p w14:paraId="58A9C193" w14:textId="714E5F0E" w:rsidR="00BC7F2A" w:rsidRPr="00917CB4" w:rsidRDefault="0062097D" w:rsidP="3B4FDC6F">
            <w:r w:rsidRPr="00A93CF4">
              <w:t xml:space="preserve">Planowane </w:t>
            </w:r>
            <w:r w:rsidRPr="00917CB4">
              <w:t xml:space="preserve">inwestycje w </w:t>
            </w:r>
            <w:r w:rsidR="00917CB4">
              <w:t>o</w:t>
            </w:r>
            <w:r w:rsidRPr="00917CB4">
              <w:t xml:space="preserve">bszarze otoczenia CPK </w:t>
            </w:r>
            <w:r w:rsidR="0092424C" w:rsidRPr="00917CB4">
              <w:t>wiążą się ze znaczącym wzrostem liczby miejsc pracy</w:t>
            </w:r>
            <w:r w:rsidR="003A74B8" w:rsidRPr="00917CB4">
              <w:t xml:space="preserve"> i zapotrzebowani</w:t>
            </w:r>
            <w:r w:rsidR="00231431" w:rsidRPr="00917CB4">
              <w:t>em na pracowników</w:t>
            </w:r>
            <w:r w:rsidR="00F92C44" w:rsidRPr="00917CB4">
              <w:t xml:space="preserve">. </w:t>
            </w:r>
            <w:r w:rsidR="001945A4" w:rsidRPr="00917CB4">
              <w:t>Celem jest</w:t>
            </w:r>
            <w:r w:rsidR="00F92C44" w:rsidRPr="00917CB4">
              <w:t xml:space="preserve"> zatem stworzenie atrakcyjnych warunków do osiedlania się w </w:t>
            </w:r>
            <w:r w:rsidR="00917CB4">
              <w:t>o</w:t>
            </w:r>
            <w:r w:rsidR="00430EB6" w:rsidRPr="00917CB4">
              <w:t xml:space="preserve">bszarze otoczenia CPK </w:t>
            </w:r>
            <w:r w:rsidR="00F92C44" w:rsidRPr="00917CB4">
              <w:t xml:space="preserve">oraz </w:t>
            </w:r>
            <w:r w:rsidR="00DA77ED" w:rsidRPr="00917CB4">
              <w:t>zapewnienie w</w:t>
            </w:r>
            <w:r w:rsidR="00DD4DB1" w:rsidRPr="00917CB4">
              <w:t>ysokiego standardu usług publicznych na potrzeby dotychczasowych i nowych mieszkańców.</w:t>
            </w:r>
            <w:r w:rsidR="00137B0C" w:rsidRPr="00917CB4">
              <w:t xml:space="preserve"> </w:t>
            </w:r>
          </w:p>
          <w:p w14:paraId="50F2B136" w14:textId="66A19624" w:rsidR="4F92592B" w:rsidRPr="00A93CF4" w:rsidRDefault="70846B9F" w:rsidP="3B4FDC6F">
            <w:r w:rsidRPr="00917CB4">
              <w:t xml:space="preserve">Zapewnienie odpowiedniej opieki </w:t>
            </w:r>
            <w:r w:rsidR="000431C9" w:rsidRPr="00917CB4">
              <w:t xml:space="preserve">zdrowotnej </w:t>
            </w:r>
            <w:r w:rsidRPr="00917CB4">
              <w:t>i edukacji</w:t>
            </w:r>
            <w:r w:rsidR="0778C9A9" w:rsidRPr="00A93CF4">
              <w:t xml:space="preserve"> stanowi kluczowe wyzwanie w związku z</w:t>
            </w:r>
            <w:r w:rsidR="00AB04C5" w:rsidRPr="00A93CF4">
              <w:t> </w:t>
            </w:r>
            <w:r w:rsidR="0778C9A9" w:rsidRPr="00A93CF4">
              <w:t>planowanymi inwestycjami infrastrukturalnymi. Ma ono duże znaczenie w szczególności w</w:t>
            </w:r>
            <w:r w:rsidR="00AB04C5" w:rsidRPr="00A93CF4">
              <w:t> </w:t>
            </w:r>
            <w:r w:rsidR="0778C9A9" w:rsidRPr="00A93CF4">
              <w:t>kontekście przewidywanego zwiększonego zapotrzebowania na świadczenie tych usług w</w:t>
            </w:r>
            <w:r w:rsidR="00AB04C5" w:rsidRPr="00A93CF4">
              <w:t> </w:t>
            </w:r>
            <w:r w:rsidR="0778C9A9" w:rsidRPr="00A93CF4">
              <w:t>związku z osiedlani</w:t>
            </w:r>
            <w:r w:rsidR="00FD7058" w:rsidRPr="00A93CF4">
              <w:t>em</w:t>
            </w:r>
            <w:r w:rsidR="0778C9A9" w:rsidRPr="00A93CF4">
              <w:t xml:space="preserve"> się pracowników wraz z rodzinami w </w:t>
            </w:r>
            <w:r w:rsidR="00E56085">
              <w:t>o</w:t>
            </w:r>
            <w:r w:rsidR="000337C8" w:rsidRPr="00A93CF4">
              <w:t>bszarze otoczenia</w:t>
            </w:r>
            <w:r w:rsidR="0778C9A9" w:rsidRPr="00A93CF4">
              <w:t xml:space="preserve"> CPK. </w:t>
            </w:r>
          </w:p>
          <w:p w14:paraId="578A7D6C" w14:textId="6009DF3C" w:rsidR="4F92592B" w:rsidRPr="00A93CF4" w:rsidRDefault="0778C9A9" w:rsidP="3B4FDC6F">
            <w:r w:rsidRPr="00A93CF4">
              <w:t xml:space="preserve">Dostępność opieki żłobkowej i edukacji przedszkolnej jest również istotna dla aktywizacji zawodowej osób już mieszkających w </w:t>
            </w:r>
            <w:r w:rsidR="00E56085">
              <w:t>o</w:t>
            </w:r>
            <w:r w:rsidR="000337C8" w:rsidRPr="00A93CF4">
              <w:t>bszarze otoczenia</w:t>
            </w:r>
            <w:r w:rsidRPr="00A93CF4">
              <w:t xml:space="preserve"> CPK.</w:t>
            </w:r>
          </w:p>
          <w:p w14:paraId="3F291132" w14:textId="75C5D9CF" w:rsidR="00EA44A4" w:rsidRPr="00A93CF4" w:rsidRDefault="00BC6461" w:rsidP="3B4FDC6F">
            <w:pPr>
              <w:rPr>
                <w:sz w:val="18"/>
                <w:szCs w:val="18"/>
              </w:rPr>
            </w:pPr>
            <w:r w:rsidRPr="00A93CF4">
              <w:rPr>
                <w:rFonts w:ascii="Calibri" w:eastAsia="Calibri" w:hAnsi="Calibri" w:cs="Calibri"/>
                <w:color w:val="000000" w:themeColor="text1"/>
              </w:rPr>
              <w:t>N</w:t>
            </w:r>
            <w:r w:rsidR="00D3488A" w:rsidRPr="00A93CF4">
              <w:rPr>
                <w:rFonts w:ascii="Calibri" w:eastAsia="Calibri" w:hAnsi="Calibri" w:cs="Calibri"/>
                <w:color w:val="000000" w:themeColor="text1"/>
                <w:szCs w:val="18"/>
              </w:rPr>
              <w:t xml:space="preserve">a etapie tworzenia warunków do osiedlania się </w:t>
            </w:r>
            <w:r w:rsidR="00AB3545" w:rsidRPr="00A93CF4">
              <w:rPr>
                <w:rFonts w:ascii="Calibri" w:eastAsia="Calibri" w:hAnsi="Calibri" w:cs="Calibri"/>
                <w:color w:val="000000" w:themeColor="text1"/>
                <w:szCs w:val="18"/>
              </w:rPr>
              <w:t>nowych mieszkańców w</w:t>
            </w:r>
            <w:r w:rsidR="00B601AD" w:rsidRPr="00A93CF4">
              <w:rPr>
                <w:rFonts w:ascii="Calibri" w:eastAsia="Calibri" w:hAnsi="Calibri" w:cs="Calibri"/>
                <w:color w:val="000000" w:themeColor="text1"/>
                <w:szCs w:val="18"/>
              </w:rPr>
              <w:t xml:space="preserve"> </w:t>
            </w:r>
            <w:r w:rsidR="00E56085">
              <w:rPr>
                <w:rFonts w:ascii="Calibri" w:eastAsia="Calibri" w:hAnsi="Calibri" w:cs="Calibri"/>
                <w:color w:val="000000" w:themeColor="text1"/>
                <w:szCs w:val="18"/>
              </w:rPr>
              <w:t>o</w:t>
            </w:r>
            <w:r w:rsidR="00B601AD" w:rsidRPr="00A93CF4">
              <w:rPr>
                <w:rFonts w:ascii="Calibri" w:eastAsia="Calibri" w:hAnsi="Calibri" w:cs="Calibri"/>
                <w:color w:val="000000" w:themeColor="text1"/>
                <w:szCs w:val="18"/>
              </w:rPr>
              <w:t>bszarze otoczenia CPK</w:t>
            </w:r>
            <w:r w:rsidRPr="00A93CF4">
              <w:rPr>
                <w:rFonts w:ascii="Calibri" w:eastAsia="Calibri" w:hAnsi="Calibri" w:cs="Calibri"/>
                <w:color w:val="000000" w:themeColor="text1"/>
                <w:szCs w:val="18"/>
              </w:rPr>
              <w:t xml:space="preserve"> </w:t>
            </w:r>
            <w:r w:rsidR="00E479CE" w:rsidRPr="00A93CF4">
              <w:rPr>
                <w:rFonts w:ascii="Calibri" w:eastAsia="Calibri" w:hAnsi="Calibri" w:cs="Calibri"/>
                <w:color w:val="000000" w:themeColor="text1"/>
                <w:szCs w:val="18"/>
              </w:rPr>
              <w:t xml:space="preserve">do </w:t>
            </w:r>
            <w:r w:rsidRPr="00A93CF4">
              <w:rPr>
                <w:rFonts w:ascii="Calibri" w:eastAsia="Calibri" w:hAnsi="Calibri" w:cs="Calibri"/>
                <w:color w:val="000000" w:themeColor="text1"/>
                <w:szCs w:val="18"/>
              </w:rPr>
              <w:t>r</w:t>
            </w:r>
            <w:r w:rsidRPr="00A93CF4">
              <w:rPr>
                <w:rFonts w:ascii="Calibri" w:eastAsia="Calibri" w:hAnsi="Calibri" w:cs="Calibri"/>
                <w:color w:val="000000" w:themeColor="text1"/>
              </w:rPr>
              <w:t xml:space="preserve">ealizacji celu mogą służyć następujące </w:t>
            </w:r>
            <w:r w:rsidR="00AE5640" w:rsidRPr="00A93CF4">
              <w:t>kierunki działań</w:t>
            </w:r>
            <w:r w:rsidR="007C6A8F" w:rsidRPr="00A93CF4">
              <w:rPr>
                <w:rFonts w:ascii="Calibri" w:eastAsia="Calibri" w:hAnsi="Calibri" w:cs="Calibri"/>
                <w:color w:val="000000" w:themeColor="text1"/>
              </w:rPr>
              <w:t>:</w:t>
            </w:r>
          </w:p>
          <w:p w14:paraId="4148FFB9" w14:textId="77777777" w:rsidR="00F72781" w:rsidRPr="00A93CF4" w:rsidRDefault="00B601AD" w:rsidP="00AC5F84">
            <w:pPr>
              <w:pStyle w:val="Akapitzlist"/>
              <w:numPr>
                <w:ilvl w:val="0"/>
                <w:numId w:val="26"/>
              </w:numPr>
              <w:rPr>
                <w:szCs w:val="20"/>
                <w:lang w:val="pl-PL"/>
              </w:rPr>
            </w:pPr>
            <w:r w:rsidRPr="00A93CF4">
              <w:rPr>
                <w:szCs w:val="20"/>
                <w:lang w:val="pl-PL"/>
              </w:rPr>
              <w:t>poprawa bazy lokalowej i wyposażenia placówek edukacyjnych,</w:t>
            </w:r>
            <w:r w:rsidR="0041595C" w:rsidRPr="00A93CF4">
              <w:rPr>
                <w:szCs w:val="20"/>
                <w:lang w:val="pl-PL"/>
              </w:rPr>
              <w:t xml:space="preserve"> </w:t>
            </w:r>
          </w:p>
          <w:p w14:paraId="64B33D82" w14:textId="4816A5E5" w:rsidR="0041595C" w:rsidRPr="00A93CF4" w:rsidRDefault="00F72781" w:rsidP="00AC5F84">
            <w:pPr>
              <w:pStyle w:val="Akapitzlist"/>
              <w:numPr>
                <w:ilvl w:val="0"/>
                <w:numId w:val="26"/>
              </w:numPr>
              <w:rPr>
                <w:szCs w:val="20"/>
                <w:lang w:val="pl-PL"/>
              </w:rPr>
            </w:pPr>
            <w:r w:rsidRPr="00A93CF4">
              <w:rPr>
                <w:szCs w:val="20"/>
                <w:lang w:val="pl-PL"/>
              </w:rPr>
              <w:t>poprawa dostępności podstawowej opieki zdrowotnej</w:t>
            </w:r>
            <w:r w:rsidR="00FA4886" w:rsidRPr="00A93CF4">
              <w:rPr>
                <w:szCs w:val="20"/>
                <w:lang w:val="pl-PL"/>
              </w:rPr>
              <w:t>.</w:t>
            </w:r>
          </w:p>
          <w:p w14:paraId="6D86E482" w14:textId="77777777" w:rsidR="00F72781" w:rsidRPr="00A93CF4" w:rsidRDefault="00F72781" w:rsidP="00F72781">
            <w:pPr>
              <w:pStyle w:val="Akapitzlist"/>
              <w:ind w:left="720"/>
              <w:rPr>
                <w:szCs w:val="20"/>
                <w:lang w:val="pl-PL"/>
              </w:rPr>
            </w:pPr>
          </w:p>
          <w:p w14:paraId="5D434D1A" w14:textId="2D78CBB4" w:rsidR="007C6A8F" w:rsidRPr="00A93CF4" w:rsidRDefault="00BC6461" w:rsidP="0086040C">
            <w:pPr>
              <w:rPr>
                <w:szCs w:val="20"/>
              </w:rPr>
            </w:pPr>
            <w:r w:rsidRPr="00A93CF4">
              <w:rPr>
                <w:szCs w:val="20"/>
              </w:rPr>
              <w:t xml:space="preserve">Na etapie </w:t>
            </w:r>
            <w:r w:rsidR="00AA1782" w:rsidRPr="00A93CF4">
              <w:rPr>
                <w:szCs w:val="20"/>
              </w:rPr>
              <w:t xml:space="preserve">funkcjonowania </w:t>
            </w:r>
            <w:r w:rsidR="007C6A8F" w:rsidRPr="00A93CF4">
              <w:rPr>
                <w:szCs w:val="20"/>
              </w:rPr>
              <w:t xml:space="preserve">CPK </w:t>
            </w:r>
            <w:r w:rsidR="00E479CE" w:rsidRPr="00A93CF4">
              <w:rPr>
                <w:szCs w:val="20"/>
              </w:rPr>
              <w:t>do</w:t>
            </w:r>
            <w:r w:rsidR="007C6A8F" w:rsidRPr="00A93CF4">
              <w:rPr>
                <w:szCs w:val="20"/>
              </w:rPr>
              <w:t xml:space="preserve"> realizacji celu mogą służyć następujące </w:t>
            </w:r>
            <w:r w:rsidR="00AE5640" w:rsidRPr="00A93CF4">
              <w:t>kierunki działań</w:t>
            </w:r>
            <w:r w:rsidR="00F43B87" w:rsidRPr="00A93CF4">
              <w:rPr>
                <w:szCs w:val="20"/>
              </w:rPr>
              <w:t>:</w:t>
            </w:r>
          </w:p>
          <w:p w14:paraId="4148D783" w14:textId="4241D24F" w:rsidR="4F92592B" w:rsidRPr="00A93CF4" w:rsidRDefault="00F77F13" w:rsidP="00AC5F84">
            <w:pPr>
              <w:pStyle w:val="Akapitzlist"/>
              <w:numPr>
                <w:ilvl w:val="0"/>
                <w:numId w:val="26"/>
              </w:numPr>
              <w:rPr>
                <w:szCs w:val="20"/>
                <w:lang w:val="pl-PL"/>
              </w:rPr>
            </w:pPr>
            <w:r w:rsidRPr="00A93CF4">
              <w:rPr>
                <w:szCs w:val="20"/>
                <w:lang w:val="pl-PL"/>
              </w:rPr>
              <w:t>z</w:t>
            </w:r>
            <w:r w:rsidR="0615B845" w:rsidRPr="00A93CF4">
              <w:rPr>
                <w:szCs w:val="20"/>
                <w:lang w:val="pl-PL"/>
              </w:rPr>
              <w:t xml:space="preserve">większenie dostępności opieki żłobkowej </w:t>
            </w:r>
            <w:r w:rsidRPr="00A93CF4">
              <w:rPr>
                <w:szCs w:val="20"/>
                <w:lang w:val="pl-PL"/>
              </w:rPr>
              <w:t>i</w:t>
            </w:r>
            <w:r w:rsidR="0615B845" w:rsidRPr="00A93CF4">
              <w:rPr>
                <w:szCs w:val="20"/>
                <w:lang w:val="pl-PL"/>
              </w:rPr>
              <w:t xml:space="preserve"> edukacji przedszkolnej w </w:t>
            </w:r>
            <w:r w:rsidR="00E56085">
              <w:rPr>
                <w:szCs w:val="20"/>
                <w:lang w:val="pl-PL"/>
              </w:rPr>
              <w:t>o</w:t>
            </w:r>
            <w:r w:rsidR="000337C8" w:rsidRPr="00A93CF4">
              <w:rPr>
                <w:szCs w:val="20"/>
                <w:lang w:val="pl-PL"/>
              </w:rPr>
              <w:t>bszarze otoczenia</w:t>
            </w:r>
            <w:r w:rsidR="0615B845" w:rsidRPr="00A93CF4">
              <w:rPr>
                <w:szCs w:val="20"/>
                <w:lang w:val="pl-PL"/>
              </w:rPr>
              <w:t xml:space="preserve"> </w:t>
            </w:r>
            <w:r w:rsidRPr="00A93CF4">
              <w:rPr>
                <w:szCs w:val="20"/>
                <w:lang w:val="pl-PL"/>
              </w:rPr>
              <w:t>CPK,</w:t>
            </w:r>
          </w:p>
          <w:p w14:paraId="189763D0" w14:textId="722E0121" w:rsidR="4F92592B" w:rsidRPr="00917CB4" w:rsidRDefault="00F77F13" w:rsidP="00AC5F84">
            <w:pPr>
              <w:pStyle w:val="Akapitzlist"/>
              <w:numPr>
                <w:ilvl w:val="0"/>
                <w:numId w:val="26"/>
              </w:numPr>
              <w:rPr>
                <w:lang w:val="pl-PL"/>
              </w:rPr>
            </w:pPr>
            <w:r w:rsidRPr="00917CB4">
              <w:rPr>
                <w:lang w:val="pl-PL"/>
              </w:rPr>
              <w:t>p</w:t>
            </w:r>
            <w:r w:rsidR="21A379BE" w:rsidRPr="00917CB4">
              <w:rPr>
                <w:lang w:val="pl-PL"/>
              </w:rPr>
              <w:t>oprawa jakości nauczania i zajęć pozalekcyjnych w placówkach edukacyjnych w</w:t>
            </w:r>
            <w:r w:rsidR="00AB04C5" w:rsidRPr="00917CB4">
              <w:rPr>
                <w:lang w:val="pl-PL"/>
              </w:rPr>
              <w:t> </w:t>
            </w:r>
            <w:r w:rsidR="00917CB4" w:rsidRPr="00917CB4">
              <w:rPr>
                <w:lang w:val="pl-PL"/>
              </w:rPr>
              <w:t>o</w:t>
            </w:r>
            <w:r w:rsidR="000337C8" w:rsidRPr="00917CB4">
              <w:rPr>
                <w:lang w:val="pl-PL"/>
              </w:rPr>
              <w:t>bszarze otoczenia</w:t>
            </w:r>
            <w:r w:rsidRPr="00917CB4">
              <w:rPr>
                <w:lang w:val="pl-PL"/>
              </w:rPr>
              <w:t xml:space="preserve"> CPK</w:t>
            </w:r>
            <w:r w:rsidR="577D376C" w:rsidRPr="00917CB4">
              <w:rPr>
                <w:lang w:val="pl-PL"/>
              </w:rPr>
              <w:t>,</w:t>
            </w:r>
          </w:p>
          <w:p w14:paraId="2719168F" w14:textId="69EE466C" w:rsidR="006A5FE1" w:rsidRPr="00A93CF4" w:rsidRDefault="006A5FE1" w:rsidP="00AC5F84">
            <w:pPr>
              <w:pStyle w:val="Akapitzlist"/>
              <w:numPr>
                <w:ilvl w:val="0"/>
                <w:numId w:val="26"/>
              </w:numPr>
              <w:rPr>
                <w:lang w:val="pl-PL"/>
              </w:rPr>
            </w:pPr>
            <w:r w:rsidRPr="00917CB4">
              <w:rPr>
                <w:lang w:val="pl-PL"/>
              </w:rPr>
              <w:t>dostosowanie</w:t>
            </w:r>
            <w:r w:rsidRPr="00A93CF4">
              <w:rPr>
                <w:lang w:val="pl-PL"/>
              </w:rPr>
              <w:t xml:space="preserve"> placówek szkolnych do zwiększającej się skokowo liczby osób z innych krajów i kręgów kulturowych (w tym dzieci w wieku szkolnym) w </w:t>
            </w:r>
            <w:r w:rsidR="00E56085">
              <w:rPr>
                <w:lang w:val="pl-PL"/>
              </w:rPr>
              <w:t>o</w:t>
            </w:r>
            <w:r w:rsidRPr="00A93CF4">
              <w:rPr>
                <w:lang w:val="pl-PL"/>
              </w:rPr>
              <w:t>bszarze otoczenia CPK</w:t>
            </w:r>
            <w:r>
              <w:rPr>
                <w:lang w:val="pl-PL"/>
              </w:rPr>
              <w:t>,</w:t>
            </w:r>
          </w:p>
          <w:p w14:paraId="0F822DE2" w14:textId="64F88DBA" w:rsidR="4F92592B" w:rsidRPr="00A93CF4" w:rsidRDefault="7C0C365E" w:rsidP="00AC5F84">
            <w:pPr>
              <w:pStyle w:val="Akapitzlist"/>
              <w:numPr>
                <w:ilvl w:val="0"/>
                <w:numId w:val="26"/>
              </w:numPr>
              <w:rPr>
                <w:rFonts w:eastAsiaTheme="minorEastAsia"/>
                <w:szCs w:val="20"/>
                <w:lang w:val="pl-PL"/>
              </w:rPr>
            </w:pPr>
            <w:r w:rsidRPr="00A93CF4">
              <w:rPr>
                <w:lang w:val="pl-PL"/>
              </w:rPr>
              <w:t>kontynuowanie działań z etapu przygotowania inwestycji</w:t>
            </w:r>
            <w:r w:rsidR="06C4DF0D" w:rsidRPr="00A93CF4">
              <w:rPr>
                <w:lang w:val="pl-PL"/>
              </w:rPr>
              <w:t>.</w:t>
            </w:r>
          </w:p>
          <w:p w14:paraId="7EF2449E" w14:textId="0E23D3D4" w:rsidR="00534D74" w:rsidRPr="00A93CF4" w:rsidRDefault="00534D74" w:rsidP="00534D74">
            <w:pPr>
              <w:pStyle w:val="Akapitzlist"/>
              <w:ind w:left="720"/>
              <w:rPr>
                <w:szCs w:val="20"/>
                <w:lang w:val="pl-PL"/>
              </w:rPr>
            </w:pPr>
          </w:p>
        </w:tc>
      </w:tr>
      <w:tr w:rsidR="6EEFCA88" w:rsidRPr="00A93CF4" w14:paraId="5C345723" w14:textId="77777777" w:rsidTr="00A11932">
        <w:trPr>
          <w:gridAfter w:val="1"/>
          <w:wAfter w:w="171" w:type="dxa"/>
          <w:trHeight w:val="361"/>
        </w:trPr>
        <w:tc>
          <w:tcPr>
            <w:tcW w:w="1086" w:type="dxa"/>
            <w:gridSpan w:val="3"/>
            <w:vMerge w:val="restart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FFFFF" w:themeFill="background1"/>
          </w:tcPr>
          <w:p w14:paraId="06EC4939" w14:textId="3FCE86EF" w:rsidR="6A6A56E2" w:rsidRPr="00A93CF4" w:rsidRDefault="6A6A56E2" w:rsidP="6EEFCA88">
            <w:pPr>
              <w:jc w:val="left"/>
            </w:pPr>
            <w:r w:rsidRPr="00A93CF4">
              <w:rPr>
                <w:noProof/>
                <w:lang w:eastAsia="pl-PL"/>
              </w:rPr>
              <w:drawing>
                <wp:inline distT="0" distB="0" distL="0" distR="0" wp14:anchorId="5C267A6E" wp14:editId="360CB270">
                  <wp:extent cx="466725" cy="466725"/>
                  <wp:effectExtent l="0" t="0" r="9525" b="9525"/>
                  <wp:docPr id="585419303" name="Obraz 5854193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68222357"/>
                          <pic:cNvPicPr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725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284897"/>
            <w:vAlign w:val="center"/>
          </w:tcPr>
          <w:p w14:paraId="78E510A7" w14:textId="2C7A1E85" w:rsidR="716409CC" w:rsidRPr="00A93CF4" w:rsidRDefault="716409CC" w:rsidP="6EEFCA88">
            <w:pPr>
              <w:jc w:val="center"/>
              <w:rPr>
                <w:rFonts w:ascii="Calibri" w:eastAsia="Calibri" w:hAnsi="Calibri" w:cs="Calibri"/>
                <w:b/>
                <w:bCs/>
                <w:color w:val="FFFFFF" w:themeColor="background1"/>
              </w:rPr>
            </w:pPr>
            <w:r w:rsidRPr="00A93CF4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II.</w:t>
            </w:r>
            <w:r w:rsidR="00FF1A38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2</w:t>
            </w:r>
          </w:p>
        </w:tc>
        <w:tc>
          <w:tcPr>
            <w:tcW w:w="739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284897"/>
            <w:vAlign w:val="center"/>
          </w:tcPr>
          <w:p w14:paraId="62DE75FF" w14:textId="2306CE4E" w:rsidR="4F32BB7F" w:rsidRPr="00A93CF4" w:rsidRDefault="4F32BB7F" w:rsidP="6EEFCA88">
            <w:pPr>
              <w:jc w:val="left"/>
              <w:rPr>
                <w:rFonts w:ascii="Calibri" w:eastAsia="Calibri" w:hAnsi="Calibri" w:cs="Calibri"/>
                <w:b/>
                <w:bCs/>
                <w:color w:val="FFFFFF" w:themeColor="background1"/>
                <w:sz w:val="18"/>
                <w:szCs w:val="18"/>
              </w:rPr>
            </w:pPr>
            <w:r w:rsidRPr="00A93CF4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 xml:space="preserve">ROZBUDOWA </w:t>
            </w:r>
            <w:r w:rsidR="3F56FD05" w:rsidRPr="00A93CF4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 xml:space="preserve">SYSTEMÓW BEZPIECZEŃSTWA </w:t>
            </w:r>
          </w:p>
        </w:tc>
      </w:tr>
      <w:tr w:rsidR="6EEFCA88" w:rsidRPr="00A93CF4" w14:paraId="20343131" w14:textId="77777777" w:rsidTr="0041049F">
        <w:trPr>
          <w:gridAfter w:val="1"/>
          <w:wAfter w:w="171" w:type="dxa"/>
          <w:trHeight w:val="835"/>
        </w:trPr>
        <w:tc>
          <w:tcPr>
            <w:tcW w:w="1086" w:type="dxa"/>
            <w:gridSpan w:val="3"/>
            <w:vMerge/>
          </w:tcPr>
          <w:p w14:paraId="561E7BD7" w14:textId="77777777" w:rsidR="00703CF3" w:rsidRPr="00A93CF4" w:rsidRDefault="00703CF3"/>
        </w:tc>
        <w:tc>
          <w:tcPr>
            <w:tcW w:w="7980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auto"/>
          </w:tcPr>
          <w:p w14:paraId="74A66819" w14:textId="75108BC0" w:rsidR="00E451B9" w:rsidRPr="00A93CF4" w:rsidRDefault="3F56FD05" w:rsidP="00E451B9">
            <w:r w:rsidRPr="00A93CF4">
              <w:t xml:space="preserve">Wzrost liczby mieszkańców, przepływu osób </w:t>
            </w:r>
            <w:r w:rsidR="00C57A80" w:rsidRPr="00A93CF4">
              <w:t>i</w:t>
            </w:r>
            <w:r w:rsidRPr="00A93CF4">
              <w:t xml:space="preserve"> </w:t>
            </w:r>
            <w:r w:rsidR="006A3FBE" w:rsidRPr="00A93CF4">
              <w:t>towarów</w:t>
            </w:r>
            <w:r w:rsidRPr="00A93CF4">
              <w:t xml:space="preserve"> wymaga rozwoju i</w:t>
            </w:r>
            <w:r w:rsidR="00AB04C5" w:rsidRPr="00A93CF4">
              <w:t> </w:t>
            </w:r>
            <w:r w:rsidRPr="00A93CF4">
              <w:t xml:space="preserve">wzmocnienia systemów bezpieczeństwa publicznego. </w:t>
            </w:r>
            <w:r w:rsidR="32CBFE21" w:rsidRPr="00A93CF4">
              <w:t xml:space="preserve">Zwiększona </w:t>
            </w:r>
            <w:r w:rsidR="007C31DD" w:rsidRPr="00A93CF4">
              <w:t>liczba</w:t>
            </w:r>
            <w:r w:rsidR="32CBFE21" w:rsidRPr="00A93CF4">
              <w:t xml:space="preserve"> pojazdów</w:t>
            </w:r>
            <w:r w:rsidR="35B1AC70">
              <w:t>, które poruszają</w:t>
            </w:r>
            <w:r w:rsidR="000F4BF3">
              <w:t xml:space="preserve"> </w:t>
            </w:r>
            <w:r w:rsidR="32CBFE21" w:rsidRPr="00A93CF4">
              <w:t xml:space="preserve">się po drogach </w:t>
            </w:r>
            <w:r w:rsidR="00E56085">
              <w:t>o</w:t>
            </w:r>
            <w:r w:rsidR="32CBFE21" w:rsidRPr="00A93CF4">
              <w:t>bszaru otoczenia CPK, ludzi pracujących przy budowie</w:t>
            </w:r>
            <w:r w:rsidR="004C4441" w:rsidRPr="00A93CF4">
              <w:t xml:space="preserve"> CPK</w:t>
            </w:r>
            <w:r w:rsidR="32CBFE21" w:rsidRPr="00A93CF4">
              <w:t xml:space="preserve"> i</w:t>
            </w:r>
            <w:r w:rsidR="00AB04C5" w:rsidRPr="00A93CF4">
              <w:t> </w:t>
            </w:r>
            <w:r w:rsidR="00AE635A">
              <w:t>I</w:t>
            </w:r>
            <w:r w:rsidR="32CBFE21" w:rsidRPr="00A93CF4">
              <w:t xml:space="preserve">nwestycji </w:t>
            </w:r>
            <w:r w:rsidR="00AE635A">
              <w:t>T</w:t>
            </w:r>
            <w:r w:rsidR="32CBFE21" w:rsidRPr="00A93CF4">
              <w:t xml:space="preserve">owarzyszących, a potem pracujących </w:t>
            </w:r>
            <w:r w:rsidR="53FA8F63" w:rsidRPr="00A93CF4">
              <w:t>i zamieszkujących w jego bezpośrednim otoczeniu po uruchomieniu CPK</w:t>
            </w:r>
            <w:r w:rsidR="003C2309" w:rsidRPr="00A93CF4">
              <w:t>,</w:t>
            </w:r>
            <w:r w:rsidR="53FA8F63" w:rsidRPr="00A93CF4">
              <w:t xml:space="preserve"> </w:t>
            </w:r>
            <w:r w:rsidR="53FA8F63" w:rsidRPr="00A93CF4">
              <w:lastRenderedPageBreak/>
              <w:t xml:space="preserve">wiąże się z potrzebą posiadania sprawnie działających służb publicznych </w:t>
            </w:r>
            <w:r w:rsidR="2F9B3BB1" w:rsidRPr="00A93CF4">
              <w:t>i wzmocnienia ich (instytucjonalnego i sprzętowego)</w:t>
            </w:r>
            <w:r w:rsidR="00070265" w:rsidRPr="00A93CF4">
              <w:t>,</w:t>
            </w:r>
            <w:r w:rsidR="2F9B3BB1" w:rsidRPr="00A93CF4">
              <w:t xml:space="preserve"> aby sprostały tym wyzwaniom. </w:t>
            </w:r>
          </w:p>
          <w:p w14:paraId="5855593A" w14:textId="01C23BC5" w:rsidR="00E451B9" w:rsidRPr="00A93CF4" w:rsidRDefault="0B46F2D2" w:rsidP="00E451B9">
            <w:r w:rsidRPr="00A93CF4">
              <w:t>Analiza</w:t>
            </w:r>
            <w:r w:rsidR="3F56FD05" w:rsidRPr="00A93CF4">
              <w:t xml:space="preserve"> potencjału instytucjonalnego </w:t>
            </w:r>
            <w:r w:rsidR="00E56085">
              <w:t>o</w:t>
            </w:r>
            <w:r w:rsidR="00AF7C6A" w:rsidRPr="00A93CF4">
              <w:t>bszaru otoczenia</w:t>
            </w:r>
            <w:r w:rsidR="3F56FD05" w:rsidRPr="00A93CF4">
              <w:t xml:space="preserve"> </w:t>
            </w:r>
            <w:r w:rsidR="3ADC5D46" w:rsidRPr="00A93CF4">
              <w:t xml:space="preserve">CPK </w:t>
            </w:r>
            <w:r w:rsidR="3F56FD05" w:rsidRPr="00A93CF4">
              <w:t xml:space="preserve">w tym zakresie wskazuje, że wymagane jest istotne wsparcie </w:t>
            </w:r>
            <w:r w:rsidR="001C6F57" w:rsidRPr="00A93CF4">
              <w:t xml:space="preserve">służb </w:t>
            </w:r>
            <w:r w:rsidR="007A286D" w:rsidRPr="00A93CF4">
              <w:t xml:space="preserve">m.in. </w:t>
            </w:r>
            <w:r w:rsidR="3F56FD05" w:rsidRPr="00A93CF4">
              <w:t>w zakresie wyposażenia</w:t>
            </w:r>
            <w:r w:rsidR="00304701" w:rsidRPr="00A93CF4">
              <w:t xml:space="preserve"> i</w:t>
            </w:r>
            <w:r w:rsidR="3F56FD05" w:rsidRPr="00A93CF4">
              <w:t xml:space="preserve"> szkoleń. </w:t>
            </w:r>
            <w:r w:rsidR="00D554CB" w:rsidRPr="00A93CF4">
              <w:t xml:space="preserve">Celem jest stworzenie </w:t>
            </w:r>
            <w:r w:rsidR="009A4ECD" w:rsidRPr="00A93CF4">
              <w:t xml:space="preserve">sprawnego systemu bezpieczeństwa w </w:t>
            </w:r>
            <w:r w:rsidR="00E56085">
              <w:t>o</w:t>
            </w:r>
            <w:r w:rsidR="009A4ECD" w:rsidRPr="00A93CF4">
              <w:t xml:space="preserve">bszarze otoczenia CPK w trakcie realizacji inwestycji infrastrukturalnych (w czasie budowy) oraz </w:t>
            </w:r>
            <w:r w:rsidR="00B52126" w:rsidRPr="00A93CF4">
              <w:t xml:space="preserve">w trakcie </w:t>
            </w:r>
            <w:r w:rsidR="009A4ECD" w:rsidRPr="00A93CF4">
              <w:t>ich eksploatacji</w:t>
            </w:r>
            <w:r w:rsidR="00B52126" w:rsidRPr="00A93CF4">
              <w:t xml:space="preserve">. </w:t>
            </w:r>
          </w:p>
          <w:p w14:paraId="71068A9A" w14:textId="7C8CC9F5" w:rsidR="00E451B9" w:rsidRPr="00A93CF4" w:rsidRDefault="00B52126" w:rsidP="00E451B9">
            <w:r w:rsidRPr="00A93CF4">
              <w:t>Podział n</w:t>
            </w:r>
            <w:r w:rsidR="00327B9F" w:rsidRPr="00A93CF4">
              <w:t>a</w:t>
            </w:r>
            <w:r w:rsidRPr="00A93CF4">
              <w:t xml:space="preserve"> fazy budowy i funkcjonowania CPK i jego otoczenia wynika z</w:t>
            </w:r>
            <w:r w:rsidR="008F1301" w:rsidRPr="00A93CF4">
              <w:t>e specyficznych potrzeb w zakresie bezpieczeństwa obu tych faz</w:t>
            </w:r>
            <w:r w:rsidR="0033076F" w:rsidRPr="00A93CF4">
              <w:t>,</w:t>
            </w:r>
            <w:r w:rsidR="008F1301" w:rsidRPr="00A93CF4">
              <w:t xml:space="preserve"> co wiąże się z koniecznością zastosowania rozwiązań właściwych dla danej fazy. </w:t>
            </w:r>
            <w:r w:rsidR="00E451B9" w:rsidRPr="00A93CF4">
              <w:t xml:space="preserve">Niezbędne jest rozpoczęcie </w:t>
            </w:r>
            <w:r w:rsidR="00885CB6" w:rsidRPr="00A93CF4">
              <w:t>pierwszych</w:t>
            </w:r>
            <w:r w:rsidR="00E451B9" w:rsidRPr="00A93CF4">
              <w:t xml:space="preserve"> działań już </w:t>
            </w:r>
            <w:r w:rsidR="0053612D" w:rsidRPr="00A93CF4">
              <w:t>na</w:t>
            </w:r>
            <w:r w:rsidR="00E451B9" w:rsidRPr="00A93CF4">
              <w:t xml:space="preserve"> etap</w:t>
            </w:r>
            <w:r w:rsidR="0053612D" w:rsidRPr="00A93CF4">
              <w:t>ie</w:t>
            </w:r>
            <w:r w:rsidR="00E451B9" w:rsidRPr="00A93CF4">
              <w:t xml:space="preserve"> prac przygotowawczych do budowy lotniska i węzła kolejowego.</w:t>
            </w:r>
          </w:p>
          <w:p w14:paraId="56924AEF" w14:textId="5B01E676" w:rsidR="00E451B9" w:rsidRPr="00A93CF4" w:rsidRDefault="00A651ED" w:rsidP="00A6027A">
            <w:r w:rsidRPr="00A93CF4">
              <w:t xml:space="preserve">Na etapie przygotowania </w:t>
            </w:r>
            <w:r w:rsidR="644C1946" w:rsidRPr="00A93CF4">
              <w:t xml:space="preserve">i funkcjonowania </w:t>
            </w:r>
            <w:r w:rsidRPr="00A93CF4">
              <w:t xml:space="preserve">inwestycji </w:t>
            </w:r>
            <w:r w:rsidR="00E479CE" w:rsidRPr="00A93CF4">
              <w:t xml:space="preserve">do </w:t>
            </w:r>
            <w:r w:rsidRPr="00A93CF4">
              <w:t xml:space="preserve">realizacji celu mogą służyć następujące </w:t>
            </w:r>
            <w:r w:rsidR="00AE5640" w:rsidRPr="00A93CF4">
              <w:t>kierunki działań</w:t>
            </w:r>
            <w:r w:rsidRPr="00A93CF4">
              <w:t>:</w:t>
            </w:r>
            <w:r w:rsidR="00F72781" w:rsidRPr="00A93CF4">
              <w:t xml:space="preserve"> </w:t>
            </w:r>
          </w:p>
          <w:p w14:paraId="7D7FC2F1" w14:textId="137B9EAE" w:rsidR="00CF7D16" w:rsidRDefault="009719B0" w:rsidP="009719B0">
            <w:pPr>
              <w:pStyle w:val="Akapitzlist"/>
              <w:numPr>
                <w:ilvl w:val="0"/>
                <w:numId w:val="19"/>
              </w:numPr>
              <w:rPr>
                <w:lang w:val="pl-PL"/>
              </w:rPr>
            </w:pPr>
            <w:r w:rsidRPr="009719B0">
              <w:rPr>
                <w:lang w:val="pl-PL"/>
              </w:rPr>
              <w:t>systemowe wsparcie (w tym doposażenie</w:t>
            </w:r>
            <w:r w:rsidR="00695655">
              <w:rPr>
                <w:lang w:val="pl-PL"/>
              </w:rPr>
              <w:t xml:space="preserve"> i rozbudowa bazy lokalowej</w:t>
            </w:r>
            <w:r w:rsidRPr="009719B0">
              <w:rPr>
                <w:lang w:val="pl-PL"/>
              </w:rPr>
              <w:t xml:space="preserve">) jednostek Policji </w:t>
            </w:r>
            <w:r w:rsidR="00CA37D9">
              <w:rPr>
                <w:lang w:val="pl-PL"/>
              </w:rPr>
              <w:t xml:space="preserve">oraz straży gminnych </w:t>
            </w:r>
            <w:r w:rsidRPr="009719B0">
              <w:rPr>
                <w:lang w:val="pl-PL"/>
              </w:rPr>
              <w:t xml:space="preserve">w </w:t>
            </w:r>
            <w:r w:rsidR="00E56085">
              <w:rPr>
                <w:lang w:val="pl-PL"/>
              </w:rPr>
              <w:t>o</w:t>
            </w:r>
            <w:r w:rsidRPr="009719B0">
              <w:rPr>
                <w:lang w:val="pl-PL"/>
              </w:rPr>
              <w:t>bszarze otoczenia CPK</w:t>
            </w:r>
            <w:r w:rsidR="00CA37D9">
              <w:rPr>
                <w:lang w:val="pl-PL"/>
              </w:rPr>
              <w:t>,</w:t>
            </w:r>
          </w:p>
          <w:p w14:paraId="1CC1C391" w14:textId="08832FD7" w:rsidR="002E0AC9" w:rsidRPr="00A93CF4" w:rsidRDefault="002E0AC9" w:rsidP="00AC5F84">
            <w:pPr>
              <w:pStyle w:val="Akapitzlist"/>
              <w:numPr>
                <w:ilvl w:val="0"/>
                <w:numId w:val="19"/>
              </w:numPr>
              <w:rPr>
                <w:lang w:val="pl-PL"/>
              </w:rPr>
            </w:pPr>
            <w:r w:rsidRPr="00A93CF4">
              <w:rPr>
                <w:lang w:val="pl-PL"/>
              </w:rPr>
              <w:t>wdrożenie systemowych działań w zakresie wzmocnieni</w:t>
            </w:r>
            <w:r w:rsidR="009A561D" w:rsidRPr="00A93CF4">
              <w:rPr>
                <w:lang w:val="pl-PL"/>
              </w:rPr>
              <w:t>a</w:t>
            </w:r>
            <w:r w:rsidRPr="00A93CF4">
              <w:rPr>
                <w:lang w:val="pl-PL"/>
              </w:rPr>
              <w:t xml:space="preserve"> możliwości służb i instytucji związanych z ochroną zdrowia, w tym m.in. szpitali powiatowych i L</w:t>
            </w:r>
            <w:r w:rsidR="00BC4ED0">
              <w:rPr>
                <w:lang w:val="pl-PL"/>
              </w:rPr>
              <w:t xml:space="preserve">otniczego </w:t>
            </w:r>
            <w:r w:rsidRPr="00A93CF4">
              <w:rPr>
                <w:lang w:val="pl-PL"/>
              </w:rPr>
              <w:t>P</w:t>
            </w:r>
            <w:r w:rsidR="00BC4ED0">
              <w:rPr>
                <w:lang w:val="pl-PL"/>
              </w:rPr>
              <w:t xml:space="preserve">ogotowia </w:t>
            </w:r>
            <w:r w:rsidRPr="00A93CF4">
              <w:rPr>
                <w:lang w:val="pl-PL"/>
              </w:rPr>
              <w:t>R</w:t>
            </w:r>
            <w:r w:rsidR="00BC4ED0">
              <w:rPr>
                <w:lang w:val="pl-PL"/>
              </w:rPr>
              <w:t>atunkowego</w:t>
            </w:r>
            <w:r w:rsidRPr="00A93CF4">
              <w:rPr>
                <w:lang w:val="pl-PL"/>
              </w:rPr>
              <w:t xml:space="preserve"> </w:t>
            </w:r>
            <w:r w:rsidR="00BC4ED0">
              <w:rPr>
                <w:lang w:val="pl-PL"/>
              </w:rPr>
              <w:t>na</w:t>
            </w:r>
            <w:r w:rsidR="00BC4ED0" w:rsidRPr="00A93CF4">
              <w:rPr>
                <w:lang w:val="pl-PL"/>
              </w:rPr>
              <w:t xml:space="preserve"> </w:t>
            </w:r>
            <w:r w:rsidR="00E56085">
              <w:rPr>
                <w:lang w:val="pl-PL"/>
              </w:rPr>
              <w:t>o</w:t>
            </w:r>
            <w:r w:rsidRPr="00A93CF4">
              <w:rPr>
                <w:lang w:val="pl-PL"/>
              </w:rPr>
              <w:t xml:space="preserve">bszarze otoczenia CPK (np. rozbudowa </w:t>
            </w:r>
            <w:r w:rsidR="005B4354" w:rsidRPr="00A93CF4">
              <w:rPr>
                <w:lang w:val="pl-PL"/>
              </w:rPr>
              <w:t>szpitalnych oddziałów ratunkowych</w:t>
            </w:r>
            <w:r w:rsidRPr="00A93CF4">
              <w:rPr>
                <w:lang w:val="pl-PL"/>
              </w:rPr>
              <w:t>, zakup ambulansów, zakup specjalistycznego sprzętu diagnostycznego do szpitali),</w:t>
            </w:r>
          </w:p>
          <w:p w14:paraId="18904EEC" w14:textId="2BCEFF2F" w:rsidR="002B39C5" w:rsidRPr="00695655" w:rsidRDefault="60C6F1E3" w:rsidP="00AC5F84">
            <w:pPr>
              <w:pStyle w:val="Akapitzlist"/>
              <w:numPr>
                <w:ilvl w:val="0"/>
                <w:numId w:val="19"/>
              </w:numPr>
              <w:rPr>
                <w:sz w:val="18"/>
                <w:szCs w:val="18"/>
                <w:lang w:val="pl-PL"/>
              </w:rPr>
            </w:pPr>
            <w:r w:rsidRPr="0958B374">
              <w:rPr>
                <w:lang w:val="pl-PL"/>
              </w:rPr>
              <w:t>systemowe wsparcie dla jednostek krajowego systemu ratowniczo-gaśniczego w</w:t>
            </w:r>
            <w:r w:rsidR="0F58AF6F" w:rsidRPr="0958B374">
              <w:rPr>
                <w:lang w:val="pl-PL"/>
              </w:rPr>
              <w:t> </w:t>
            </w:r>
            <w:r w:rsidR="00E56085">
              <w:rPr>
                <w:lang w:val="pl-PL"/>
              </w:rPr>
              <w:t>o</w:t>
            </w:r>
            <w:r w:rsidRPr="0958B374">
              <w:rPr>
                <w:lang w:val="pl-PL"/>
              </w:rPr>
              <w:t xml:space="preserve">bszarze otoczenia CPK (w </w:t>
            </w:r>
            <w:r w:rsidR="33EDADE6" w:rsidRPr="0958B374">
              <w:rPr>
                <w:lang w:val="pl-PL"/>
              </w:rPr>
              <w:t xml:space="preserve">tym wsparcie </w:t>
            </w:r>
            <w:r w:rsidR="7D2FF3DE" w:rsidRPr="0958B374">
              <w:rPr>
                <w:lang w:val="pl-PL"/>
              </w:rPr>
              <w:t>jednostek ochotniczej</w:t>
            </w:r>
            <w:r w:rsidR="69C48E39" w:rsidRPr="0958B374">
              <w:rPr>
                <w:lang w:val="pl-PL"/>
              </w:rPr>
              <w:t>,</w:t>
            </w:r>
            <w:r w:rsidR="7D2FF3DE" w:rsidRPr="0958B374">
              <w:rPr>
                <w:lang w:val="pl-PL"/>
              </w:rPr>
              <w:t xml:space="preserve"> państwowej </w:t>
            </w:r>
            <w:r w:rsidR="69C48E39" w:rsidRPr="0958B374">
              <w:rPr>
                <w:lang w:val="pl-PL"/>
              </w:rPr>
              <w:t xml:space="preserve">i zakładowej </w:t>
            </w:r>
            <w:r w:rsidR="7D2FF3DE" w:rsidRPr="0958B374">
              <w:rPr>
                <w:lang w:val="pl-PL"/>
              </w:rPr>
              <w:t>straży pożarnej</w:t>
            </w:r>
            <w:r w:rsidR="33EDADE6" w:rsidRPr="0958B374">
              <w:rPr>
                <w:lang w:val="pl-PL"/>
              </w:rPr>
              <w:t>)</w:t>
            </w:r>
            <w:r w:rsidR="00AF1A7E">
              <w:rPr>
                <w:lang w:val="pl-PL"/>
              </w:rPr>
              <w:t>,</w:t>
            </w:r>
          </w:p>
          <w:p w14:paraId="7648EF42" w14:textId="4BBE842D" w:rsidR="638B1421" w:rsidRPr="00A93CF4" w:rsidRDefault="00AF1A7E" w:rsidP="00AC5F84">
            <w:pPr>
              <w:pStyle w:val="Akapitzlist"/>
              <w:numPr>
                <w:ilvl w:val="0"/>
                <w:numId w:val="19"/>
              </w:numPr>
              <w:rPr>
                <w:sz w:val="18"/>
                <w:szCs w:val="18"/>
                <w:lang w:val="pl-PL"/>
              </w:rPr>
            </w:pPr>
            <w:r>
              <w:rPr>
                <w:lang w:val="pl-PL"/>
              </w:rPr>
              <w:t xml:space="preserve">wsparcie jednostek samorządu terytorialnego w doposażeniu </w:t>
            </w:r>
            <w:r w:rsidR="003B029C">
              <w:rPr>
                <w:lang w:val="pl-PL"/>
              </w:rPr>
              <w:t>magazynów</w:t>
            </w:r>
            <w:r>
              <w:rPr>
                <w:lang w:val="pl-PL"/>
              </w:rPr>
              <w:t xml:space="preserve"> obrony cywilnej w </w:t>
            </w:r>
            <w:r w:rsidR="003B029C">
              <w:rPr>
                <w:lang w:val="pl-PL"/>
              </w:rPr>
              <w:t xml:space="preserve">odpowiedni sprzęt wynikający z analizy </w:t>
            </w:r>
            <w:proofErr w:type="spellStart"/>
            <w:r w:rsidR="003B029C">
              <w:rPr>
                <w:lang w:val="pl-PL"/>
              </w:rPr>
              <w:t>ryzyk</w:t>
            </w:r>
            <w:proofErr w:type="spellEnd"/>
            <w:r w:rsidR="22319884" w:rsidRPr="0958B374">
              <w:rPr>
                <w:lang w:val="pl-PL"/>
              </w:rPr>
              <w:t>.</w:t>
            </w:r>
          </w:p>
          <w:p w14:paraId="0E983006" w14:textId="33AE8D7C" w:rsidR="638B1421" w:rsidRPr="00A93CF4" w:rsidRDefault="638B1421" w:rsidP="00724BA9">
            <w:pPr>
              <w:rPr>
                <w:sz w:val="18"/>
                <w:szCs w:val="18"/>
              </w:rPr>
            </w:pPr>
          </w:p>
        </w:tc>
      </w:tr>
      <w:tr w:rsidR="008C451F" w:rsidRPr="00A93CF4" w14:paraId="59E430D3" w14:textId="77777777" w:rsidTr="00A11932">
        <w:trPr>
          <w:trHeight w:val="488"/>
        </w:trPr>
        <w:tc>
          <w:tcPr>
            <w:tcW w:w="890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FFFFF" w:themeFill="background1"/>
            <w:vAlign w:val="center"/>
          </w:tcPr>
          <w:p w14:paraId="40BD7939" w14:textId="77777777" w:rsidR="008C451F" w:rsidRPr="00A93CF4" w:rsidRDefault="008C451F" w:rsidP="00133C07">
            <w:pPr>
              <w:ind w:right="-256"/>
              <w:jc w:val="center"/>
              <w:rPr>
                <w:rFonts w:ascii="Calibri" w:eastAsia="Calibri" w:hAnsi="Calibri" w:cs="Calibri"/>
                <w:b/>
                <w:bCs/>
                <w:color w:val="FFFFFF" w:themeColor="background1"/>
              </w:rPr>
            </w:pPr>
            <w:r w:rsidRPr="00A93CF4">
              <w:rPr>
                <w:noProof/>
                <w:lang w:eastAsia="pl-PL"/>
              </w:rPr>
              <w:lastRenderedPageBreak/>
              <w:drawing>
                <wp:anchor distT="0" distB="0" distL="114300" distR="114300" simplePos="0" relativeHeight="251658250" behindDoc="0" locked="0" layoutInCell="1" allowOverlap="1" wp14:anchorId="73F1FEDA" wp14:editId="25CAE9D5">
                  <wp:simplePos x="0" y="0"/>
                  <wp:positionH relativeFrom="column">
                    <wp:posOffset>14605</wp:posOffset>
                  </wp:positionH>
                  <wp:positionV relativeFrom="paragraph">
                    <wp:posOffset>-5715</wp:posOffset>
                  </wp:positionV>
                  <wp:extent cx="460375" cy="432435"/>
                  <wp:effectExtent l="0" t="0" r="0" b="5715"/>
                  <wp:wrapNone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21801201"/>
                          <pic:cNvPicPr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0375" cy="432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79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284897"/>
            <w:vAlign w:val="center"/>
          </w:tcPr>
          <w:p w14:paraId="3FE0561A" w14:textId="447D5021" w:rsidR="008C451F" w:rsidRPr="00A93CF4" w:rsidRDefault="008C451F">
            <w:pPr>
              <w:jc w:val="left"/>
              <w:rPr>
                <w:rFonts w:ascii="Calibri" w:eastAsia="Calibri" w:hAnsi="Calibri" w:cs="Calibri"/>
                <w:b/>
                <w:bCs/>
                <w:color w:val="FFFFFF" w:themeColor="background1"/>
              </w:rPr>
            </w:pPr>
            <w:r w:rsidRPr="00A93CF4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II.</w:t>
            </w:r>
            <w:r w:rsidR="00612D13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3</w:t>
            </w:r>
          </w:p>
        </w:tc>
        <w:tc>
          <w:tcPr>
            <w:tcW w:w="7568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284897"/>
            <w:vAlign w:val="center"/>
          </w:tcPr>
          <w:p w14:paraId="1C53E77C" w14:textId="642A0F08" w:rsidR="008C451F" w:rsidRPr="00A93CF4" w:rsidRDefault="008C451F">
            <w:pPr>
              <w:jc w:val="left"/>
              <w:rPr>
                <w:rFonts w:ascii="Calibri" w:eastAsia="Calibri" w:hAnsi="Calibri" w:cs="Calibri"/>
                <w:b/>
                <w:bCs/>
                <w:color w:val="FFFFFF" w:themeColor="background1"/>
              </w:rPr>
            </w:pPr>
            <w:r w:rsidRPr="00A93CF4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ROZWÓJ W OPARCIU O KULTURĘ, DZIEDZICTWO I REKREACJĘ</w:t>
            </w:r>
          </w:p>
        </w:tc>
      </w:tr>
      <w:tr w:rsidR="008C451F" w:rsidRPr="00A93CF4" w14:paraId="5214684C" w14:textId="77777777" w:rsidTr="0041049F">
        <w:tc>
          <w:tcPr>
            <w:tcW w:w="465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auto"/>
          </w:tcPr>
          <w:p w14:paraId="2231F202" w14:textId="77777777" w:rsidR="008C451F" w:rsidRPr="00A93CF4" w:rsidRDefault="008C451F">
            <w:pPr>
              <w:spacing w:after="0"/>
              <w:ind w:left="360"/>
              <w:rPr>
                <w:rStyle w:val="eop"/>
                <w:szCs w:val="20"/>
              </w:rPr>
            </w:pPr>
          </w:p>
        </w:tc>
        <w:tc>
          <w:tcPr>
            <w:tcW w:w="8772" w:type="dxa"/>
            <w:gridSpan w:val="5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auto"/>
          </w:tcPr>
          <w:p w14:paraId="65E6191D" w14:textId="4F684E59" w:rsidR="0958B374" w:rsidRDefault="0958B374"/>
          <w:p w14:paraId="7295F238" w14:textId="36D3D732" w:rsidR="008C451F" w:rsidRPr="00A93CF4" w:rsidRDefault="008C451F">
            <w:r w:rsidRPr="00A93CF4">
              <w:t xml:space="preserve">Obszar otoczenia CPK obfituje w obiekty o wyjątkowym charakterze, ważne dla historii i kultury Polski, jak np. dwór w Żelazowej Woli – miejsce urodzin Fryderyka Chopina, czy obiekty dziedzictwa przemysłowego w Żyrardowie. </w:t>
            </w:r>
          </w:p>
          <w:p w14:paraId="711E0B05" w14:textId="59ACBFFC" w:rsidR="008C451F" w:rsidRPr="00A93CF4" w:rsidRDefault="008C451F">
            <w:r w:rsidRPr="00A93CF4">
              <w:t xml:space="preserve">Wzrost rozpoznawalności </w:t>
            </w:r>
            <w:r w:rsidR="00E56085">
              <w:t>o</w:t>
            </w:r>
            <w:r w:rsidRPr="00A93CF4">
              <w:t xml:space="preserve">bszaru otoczenia CPK w kraju i za granicą </w:t>
            </w:r>
            <w:r w:rsidR="008731F5" w:rsidRPr="00A93CF4">
              <w:t>m</w:t>
            </w:r>
            <w:r w:rsidRPr="00A93CF4">
              <w:t xml:space="preserve">oże stanowić czynnik zwiększający atrakcyjność osiedlania się nowych mieszkańców </w:t>
            </w:r>
            <w:r w:rsidR="00BE245C">
              <w:t>na</w:t>
            </w:r>
            <w:r w:rsidR="00BE245C" w:rsidRPr="00A93CF4">
              <w:t xml:space="preserve"> </w:t>
            </w:r>
            <w:r w:rsidR="00E56085">
              <w:t>o</w:t>
            </w:r>
            <w:r w:rsidRPr="00A93CF4">
              <w:t xml:space="preserve">bszarze otoczenia CPK. Rozwój sektora turystycznego i infrastruktury tzw. czasu wolnego nastąpi w oparciu o istniejące, miejscowe potencjały, stworzenie powiązań oraz wykorzystanie nowych możliwości, co daje szansę </w:t>
            </w:r>
            <w:r w:rsidR="006D4780" w:rsidRPr="00A93CF4">
              <w:t>na</w:t>
            </w:r>
            <w:r w:rsidRPr="00A93CF4">
              <w:t xml:space="preserve"> przygotowani</w:t>
            </w:r>
            <w:r w:rsidR="006D4780" w:rsidRPr="00A93CF4">
              <w:t>e</w:t>
            </w:r>
            <w:r w:rsidRPr="00A93CF4">
              <w:t xml:space="preserve"> unikatowej oferty turystycznej. </w:t>
            </w:r>
          </w:p>
          <w:p w14:paraId="2899A5EB" w14:textId="70885891" w:rsidR="008C451F" w:rsidRPr="00A93CF4" w:rsidRDefault="008C451F">
            <w:r w:rsidRPr="00A93CF4">
              <w:rPr>
                <w:szCs w:val="20"/>
              </w:rPr>
              <w:t xml:space="preserve">Na etapie przygotowania </w:t>
            </w:r>
            <w:r w:rsidR="00C963BD" w:rsidRPr="00A93CF4">
              <w:t xml:space="preserve">i funkcjonowania </w:t>
            </w:r>
            <w:r w:rsidRPr="00A93CF4">
              <w:rPr>
                <w:szCs w:val="20"/>
              </w:rPr>
              <w:t xml:space="preserve">inwestycji </w:t>
            </w:r>
            <w:r w:rsidRPr="00A93CF4" w:rsidDel="008814F7">
              <w:rPr>
                <w:szCs w:val="20"/>
              </w:rPr>
              <w:t xml:space="preserve">do realizacji </w:t>
            </w:r>
            <w:r w:rsidRPr="00A93CF4">
              <w:rPr>
                <w:szCs w:val="20"/>
              </w:rPr>
              <w:t xml:space="preserve">celu mogą służyć następujące </w:t>
            </w:r>
            <w:r w:rsidRPr="00A93CF4">
              <w:t>kierunki działań</w:t>
            </w:r>
            <w:r w:rsidRPr="00A93CF4">
              <w:rPr>
                <w:szCs w:val="20"/>
              </w:rPr>
              <w:t>:</w:t>
            </w:r>
          </w:p>
          <w:p w14:paraId="297EFFD0" w14:textId="534E1E22" w:rsidR="008C451F" w:rsidRPr="00A93CF4" w:rsidRDefault="008C451F" w:rsidP="00AC5F84">
            <w:pPr>
              <w:pStyle w:val="Akapitzlist"/>
              <w:numPr>
                <w:ilvl w:val="0"/>
                <w:numId w:val="21"/>
              </w:numPr>
              <w:rPr>
                <w:lang w:val="pl-PL"/>
              </w:rPr>
            </w:pPr>
            <w:r w:rsidRPr="00A93CF4">
              <w:rPr>
                <w:rFonts w:ascii="Calibri" w:eastAsia="Calibri" w:hAnsi="Calibri" w:cs="Calibri"/>
                <w:lang w:val="pl-PL"/>
              </w:rPr>
              <w:t xml:space="preserve">wyznaczenie zintegrowanej sieci szlaków pieszych i rowerowych w </w:t>
            </w:r>
            <w:r w:rsidR="00E56085">
              <w:rPr>
                <w:rFonts w:ascii="Calibri" w:eastAsia="Calibri" w:hAnsi="Calibri" w:cs="Calibri"/>
                <w:lang w:val="pl-PL"/>
              </w:rPr>
              <w:t>o</w:t>
            </w:r>
            <w:r w:rsidRPr="00A93CF4">
              <w:rPr>
                <w:rFonts w:ascii="Calibri" w:eastAsia="Calibri" w:hAnsi="Calibri" w:cs="Calibri"/>
                <w:lang w:val="pl-PL"/>
              </w:rPr>
              <w:t>bszarze otoczenia CPK,</w:t>
            </w:r>
          </w:p>
          <w:p w14:paraId="53F37AED" w14:textId="77777777" w:rsidR="00E5681D" w:rsidRPr="00A93CF4" w:rsidRDefault="6E70F63D">
            <w:pPr>
              <w:pStyle w:val="Akapitzlist"/>
              <w:numPr>
                <w:ilvl w:val="0"/>
                <w:numId w:val="21"/>
              </w:numPr>
              <w:spacing w:after="0"/>
              <w:rPr>
                <w:color w:val="000000" w:themeColor="text1"/>
                <w:szCs w:val="20"/>
                <w:lang w:val="pl-PL"/>
              </w:rPr>
            </w:pPr>
            <w:r w:rsidRPr="00A93CF4">
              <w:rPr>
                <w:rFonts w:ascii="Calibri" w:eastAsia="Calibri" w:hAnsi="Calibri" w:cs="Calibri"/>
                <w:lang w:val="pl-PL"/>
              </w:rPr>
              <w:t>promocja turystyki krótkoterminowej wraz z upowszechnianiem udogodnień do jej praktykowania</w:t>
            </w:r>
            <w:r w:rsidR="28868EC7" w:rsidRPr="00A93CF4">
              <w:rPr>
                <w:rFonts w:ascii="Calibri" w:eastAsia="Calibri" w:hAnsi="Calibri" w:cs="Calibri"/>
                <w:lang w:val="pl-PL"/>
              </w:rPr>
              <w:t>,</w:t>
            </w:r>
            <w:r w:rsidR="00E5681D" w:rsidRPr="00A93CF4">
              <w:rPr>
                <w:rFonts w:ascii="Calibri" w:eastAsia="Calibri" w:hAnsi="Calibri" w:cs="Calibri"/>
                <w:lang w:val="pl-PL"/>
              </w:rPr>
              <w:t xml:space="preserve"> </w:t>
            </w:r>
          </w:p>
          <w:p w14:paraId="73F79B98" w14:textId="76E6D44B" w:rsidR="28868EC7" w:rsidRPr="00A93CF4" w:rsidRDefault="00C071C2">
            <w:pPr>
              <w:pStyle w:val="Akapitzlist"/>
              <w:numPr>
                <w:ilvl w:val="0"/>
                <w:numId w:val="21"/>
              </w:numPr>
              <w:spacing w:after="0"/>
              <w:rPr>
                <w:rStyle w:val="eop"/>
                <w:color w:val="000000" w:themeColor="text1"/>
                <w:szCs w:val="20"/>
                <w:lang w:val="pl-PL"/>
              </w:rPr>
            </w:pPr>
            <w:r w:rsidRPr="00A93CF4">
              <w:rPr>
                <w:rFonts w:ascii="Calibri" w:eastAsia="Calibri" w:hAnsi="Calibri" w:cs="Calibri"/>
                <w:color w:val="000000" w:themeColor="text1"/>
                <w:szCs w:val="20"/>
                <w:lang w:val="pl-PL"/>
              </w:rPr>
              <w:t>o</w:t>
            </w:r>
            <w:r w:rsidR="28868EC7" w:rsidRPr="00A93CF4">
              <w:rPr>
                <w:rFonts w:ascii="Calibri" w:eastAsia="Calibri" w:hAnsi="Calibri" w:cs="Calibri"/>
                <w:szCs w:val="20"/>
                <w:lang w:val="pl-PL"/>
              </w:rPr>
              <w:t xml:space="preserve">chrona materialnego i niematerialnego dziedzictwa kulturowego </w:t>
            </w:r>
            <w:r w:rsidR="00E56085">
              <w:rPr>
                <w:rFonts w:ascii="Calibri" w:eastAsia="Calibri" w:hAnsi="Calibri" w:cs="Calibri"/>
                <w:szCs w:val="20"/>
                <w:lang w:val="pl-PL"/>
              </w:rPr>
              <w:t>o</w:t>
            </w:r>
            <w:r w:rsidR="28868EC7" w:rsidRPr="00A93CF4">
              <w:rPr>
                <w:rFonts w:ascii="Calibri" w:eastAsia="Calibri" w:hAnsi="Calibri" w:cs="Calibri"/>
                <w:szCs w:val="20"/>
                <w:lang w:val="pl-PL"/>
              </w:rPr>
              <w:t xml:space="preserve">bszaru </w:t>
            </w:r>
            <w:r w:rsidR="00A67E7A" w:rsidRPr="00A93CF4">
              <w:rPr>
                <w:rFonts w:ascii="Calibri" w:eastAsia="Calibri" w:hAnsi="Calibri" w:cs="Calibri"/>
                <w:szCs w:val="20"/>
                <w:lang w:val="pl-PL"/>
              </w:rPr>
              <w:t>o</w:t>
            </w:r>
            <w:r w:rsidR="28868EC7" w:rsidRPr="00A93CF4">
              <w:rPr>
                <w:rFonts w:ascii="Calibri" w:eastAsia="Calibri" w:hAnsi="Calibri" w:cs="Calibri"/>
                <w:szCs w:val="20"/>
                <w:lang w:val="pl-PL"/>
              </w:rPr>
              <w:t xml:space="preserve">toczenia CPK – wsparcie </w:t>
            </w:r>
            <w:r w:rsidR="00E5681D" w:rsidRPr="00A93CF4">
              <w:rPr>
                <w:rFonts w:ascii="Calibri" w:eastAsia="Calibri" w:hAnsi="Calibri" w:cs="Calibri"/>
                <w:szCs w:val="20"/>
                <w:lang w:val="pl-PL"/>
              </w:rPr>
              <w:t xml:space="preserve">na rzecz </w:t>
            </w:r>
            <w:r w:rsidR="0008128E" w:rsidRPr="00A93CF4">
              <w:rPr>
                <w:rFonts w:ascii="Calibri" w:eastAsia="Calibri" w:hAnsi="Calibri" w:cs="Calibri"/>
                <w:color w:val="000000" w:themeColor="text1"/>
                <w:szCs w:val="20"/>
                <w:lang w:val="pl-PL"/>
              </w:rPr>
              <w:t>rewaloryzacji</w:t>
            </w:r>
            <w:r w:rsidR="00E5681D" w:rsidRPr="00A93CF4">
              <w:rPr>
                <w:rFonts w:ascii="Calibri" w:eastAsia="Calibri" w:hAnsi="Calibri" w:cs="Calibri"/>
                <w:color w:val="000000" w:themeColor="text1"/>
                <w:szCs w:val="20"/>
                <w:lang w:val="pl-PL"/>
              </w:rPr>
              <w:t>,</w:t>
            </w:r>
            <w:r w:rsidR="28868EC7" w:rsidRPr="00A93CF4">
              <w:rPr>
                <w:rFonts w:ascii="Calibri" w:eastAsia="Calibri" w:hAnsi="Calibri" w:cs="Calibri"/>
                <w:color w:val="000000" w:themeColor="text1"/>
                <w:szCs w:val="20"/>
                <w:lang w:val="pl-PL"/>
              </w:rPr>
              <w:t xml:space="preserve"> </w:t>
            </w:r>
            <w:r w:rsidR="00A714FA" w:rsidRPr="00A93CF4">
              <w:rPr>
                <w:lang w:val="pl-PL"/>
              </w:rPr>
              <w:t>ochron</w:t>
            </w:r>
            <w:r w:rsidR="00E5681D" w:rsidRPr="00A93CF4">
              <w:rPr>
                <w:lang w:val="pl-PL"/>
              </w:rPr>
              <w:t>y</w:t>
            </w:r>
            <w:r w:rsidR="00A714FA" w:rsidRPr="00A93CF4">
              <w:rPr>
                <w:lang w:val="pl-PL"/>
              </w:rPr>
              <w:t>, zagospodarowani</w:t>
            </w:r>
            <w:r w:rsidR="00E5681D" w:rsidRPr="00A93CF4">
              <w:rPr>
                <w:lang w:val="pl-PL"/>
              </w:rPr>
              <w:t>a</w:t>
            </w:r>
            <w:r w:rsidR="00A714FA" w:rsidRPr="00A93CF4">
              <w:rPr>
                <w:lang w:val="pl-PL"/>
              </w:rPr>
              <w:t xml:space="preserve"> i utrzymani</w:t>
            </w:r>
            <w:r w:rsidR="00E5681D" w:rsidRPr="00A93CF4">
              <w:rPr>
                <w:lang w:val="pl-PL"/>
              </w:rPr>
              <w:t>a</w:t>
            </w:r>
            <w:r w:rsidR="00A714FA" w:rsidRPr="00A93CF4">
              <w:rPr>
                <w:lang w:val="pl-PL"/>
              </w:rPr>
              <w:t xml:space="preserve"> obiektów zabytkowych</w:t>
            </w:r>
            <w:r w:rsidR="00E5681D" w:rsidRPr="00A93CF4">
              <w:rPr>
                <w:lang w:val="pl-PL"/>
              </w:rPr>
              <w:t xml:space="preserve"> </w:t>
            </w:r>
            <w:r w:rsidR="28868EC7" w:rsidRPr="00A93CF4">
              <w:rPr>
                <w:rFonts w:ascii="Calibri" w:eastAsia="Calibri" w:hAnsi="Calibri" w:cs="Calibri"/>
                <w:color w:val="000000" w:themeColor="text1"/>
                <w:szCs w:val="20"/>
                <w:lang w:val="pl-PL"/>
              </w:rPr>
              <w:t xml:space="preserve">w sąsiedztwie </w:t>
            </w:r>
            <w:r w:rsidR="0008128E" w:rsidRPr="00A93CF4">
              <w:rPr>
                <w:rFonts w:ascii="Calibri" w:eastAsia="Calibri" w:hAnsi="Calibri" w:cs="Calibri"/>
                <w:color w:val="000000" w:themeColor="text1"/>
                <w:szCs w:val="20"/>
                <w:lang w:val="pl-PL"/>
              </w:rPr>
              <w:t>CPK</w:t>
            </w:r>
            <w:r w:rsidR="28868EC7" w:rsidRPr="00A93CF4">
              <w:rPr>
                <w:rFonts w:ascii="Calibri" w:eastAsia="Calibri" w:hAnsi="Calibri" w:cs="Calibri"/>
                <w:szCs w:val="20"/>
                <w:lang w:val="pl-PL"/>
              </w:rPr>
              <w:t xml:space="preserve"> i w</w:t>
            </w:r>
            <w:r w:rsidR="0008128E" w:rsidRPr="00A93CF4">
              <w:rPr>
                <w:rFonts w:ascii="Calibri" w:eastAsia="Calibri" w:hAnsi="Calibri" w:cs="Calibri"/>
                <w:szCs w:val="20"/>
                <w:lang w:val="pl-PL"/>
              </w:rPr>
              <w:t>łącz</w:t>
            </w:r>
            <w:r w:rsidR="00823C0B" w:rsidRPr="00A93CF4">
              <w:rPr>
                <w:rFonts w:ascii="Calibri" w:eastAsia="Calibri" w:hAnsi="Calibri" w:cs="Calibri"/>
                <w:szCs w:val="20"/>
                <w:lang w:val="pl-PL"/>
              </w:rPr>
              <w:t>a</w:t>
            </w:r>
            <w:r w:rsidR="0008128E" w:rsidRPr="00A93CF4">
              <w:rPr>
                <w:rFonts w:ascii="Calibri" w:eastAsia="Calibri" w:hAnsi="Calibri" w:cs="Calibri"/>
                <w:szCs w:val="20"/>
                <w:lang w:val="pl-PL"/>
              </w:rPr>
              <w:t>nie</w:t>
            </w:r>
            <w:r w:rsidR="28868EC7" w:rsidRPr="00A93CF4">
              <w:rPr>
                <w:rFonts w:ascii="Calibri" w:eastAsia="Calibri" w:hAnsi="Calibri" w:cs="Calibri"/>
                <w:szCs w:val="20"/>
                <w:lang w:val="pl-PL"/>
              </w:rPr>
              <w:t xml:space="preserve"> ich w sieć </w:t>
            </w:r>
            <w:r w:rsidR="001B69AA" w:rsidRPr="00A93CF4">
              <w:rPr>
                <w:rFonts w:ascii="Calibri" w:eastAsia="Calibri" w:hAnsi="Calibri" w:cs="Calibri"/>
                <w:szCs w:val="20"/>
                <w:lang w:val="pl-PL"/>
              </w:rPr>
              <w:t xml:space="preserve">lokalnych </w:t>
            </w:r>
            <w:r w:rsidR="28868EC7" w:rsidRPr="00A93CF4">
              <w:rPr>
                <w:rFonts w:ascii="Calibri" w:eastAsia="Calibri" w:hAnsi="Calibri" w:cs="Calibri"/>
                <w:szCs w:val="20"/>
                <w:lang w:val="pl-PL"/>
              </w:rPr>
              <w:t>powiązań funkcjonalnych i turystycznych</w:t>
            </w:r>
            <w:r w:rsidR="008A11BD" w:rsidRPr="00A93CF4">
              <w:rPr>
                <w:rFonts w:ascii="Calibri" w:eastAsia="Calibri" w:hAnsi="Calibri" w:cs="Calibri"/>
                <w:szCs w:val="20"/>
                <w:lang w:val="pl-PL"/>
              </w:rPr>
              <w:t>,</w:t>
            </w:r>
          </w:p>
          <w:p w14:paraId="505A702A" w14:textId="4DCD0F35" w:rsidR="008C451F" w:rsidRPr="00A93CF4" w:rsidRDefault="6E70F63D" w:rsidP="00AC5F84">
            <w:pPr>
              <w:pStyle w:val="Akapitzlist"/>
              <w:numPr>
                <w:ilvl w:val="0"/>
                <w:numId w:val="21"/>
              </w:numPr>
              <w:rPr>
                <w:rFonts w:ascii="Calibri" w:eastAsia="Calibri" w:hAnsi="Calibri" w:cs="Calibri"/>
                <w:lang w:val="pl-PL"/>
              </w:rPr>
            </w:pPr>
            <w:r w:rsidRPr="00A93CF4">
              <w:rPr>
                <w:rFonts w:ascii="Calibri" w:eastAsia="Calibri" w:hAnsi="Calibri" w:cs="Calibri"/>
                <w:lang w:val="pl-PL"/>
              </w:rPr>
              <w:lastRenderedPageBreak/>
              <w:t>rozwój oferty turystycznej</w:t>
            </w:r>
            <w:r w:rsidR="7A610FE0" w:rsidRPr="00A93CF4">
              <w:rPr>
                <w:rFonts w:ascii="Calibri" w:eastAsia="Calibri" w:hAnsi="Calibri" w:cs="Calibri"/>
                <w:lang w:val="pl-PL"/>
              </w:rPr>
              <w:t>,</w:t>
            </w:r>
            <w:r w:rsidR="16208B3A" w:rsidRPr="00A93CF4">
              <w:rPr>
                <w:rFonts w:ascii="Calibri" w:eastAsia="Calibri" w:hAnsi="Calibri" w:cs="Calibri"/>
                <w:lang w:val="pl-PL"/>
              </w:rPr>
              <w:t xml:space="preserve"> kulturowej</w:t>
            </w:r>
            <w:r w:rsidRPr="00A93CF4">
              <w:rPr>
                <w:rFonts w:ascii="Calibri" w:eastAsia="Calibri" w:hAnsi="Calibri" w:cs="Calibri"/>
                <w:lang w:val="pl-PL"/>
              </w:rPr>
              <w:t xml:space="preserve"> </w:t>
            </w:r>
            <w:r w:rsidR="2E2001E5" w:rsidRPr="00A93CF4">
              <w:rPr>
                <w:rFonts w:ascii="Calibri" w:eastAsia="Calibri" w:hAnsi="Calibri" w:cs="Calibri"/>
                <w:lang w:val="pl-PL"/>
              </w:rPr>
              <w:t>i rekreacyjnej</w:t>
            </w:r>
            <w:r w:rsidRPr="00A93CF4">
              <w:rPr>
                <w:rFonts w:ascii="Calibri" w:eastAsia="Calibri" w:hAnsi="Calibri" w:cs="Calibri"/>
                <w:lang w:val="pl-PL"/>
              </w:rPr>
              <w:t>,</w:t>
            </w:r>
          </w:p>
          <w:p w14:paraId="367C1A94" w14:textId="106B2833" w:rsidR="008C451F" w:rsidRPr="00A93CF4" w:rsidRDefault="008C451F" w:rsidP="004E239B">
            <w:pPr>
              <w:pStyle w:val="Akapitzlist"/>
              <w:numPr>
                <w:ilvl w:val="0"/>
                <w:numId w:val="21"/>
              </w:numPr>
              <w:rPr>
                <w:rStyle w:val="normaltextrun"/>
                <w:rFonts w:eastAsiaTheme="majorEastAsia"/>
                <w:lang w:val="pl-PL"/>
              </w:rPr>
            </w:pPr>
            <w:r w:rsidRPr="00A93CF4">
              <w:rPr>
                <w:rFonts w:eastAsia="Calibri"/>
                <w:lang w:val="pl-PL"/>
              </w:rPr>
              <w:t xml:space="preserve">upowszechnianie wiedzy o lokalnej kulturze, środowisku, wydarzeniach i postaciach związanych z zachodnim Mazowszem, w szczególności </w:t>
            </w:r>
            <w:r w:rsidR="07EC27FF" w:rsidRPr="00A93CF4">
              <w:rPr>
                <w:rFonts w:eastAsia="Calibri"/>
                <w:lang w:val="pl-PL"/>
              </w:rPr>
              <w:t>z</w:t>
            </w:r>
            <w:r w:rsidRPr="00A93CF4">
              <w:rPr>
                <w:rFonts w:eastAsia="Calibri"/>
                <w:lang w:val="pl-PL"/>
              </w:rPr>
              <w:t xml:space="preserve"> </w:t>
            </w:r>
            <w:r w:rsidR="00E56085">
              <w:rPr>
                <w:rFonts w:eastAsia="Calibri"/>
                <w:lang w:val="pl-PL"/>
              </w:rPr>
              <w:t>o</w:t>
            </w:r>
            <w:r w:rsidRPr="00A93CF4">
              <w:rPr>
                <w:rFonts w:eastAsia="Calibri"/>
                <w:lang w:val="pl-PL"/>
              </w:rPr>
              <w:t>bszare</w:t>
            </w:r>
            <w:r w:rsidR="206046B6" w:rsidRPr="00A93CF4">
              <w:rPr>
                <w:rFonts w:eastAsia="Calibri"/>
                <w:lang w:val="pl-PL"/>
              </w:rPr>
              <w:t>m</w:t>
            </w:r>
            <w:r w:rsidRPr="00A93CF4">
              <w:rPr>
                <w:rFonts w:eastAsia="Calibri"/>
                <w:lang w:val="pl-PL"/>
              </w:rPr>
              <w:t xml:space="preserve"> otoczenia CPK i</w:t>
            </w:r>
            <w:r w:rsidR="00137B0C" w:rsidRPr="00A93CF4">
              <w:rPr>
                <w:rFonts w:eastAsia="Calibri"/>
                <w:lang w:val="pl-PL"/>
              </w:rPr>
              <w:t xml:space="preserve"> </w:t>
            </w:r>
            <w:r w:rsidRPr="00A93CF4">
              <w:rPr>
                <w:rFonts w:eastAsia="Calibri"/>
                <w:lang w:val="pl-PL"/>
              </w:rPr>
              <w:t>terena</w:t>
            </w:r>
            <w:r w:rsidR="3CCABDF3" w:rsidRPr="00A93CF4">
              <w:rPr>
                <w:rFonts w:eastAsia="Calibri"/>
                <w:lang w:val="pl-PL"/>
              </w:rPr>
              <w:t>mi</w:t>
            </w:r>
            <w:r w:rsidRPr="00A93CF4">
              <w:rPr>
                <w:rFonts w:eastAsia="Calibri"/>
                <w:lang w:val="pl-PL"/>
              </w:rPr>
              <w:t xml:space="preserve"> sąsiadujący</w:t>
            </w:r>
            <w:r w:rsidR="56D55462" w:rsidRPr="00A93CF4">
              <w:rPr>
                <w:rFonts w:eastAsia="Calibri"/>
                <w:lang w:val="pl-PL"/>
              </w:rPr>
              <w:t>mi</w:t>
            </w:r>
            <w:r w:rsidRPr="00A93CF4">
              <w:rPr>
                <w:rFonts w:eastAsia="Calibri"/>
                <w:lang w:val="pl-PL"/>
              </w:rPr>
              <w:t xml:space="preserve">, które polegać ma na </w:t>
            </w:r>
            <w:r w:rsidR="007612FD" w:rsidRPr="00A93CF4">
              <w:rPr>
                <w:rFonts w:eastAsia="Calibri"/>
                <w:lang w:val="pl-PL"/>
              </w:rPr>
              <w:t>wsp</w:t>
            </w:r>
            <w:r w:rsidR="007612FD">
              <w:rPr>
                <w:rFonts w:eastAsia="Calibri"/>
                <w:lang w:val="pl-PL"/>
              </w:rPr>
              <w:t>ierani</w:t>
            </w:r>
            <w:r w:rsidR="004E239B">
              <w:rPr>
                <w:rFonts w:eastAsia="Calibri"/>
                <w:lang w:val="pl-PL"/>
              </w:rPr>
              <w:t>u</w:t>
            </w:r>
            <w:r w:rsidR="007612FD" w:rsidRPr="00A93CF4">
              <w:rPr>
                <w:rFonts w:eastAsia="Calibri"/>
                <w:lang w:val="pl-PL"/>
              </w:rPr>
              <w:t xml:space="preserve"> </w:t>
            </w:r>
            <w:r w:rsidRPr="00A93CF4">
              <w:rPr>
                <w:rFonts w:eastAsia="Calibri"/>
                <w:lang w:val="pl-PL"/>
              </w:rPr>
              <w:t>badań naukowych, działań popularyzatorskich, inicjatyw społecznych i aktywności domów kultury, bibliotek, muzeów i innych ośrodków zajmujących się gromadzeniem i</w:t>
            </w:r>
            <w:r w:rsidR="00137B0C" w:rsidRPr="00A93CF4">
              <w:rPr>
                <w:rFonts w:eastAsia="Calibri"/>
                <w:lang w:val="pl-PL"/>
              </w:rPr>
              <w:t xml:space="preserve"> </w:t>
            </w:r>
            <w:r w:rsidRPr="00A93CF4">
              <w:rPr>
                <w:rFonts w:eastAsia="Calibri"/>
                <w:lang w:val="pl-PL"/>
              </w:rPr>
              <w:t>popularyzowaniem wiedzy o wydarzeniach historycznych i lokalnym dziedzictwie kulturowym oraz badań historycznych i etnograficznych</w:t>
            </w:r>
            <w:r w:rsidR="002E0546" w:rsidRPr="00A93CF4">
              <w:rPr>
                <w:rFonts w:eastAsia="Calibri"/>
                <w:lang w:val="pl-PL"/>
              </w:rPr>
              <w:t>.</w:t>
            </w:r>
          </w:p>
        </w:tc>
      </w:tr>
    </w:tbl>
    <w:p w14:paraId="673E5B6F" w14:textId="41A13BCF" w:rsidR="00A11932" w:rsidRPr="00A93CF4" w:rsidRDefault="00A11932" w:rsidP="00A11932">
      <w:pPr>
        <w:rPr>
          <w:b/>
          <w:bCs/>
          <w:color w:val="4472C4" w:themeColor="accent1"/>
          <w:sz w:val="22"/>
          <w:szCs w:val="22"/>
        </w:rPr>
      </w:pPr>
    </w:p>
    <w:tbl>
      <w:tblPr>
        <w:tblW w:w="0" w:type="auto"/>
        <w:tblInd w:w="80" w:type="dxa"/>
        <w:tblLook w:val="04A0" w:firstRow="1" w:lastRow="0" w:firstColumn="1" w:lastColumn="0" w:noHBand="0" w:noVBand="1"/>
      </w:tblPr>
      <w:tblGrid>
        <w:gridCol w:w="966"/>
        <w:gridCol w:w="762"/>
        <w:gridCol w:w="7238"/>
      </w:tblGrid>
      <w:tr w:rsidR="00A11932" w:rsidRPr="00A93CF4" w14:paraId="17C9E3F1" w14:textId="77777777" w:rsidTr="001E4B53">
        <w:trPr>
          <w:trHeight w:val="366"/>
        </w:trPr>
        <w:tc>
          <w:tcPr>
            <w:tcW w:w="765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FFFFF" w:themeFill="background1"/>
          </w:tcPr>
          <w:p w14:paraId="5E46AED4" w14:textId="35A3FD95" w:rsidR="00A11932" w:rsidRPr="00A93CF4" w:rsidRDefault="0006027D">
            <w:pPr>
              <w:jc w:val="center"/>
              <w:rPr>
                <w:rFonts w:ascii="Calibri" w:eastAsia="Calibri" w:hAnsi="Calibri" w:cs="Calibri"/>
                <w:b/>
                <w:bCs/>
                <w:color w:val="FFFFFF" w:themeColor="background1"/>
                <w:szCs w:val="20"/>
              </w:rPr>
            </w:pPr>
            <w:r>
              <w:rPr>
                <w:noProof/>
                <w:lang w:eastAsia="pl-PL"/>
              </w:rPr>
              <w:drawing>
                <wp:inline distT="0" distB="0" distL="0" distR="0" wp14:anchorId="6F440043" wp14:editId="1ECB00F4">
                  <wp:extent cx="466725" cy="466725"/>
                  <wp:effectExtent l="0" t="0" r="9525" b="9525"/>
                  <wp:docPr id="25" name="Obraz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284897"/>
            <w:vAlign w:val="center"/>
          </w:tcPr>
          <w:p w14:paraId="58ADDE5F" w14:textId="2F414DBB" w:rsidR="00A11932" w:rsidRPr="00A93CF4" w:rsidRDefault="00A11932">
            <w:pPr>
              <w:jc w:val="center"/>
              <w:rPr>
                <w:rFonts w:ascii="Calibri" w:eastAsia="Calibri" w:hAnsi="Calibri" w:cs="Calibri"/>
                <w:b/>
                <w:bCs/>
                <w:color w:val="FFFFFF" w:themeColor="background1"/>
                <w:sz w:val="18"/>
                <w:szCs w:val="18"/>
              </w:rPr>
            </w:pPr>
            <w:r w:rsidRPr="00A93CF4">
              <w:rPr>
                <w:rFonts w:ascii="Calibri" w:eastAsia="Calibri" w:hAnsi="Calibri" w:cs="Calibri"/>
                <w:b/>
                <w:bCs/>
                <w:color w:val="FFFFFF" w:themeColor="background1"/>
                <w:szCs w:val="20"/>
              </w:rPr>
              <w:t>I</w:t>
            </w:r>
            <w:r w:rsidR="007737C8">
              <w:rPr>
                <w:rFonts w:ascii="Calibri" w:eastAsia="Calibri" w:hAnsi="Calibri" w:cs="Calibri"/>
                <w:b/>
                <w:bCs/>
                <w:color w:val="FFFFFF" w:themeColor="background1"/>
                <w:szCs w:val="20"/>
              </w:rPr>
              <w:t>I</w:t>
            </w:r>
            <w:r w:rsidRPr="00A93CF4">
              <w:rPr>
                <w:rFonts w:ascii="Calibri" w:eastAsia="Calibri" w:hAnsi="Calibri" w:cs="Calibri"/>
                <w:b/>
                <w:bCs/>
                <w:color w:val="FFFFFF" w:themeColor="background1"/>
                <w:szCs w:val="20"/>
              </w:rPr>
              <w:t>.</w:t>
            </w:r>
            <w:r w:rsidR="007737C8">
              <w:rPr>
                <w:rFonts w:ascii="Calibri" w:eastAsia="Calibri" w:hAnsi="Calibri" w:cs="Calibri"/>
                <w:b/>
                <w:bCs/>
                <w:color w:val="FFFFFF" w:themeColor="background1"/>
                <w:szCs w:val="20"/>
              </w:rPr>
              <w:t>4</w:t>
            </w:r>
          </w:p>
        </w:tc>
        <w:tc>
          <w:tcPr>
            <w:tcW w:w="7344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284897"/>
            <w:vAlign w:val="center"/>
          </w:tcPr>
          <w:p w14:paraId="2138B6CF" w14:textId="500AA213" w:rsidR="00A11932" w:rsidRPr="00A93CF4" w:rsidRDefault="00A11932">
            <w:pPr>
              <w:jc w:val="left"/>
              <w:rPr>
                <w:rFonts w:ascii="Calibri" w:eastAsia="Calibri" w:hAnsi="Calibri" w:cs="Calibri"/>
                <w:b/>
                <w:bCs/>
                <w:color w:val="FFFFFF" w:themeColor="background1"/>
                <w:sz w:val="18"/>
                <w:szCs w:val="18"/>
              </w:rPr>
            </w:pPr>
            <w:r w:rsidRPr="00A93CF4">
              <w:rPr>
                <w:rFonts w:ascii="Calibri" w:eastAsia="Calibri" w:hAnsi="Calibri" w:cs="Calibri"/>
                <w:b/>
                <w:bCs/>
                <w:color w:val="FFFFFF" w:themeColor="background1"/>
                <w:szCs w:val="20"/>
              </w:rPr>
              <w:t xml:space="preserve">ZAANGAŻOWANIE MIESZKAŃCÓW W KSZTAŁTOWANIE OBSZARU OTOCZENIA CPK </w:t>
            </w:r>
          </w:p>
        </w:tc>
      </w:tr>
      <w:tr w:rsidR="00A11932" w:rsidRPr="00A93CF4" w14:paraId="31BCB798" w14:textId="77777777" w:rsidTr="0041049F">
        <w:trPr>
          <w:trHeight w:val="1447"/>
        </w:trPr>
        <w:tc>
          <w:tcPr>
            <w:tcW w:w="765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FFFFF" w:themeFill="background1"/>
          </w:tcPr>
          <w:p w14:paraId="373A45A1" w14:textId="1DF81393" w:rsidR="00A11932" w:rsidRPr="00A93CF4" w:rsidRDefault="00A11932"/>
        </w:tc>
        <w:tc>
          <w:tcPr>
            <w:tcW w:w="8109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auto"/>
          </w:tcPr>
          <w:p w14:paraId="47F640C1" w14:textId="4F857979" w:rsidR="00A11932" w:rsidRPr="00A93CF4" w:rsidRDefault="00A11932">
            <w:r w:rsidRPr="00A93CF4">
              <w:t xml:space="preserve">Proces planowania i wdrażania zmian </w:t>
            </w:r>
            <w:r w:rsidR="003F1C17">
              <w:t>na</w:t>
            </w:r>
            <w:r w:rsidR="003F1C17" w:rsidRPr="00A93CF4">
              <w:t xml:space="preserve"> </w:t>
            </w:r>
            <w:r w:rsidR="00E56085">
              <w:t>o</w:t>
            </w:r>
            <w:r w:rsidRPr="00A93CF4">
              <w:t>bszarze otoczenia CPK ma charakter wieloletni, wieloetapowy i wymagający wielu konsultacji dla zachowania odpowiedniej komunikacji i</w:t>
            </w:r>
            <w:r w:rsidR="00655C4C">
              <w:t> </w:t>
            </w:r>
            <w:r w:rsidRPr="00A93CF4">
              <w:t xml:space="preserve">współdziałania z mieszkańcami. </w:t>
            </w:r>
          </w:p>
          <w:p w14:paraId="518E0A5A" w14:textId="527E31C1" w:rsidR="00A11932" w:rsidRPr="00A93CF4" w:rsidRDefault="00A11932">
            <w:r w:rsidRPr="79C952A9">
              <w:rPr>
                <w:color w:val="000000" w:themeColor="text1"/>
              </w:rPr>
              <w:t xml:space="preserve">Celem strategicznym jest zagwarantowanie nowoczesnego systemu zarządzania obszarem, czego podstawą będzie skuteczne </w:t>
            </w:r>
            <w:r w:rsidRPr="79C952A9" w:rsidDel="00475CF8">
              <w:rPr>
                <w:color w:val="000000" w:themeColor="text1"/>
              </w:rPr>
              <w:t xml:space="preserve">informowanie </w:t>
            </w:r>
            <w:r w:rsidRPr="00A93CF4">
              <w:t xml:space="preserve">mieszkańców oraz </w:t>
            </w:r>
            <w:r w:rsidR="5FB72608">
              <w:t>włączenie</w:t>
            </w:r>
            <w:r>
              <w:t xml:space="preserve"> </w:t>
            </w:r>
            <w:r w:rsidRPr="00A93CF4">
              <w:t xml:space="preserve">lokalnych samorządów we współdecydowanie o prowadzonych działaniach </w:t>
            </w:r>
            <w:r w:rsidR="00971E36">
              <w:t>na</w:t>
            </w:r>
            <w:r w:rsidR="00971E36" w:rsidRPr="00A93CF4">
              <w:t xml:space="preserve"> </w:t>
            </w:r>
            <w:r w:rsidR="00E56085">
              <w:t>o</w:t>
            </w:r>
            <w:r w:rsidRPr="00A93CF4">
              <w:t>bszarze otoczenia CPK, co doprowadzi do powstania partnerskiego modelu zarządzania.</w:t>
            </w:r>
          </w:p>
          <w:p w14:paraId="513008DE" w14:textId="2596D635" w:rsidR="00A11932" w:rsidRPr="00A93CF4" w:rsidRDefault="00A11932">
            <w:pPr>
              <w:rPr>
                <w:szCs w:val="20"/>
              </w:rPr>
            </w:pPr>
            <w:r w:rsidRPr="00A93CF4">
              <w:rPr>
                <w:szCs w:val="20"/>
              </w:rPr>
              <w:t>Na etapie przygotowania</w:t>
            </w:r>
            <w:r w:rsidR="00DF51B0">
              <w:rPr>
                <w:szCs w:val="20"/>
              </w:rPr>
              <w:t xml:space="preserve"> i funkcjonowania</w:t>
            </w:r>
            <w:r w:rsidRPr="00A93CF4">
              <w:rPr>
                <w:szCs w:val="20"/>
              </w:rPr>
              <w:t xml:space="preserve"> inwestycji do realizacji celu mogą służyć następujące </w:t>
            </w:r>
            <w:r w:rsidRPr="00A93CF4">
              <w:t>kierunki działań</w:t>
            </w:r>
            <w:r w:rsidRPr="00A93CF4">
              <w:rPr>
                <w:szCs w:val="20"/>
              </w:rPr>
              <w:t>:</w:t>
            </w:r>
          </w:p>
          <w:p w14:paraId="18CB1A4A" w14:textId="4E479A72" w:rsidR="00422154" w:rsidRDefault="00204001">
            <w:pPr>
              <w:pStyle w:val="Akapitzlist"/>
              <w:numPr>
                <w:ilvl w:val="0"/>
                <w:numId w:val="26"/>
              </w:numPr>
              <w:rPr>
                <w:lang w:val="pl-PL"/>
              </w:rPr>
            </w:pPr>
            <w:r>
              <w:rPr>
                <w:lang w:val="pl-PL"/>
              </w:rPr>
              <w:t xml:space="preserve">wdrożenie </w:t>
            </w:r>
            <w:r w:rsidR="00E76889">
              <w:rPr>
                <w:lang w:val="pl-PL"/>
              </w:rPr>
              <w:t xml:space="preserve">działań związanych z systematyczną diagnozą </w:t>
            </w:r>
            <w:r w:rsidR="002729D1">
              <w:rPr>
                <w:lang w:val="pl-PL"/>
              </w:rPr>
              <w:t xml:space="preserve">społeczno-gospodarczą </w:t>
            </w:r>
            <w:r w:rsidR="00E56085">
              <w:rPr>
                <w:lang w:val="pl-PL"/>
              </w:rPr>
              <w:t>o</w:t>
            </w:r>
            <w:r w:rsidR="002729D1">
              <w:rPr>
                <w:lang w:val="pl-PL"/>
              </w:rPr>
              <w:t xml:space="preserve">bszaru otoczenia CPK </w:t>
            </w:r>
            <w:r w:rsidR="000A0FCB">
              <w:rPr>
                <w:lang w:val="pl-PL"/>
              </w:rPr>
              <w:t xml:space="preserve">m. in. </w:t>
            </w:r>
            <w:r w:rsidR="002729D1">
              <w:rPr>
                <w:lang w:val="pl-PL"/>
              </w:rPr>
              <w:t xml:space="preserve">w zakresie </w:t>
            </w:r>
            <w:r w:rsidR="00A606FB">
              <w:rPr>
                <w:lang w:val="pl-PL"/>
              </w:rPr>
              <w:t xml:space="preserve">problemów społecznych (bezrobocie, uzależnienia, </w:t>
            </w:r>
            <w:r w:rsidR="00326BBC">
              <w:rPr>
                <w:lang w:val="pl-PL"/>
              </w:rPr>
              <w:t>demografia, stan bezpieczeństwa, dostęp do usług zdrowotnych i edukacyjnych itp.)</w:t>
            </w:r>
            <w:r w:rsidR="00BB034F">
              <w:rPr>
                <w:lang w:val="pl-PL"/>
              </w:rPr>
              <w:t xml:space="preserve"> oraz monitoring </w:t>
            </w:r>
            <w:r w:rsidR="00F41366">
              <w:rPr>
                <w:lang w:val="pl-PL"/>
              </w:rPr>
              <w:t>programów wsparcia dla mieszkańców</w:t>
            </w:r>
            <w:r w:rsidR="00782ABD">
              <w:rPr>
                <w:lang w:val="pl-PL"/>
              </w:rPr>
              <w:t xml:space="preserve">, które realizowane są przez </w:t>
            </w:r>
            <w:r w:rsidR="00B40986">
              <w:rPr>
                <w:lang w:val="pl-PL"/>
              </w:rPr>
              <w:t>instytucje publiczne i samorządowe</w:t>
            </w:r>
            <w:r w:rsidR="00326BBC">
              <w:rPr>
                <w:lang w:val="pl-PL"/>
              </w:rPr>
              <w:t>,</w:t>
            </w:r>
            <w:r w:rsidR="00B40986">
              <w:rPr>
                <w:lang w:val="pl-PL"/>
              </w:rPr>
              <w:t xml:space="preserve"> </w:t>
            </w:r>
          </w:p>
          <w:p w14:paraId="3AD11540" w14:textId="2AAD5001" w:rsidR="00A11932" w:rsidRPr="00A93CF4" w:rsidRDefault="00A11932">
            <w:pPr>
              <w:pStyle w:val="Akapitzlist"/>
              <w:numPr>
                <w:ilvl w:val="0"/>
                <w:numId w:val="26"/>
              </w:numPr>
              <w:rPr>
                <w:lang w:val="pl-PL"/>
              </w:rPr>
            </w:pPr>
            <w:r w:rsidRPr="00A93CF4">
              <w:rPr>
                <w:lang w:val="pl-PL"/>
              </w:rPr>
              <w:t xml:space="preserve">wdrożenie programu </w:t>
            </w:r>
            <w:r w:rsidR="007249A4">
              <w:rPr>
                <w:lang w:val="pl-PL"/>
              </w:rPr>
              <w:t xml:space="preserve">ukierunkowanego na </w:t>
            </w:r>
            <w:r w:rsidR="007249A4" w:rsidRPr="00A93CF4">
              <w:rPr>
                <w:lang w:val="pl-PL"/>
              </w:rPr>
              <w:t>wsparci</w:t>
            </w:r>
            <w:r w:rsidR="007249A4">
              <w:rPr>
                <w:lang w:val="pl-PL"/>
              </w:rPr>
              <w:t>e</w:t>
            </w:r>
            <w:r w:rsidR="007249A4" w:rsidRPr="00A93CF4">
              <w:rPr>
                <w:lang w:val="pl-PL"/>
              </w:rPr>
              <w:t xml:space="preserve"> </w:t>
            </w:r>
            <w:r w:rsidR="00746D0F">
              <w:rPr>
                <w:lang w:val="pl-PL"/>
              </w:rPr>
              <w:t xml:space="preserve">osób starszych, </w:t>
            </w:r>
            <w:r w:rsidR="00B4247D">
              <w:rPr>
                <w:lang w:val="pl-PL"/>
              </w:rPr>
              <w:t>z</w:t>
            </w:r>
            <w:r w:rsidR="00F75BCD">
              <w:rPr>
                <w:lang w:val="pl-PL"/>
              </w:rPr>
              <w:t> </w:t>
            </w:r>
            <w:r w:rsidR="00B4247D">
              <w:rPr>
                <w:lang w:val="pl-PL"/>
              </w:rPr>
              <w:t>niepełnosprawnościami</w:t>
            </w:r>
            <w:r w:rsidR="001A08A3">
              <w:rPr>
                <w:lang w:val="pl-PL"/>
              </w:rPr>
              <w:t xml:space="preserve"> </w:t>
            </w:r>
            <w:r w:rsidR="002C3748">
              <w:rPr>
                <w:lang w:val="pl-PL"/>
              </w:rPr>
              <w:t>i</w:t>
            </w:r>
            <w:r w:rsidR="000155BE">
              <w:rPr>
                <w:lang w:val="pl-PL"/>
              </w:rPr>
              <w:t xml:space="preserve"> innych</w:t>
            </w:r>
            <w:r w:rsidR="00274BF9">
              <w:rPr>
                <w:lang w:val="pl-PL"/>
              </w:rPr>
              <w:t xml:space="preserve"> mieszkańców dotkniętych </w:t>
            </w:r>
            <w:r w:rsidR="005D0697">
              <w:rPr>
                <w:lang w:val="pl-PL"/>
              </w:rPr>
              <w:t xml:space="preserve">niekorzystnymi </w:t>
            </w:r>
            <w:r w:rsidR="00274BF9">
              <w:rPr>
                <w:lang w:val="pl-PL"/>
              </w:rPr>
              <w:t xml:space="preserve">skutkami gwałtownych przemian </w:t>
            </w:r>
            <w:r w:rsidR="001914DF">
              <w:rPr>
                <w:lang w:val="pl-PL"/>
              </w:rPr>
              <w:t>o</w:t>
            </w:r>
            <w:r w:rsidR="00274BF9">
              <w:rPr>
                <w:lang w:val="pl-PL"/>
              </w:rPr>
              <w:t>bszaru otoczenia CPK,</w:t>
            </w:r>
          </w:p>
          <w:p w14:paraId="0229019C" w14:textId="75DE9BD6" w:rsidR="00A11932" w:rsidRPr="00A93CF4" w:rsidRDefault="00E90FAC">
            <w:pPr>
              <w:pStyle w:val="Akapitzlist"/>
              <w:numPr>
                <w:ilvl w:val="0"/>
                <w:numId w:val="26"/>
              </w:numPr>
              <w:rPr>
                <w:rFonts w:eastAsiaTheme="minorEastAsia"/>
                <w:szCs w:val="20"/>
                <w:lang w:val="pl-PL"/>
              </w:rPr>
            </w:pPr>
            <w:r>
              <w:rPr>
                <w:color w:val="000000" w:themeColor="text1"/>
                <w:lang w:val="pl-PL"/>
              </w:rPr>
              <w:t>angażowani</w:t>
            </w:r>
            <w:r w:rsidR="00FF2E30">
              <w:rPr>
                <w:color w:val="000000" w:themeColor="text1"/>
                <w:lang w:val="pl-PL"/>
              </w:rPr>
              <w:t>e</w:t>
            </w:r>
            <w:r>
              <w:rPr>
                <w:color w:val="000000" w:themeColor="text1"/>
                <w:lang w:val="pl-PL"/>
              </w:rPr>
              <w:t xml:space="preserve"> </w:t>
            </w:r>
            <w:r w:rsidR="00B82BED">
              <w:rPr>
                <w:color w:val="000000" w:themeColor="text1"/>
                <w:lang w:val="pl-PL"/>
              </w:rPr>
              <w:t>mieszkańców, samorządów, organizacji społecznych i innych interesariuszy w</w:t>
            </w:r>
            <w:r w:rsidR="00867C9B">
              <w:rPr>
                <w:color w:val="000000" w:themeColor="text1"/>
                <w:lang w:val="pl-PL"/>
              </w:rPr>
              <w:t xml:space="preserve"> </w:t>
            </w:r>
            <w:r w:rsidR="00837F03">
              <w:rPr>
                <w:color w:val="000000" w:themeColor="text1"/>
                <w:lang w:val="pl-PL"/>
              </w:rPr>
              <w:t xml:space="preserve">informowanie, </w:t>
            </w:r>
            <w:r w:rsidR="00A862D5">
              <w:rPr>
                <w:color w:val="000000" w:themeColor="text1"/>
                <w:lang w:val="pl-PL"/>
              </w:rPr>
              <w:t>konsultowanie i współdecydowanie</w:t>
            </w:r>
            <w:r w:rsidR="00867C9B" w:rsidRPr="00A93CF4">
              <w:rPr>
                <w:color w:val="000000" w:themeColor="text1"/>
                <w:lang w:val="pl-PL"/>
              </w:rPr>
              <w:t xml:space="preserve"> </w:t>
            </w:r>
            <w:r w:rsidR="00A11932" w:rsidRPr="00A93CF4">
              <w:rPr>
                <w:color w:val="000000" w:themeColor="text1"/>
                <w:lang w:val="pl-PL"/>
              </w:rPr>
              <w:t>o podejmowanych inicjatywach rozwojowych, postępie prac, usług</w:t>
            </w:r>
            <w:r w:rsidR="00D6623B">
              <w:rPr>
                <w:color w:val="000000" w:themeColor="text1"/>
                <w:lang w:val="pl-PL"/>
              </w:rPr>
              <w:t>ach</w:t>
            </w:r>
            <w:r w:rsidR="00A11932" w:rsidRPr="00A93CF4">
              <w:rPr>
                <w:color w:val="000000" w:themeColor="text1"/>
                <w:lang w:val="pl-PL"/>
              </w:rPr>
              <w:t xml:space="preserve"> publicznych.</w:t>
            </w:r>
          </w:p>
          <w:p w14:paraId="1E7CB872" w14:textId="4270BDA9" w:rsidR="00A11932" w:rsidRPr="00904623" w:rsidRDefault="00A11932" w:rsidP="0096104C">
            <w:pPr>
              <w:ind w:left="360"/>
            </w:pPr>
          </w:p>
        </w:tc>
      </w:tr>
    </w:tbl>
    <w:p w14:paraId="29D19778" w14:textId="55A54517" w:rsidR="00ED1D6A" w:rsidRDefault="00ED1D6A">
      <w:pPr>
        <w:rPr>
          <w:rFonts w:eastAsia="Calibri"/>
          <w:color w:val="A5A5A5"/>
          <w:kern w:val="24"/>
          <w:szCs w:val="20"/>
        </w:rPr>
      </w:pPr>
    </w:p>
    <w:p w14:paraId="16006F87" w14:textId="69B05A93" w:rsidR="00531955" w:rsidRDefault="00531955">
      <w:pPr>
        <w:rPr>
          <w:rFonts w:eastAsia="Calibri"/>
          <w:color w:val="A5A5A5"/>
          <w:kern w:val="24"/>
          <w:szCs w:val="20"/>
        </w:rPr>
      </w:pPr>
    </w:p>
    <w:p w14:paraId="36B5877D" w14:textId="77777777" w:rsidR="00531955" w:rsidRPr="00A93CF4" w:rsidRDefault="00531955">
      <w:pPr>
        <w:rPr>
          <w:rFonts w:eastAsia="Calibri"/>
          <w:color w:val="A5A5A5"/>
          <w:kern w:val="24"/>
          <w:szCs w:val="20"/>
        </w:rPr>
      </w:pPr>
    </w:p>
    <w:p w14:paraId="1CC54156" w14:textId="4114D61E" w:rsidR="16A88E06" w:rsidRPr="00A93CF4" w:rsidRDefault="00ED1D6A">
      <w:r w:rsidRPr="00A93CF4">
        <w:t xml:space="preserve"> </w:t>
      </w:r>
      <w:r w:rsidR="16A88E06" w:rsidRPr="00A93CF4">
        <w:br w:type="page"/>
      </w:r>
    </w:p>
    <w:p w14:paraId="38E5F9FC" w14:textId="588FEDB0" w:rsidR="00845603" w:rsidRPr="00A93CF4" w:rsidRDefault="00845603">
      <w:pPr>
        <w:rPr>
          <w:rFonts w:eastAsia="Calibri"/>
          <w:color w:val="A5A5A5" w:themeColor="accent3"/>
          <w:kern w:val="24"/>
        </w:rPr>
      </w:pPr>
    </w:p>
    <w:p w14:paraId="4121A291" w14:textId="059BF137" w:rsidR="00FE4F12" w:rsidRPr="00A93CF4" w:rsidRDefault="1759F187" w:rsidP="00CD26A9">
      <w:pPr>
        <w:pStyle w:val="Nagwek2"/>
      </w:pPr>
      <w:bookmarkStart w:id="1123" w:name="_Toc98835512"/>
      <w:bookmarkStart w:id="1124" w:name="_Toc113535870"/>
      <w:bookmarkStart w:id="1125" w:name="_Toc190814852"/>
      <w:r>
        <w:t>Kierunki działania w ramach celu przestrzennego</w:t>
      </w:r>
      <w:bookmarkEnd w:id="1123"/>
      <w:bookmarkEnd w:id="1124"/>
      <w:bookmarkEnd w:id="1125"/>
    </w:p>
    <w:tbl>
      <w:tblPr>
        <w:tblStyle w:val="Tabela-Siatka"/>
        <w:tblpPr w:leftFromText="141" w:rightFromText="141" w:vertAnchor="text" w:horzAnchor="margin" w:tblpY="-36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6A0" w:firstRow="1" w:lastRow="0" w:firstColumn="1" w:lastColumn="0" w:noHBand="1" w:noVBand="1"/>
      </w:tblPr>
      <w:tblGrid>
        <w:gridCol w:w="1065"/>
        <w:gridCol w:w="772"/>
        <w:gridCol w:w="7219"/>
      </w:tblGrid>
      <w:tr w:rsidR="00786BD1" w:rsidRPr="00A93CF4" w14:paraId="3CFAEF52" w14:textId="77777777" w:rsidTr="00786BD1">
        <w:trPr>
          <w:trHeight w:val="6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5" w:type="dxa"/>
          </w:tcPr>
          <w:p w14:paraId="35328BCD" w14:textId="77777777" w:rsidR="00786BD1" w:rsidRPr="00A93CF4" w:rsidRDefault="00786BD1" w:rsidP="00786BD1"/>
        </w:tc>
        <w:tc>
          <w:tcPr>
            <w:tcW w:w="7991" w:type="dxa"/>
            <w:gridSpan w:val="2"/>
            <w:shd w:val="clear" w:color="auto" w:fill="FFFFFF" w:themeFill="background1"/>
            <w:vAlign w:val="center"/>
          </w:tcPr>
          <w:p w14:paraId="6F2A1881" w14:textId="29AF81E4" w:rsidR="00786BD1" w:rsidRPr="00A93CF4" w:rsidRDefault="00786BD1" w:rsidP="00786B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eastAsia="Raleway" w:hAnsi="Raleway" w:cs="Raleway"/>
                <w:b/>
                <w:bCs/>
                <w:color w:val="002060"/>
                <w:sz w:val="22"/>
                <w:szCs w:val="22"/>
              </w:rPr>
            </w:pPr>
          </w:p>
        </w:tc>
      </w:tr>
      <w:tr w:rsidR="00786BD1" w:rsidRPr="00A93CF4" w14:paraId="6D568A7E" w14:textId="77777777" w:rsidTr="00786BD1">
        <w:trPr>
          <w:trHeight w:val="6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5" w:type="dxa"/>
            <w:vAlign w:val="center"/>
          </w:tcPr>
          <w:p w14:paraId="01BBEA58" w14:textId="47036D2A" w:rsidR="00786BD1" w:rsidRPr="00A93CF4" w:rsidRDefault="00786BD1" w:rsidP="00786BD1">
            <w:pPr>
              <w:jc w:val="center"/>
            </w:pPr>
            <w:r w:rsidRPr="00A93CF4">
              <w:rPr>
                <w:noProof/>
                <w:lang w:eastAsia="pl-PL"/>
              </w:rPr>
              <w:drawing>
                <wp:anchor distT="0" distB="0" distL="114300" distR="114300" simplePos="0" relativeHeight="251658242" behindDoc="1" locked="0" layoutInCell="1" allowOverlap="1" wp14:anchorId="67615099" wp14:editId="20105D31">
                  <wp:simplePos x="0" y="0"/>
                  <wp:positionH relativeFrom="column">
                    <wp:posOffset>-134620</wp:posOffset>
                  </wp:positionH>
                  <wp:positionV relativeFrom="page">
                    <wp:posOffset>-76835</wp:posOffset>
                  </wp:positionV>
                  <wp:extent cx="533400" cy="533400"/>
                  <wp:effectExtent l="0" t="0" r="0" b="0"/>
                  <wp:wrapTight wrapText="bothSides">
                    <wp:wrapPolygon edited="0">
                      <wp:start x="0" y="0"/>
                      <wp:lineTo x="0" y="20829"/>
                      <wp:lineTo x="20829" y="20829"/>
                      <wp:lineTo x="20829" y="0"/>
                      <wp:lineTo x="0" y="0"/>
                    </wp:wrapPolygon>
                  </wp:wrapTight>
                  <wp:docPr id="1013249999" name="Obraz 10132499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72" w:type="dxa"/>
            <w:shd w:val="clear" w:color="auto" w:fill="002060"/>
            <w:vAlign w:val="center"/>
          </w:tcPr>
          <w:p w14:paraId="2119E55F" w14:textId="77777777" w:rsidR="00786BD1" w:rsidRPr="00A93CF4" w:rsidRDefault="00786BD1" w:rsidP="00786B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eastAsia="Raleway" w:hAnsi="Raleway" w:cs="Raleway"/>
                <w:b/>
                <w:bCs/>
                <w:color w:val="9AACD8"/>
              </w:rPr>
            </w:pPr>
            <w:r w:rsidRPr="00A93CF4">
              <w:rPr>
                <w:rFonts w:ascii="Raleway" w:eastAsia="Raleway" w:hAnsi="Raleway" w:cs="Raleway"/>
                <w:b/>
                <w:bCs/>
                <w:color w:val="9AACD8"/>
              </w:rPr>
              <w:t>III.</w:t>
            </w:r>
          </w:p>
        </w:tc>
        <w:tc>
          <w:tcPr>
            <w:tcW w:w="7219" w:type="dxa"/>
            <w:shd w:val="clear" w:color="auto" w:fill="002060"/>
            <w:vAlign w:val="center"/>
          </w:tcPr>
          <w:p w14:paraId="79813837" w14:textId="5B10B1A3" w:rsidR="00786BD1" w:rsidRPr="00A93CF4" w:rsidRDefault="0029095D" w:rsidP="00786BD1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FFFF" w:themeColor="background1"/>
              </w:rPr>
            </w:pPr>
            <w:r>
              <w:rPr>
                <w:rFonts w:ascii="Raleway" w:eastAsia="Raleway" w:hAnsi="Raleway" w:cs="Raleway"/>
                <w:b/>
                <w:bCs/>
                <w:color w:val="FFFFFF" w:themeColor="background1"/>
                <w:sz w:val="22"/>
                <w:szCs w:val="22"/>
              </w:rPr>
              <w:t>PRZYJAZNA PRZESTRZEŃ</w:t>
            </w:r>
          </w:p>
        </w:tc>
      </w:tr>
    </w:tbl>
    <w:p w14:paraId="60B78813" w14:textId="77777777" w:rsidR="00786BD1" w:rsidRPr="00A93CF4" w:rsidRDefault="00786BD1" w:rsidP="00786BD1"/>
    <w:tbl>
      <w:tblPr>
        <w:tblW w:w="8873" w:type="dxa"/>
        <w:tblInd w:w="90" w:type="dxa"/>
        <w:tblLook w:val="04A0" w:firstRow="1" w:lastRow="0" w:firstColumn="1" w:lastColumn="0" w:noHBand="0" w:noVBand="1"/>
      </w:tblPr>
      <w:tblGrid>
        <w:gridCol w:w="952"/>
        <w:gridCol w:w="785"/>
        <w:gridCol w:w="7136"/>
      </w:tblGrid>
      <w:tr w:rsidR="00A200C4" w:rsidRPr="00A93CF4" w14:paraId="05A2E4A8" w14:textId="77777777" w:rsidTr="5A8A6C89">
        <w:trPr>
          <w:trHeight w:val="356"/>
        </w:trPr>
        <w:tc>
          <w:tcPr>
            <w:tcW w:w="952" w:type="dxa"/>
            <w:vMerge w:val="restart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auto"/>
          </w:tcPr>
          <w:p w14:paraId="6816FDFB" w14:textId="78AA5371" w:rsidR="00A200C4" w:rsidRPr="00A93CF4" w:rsidRDefault="00A200C4" w:rsidP="00A200C4">
            <w:pPr>
              <w:jc w:val="left"/>
            </w:pPr>
            <w:r w:rsidRPr="00A93CF4">
              <w:rPr>
                <w:noProof/>
                <w:lang w:eastAsia="pl-PL"/>
              </w:rPr>
              <w:drawing>
                <wp:anchor distT="0" distB="0" distL="114300" distR="114300" simplePos="0" relativeHeight="251658243" behindDoc="1" locked="0" layoutInCell="1" allowOverlap="1" wp14:anchorId="05053F46" wp14:editId="31D42A75">
                  <wp:simplePos x="0" y="0"/>
                  <wp:positionH relativeFrom="column">
                    <wp:posOffset>-29845</wp:posOffset>
                  </wp:positionH>
                  <wp:positionV relativeFrom="page">
                    <wp:posOffset>0</wp:posOffset>
                  </wp:positionV>
                  <wp:extent cx="438150" cy="457200"/>
                  <wp:effectExtent l="0" t="0" r="0" b="0"/>
                  <wp:wrapTight wrapText="bothSides">
                    <wp:wrapPolygon edited="0">
                      <wp:start x="0" y="0"/>
                      <wp:lineTo x="0" y="20700"/>
                      <wp:lineTo x="20661" y="20700"/>
                      <wp:lineTo x="20661" y="0"/>
                      <wp:lineTo x="0" y="0"/>
                    </wp:wrapPolygon>
                  </wp:wrapTight>
                  <wp:docPr id="2142387595" name="Obraz 21423875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85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284897"/>
            <w:vAlign w:val="center"/>
          </w:tcPr>
          <w:p w14:paraId="551A6917" w14:textId="03AD44FC" w:rsidR="00A200C4" w:rsidRPr="00A93CF4" w:rsidRDefault="00A200C4" w:rsidP="00A200C4">
            <w:pPr>
              <w:jc w:val="center"/>
              <w:rPr>
                <w:rFonts w:ascii="Calibri" w:eastAsia="Calibri" w:hAnsi="Calibri" w:cs="Calibri"/>
                <w:b/>
                <w:bCs/>
                <w:color w:val="FFFFFF" w:themeColor="background1"/>
                <w:szCs w:val="20"/>
              </w:rPr>
            </w:pPr>
            <w:r w:rsidRPr="00A93CF4">
              <w:rPr>
                <w:rFonts w:ascii="Calibri" w:eastAsia="Calibri" w:hAnsi="Calibri" w:cs="Calibri"/>
                <w:b/>
                <w:bCs/>
                <w:color w:val="FFFFFF" w:themeColor="background1"/>
                <w:szCs w:val="20"/>
              </w:rPr>
              <w:t>III.1</w:t>
            </w:r>
          </w:p>
        </w:tc>
        <w:tc>
          <w:tcPr>
            <w:tcW w:w="7136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284897"/>
            <w:vAlign w:val="center"/>
          </w:tcPr>
          <w:p w14:paraId="713E7F34" w14:textId="6674FF27" w:rsidR="00A200C4" w:rsidRPr="00A93CF4" w:rsidRDefault="00A200C4" w:rsidP="00A200C4">
            <w:pPr>
              <w:jc w:val="left"/>
              <w:rPr>
                <w:rFonts w:ascii="Calibri" w:eastAsia="Calibri" w:hAnsi="Calibri" w:cs="Calibri"/>
                <w:b/>
                <w:bCs/>
                <w:color w:val="FFFFFF" w:themeColor="background1"/>
                <w:sz w:val="18"/>
                <w:szCs w:val="18"/>
              </w:rPr>
            </w:pPr>
            <w:r w:rsidRPr="00A93CF4">
              <w:rPr>
                <w:rFonts w:ascii="Calibri" w:eastAsia="Calibri" w:hAnsi="Calibri" w:cs="Calibri"/>
                <w:b/>
                <w:color w:val="FFFFFF" w:themeColor="background1"/>
              </w:rPr>
              <w:t xml:space="preserve">ZWARTA I </w:t>
            </w:r>
            <w:r w:rsidR="00AE36A8" w:rsidRPr="00A93CF4">
              <w:rPr>
                <w:rFonts w:ascii="Calibri" w:eastAsia="Calibri" w:hAnsi="Calibri" w:cs="Calibri"/>
                <w:b/>
                <w:color w:val="FFFFFF" w:themeColor="background1"/>
              </w:rPr>
              <w:t xml:space="preserve">OPTYMALNIE ZAPROJEKTOWANA PRZESTRZEŃ MIAST, </w:t>
            </w:r>
            <w:r w:rsidR="308528FC" w:rsidRPr="00A93CF4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MIEJSCOWOŚCI</w:t>
            </w:r>
            <w:r w:rsidR="00AE36A8" w:rsidRPr="00A93CF4">
              <w:rPr>
                <w:rFonts w:ascii="Calibri" w:eastAsia="Calibri" w:hAnsi="Calibri" w:cs="Calibri"/>
                <w:b/>
                <w:color w:val="FFFFFF" w:themeColor="background1"/>
              </w:rPr>
              <w:t xml:space="preserve"> i WSI</w:t>
            </w:r>
          </w:p>
        </w:tc>
      </w:tr>
      <w:tr w:rsidR="00A200C4" w:rsidRPr="00A93CF4" w14:paraId="6E1553EA" w14:textId="77777777" w:rsidTr="5A8A6C89">
        <w:trPr>
          <w:trHeight w:val="1437"/>
        </w:trPr>
        <w:tc>
          <w:tcPr>
            <w:tcW w:w="952" w:type="dxa"/>
            <w:vMerge/>
          </w:tcPr>
          <w:p w14:paraId="552AB0C2" w14:textId="77777777" w:rsidR="00A200C4" w:rsidRPr="00A93CF4" w:rsidRDefault="00A200C4" w:rsidP="00A200C4"/>
        </w:tc>
        <w:tc>
          <w:tcPr>
            <w:tcW w:w="792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auto"/>
          </w:tcPr>
          <w:p w14:paraId="528E37EE" w14:textId="62DDB4FB" w:rsidR="24577B57" w:rsidRPr="00A93CF4" w:rsidRDefault="008B23DB" w:rsidP="24577B57">
            <w:r w:rsidRPr="00A93CF4">
              <w:t>Celem działań realizowanych w ramach SR CPK jest</w:t>
            </w:r>
            <w:r w:rsidR="005F4703" w:rsidRPr="00A93CF4">
              <w:t xml:space="preserve"> powstani</w:t>
            </w:r>
            <w:r w:rsidRPr="00A93CF4">
              <w:t>e</w:t>
            </w:r>
            <w:r w:rsidR="005F4703" w:rsidRPr="00A93CF4">
              <w:t xml:space="preserve"> </w:t>
            </w:r>
            <w:r w:rsidR="00C575D2" w:rsidRPr="00A93CF4">
              <w:t xml:space="preserve">przestrzeni o zwartej strukturze, atrakcyjnej dla obecnych i nowych mieszkańców, odpowiadającej na </w:t>
            </w:r>
            <w:r w:rsidR="00A67618" w:rsidRPr="00A93CF4">
              <w:t xml:space="preserve">wyzwania klimatyczne, zapewniającej maksymalną </w:t>
            </w:r>
            <w:r w:rsidR="0032032D" w:rsidRPr="00A93CF4">
              <w:t>efektywność</w:t>
            </w:r>
            <w:r w:rsidR="00A67618" w:rsidRPr="00A93CF4">
              <w:t xml:space="preserve"> jej </w:t>
            </w:r>
            <w:r w:rsidR="0032032D" w:rsidRPr="00A93CF4">
              <w:t>funkcjonowania.</w:t>
            </w:r>
            <w:r w:rsidR="00137B0C" w:rsidRPr="00A93CF4">
              <w:t xml:space="preserve"> </w:t>
            </w:r>
          </w:p>
          <w:p w14:paraId="19E79E2B" w14:textId="3CD1A4A3" w:rsidR="00D16EF6" w:rsidRPr="00A93CF4" w:rsidRDefault="007D4BE4">
            <w:r w:rsidRPr="00A93CF4">
              <w:t>P</w:t>
            </w:r>
            <w:r w:rsidR="22DA740C" w:rsidRPr="00A93CF4">
              <w:t>rzestrze</w:t>
            </w:r>
            <w:r w:rsidRPr="00A93CF4">
              <w:t>ń</w:t>
            </w:r>
            <w:r w:rsidR="22DA740C" w:rsidRPr="00A93CF4">
              <w:t xml:space="preserve"> </w:t>
            </w:r>
            <w:r w:rsidR="001914DF">
              <w:t>o</w:t>
            </w:r>
            <w:r w:rsidR="002A1DC8" w:rsidRPr="00A93CF4">
              <w:t>bszaru otoczenia CPK</w:t>
            </w:r>
            <w:r w:rsidR="22DA740C" w:rsidRPr="00A93CF4">
              <w:t xml:space="preserve"> </w:t>
            </w:r>
            <w:r w:rsidR="00236674" w:rsidRPr="00A93CF4">
              <w:t>powinny</w:t>
            </w:r>
            <w:r w:rsidR="00725DDD" w:rsidRPr="00A93CF4">
              <w:t xml:space="preserve"> </w:t>
            </w:r>
            <w:r w:rsidR="0080414B" w:rsidRPr="00A93CF4">
              <w:t>charakteryzować</w:t>
            </w:r>
            <w:r w:rsidR="00236674" w:rsidRPr="00A93CF4">
              <w:t xml:space="preserve"> takie cechy, jak</w:t>
            </w:r>
            <w:r w:rsidR="1D556929">
              <w:t>:</w:t>
            </w:r>
            <w:r w:rsidR="00236674" w:rsidRPr="00A93CF4">
              <w:t xml:space="preserve"> </w:t>
            </w:r>
            <w:r w:rsidR="22DA740C" w:rsidRPr="00A93CF4">
              <w:t xml:space="preserve">zrównoważony rozwój, zwartość struktur, odpowiedzialność oraz odporność (w tym </w:t>
            </w:r>
            <w:r w:rsidR="5E5E6DB9" w:rsidRPr="00A93CF4">
              <w:t>na</w:t>
            </w:r>
            <w:r w:rsidR="22DA740C" w:rsidRPr="00A93CF4">
              <w:t xml:space="preserve"> zmiany klimatyczne i</w:t>
            </w:r>
            <w:r w:rsidR="00C63186">
              <w:t> </w:t>
            </w:r>
            <w:r w:rsidR="22DA740C" w:rsidRPr="00A93CF4">
              <w:t xml:space="preserve">gwałtowne zjawiska atmosferyczne). Z perspektywy infrastrukturalnej </w:t>
            </w:r>
            <w:r w:rsidR="001914DF">
              <w:t>o</w:t>
            </w:r>
            <w:r w:rsidR="001914DF" w:rsidRPr="00A93CF4">
              <w:t xml:space="preserve">bszar </w:t>
            </w:r>
            <w:r w:rsidR="00420B70" w:rsidRPr="00A93CF4">
              <w:t>otoczenia CPK</w:t>
            </w:r>
            <w:r w:rsidR="22DA740C" w:rsidRPr="00A93CF4">
              <w:t xml:space="preserve"> cechować ma dobre skomunikowanie oraz</w:t>
            </w:r>
            <w:r w:rsidR="0069527F" w:rsidRPr="00A93CF4">
              <w:t xml:space="preserve"> wysoka</w:t>
            </w:r>
            <w:r w:rsidR="22DA740C" w:rsidRPr="00A93CF4">
              <w:t xml:space="preserve"> mobilność. </w:t>
            </w:r>
          </w:p>
          <w:p w14:paraId="75AA06CF" w14:textId="243794CD" w:rsidR="00A200C4" w:rsidRPr="00A93CF4" w:rsidRDefault="22DA740C">
            <w:r w:rsidRPr="00A93CF4">
              <w:t xml:space="preserve">Zrównoważony rozwój przestrzenny </w:t>
            </w:r>
            <w:r w:rsidR="001914DF">
              <w:t>o</w:t>
            </w:r>
            <w:r w:rsidR="002A1DC8" w:rsidRPr="00A93CF4">
              <w:t>bszaru otoczenia CPK</w:t>
            </w:r>
            <w:r w:rsidRPr="00A93CF4">
              <w:t xml:space="preserve"> uwzględni również jego rolniczy charakter, prowadząc do zabezpieczenia możliwości prowadzenia efektywnej gospodarki rolnej na terenach </w:t>
            </w:r>
            <w:r w:rsidR="08ACA469">
              <w:t>nieobjętych ingerencją.</w:t>
            </w:r>
          </w:p>
          <w:p w14:paraId="30A5187B" w14:textId="7427DEA2" w:rsidR="006B1559" w:rsidRPr="00A93CF4" w:rsidRDefault="00DD18AB" w:rsidP="00A6027A">
            <w:r w:rsidRPr="00A93CF4">
              <w:rPr>
                <w:szCs w:val="20"/>
              </w:rPr>
              <w:t xml:space="preserve">Na etapie przygotowania inwestycji </w:t>
            </w:r>
            <w:r w:rsidR="00E479CE" w:rsidRPr="00A93CF4">
              <w:rPr>
                <w:szCs w:val="20"/>
              </w:rPr>
              <w:t xml:space="preserve">do </w:t>
            </w:r>
            <w:r w:rsidRPr="00A93CF4">
              <w:rPr>
                <w:szCs w:val="20"/>
              </w:rPr>
              <w:t xml:space="preserve">realizacji celu mogą służyć następujące </w:t>
            </w:r>
            <w:r w:rsidR="00AE5640" w:rsidRPr="00A93CF4">
              <w:t>kierunki działań</w:t>
            </w:r>
            <w:r w:rsidRPr="00A93CF4">
              <w:rPr>
                <w:szCs w:val="20"/>
              </w:rPr>
              <w:t>:</w:t>
            </w:r>
            <w:r w:rsidR="00C82987" w:rsidRPr="00A93CF4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  <w:p w14:paraId="2C2EF12D" w14:textId="0354538B" w:rsidR="0084735D" w:rsidRPr="00A93CF4" w:rsidRDefault="0084735D" w:rsidP="00AC5F84">
            <w:pPr>
              <w:pStyle w:val="Akapitzlist"/>
              <w:numPr>
                <w:ilvl w:val="0"/>
                <w:numId w:val="18"/>
              </w:numPr>
              <w:rPr>
                <w:szCs w:val="20"/>
                <w:lang w:val="pl-PL"/>
              </w:rPr>
            </w:pPr>
            <w:r w:rsidRPr="00A93CF4">
              <w:rPr>
                <w:lang w:val="pl-PL"/>
              </w:rPr>
              <w:t>wdrażani</w:t>
            </w:r>
            <w:r w:rsidR="000F69BA" w:rsidRPr="00A93CF4">
              <w:rPr>
                <w:lang w:val="pl-PL"/>
              </w:rPr>
              <w:t>e</w:t>
            </w:r>
            <w:r w:rsidRPr="00A93CF4">
              <w:rPr>
                <w:lang w:val="pl-PL"/>
              </w:rPr>
              <w:t xml:space="preserve"> zmian struktury funkcjonalno-przestrzennej </w:t>
            </w:r>
            <w:r w:rsidR="001914DF">
              <w:rPr>
                <w:lang w:val="pl-PL"/>
              </w:rPr>
              <w:t>o</w:t>
            </w:r>
            <w:r w:rsidRPr="00A93CF4">
              <w:rPr>
                <w:lang w:val="pl-PL"/>
              </w:rPr>
              <w:t xml:space="preserve">bszaru otoczenia CPK wynikających z przygotowanego modelu struktury funkcjonalno-przestrzennej </w:t>
            </w:r>
            <w:r w:rsidRPr="00A93CF4" w:rsidDel="003760AD">
              <w:rPr>
                <w:lang w:val="pl-PL"/>
              </w:rPr>
              <w:t xml:space="preserve">SR </w:t>
            </w:r>
            <w:r w:rsidRPr="00A93CF4">
              <w:rPr>
                <w:lang w:val="pl-PL"/>
              </w:rPr>
              <w:t xml:space="preserve">CPK, </w:t>
            </w:r>
          </w:p>
          <w:p w14:paraId="2AEF6D72" w14:textId="3894EC75" w:rsidR="007B1D71" w:rsidRPr="00A93CF4" w:rsidRDefault="00D53ACE" w:rsidP="00AC5F84">
            <w:pPr>
              <w:pStyle w:val="Akapitzlist"/>
              <w:numPr>
                <w:ilvl w:val="0"/>
                <w:numId w:val="18"/>
              </w:numPr>
              <w:rPr>
                <w:szCs w:val="20"/>
                <w:lang w:val="pl-PL"/>
              </w:rPr>
            </w:pPr>
            <w:r w:rsidRPr="00A93CF4">
              <w:rPr>
                <w:szCs w:val="20"/>
                <w:lang w:val="pl-PL"/>
              </w:rPr>
              <w:t xml:space="preserve">budowa </w:t>
            </w:r>
            <w:r w:rsidR="0023034F" w:rsidRPr="00A93CF4">
              <w:rPr>
                <w:szCs w:val="20"/>
                <w:lang w:val="pl-PL"/>
              </w:rPr>
              <w:t xml:space="preserve">w sąsiedztwie terminala pasażerskiego CPK </w:t>
            </w:r>
            <w:proofErr w:type="spellStart"/>
            <w:r w:rsidR="007B1D71" w:rsidRPr="00A93CF4">
              <w:rPr>
                <w:szCs w:val="20"/>
                <w:lang w:val="pl-PL"/>
              </w:rPr>
              <w:t>Airport</w:t>
            </w:r>
            <w:proofErr w:type="spellEnd"/>
            <w:r w:rsidR="007B1D71" w:rsidRPr="00A93CF4">
              <w:rPr>
                <w:szCs w:val="20"/>
                <w:lang w:val="pl-PL"/>
              </w:rPr>
              <w:t xml:space="preserve"> City</w:t>
            </w:r>
            <w:r w:rsidR="0023034F" w:rsidRPr="00A93CF4">
              <w:rPr>
                <w:szCs w:val="20"/>
                <w:lang w:val="pl-PL"/>
              </w:rPr>
              <w:t xml:space="preserve"> – innowacyjnego zespołu zabudowy łączącego funkcje komercyjne oraz publiczne</w:t>
            </w:r>
            <w:r w:rsidR="00052133" w:rsidRPr="00A93CF4">
              <w:rPr>
                <w:szCs w:val="20"/>
                <w:lang w:val="pl-PL"/>
              </w:rPr>
              <w:t>,</w:t>
            </w:r>
          </w:p>
          <w:p w14:paraId="42B78C07" w14:textId="444004DE" w:rsidR="00824F0C" w:rsidRPr="00A93CF4" w:rsidRDefault="00E57A67" w:rsidP="00AC5F84">
            <w:pPr>
              <w:pStyle w:val="Akapitzlist"/>
              <w:numPr>
                <w:ilvl w:val="0"/>
                <w:numId w:val="18"/>
              </w:numPr>
              <w:rPr>
                <w:lang w:val="pl-PL"/>
              </w:rPr>
            </w:pPr>
            <w:r w:rsidRPr="00A93CF4">
              <w:rPr>
                <w:lang w:val="pl-PL"/>
              </w:rPr>
              <w:t xml:space="preserve">integracja planowania przestrzennego </w:t>
            </w:r>
            <w:r w:rsidR="00CD20C4" w:rsidRPr="00A93CF4">
              <w:rPr>
                <w:lang w:val="pl-PL"/>
              </w:rPr>
              <w:t xml:space="preserve">miejscowości w </w:t>
            </w:r>
            <w:r w:rsidR="009242EB" w:rsidRPr="00A93CF4">
              <w:rPr>
                <w:lang w:val="pl-PL"/>
              </w:rPr>
              <w:t>otoczeniu</w:t>
            </w:r>
            <w:r w:rsidR="00C02348" w:rsidRPr="00A93CF4">
              <w:rPr>
                <w:lang w:val="pl-PL"/>
              </w:rPr>
              <w:t xml:space="preserve"> CP</w:t>
            </w:r>
            <w:r w:rsidR="0048477A" w:rsidRPr="00A93CF4">
              <w:rPr>
                <w:lang w:val="pl-PL"/>
              </w:rPr>
              <w:t>K</w:t>
            </w:r>
            <w:r w:rsidR="00C02348" w:rsidRPr="00A93CF4">
              <w:rPr>
                <w:lang w:val="pl-PL"/>
              </w:rPr>
              <w:t xml:space="preserve"> w celu </w:t>
            </w:r>
            <w:r w:rsidR="004A3BC2" w:rsidRPr="00A93CF4">
              <w:rPr>
                <w:lang w:val="pl-PL"/>
              </w:rPr>
              <w:t>podnoszenia</w:t>
            </w:r>
            <w:r w:rsidR="00CD20C4" w:rsidRPr="00A93CF4">
              <w:rPr>
                <w:lang w:val="pl-PL"/>
              </w:rPr>
              <w:t xml:space="preserve"> jakoś</w:t>
            </w:r>
            <w:r w:rsidR="00C02348" w:rsidRPr="00A93CF4">
              <w:rPr>
                <w:lang w:val="pl-PL"/>
              </w:rPr>
              <w:t>ci</w:t>
            </w:r>
            <w:r w:rsidR="00CD20C4" w:rsidRPr="00A93CF4">
              <w:rPr>
                <w:lang w:val="pl-PL"/>
              </w:rPr>
              <w:t xml:space="preserve"> przestrzeni zabudowanej, opracowane w sposób partycypacyjny z</w:t>
            </w:r>
            <w:r w:rsidR="00A7525B" w:rsidRPr="00A93CF4">
              <w:rPr>
                <w:lang w:val="pl-PL"/>
              </w:rPr>
              <w:t> </w:t>
            </w:r>
            <w:r w:rsidR="00CD20C4" w:rsidRPr="00A93CF4">
              <w:rPr>
                <w:lang w:val="pl-PL"/>
              </w:rPr>
              <w:t>udziałem interesariuszy</w:t>
            </w:r>
            <w:r w:rsidR="00052133" w:rsidRPr="00A93CF4">
              <w:rPr>
                <w:lang w:val="pl-PL"/>
              </w:rPr>
              <w:t>,</w:t>
            </w:r>
          </w:p>
          <w:p w14:paraId="5A482348" w14:textId="43051D46" w:rsidR="00CD20C4" w:rsidRPr="00A93CF4" w:rsidRDefault="00A200C4" w:rsidP="00AC5F84">
            <w:pPr>
              <w:pStyle w:val="Akapitzlist"/>
              <w:numPr>
                <w:ilvl w:val="0"/>
                <w:numId w:val="18"/>
              </w:numPr>
              <w:rPr>
                <w:szCs w:val="20"/>
                <w:lang w:val="pl-PL"/>
              </w:rPr>
            </w:pPr>
            <w:r w:rsidRPr="00A93CF4">
              <w:rPr>
                <w:szCs w:val="20"/>
                <w:lang w:val="pl-PL"/>
              </w:rPr>
              <w:t xml:space="preserve">rewizja dokumentów planistycznych w kierunku intensyfikacji potencjałów zabudowy </w:t>
            </w:r>
            <w:r w:rsidR="00980A8A" w:rsidRPr="00A93CF4">
              <w:rPr>
                <w:szCs w:val="20"/>
                <w:lang w:val="pl-PL"/>
              </w:rPr>
              <w:t>(</w:t>
            </w:r>
            <w:r w:rsidR="0084798E" w:rsidRPr="00A93CF4">
              <w:rPr>
                <w:szCs w:val="20"/>
                <w:lang w:val="pl-PL"/>
              </w:rPr>
              <w:t xml:space="preserve">w szczególności </w:t>
            </w:r>
            <w:r w:rsidRPr="00A93CF4">
              <w:rPr>
                <w:szCs w:val="20"/>
                <w:lang w:val="pl-PL"/>
              </w:rPr>
              <w:t xml:space="preserve">wokół </w:t>
            </w:r>
            <w:r w:rsidR="00B8169F" w:rsidRPr="00A93CF4">
              <w:rPr>
                <w:szCs w:val="20"/>
                <w:lang w:val="pl-PL"/>
              </w:rPr>
              <w:t xml:space="preserve">nowych </w:t>
            </w:r>
            <w:r w:rsidR="00783FC8" w:rsidRPr="00A93CF4">
              <w:rPr>
                <w:szCs w:val="20"/>
                <w:lang w:val="pl-PL"/>
              </w:rPr>
              <w:t xml:space="preserve">przystanków </w:t>
            </w:r>
            <w:r w:rsidRPr="00A93CF4">
              <w:rPr>
                <w:szCs w:val="20"/>
                <w:lang w:val="pl-PL"/>
              </w:rPr>
              <w:t>kole</w:t>
            </w:r>
            <w:r w:rsidR="00B8169F" w:rsidRPr="00A93CF4">
              <w:rPr>
                <w:szCs w:val="20"/>
                <w:lang w:val="pl-PL"/>
              </w:rPr>
              <w:t>jowych</w:t>
            </w:r>
            <w:r w:rsidRPr="00A93CF4">
              <w:rPr>
                <w:szCs w:val="20"/>
                <w:lang w:val="pl-PL"/>
              </w:rPr>
              <w:t>)</w:t>
            </w:r>
            <w:r w:rsidR="00052133" w:rsidRPr="00A93CF4">
              <w:rPr>
                <w:szCs w:val="20"/>
                <w:lang w:val="pl-PL"/>
              </w:rPr>
              <w:t>,</w:t>
            </w:r>
          </w:p>
          <w:p w14:paraId="6674E647" w14:textId="77777777" w:rsidR="00E52996" w:rsidRPr="00A93CF4" w:rsidRDefault="00E52996" w:rsidP="00AC5F84">
            <w:pPr>
              <w:pStyle w:val="Akapitzlist"/>
              <w:numPr>
                <w:ilvl w:val="0"/>
                <w:numId w:val="18"/>
              </w:numPr>
              <w:rPr>
                <w:lang w:val="pl-PL"/>
              </w:rPr>
            </w:pPr>
            <w:r w:rsidRPr="00A93CF4">
              <w:rPr>
                <w:lang w:val="pl-PL"/>
              </w:rPr>
              <w:t>weryfikacja i optymalizacja polityki przestrzennej gmin jako narzędzie ochrony kompleksów gleb o najwyższej przydatności rolniczej i zachowania charakteru rolniczego krajobrazu w szerokim otoczeniu CPK,</w:t>
            </w:r>
          </w:p>
          <w:p w14:paraId="2DB32988" w14:textId="77777777" w:rsidR="00E52996" w:rsidRPr="00917CB4" w:rsidRDefault="00E52996" w:rsidP="00AC5F84">
            <w:pPr>
              <w:pStyle w:val="Akapitzlist"/>
              <w:numPr>
                <w:ilvl w:val="0"/>
                <w:numId w:val="18"/>
              </w:numPr>
              <w:rPr>
                <w:lang w:val="pl-PL"/>
              </w:rPr>
            </w:pPr>
            <w:r w:rsidRPr="00A93CF4">
              <w:rPr>
                <w:lang w:val="pl-PL"/>
              </w:rPr>
              <w:t xml:space="preserve">opracowanie i wdrożenie fakultatywnych dokumentów planistycznych zwiększających poziom ładu przestrzennego (uchwała krajobrazowa, standaryzacja urbanistyczna na poziomie gmin, </w:t>
            </w:r>
            <w:proofErr w:type="spellStart"/>
            <w:r w:rsidRPr="00A93CF4">
              <w:rPr>
                <w:lang w:val="pl-PL"/>
              </w:rPr>
              <w:t>masterplany</w:t>
            </w:r>
            <w:proofErr w:type="spellEnd"/>
            <w:r w:rsidRPr="00A93CF4">
              <w:rPr>
                <w:lang w:val="pl-PL"/>
              </w:rPr>
              <w:t xml:space="preserve"> dla obszarów </w:t>
            </w:r>
            <w:r w:rsidRPr="00917CB4">
              <w:rPr>
                <w:lang w:val="pl-PL"/>
              </w:rPr>
              <w:t>rozwojowych gmin),</w:t>
            </w:r>
          </w:p>
          <w:p w14:paraId="2900F49B" w14:textId="671D9F72" w:rsidR="00243447" w:rsidRPr="00A93CF4" w:rsidRDefault="006D41BC" w:rsidP="00AC5F84">
            <w:pPr>
              <w:pStyle w:val="Akapitzlist"/>
              <w:numPr>
                <w:ilvl w:val="0"/>
                <w:numId w:val="18"/>
              </w:numPr>
              <w:rPr>
                <w:rFonts w:asciiTheme="minorEastAsia" w:eastAsiaTheme="minorEastAsia" w:hAnsiTheme="minorEastAsia" w:cstheme="minorEastAsia"/>
                <w:szCs w:val="20"/>
                <w:lang w:val="pl-PL"/>
              </w:rPr>
            </w:pPr>
            <w:r w:rsidRPr="00917CB4">
              <w:rPr>
                <w:rFonts w:eastAsiaTheme="minorEastAsia"/>
                <w:lang w:val="pl-PL"/>
              </w:rPr>
              <w:t xml:space="preserve">dostosowanie dokumentów strategicznych i planistycznych </w:t>
            </w:r>
            <w:r w:rsidR="00917CB4" w:rsidRPr="00917CB4">
              <w:rPr>
                <w:rFonts w:eastAsiaTheme="minorEastAsia"/>
                <w:lang w:val="pl-PL"/>
              </w:rPr>
              <w:t>o</w:t>
            </w:r>
            <w:r w:rsidRPr="00917CB4">
              <w:rPr>
                <w:rFonts w:eastAsiaTheme="minorEastAsia"/>
                <w:lang w:val="pl-PL"/>
              </w:rPr>
              <w:t xml:space="preserve">bszaru otoczenia CPK do </w:t>
            </w:r>
            <w:r w:rsidR="002B593F" w:rsidRPr="00917CB4">
              <w:rPr>
                <w:rFonts w:eastAsiaTheme="minorEastAsia"/>
                <w:lang w:val="pl-PL"/>
              </w:rPr>
              <w:t>SR CPK</w:t>
            </w:r>
            <w:r w:rsidRPr="00917CB4">
              <w:rPr>
                <w:rFonts w:eastAsiaTheme="minorEastAsia"/>
                <w:lang w:val="pl-PL"/>
              </w:rPr>
              <w:t>, w szczególności wdrożenie modelu struktury funkcjonalno-przestrzennej</w:t>
            </w:r>
            <w:r w:rsidR="00243447" w:rsidRPr="00A93CF4">
              <w:rPr>
                <w:rFonts w:eastAsiaTheme="minorEastAsia"/>
                <w:lang w:val="pl-PL"/>
              </w:rPr>
              <w:t>,</w:t>
            </w:r>
            <w:r w:rsidR="008E477B" w:rsidRPr="00A93CF4">
              <w:rPr>
                <w:rFonts w:eastAsiaTheme="minorEastAsia"/>
                <w:lang w:val="pl-PL"/>
              </w:rPr>
              <w:t xml:space="preserve"> z</w:t>
            </w:r>
            <w:r w:rsidR="009061AC">
              <w:rPr>
                <w:rFonts w:eastAsiaTheme="minorEastAsia"/>
                <w:lang w:val="pl-PL"/>
              </w:rPr>
              <w:t> </w:t>
            </w:r>
            <w:r w:rsidR="008E477B" w:rsidRPr="00A93CF4">
              <w:rPr>
                <w:rFonts w:eastAsiaTheme="minorEastAsia"/>
                <w:lang w:val="pl-PL"/>
              </w:rPr>
              <w:t>uwzględnieniem ustaleń Planu Generalnego</w:t>
            </w:r>
            <w:r w:rsidR="007C4E12" w:rsidRPr="00A93CF4">
              <w:rPr>
                <w:rFonts w:eastAsiaTheme="minorEastAsia"/>
                <w:lang w:val="pl-PL"/>
              </w:rPr>
              <w:t>.</w:t>
            </w:r>
            <w:r w:rsidR="008E477B" w:rsidRPr="00A93CF4">
              <w:rPr>
                <w:rFonts w:eastAsiaTheme="minorEastAsia"/>
                <w:lang w:val="pl-PL"/>
              </w:rPr>
              <w:t xml:space="preserve"> </w:t>
            </w:r>
          </w:p>
          <w:p w14:paraId="56BBEEB0" w14:textId="522BC4FD" w:rsidR="006D41BC" w:rsidRPr="00A93CF4" w:rsidRDefault="26D5DAB3" w:rsidP="0958B374">
            <w:pPr>
              <w:pStyle w:val="Akapitzlist"/>
              <w:numPr>
                <w:ilvl w:val="0"/>
                <w:numId w:val="18"/>
              </w:numPr>
              <w:rPr>
                <w:rFonts w:asciiTheme="minorEastAsia" w:eastAsiaTheme="minorEastAsia" w:hAnsiTheme="minorEastAsia" w:cstheme="minorEastAsia"/>
                <w:lang w:val="pl-PL"/>
              </w:rPr>
            </w:pPr>
            <w:r w:rsidRPr="0958B374">
              <w:rPr>
                <w:rFonts w:eastAsiaTheme="minorEastAsia"/>
                <w:lang w:val="pl-PL"/>
              </w:rPr>
              <w:t>wsparcie mieszkalnictwa</w:t>
            </w:r>
            <w:r w:rsidR="2D61D6F9" w:rsidRPr="0958B374">
              <w:rPr>
                <w:rFonts w:eastAsiaTheme="minorEastAsia"/>
                <w:lang w:val="pl-PL"/>
              </w:rPr>
              <w:t>.</w:t>
            </w:r>
            <w:r w:rsidRPr="0958B374">
              <w:rPr>
                <w:rFonts w:eastAsiaTheme="minorEastAsia"/>
                <w:lang w:val="pl-PL"/>
              </w:rPr>
              <w:t xml:space="preserve"> </w:t>
            </w:r>
          </w:p>
          <w:p w14:paraId="3D2383E6" w14:textId="6707939C" w:rsidR="00AF6DD4" w:rsidRPr="00A93CF4" w:rsidRDefault="002352B7" w:rsidP="00A6027A">
            <w:r w:rsidRPr="00A93CF4">
              <w:lastRenderedPageBreak/>
              <w:t xml:space="preserve">Na etapie funkcjonowania CPK </w:t>
            </w:r>
            <w:r w:rsidR="00E479CE" w:rsidRPr="00A93CF4">
              <w:t xml:space="preserve">do </w:t>
            </w:r>
            <w:r w:rsidRPr="00A93CF4">
              <w:t xml:space="preserve">realizacji celu mogą służyć następujące </w:t>
            </w:r>
            <w:r w:rsidR="00AE5640" w:rsidRPr="00A93CF4">
              <w:t>kierunki działań</w:t>
            </w:r>
            <w:r w:rsidRPr="00A93CF4">
              <w:t>:</w:t>
            </w:r>
            <w:r w:rsidR="00C82987" w:rsidRPr="00A93CF4">
              <w:t xml:space="preserve"> </w:t>
            </w:r>
          </w:p>
          <w:p w14:paraId="0A682C39" w14:textId="3D9F6974" w:rsidR="00A200C4" w:rsidRPr="00A93CF4" w:rsidRDefault="00A200C4" w:rsidP="00AC5F84">
            <w:pPr>
              <w:pStyle w:val="Akapitzlist"/>
              <w:numPr>
                <w:ilvl w:val="0"/>
                <w:numId w:val="18"/>
              </w:numPr>
              <w:rPr>
                <w:rFonts w:eastAsiaTheme="minorEastAsia"/>
                <w:lang w:val="pl-PL"/>
              </w:rPr>
            </w:pPr>
            <w:r w:rsidRPr="00A93CF4">
              <w:rPr>
                <w:lang w:val="pl-PL"/>
              </w:rPr>
              <w:t>pilotażowy/modelowy projekt mieszkaniowy</w:t>
            </w:r>
            <w:r w:rsidR="41BD2A12" w:rsidRPr="00A93CF4">
              <w:rPr>
                <w:lang w:val="pl-PL"/>
              </w:rPr>
              <w:t>,</w:t>
            </w:r>
          </w:p>
          <w:p w14:paraId="0524C139" w14:textId="0B31C889" w:rsidR="004E597D" w:rsidRPr="00A93CF4" w:rsidRDefault="7C0C365E" w:rsidP="004A3A05">
            <w:pPr>
              <w:pStyle w:val="Akapitzlist"/>
              <w:numPr>
                <w:ilvl w:val="0"/>
                <w:numId w:val="18"/>
              </w:numPr>
              <w:rPr>
                <w:rFonts w:asciiTheme="minorEastAsia" w:eastAsiaTheme="minorEastAsia" w:hAnsiTheme="minorEastAsia" w:cstheme="minorEastAsia"/>
                <w:szCs w:val="20"/>
                <w:lang w:val="pl-PL"/>
              </w:rPr>
            </w:pPr>
            <w:r w:rsidRPr="00A93CF4">
              <w:rPr>
                <w:lang w:val="pl-PL"/>
              </w:rPr>
              <w:t>kontynuowanie działań z etapu przygotowania inwestycji</w:t>
            </w:r>
            <w:r w:rsidR="007304DC" w:rsidRPr="00A93CF4">
              <w:rPr>
                <w:lang w:val="pl-PL"/>
              </w:rPr>
              <w:t>.</w:t>
            </w:r>
          </w:p>
        </w:tc>
      </w:tr>
      <w:tr w:rsidR="00A200C4" w:rsidRPr="00A93CF4" w14:paraId="685CF718" w14:textId="77777777" w:rsidTr="5A8A6C89">
        <w:trPr>
          <w:trHeight w:val="356"/>
        </w:trPr>
        <w:tc>
          <w:tcPr>
            <w:tcW w:w="952" w:type="dxa"/>
            <w:vMerge w:val="restart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auto"/>
          </w:tcPr>
          <w:p w14:paraId="3E0B2D15" w14:textId="65E9C076" w:rsidR="00A200C4" w:rsidRPr="00A93CF4" w:rsidRDefault="008B68EB" w:rsidP="00A200C4">
            <w:pPr>
              <w:jc w:val="left"/>
            </w:pPr>
            <w:r w:rsidRPr="00A93CF4">
              <w:rPr>
                <w:noProof/>
                <w:lang w:eastAsia="pl-PL"/>
              </w:rPr>
              <w:lastRenderedPageBreak/>
              <w:drawing>
                <wp:anchor distT="0" distB="0" distL="114300" distR="114300" simplePos="0" relativeHeight="251658245" behindDoc="1" locked="0" layoutInCell="1" allowOverlap="1" wp14:anchorId="3301F4D4" wp14:editId="1F8E4B33">
                  <wp:simplePos x="0" y="0"/>
                  <wp:positionH relativeFrom="column">
                    <wp:posOffset>15875</wp:posOffset>
                  </wp:positionH>
                  <wp:positionV relativeFrom="page">
                    <wp:posOffset>0</wp:posOffset>
                  </wp:positionV>
                  <wp:extent cx="457200" cy="419100"/>
                  <wp:effectExtent l="0" t="0" r="0" b="0"/>
                  <wp:wrapTight wrapText="bothSides">
                    <wp:wrapPolygon edited="0">
                      <wp:start x="0" y="0"/>
                      <wp:lineTo x="0" y="20618"/>
                      <wp:lineTo x="20700" y="20618"/>
                      <wp:lineTo x="20700" y="0"/>
                      <wp:lineTo x="0" y="0"/>
                    </wp:wrapPolygon>
                  </wp:wrapTight>
                  <wp:docPr id="1357268657" name="Obraz 13572686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5574383"/>
                          <pic:cNvPicPr/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85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284897"/>
            <w:vAlign w:val="center"/>
          </w:tcPr>
          <w:p w14:paraId="4DCD412A" w14:textId="7C80E5D9" w:rsidR="00A200C4" w:rsidRPr="00A93CF4" w:rsidRDefault="00A200C4" w:rsidP="00A200C4">
            <w:pPr>
              <w:jc w:val="center"/>
              <w:rPr>
                <w:rFonts w:ascii="Calibri" w:eastAsia="Calibri" w:hAnsi="Calibri" w:cs="Calibri"/>
                <w:b/>
                <w:bCs/>
                <w:color w:val="FFFFFF" w:themeColor="background1"/>
                <w:szCs w:val="20"/>
              </w:rPr>
            </w:pPr>
            <w:r w:rsidRPr="00A93CF4">
              <w:rPr>
                <w:rFonts w:ascii="Calibri" w:eastAsia="Calibri" w:hAnsi="Calibri" w:cs="Calibri"/>
                <w:b/>
                <w:bCs/>
                <w:color w:val="FFFFFF" w:themeColor="background1"/>
                <w:szCs w:val="20"/>
              </w:rPr>
              <w:t>III.2</w:t>
            </w:r>
          </w:p>
        </w:tc>
        <w:tc>
          <w:tcPr>
            <w:tcW w:w="7136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284897"/>
            <w:vAlign w:val="center"/>
          </w:tcPr>
          <w:p w14:paraId="5649CD7C" w14:textId="50C68BF6" w:rsidR="00A200C4" w:rsidRPr="00A93CF4" w:rsidRDefault="004C47CA" w:rsidP="00A200C4">
            <w:pPr>
              <w:jc w:val="left"/>
              <w:rPr>
                <w:rFonts w:ascii="Calibri" w:eastAsia="Calibri" w:hAnsi="Calibri" w:cs="Calibri"/>
                <w:b/>
                <w:bCs/>
                <w:color w:val="FFFFFF" w:themeColor="background1"/>
                <w:sz w:val="18"/>
                <w:szCs w:val="18"/>
              </w:rPr>
            </w:pPr>
            <w:r w:rsidRPr="00A93CF4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OCHRONA ŚRODOWISKA I ŁAGODZENIE SKUTKÓW ZMIAN KLIMATYCZNYCH</w:t>
            </w:r>
            <w:r w:rsidRPr="00A93CF4">
              <w:rPr>
                <w:rFonts w:ascii="Calibri" w:eastAsia="Calibri" w:hAnsi="Calibri" w:cs="Calibri"/>
                <w:b/>
                <w:bCs/>
                <w:color w:val="FFFFFF" w:themeColor="background1"/>
                <w:szCs w:val="20"/>
              </w:rPr>
              <w:t xml:space="preserve"> </w:t>
            </w:r>
          </w:p>
        </w:tc>
      </w:tr>
      <w:tr w:rsidR="00A200C4" w:rsidRPr="00A93CF4" w14:paraId="645A7430" w14:textId="77777777" w:rsidTr="5A8A6C89">
        <w:trPr>
          <w:trHeight w:val="1585"/>
        </w:trPr>
        <w:tc>
          <w:tcPr>
            <w:tcW w:w="952" w:type="dxa"/>
            <w:vMerge/>
          </w:tcPr>
          <w:p w14:paraId="518046E2" w14:textId="77777777" w:rsidR="00A200C4" w:rsidRPr="00A93CF4" w:rsidRDefault="00A200C4" w:rsidP="00A200C4"/>
        </w:tc>
        <w:tc>
          <w:tcPr>
            <w:tcW w:w="792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auto"/>
          </w:tcPr>
          <w:p w14:paraId="2EEBC228" w14:textId="3C4813BC" w:rsidR="004C47CA" w:rsidRPr="00A93CF4" w:rsidRDefault="004C47CA" w:rsidP="004C47CA">
            <w:r w:rsidRPr="00A93CF4">
              <w:t xml:space="preserve">Rozwój gospodarczy </w:t>
            </w:r>
            <w:r w:rsidR="001914DF">
              <w:t>o</w:t>
            </w:r>
            <w:r w:rsidRPr="00A93CF4">
              <w:t xml:space="preserve">bszaru otoczenia CPK wraz z intensywnym rozwojem infrastruktury musi być szczególnie wrażliwy na utrzymanie i tworzenie dobrych warunków dla właściwego funkcjonowania środowiska przyrodniczego. </w:t>
            </w:r>
          </w:p>
          <w:p w14:paraId="25843347" w14:textId="77777777" w:rsidR="004C47CA" w:rsidRPr="00A93CF4" w:rsidRDefault="004C47CA" w:rsidP="004C47CA">
            <w:r w:rsidRPr="00A93CF4">
              <w:t xml:space="preserve">Działania podejmowane w tym zakresie muszą obejmować ochronę zasobów i racjonalne wykorzystywanie składników środowiska, właściwie kompensować silną ingerencję w jego stan oraz podnosić jakość poprzez odpowiednie kształtowanie jego elementów składowych. </w:t>
            </w:r>
          </w:p>
          <w:p w14:paraId="5BAFEDDA" w14:textId="77777777" w:rsidR="004C47CA" w:rsidRPr="00A93CF4" w:rsidRDefault="004C47CA" w:rsidP="004C47CA">
            <w:r w:rsidRPr="00A93CF4">
              <w:t xml:space="preserve">Odpowiedzialne podejście do adaptacji do zmian klimatycznych, </w:t>
            </w:r>
            <w:r>
              <w:t xml:space="preserve">które wynikają </w:t>
            </w:r>
            <w:r w:rsidRPr="00A93CF4">
              <w:t xml:space="preserve">z postępującej </w:t>
            </w:r>
            <w:r>
              <w:t>ingerencji człowieka w</w:t>
            </w:r>
            <w:r w:rsidRPr="00A93CF4">
              <w:t xml:space="preserve"> środowisko, może wpłynąć istotnie na poprawę bezpieczeństwa, ale również na podniesienie jakości przestrzeni do życia i rozwoju funkcji ekosystemowych środowiska.</w:t>
            </w:r>
          </w:p>
          <w:p w14:paraId="0744B3D8" w14:textId="77777777" w:rsidR="004C47CA" w:rsidRPr="00A93CF4" w:rsidRDefault="004C47CA" w:rsidP="004C47CA">
            <w:r w:rsidRPr="00A93CF4">
              <w:rPr>
                <w:szCs w:val="20"/>
              </w:rPr>
              <w:t xml:space="preserve">Na etapie przygotowania i funkcjonowania CPK do realizacji celu mogą służyć następujące </w:t>
            </w:r>
            <w:r w:rsidRPr="00A93CF4">
              <w:t>kierunki działań</w:t>
            </w:r>
            <w:r w:rsidRPr="00A93CF4">
              <w:rPr>
                <w:szCs w:val="20"/>
              </w:rPr>
              <w:t>:</w:t>
            </w:r>
          </w:p>
          <w:p w14:paraId="71B40B4E" w14:textId="3B824410" w:rsidR="004C47CA" w:rsidRPr="00A93CF4" w:rsidRDefault="004C47CA" w:rsidP="004C47CA">
            <w:pPr>
              <w:pStyle w:val="Akapitzlist"/>
              <w:numPr>
                <w:ilvl w:val="0"/>
                <w:numId w:val="33"/>
              </w:numPr>
              <w:rPr>
                <w:lang w:val="pl-PL"/>
              </w:rPr>
            </w:pPr>
            <w:r w:rsidRPr="00A93CF4">
              <w:rPr>
                <w:lang w:val="pl-PL"/>
              </w:rPr>
              <w:t>realizacja projektów wspomagających retencję wody, celem zwiększenia zasobów wodnych w środowisku, efektywnego nimi zarządzania, w tym ponownego wykorzystania m.in. na cele rolnicze lub produkcyjne</w:t>
            </w:r>
            <w:r w:rsidR="00681585">
              <w:rPr>
                <w:lang w:val="pl-PL"/>
              </w:rPr>
              <w:t>,</w:t>
            </w:r>
            <w:r w:rsidRPr="00A93CF4">
              <w:rPr>
                <w:lang w:val="pl-PL"/>
              </w:rPr>
              <w:t xml:space="preserve"> oraz ograniczenia niekontrolowanego wylewania cieków na terenach rolnych i zamieszkałych (np. utrzymanie naturalnych stref zalewowych w dolinach rzecznych, budowa zbiorników retencyjnych, polderów, ogrodów deszczowych, budowli piętrzących, </w:t>
            </w:r>
            <w:proofErr w:type="spellStart"/>
            <w:r w:rsidRPr="00A93CF4">
              <w:rPr>
                <w:lang w:val="pl-PL"/>
              </w:rPr>
              <w:t>bioretencja</w:t>
            </w:r>
            <w:proofErr w:type="spellEnd"/>
            <w:r w:rsidRPr="00A93CF4">
              <w:rPr>
                <w:lang w:val="pl-PL"/>
              </w:rPr>
              <w:t>, rozszczelnienie nawierzchni utwardzonych na terenach zabudowanych itp.),</w:t>
            </w:r>
          </w:p>
          <w:p w14:paraId="28767B07" w14:textId="2E69E9A1" w:rsidR="0084735D" w:rsidRPr="00A93CF4" w:rsidRDefault="004C47CA" w:rsidP="0043005B">
            <w:pPr>
              <w:pStyle w:val="Akapitzlist"/>
              <w:numPr>
                <w:ilvl w:val="0"/>
                <w:numId w:val="18"/>
              </w:numPr>
              <w:rPr>
                <w:rFonts w:eastAsiaTheme="minorEastAsia"/>
                <w:sz w:val="18"/>
                <w:szCs w:val="18"/>
                <w:lang w:val="pl-PL"/>
              </w:rPr>
            </w:pPr>
            <w:r w:rsidRPr="00A93CF4">
              <w:rPr>
                <w:lang w:val="pl-PL"/>
              </w:rPr>
              <w:t>ochrona bioróżnorodności i wzmocnienie funkcjonowania systemu przyrodniczego, m.in. poprzez zwiększenie areału leśnego, rozbudowę systemu terenów zieleni w gminach, zapewnienie drożności korytarzy ekologicznych, zagospodarowanie terenów zieleni urządzonej w strefach zurbanizowanych, uzupełnienie zieleni ciągów komunikacyjnych, wdrożenie działań rewitalizacyjnych sprzyjających ekosystemom wodnym, zwalczanie inwazyjnych gatunków obcych, tworzenie/utrzymanie remiz śródpolnych, niewielkich zbiorników wodnych, starorzeczy, torfowisk, bagien, stawów, oczek wodnych, stanowiących ostoje ptactwa oraz płazów, potencjalne ustanowienie form ochrony przyrody</w:t>
            </w:r>
            <w:r>
              <w:rPr>
                <w:lang w:val="pl-PL"/>
              </w:rPr>
              <w:t>.</w:t>
            </w:r>
          </w:p>
        </w:tc>
      </w:tr>
      <w:tr w:rsidR="1FF789D9" w:rsidRPr="00A93CF4" w14:paraId="09A0DA0E" w14:textId="77777777" w:rsidTr="5A8A6C89">
        <w:trPr>
          <w:trHeight w:val="356"/>
        </w:trPr>
        <w:tc>
          <w:tcPr>
            <w:tcW w:w="952" w:type="dxa"/>
            <w:vMerge w:val="restart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FFFFF" w:themeFill="background1"/>
          </w:tcPr>
          <w:p w14:paraId="619D333E" w14:textId="5D06B8BB" w:rsidR="1ED6D271" w:rsidRPr="00A93CF4" w:rsidRDefault="008B68EB" w:rsidP="1FF789D9">
            <w:pPr>
              <w:jc w:val="left"/>
            </w:pPr>
            <w:r w:rsidRPr="00A93CF4">
              <w:rPr>
                <w:noProof/>
                <w:lang w:eastAsia="pl-PL"/>
              </w:rPr>
              <w:drawing>
                <wp:anchor distT="0" distB="0" distL="114300" distR="114300" simplePos="0" relativeHeight="251658244" behindDoc="1" locked="0" layoutInCell="1" allowOverlap="1" wp14:anchorId="73F1AB46" wp14:editId="1E6CC407">
                  <wp:simplePos x="0" y="0"/>
                  <wp:positionH relativeFrom="column">
                    <wp:posOffset>24765</wp:posOffset>
                  </wp:positionH>
                  <wp:positionV relativeFrom="page">
                    <wp:posOffset>0</wp:posOffset>
                  </wp:positionV>
                  <wp:extent cx="457200" cy="457200"/>
                  <wp:effectExtent l="0" t="0" r="0" b="0"/>
                  <wp:wrapTight wrapText="bothSides">
                    <wp:wrapPolygon edited="0">
                      <wp:start x="0" y="0"/>
                      <wp:lineTo x="0" y="20700"/>
                      <wp:lineTo x="20700" y="20700"/>
                      <wp:lineTo x="20700" y="0"/>
                      <wp:lineTo x="0" y="0"/>
                    </wp:wrapPolygon>
                  </wp:wrapTight>
                  <wp:docPr id="196227848" name="Obraz 1962278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85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284897"/>
            <w:vAlign w:val="center"/>
          </w:tcPr>
          <w:p w14:paraId="4CF37634" w14:textId="17586127" w:rsidR="3CE0AD47" w:rsidRPr="00A93CF4" w:rsidRDefault="3CE0AD47" w:rsidP="1FF789D9">
            <w:pPr>
              <w:jc w:val="center"/>
              <w:rPr>
                <w:rFonts w:ascii="Calibri" w:eastAsia="Calibri" w:hAnsi="Calibri" w:cs="Calibri"/>
                <w:b/>
                <w:bCs/>
                <w:color w:val="FFFFFF" w:themeColor="background1"/>
              </w:rPr>
            </w:pPr>
            <w:r w:rsidRPr="00A93CF4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III.</w:t>
            </w:r>
            <w:r w:rsidR="0023034F" w:rsidRPr="00A93CF4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3</w:t>
            </w:r>
          </w:p>
        </w:tc>
        <w:tc>
          <w:tcPr>
            <w:tcW w:w="7136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284897"/>
            <w:vAlign w:val="center"/>
          </w:tcPr>
          <w:p w14:paraId="28342B2D" w14:textId="1AC5E3E0" w:rsidR="197AEE5D" w:rsidRPr="00A93CF4" w:rsidRDefault="004C47CA" w:rsidP="14ADBC3F">
            <w:pPr>
              <w:jc w:val="left"/>
              <w:rPr>
                <w:rFonts w:ascii="Calibri" w:eastAsia="Calibri" w:hAnsi="Calibri" w:cs="Calibri"/>
                <w:b/>
                <w:bCs/>
                <w:color w:val="FFFFFF" w:themeColor="background1"/>
              </w:rPr>
            </w:pPr>
            <w:r w:rsidRPr="00A93CF4">
              <w:rPr>
                <w:rFonts w:ascii="Calibri" w:eastAsia="Calibri" w:hAnsi="Calibri" w:cs="Calibri"/>
                <w:b/>
                <w:bCs/>
                <w:color w:val="FFFFFF" w:themeColor="background1"/>
                <w:szCs w:val="20"/>
              </w:rPr>
              <w:t xml:space="preserve"> ZRÓWNOWAŻONA MOBILNOŚĆ</w:t>
            </w:r>
          </w:p>
        </w:tc>
      </w:tr>
      <w:tr w:rsidR="1FF789D9" w:rsidRPr="00A93CF4" w14:paraId="391F6EE5" w14:textId="77777777" w:rsidTr="5A8A6C89">
        <w:trPr>
          <w:trHeight w:val="1745"/>
        </w:trPr>
        <w:tc>
          <w:tcPr>
            <w:tcW w:w="952" w:type="dxa"/>
            <w:vMerge/>
          </w:tcPr>
          <w:p w14:paraId="6CF3A300" w14:textId="77777777" w:rsidR="00DE7BE3" w:rsidRPr="00A93CF4" w:rsidRDefault="00DE7BE3"/>
        </w:tc>
        <w:tc>
          <w:tcPr>
            <w:tcW w:w="792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auto"/>
          </w:tcPr>
          <w:p w14:paraId="133D5881" w14:textId="77777777" w:rsidR="004C47CA" w:rsidRPr="00A93CF4" w:rsidRDefault="004C47CA" w:rsidP="004C47CA">
            <w:r w:rsidRPr="340B3A8C">
              <w:t>Rozwój transportu zbiorowego jest jednym z priorytetów w zakresie zmian przyzwyczajeń w mobilności</w:t>
            </w:r>
            <w:r w:rsidRPr="00A93CF4">
              <w:rPr>
                <w:szCs w:val="20"/>
              </w:rPr>
              <w:t xml:space="preserve"> </w:t>
            </w:r>
            <w:r w:rsidRPr="340B3A8C">
              <w:t xml:space="preserve">mieszkańców, dojazdów do pracy, dekarbonizacji transportu, integracji rozwoju osadnictwa z systemem transportowym. </w:t>
            </w:r>
          </w:p>
          <w:p w14:paraId="337912FF" w14:textId="3429EAAA" w:rsidR="004C47CA" w:rsidRPr="00A93CF4" w:rsidRDefault="004C47CA" w:rsidP="004C47CA">
            <w:r w:rsidRPr="340B3A8C">
              <w:t xml:space="preserve">Kluczowym wyzwaniem dla transportu zbiorowego jest jego integracja na poziomie ponadlokalnym, wykorzystanie bardzo dobrych, istniejących uwarunkowań </w:t>
            </w:r>
            <w:r w:rsidR="001914DF">
              <w:t>o</w:t>
            </w:r>
            <w:r w:rsidRPr="340B3A8C">
              <w:t xml:space="preserve">bszaru otoczenia CPK dla jego rozwoju. </w:t>
            </w:r>
          </w:p>
          <w:p w14:paraId="46DA9B13" w14:textId="5E4B1F41" w:rsidR="004C47CA" w:rsidRPr="00A93CF4" w:rsidRDefault="004C47CA" w:rsidP="004C47CA">
            <w:r w:rsidRPr="340B3A8C">
              <w:t>Ponadto na etapie budowy CPK, w związku z fragmentacją</w:t>
            </w:r>
            <w:r w:rsidRPr="00A93CF4">
              <w:rPr>
                <w:szCs w:val="20"/>
              </w:rPr>
              <w:t xml:space="preserve"> </w:t>
            </w:r>
            <w:r w:rsidRPr="340B3A8C">
              <w:t xml:space="preserve">przestrzeni fizycznymi barierami związanymi z realizacją procesu budowlanego, można spodziewać się wielu utrudnień </w:t>
            </w:r>
            <w:r w:rsidRPr="340B3A8C">
              <w:lastRenderedPageBreak/>
              <w:t>w</w:t>
            </w:r>
            <w:r w:rsidR="00287990">
              <w:t> </w:t>
            </w:r>
            <w:r w:rsidRPr="340B3A8C">
              <w:t>dostępie mieszkańców do: przedszkoli,</w:t>
            </w:r>
            <w:r w:rsidRPr="00A93CF4">
              <w:rPr>
                <w:szCs w:val="20"/>
              </w:rPr>
              <w:t xml:space="preserve"> </w:t>
            </w:r>
            <w:r w:rsidRPr="340B3A8C">
              <w:t>szkół, miejsc</w:t>
            </w:r>
            <w:r w:rsidRPr="00A93CF4">
              <w:rPr>
                <w:szCs w:val="20"/>
              </w:rPr>
              <w:t xml:space="preserve"> </w:t>
            </w:r>
            <w:r w:rsidRPr="340B3A8C">
              <w:t>pracy, placówek medycznych</w:t>
            </w:r>
            <w:r w:rsidRPr="00A93CF4">
              <w:rPr>
                <w:szCs w:val="20"/>
              </w:rPr>
              <w:t>,</w:t>
            </w:r>
            <w:r w:rsidRPr="340B3A8C">
              <w:t xml:space="preserve"> urzędów, sklepów, punktów usługowych oraz innych obiektów służących zapewnianiu potrzeb dnia codziennego</w:t>
            </w:r>
            <w:r w:rsidRPr="00A93CF4">
              <w:rPr>
                <w:szCs w:val="20"/>
              </w:rPr>
              <w:t>.</w:t>
            </w:r>
            <w:r w:rsidRPr="340B3A8C">
              <w:t xml:space="preserve"> Niezbędne jest zatem zapewnienie im </w:t>
            </w:r>
            <w:r w:rsidRPr="340B3A8C">
              <w:rPr>
                <w:shd w:val="clear" w:color="auto" w:fill="FFFFFF"/>
              </w:rPr>
              <w:t>możliwości poruszania się na niepogorszonym poziomie</w:t>
            </w:r>
            <w:r w:rsidRPr="00A93CF4">
              <w:rPr>
                <w:szCs w:val="20"/>
              </w:rPr>
              <w:t xml:space="preserve">. </w:t>
            </w:r>
          </w:p>
          <w:p w14:paraId="4B7C0AF5" w14:textId="77777777" w:rsidR="004C47CA" w:rsidRPr="00A93CF4" w:rsidRDefault="004C47CA" w:rsidP="004C47CA">
            <w:pPr>
              <w:rPr>
                <w:szCs w:val="20"/>
              </w:rPr>
            </w:pPr>
            <w:r w:rsidRPr="00A93CF4">
              <w:rPr>
                <w:szCs w:val="20"/>
              </w:rPr>
              <w:t xml:space="preserve">Podstawowym elementem zrównoważonej mobilności będzie sprawnie działający system transportu publicznego opartego w pierwszym etapie budowy i funkcjonowania CPK na transporcie autobusowym, natomiast w kolejnych etapach rozwoju węzła kolejowego CPK – na transporcie kolejowym (w oparciu o rozwój połączeń regionalnych). </w:t>
            </w:r>
          </w:p>
          <w:p w14:paraId="70BD37C9" w14:textId="77777777" w:rsidR="004C47CA" w:rsidRPr="00A93CF4" w:rsidRDefault="004C47CA" w:rsidP="004C47CA">
            <w:pPr>
              <w:pStyle w:val="paragraph"/>
              <w:spacing w:before="0" w:beforeAutospacing="0" w:after="0" w:afterAutospacing="0"/>
              <w:textAlignment w:val="baseline"/>
              <w:rPr>
                <w:szCs w:val="20"/>
              </w:rPr>
            </w:pPr>
            <w:r w:rsidRPr="00A93CF4">
              <w:rPr>
                <w:rFonts w:asciiTheme="minorHAnsi" w:hAnsiTheme="minorHAnsi" w:cstheme="minorHAnsi"/>
                <w:sz w:val="20"/>
                <w:szCs w:val="20"/>
              </w:rPr>
              <w:t>Na etapie przygotowania inwestycji do realizacji celu mogą służyć następujące kierunki działań:</w:t>
            </w:r>
          </w:p>
          <w:p w14:paraId="2612119B" w14:textId="73005CFE" w:rsidR="004C47CA" w:rsidRDefault="004C47CA" w:rsidP="004C47CA">
            <w:pPr>
              <w:pStyle w:val="Akapitzlist"/>
              <w:numPr>
                <w:ilvl w:val="0"/>
                <w:numId w:val="18"/>
              </w:numPr>
              <w:rPr>
                <w:szCs w:val="20"/>
                <w:lang w:val="pl-PL"/>
              </w:rPr>
            </w:pPr>
            <w:r>
              <w:rPr>
                <w:szCs w:val="20"/>
                <w:lang w:val="pl-PL"/>
              </w:rPr>
              <w:t xml:space="preserve">przygotowanie Planu Zrównoważonej Mobilności (ang. SUMP) dla </w:t>
            </w:r>
            <w:r w:rsidR="001914DF">
              <w:rPr>
                <w:szCs w:val="20"/>
                <w:lang w:val="pl-PL"/>
              </w:rPr>
              <w:t>o</w:t>
            </w:r>
            <w:r>
              <w:rPr>
                <w:szCs w:val="20"/>
                <w:lang w:val="pl-PL"/>
              </w:rPr>
              <w:t>bszaru otoczenia CPK,</w:t>
            </w:r>
          </w:p>
          <w:p w14:paraId="1E3A3D41" w14:textId="0D9803EB" w:rsidR="004C47CA" w:rsidRPr="00A93CF4" w:rsidRDefault="7BCADB4E" w:rsidP="16487759">
            <w:pPr>
              <w:pStyle w:val="Akapitzlist"/>
              <w:numPr>
                <w:ilvl w:val="0"/>
                <w:numId w:val="18"/>
              </w:numPr>
              <w:rPr>
                <w:lang w:val="pl-PL"/>
              </w:rPr>
            </w:pPr>
            <w:r w:rsidRPr="16487759">
              <w:rPr>
                <w:lang w:val="pl-PL"/>
              </w:rPr>
              <w:t>zapewnienie komunikacji zbiorowej zapewniającej w szczególności obsługę połączeń między głównymi miejscowościami z CPK</w:t>
            </w:r>
            <w:r w:rsidR="09297010" w:rsidRPr="16487759">
              <w:rPr>
                <w:lang w:val="pl-PL"/>
              </w:rPr>
              <w:t>,</w:t>
            </w:r>
            <w:r w:rsidRPr="16487759">
              <w:rPr>
                <w:lang w:val="pl-PL"/>
              </w:rPr>
              <w:t xml:space="preserve"> </w:t>
            </w:r>
          </w:p>
          <w:p w14:paraId="3B4CA734" w14:textId="77777777" w:rsidR="004C47CA" w:rsidRPr="00A93CF4" w:rsidRDefault="004C47CA" w:rsidP="004C47CA">
            <w:pPr>
              <w:pStyle w:val="Akapitzlist"/>
              <w:numPr>
                <w:ilvl w:val="0"/>
                <w:numId w:val="18"/>
              </w:numPr>
              <w:rPr>
                <w:szCs w:val="20"/>
                <w:lang w:val="pl-PL"/>
              </w:rPr>
            </w:pPr>
            <w:r w:rsidRPr="0938FC9D">
              <w:rPr>
                <w:lang w:val="pl-PL"/>
              </w:rPr>
              <w:t>budowa zintegrowanych węzłów przesiadkowych oraz ich otoczenia,</w:t>
            </w:r>
          </w:p>
          <w:p w14:paraId="06B73F66" w14:textId="5D272403" w:rsidR="004C47CA" w:rsidRPr="00A93CF4" w:rsidRDefault="004C47CA" w:rsidP="004C47CA">
            <w:pPr>
              <w:pStyle w:val="Akapitzlist"/>
              <w:numPr>
                <w:ilvl w:val="0"/>
                <w:numId w:val="18"/>
              </w:numPr>
              <w:rPr>
                <w:szCs w:val="20"/>
                <w:lang w:val="pl-PL"/>
              </w:rPr>
            </w:pPr>
            <w:r w:rsidRPr="0938FC9D">
              <w:rPr>
                <w:lang w:val="pl-PL"/>
              </w:rPr>
              <w:t>modernizowanie węzłów przesiadkowych zgodnie z opracowaną koncepcją</w:t>
            </w:r>
            <w:r w:rsidR="00794868">
              <w:rPr>
                <w:lang w:val="pl-PL"/>
              </w:rPr>
              <w:t>.</w:t>
            </w:r>
          </w:p>
          <w:p w14:paraId="3F07E6CD" w14:textId="77777777" w:rsidR="004C47CA" w:rsidRPr="00A93CF4" w:rsidRDefault="004C47CA" w:rsidP="004C47CA">
            <w:pPr>
              <w:pStyle w:val="Akapitzlist"/>
              <w:ind w:left="720"/>
              <w:rPr>
                <w:szCs w:val="20"/>
                <w:lang w:val="pl-PL"/>
              </w:rPr>
            </w:pPr>
          </w:p>
          <w:p w14:paraId="2D2E0989" w14:textId="77777777" w:rsidR="004C47CA" w:rsidRPr="00A93CF4" w:rsidRDefault="004C47CA" w:rsidP="004C47CA">
            <w:pPr>
              <w:rPr>
                <w:szCs w:val="20"/>
              </w:rPr>
            </w:pPr>
            <w:r w:rsidRPr="00A93CF4">
              <w:t>Na etapie funkcjonowania CPK do realizacji celu mogą służyć następujące kierunki działań:</w:t>
            </w:r>
          </w:p>
          <w:p w14:paraId="6A602BA4" w14:textId="647410CC" w:rsidR="1FF789D9" w:rsidRPr="008A1F80" w:rsidRDefault="004C47CA" w:rsidP="5A8A6C89">
            <w:pPr>
              <w:pStyle w:val="Akapitzlist"/>
              <w:numPr>
                <w:ilvl w:val="0"/>
                <w:numId w:val="63"/>
              </w:numPr>
              <w:ind w:left="689"/>
              <w:rPr>
                <w:lang w:val="pl-PL"/>
              </w:rPr>
            </w:pPr>
            <w:r w:rsidRPr="5A8A6C89">
              <w:rPr>
                <w:lang w:val="pl-PL"/>
              </w:rPr>
              <w:t>stworzenie zintegrowanego regionalnego systemu transportu zbiorowego (w tym wspólna oferta przewozowa, wspólny bilet, zintegrowane przesiadki),</w:t>
            </w:r>
            <w:r w:rsidR="008B68EB" w:rsidRPr="5A8A6C89">
              <w:rPr>
                <w:lang w:val="pl-PL"/>
              </w:rPr>
              <w:t xml:space="preserve"> </w:t>
            </w:r>
          </w:p>
          <w:p w14:paraId="18CF169A" w14:textId="459B7D94" w:rsidR="1FF789D9" w:rsidRPr="008A1F80" w:rsidRDefault="004C47CA" w:rsidP="5A8A6C89">
            <w:pPr>
              <w:pStyle w:val="Akapitzlist"/>
              <w:numPr>
                <w:ilvl w:val="0"/>
                <w:numId w:val="63"/>
              </w:numPr>
              <w:ind w:left="689"/>
              <w:rPr>
                <w:lang w:val="pl-PL"/>
              </w:rPr>
            </w:pPr>
            <w:r w:rsidRPr="5A8A6C89">
              <w:rPr>
                <w:lang w:val="pl-PL"/>
              </w:rPr>
              <w:t>kontynuowanie działań z etapu przygotowania inwestycji</w:t>
            </w:r>
            <w:r w:rsidR="005617CF" w:rsidRPr="5A8A6C89">
              <w:rPr>
                <w:lang w:val="pl-PL"/>
              </w:rPr>
              <w:t>.</w:t>
            </w:r>
          </w:p>
        </w:tc>
      </w:tr>
      <w:tr w:rsidR="00D434C2" w:rsidRPr="00A93CF4" w14:paraId="11FDCF13" w14:textId="77777777" w:rsidTr="5A8A6C89">
        <w:trPr>
          <w:trHeight w:val="356"/>
        </w:trPr>
        <w:tc>
          <w:tcPr>
            <w:tcW w:w="952" w:type="dxa"/>
            <w:vMerge w:val="restart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auto"/>
          </w:tcPr>
          <w:p w14:paraId="60622751" w14:textId="77777777" w:rsidR="00D434C2" w:rsidRPr="00A93CF4" w:rsidRDefault="00D434C2">
            <w:pPr>
              <w:jc w:val="left"/>
            </w:pPr>
            <w:r w:rsidRPr="00A93CF4">
              <w:rPr>
                <w:noProof/>
                <w:lang w:eastAsia="pl-PL"/>
              </w:rPr>
              <w:lastRenderedPageBreak/>
              <w:drawing>
                <wp:anchor distT="0" distB="0" distL="114300" distR="114300" simplePos="0" relativeHeight="251658252" behindDoc="1" locked="0" layoutInCell="1" allowOverlap="1" wp14:anchorId="7A2680AE" wp14:editId="32239942">
                  <wp:simplePos x="0" y="0"/>
                  <wp:positionH relativeFrom="column">
                    <wp:posOffset>-3175</wp:posOffset>
                  </wp:positionH>
                  <wp:positionV relativeFrom="page">
                    <wp:posOffset>28575</wp:posOffset>
                  </wp:positionV>
                  <wp:extent cx="457200" cy="419100"/>
                  <wp:effectExtent l="0" t="0" r="0" b="0"/>
                  <wp:wrapTight wrapText="bothSides">
                    <wp:wrapPolygon edited="0">
                      <wp:start x="0" y="0"/>
                      <wp:lineTo x="0" y="20618"/>
                      <wp:lineTo x="20700" y="20618"/>
                      <wp:lineTo x="20700" y="0"/>
                      <wp:lineTo x="0" y="0"/>
                    </wp:wrapPolygon>
                  </wp:wrapTight>
                  <wp:docPr id="31" name="Obraz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5574383"/>
                          <pic:cNvPicPr/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85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284897"/>
            <w:vAlign w:val="center"/>
          </w:tcPr>
          <w:p w14:paraId="308B3C46" w14:textId="4D07E896" w:rsidR="00D434C2" w:rsidRPr="00A93CF4" w:rsidRDefault="00D434C2">
            <w:pPr>
              <w:jc w:val="center"/>
              <w:rPr>
                <w:rFonts w:ascii="Calibri" w:eastAsia="Calibri" w:hAnsi="Calibri" w:cs="Calibri"/>
                <w:b/>
                <w:bCs/>
                <w:color w:val="FFFFFF" w:themeColor="background1"/>
              </w:rPr>
            </w:pPr>
            <w:r w:rsidRPr="00A93CF4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III.</w:t>
            </w:r>
            <w:r w:rsidR="004E52DB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4</w:t>
            </w:r>
          </w:p>
        </w:tc>
        <w:tc>
          <w:tcPr>
            <w:tcW w:w="7136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284897"/>
            <w:vAlign w:val="center"/>
          </w:tcPr>
          <w:p w14:paraId="689407D8" w14:textId="65DF2E18" w:rsidR="00D434C2" w:rsidRPr="00A93CF4" w:rsidRDefault="0016063C">
            <w:pPr>
              <w:jc w:val="left"/>
              <w:rPr>
                <w:rFonts w:ascii="Calibri" w:eastAsia="Calibri" w:hAnsi="Calibri" w:cs="Calibri"/>
                <w:b/>
                <w:bCs/>
                <w:color w:val="FFFFFF" w:themeColor="background1"/>
              </w:rPr>
            </w:pPr>
            <w:r w:rsidRPr="00244347">
              <w:rPr>
                <w:rFonts w:ascii="Calibri" w:eastAsia="Calibri" w:hAnsi="Calibri" w:cs="Calibri"/>
                <w:b/>
                <w:bCs/>
                <w:color w:val="FFFFFF" w:themeColor="background1"/>
                <w:szCs w:val="20"/>
              </w:rPr>
              <w:t>REALIZACJA SIECI DR</w:t>
            </w:r>
            <w:r w:rsidR="002A07C7">
              <w:rPr>
                <w:rFonts w:ascii="Calibri" w:eastAsia="Calibri" w:hAnsi="Calibri" w:cs="Calibri"/>
                <w:b/>
                <w:bCs/>
                <w:color w:val="FFFFFF" w:themeColor="background1"/>
                <w:szCs w:val="20"/>
              </w:rPr>
              <w:t>ÓG LOKALNYCH</w:t>
            </w:r>
          </w:p>
        </w:tc>
      </w:tr>
      <w:tr w:rsidR="00D434C2" w:rsidRPr="00572EDA" w14:paraId="0410234A" w14:textId="77777777" w:rsidTr="5A8A6C89">
        <w:trPr>
          <w:trHeight w:val="1745"/>
        </w:trPr>
        <w:tc>
          <w:tcPr>
            <w:tcW w:w="952" w:type="dxa"/>
            <w:vMerge/>
          </w:tcPr>
          <w:p w14:paraId="50FDCB11" w14:textId="77777777" w:rsidR="00D434C2" w:rsidRPr="00A93CF4" w:rsidRDefault="00D434C2"/>
        </w:tc>
        <w:tc>
          <w:tcPr>
            <w:tcW w:w="7921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auto"/>
          </w:tcPr>
          <w:p w14:paraId="6424F249" w14:textId="66057757" w:rsidR="004E52DB" w:rsidRPr="00A93CF4" w:rsidRDefault="004E52DB" w:rsidP="004E52DB">
            <w:r w:rsidRPr="00A93CF4">
              <w:t xml:space="preserve">Elementem systemu mobilności jest również sieć drogowa, stanowiąca ramę dla kształtowania przestrzeni zurbanizowanych oraz terenów aktywności gospodarczej. Sieć drogowa będzie również elementem systemu transportowego zapewniającego bardzo dobrą dostępność portu lotniczego i jego otoczenia jako miejsca pracy, koncentracji usług zarówno dla mieszkańców, jak i dla podróżujących. </w:t>
            </w:r>
          </w:p>
          <w:p w14:paraId="1D6472AD" w14:textId="5C240F48" w:rsidR="004E52DB" w:rsidRPr="00A93CF4" w:rsidRDefault="004E52DB" w:rsidP="004E52DB">
            <w:r w:rsidRPr="00A93CF4">
              <w:t xml:space="preserve">Kluczowa jest także ścisła integracja z systemem transportu zbiorowego w oparciu o węzły przesiadkowe. Podczas etapu budowy CPK nastąpi wzmożony ruch na drogach, w szczególności samochodów ciężarowych, co może doprowadzić do wzrostu zagrożeń w ruchu drogowym oraz szeregu negatywnych oddziaływań, takich jak np. wzrost hałasu, drgań czy zapylenia. </w:t>
            </w:r>
          </w:p>
          <w:p w14:paraId="786FB75A" w14:textId="650CF154" w:rsidR="004E52DB" w:rsidRPr="00A93CF4" w:rsidRDefault="004E52DB" w:rsidP="004E52DB">
            <w:r w:rsidRPr="00A93CF4">
              <w:t xml:space="preserve">Zasadnym jest więc podjęcie inicjatyw służących </w:t>
            </w:r>
            <w:proofErr w:type="spellStart"/>
            <w:r w:rsidRPr="00A93CF4">
              <w:t>mitygacji</w:t>
            </w:r>
            <w:proofErr w:type="spellEnd"/>
            <w:r w:rsidRPr="00A93CF4">
              <w:t xml:space="preserve"> tych negatywnych konsekwencji.</w:t>
            </w:r>
          </w:p>
          <w:p w14:paraId="24A1F3FB" w14:textId="77777777" w:rsidR="00D434C2" w:rsidRPr="00A93CF4" w:rsidRDefault="00D434C2">
            <w:r w:rsidRPr="00A93CF4">
              <w:rPr>
                <w:szCs w:val="20"/>
              </w:rPr>
              <w:t xml:space="preserve">Na etapie przygotowania i funkcjonowania CPK do realizacji celu mogą służyć następujące </w:t>
            </w:r>
            <w:r w:rsidRPr="00A93CF4">
              <w:t>kierunki działań</w:t>
            </w:r>
            <w:r w:rsidRPr="00A93CF4">
              <w:rPr>
                <w:szCs w:val="20"/>
              </w:rPr>
              <w:t>:</w:t>
            </w:r>
          </w:p>
          <w:p w14:paraId="2420C66D" w14:textId="6FFC6CBD" w:rsidR="007754FD" w:rsidRPr="00244347" w:rsidRDefault="007754FD" w:rsidP="0059294B">
            <w:pPr>
              <w:pStyle w:val="Akapitzlist"/>
              <w:numPr>
                <w:ilvl w:val="0"/>
                <w:numId w:val="33"/>
              </w:numPr>
              <w:rPr>
                <w:lang w:val="pl-PL"/>
              </w:rPr>
            </w:pPr>
            <w:r w:rsidRPr="00244347">
              <w:rPr>
                <w:lang w:val="pl-PL"/>
              </w:rPr>
              <w:t>systemowa rozbudowa istniejących, zaplanowanie i budowa nowych dróg</w:t>
            </w:r>
            <w:r>
              <w:rPr>
                <w:lang w:val="pl-PL"/>
              </w:rPr>
              <w:t xml:space="preserve"> lokalnych (przede wszystkim gminnych i powiatowych)</w:t>
            </w:r>
            <w:r w:rsidRPr="00244347">
              <w:rPr>
                <w:lang w:val="pl-PL"/>
              </w:rPr>
              <w:t xml:space="preserve"> w </w:t>
            </w:r>
            <w:r w:rsidR="001914DF">
              <w:rPr>
                <w:lang w:val="pl-PL"/>
              </w:rPr>
              <w:t>o</w:t>
            </w:r>
            <w:r w:rsidRPr="00244347">
              <w:rPr>
                <w:lang w:val="pl-PL"/>
              </w:rPr>
              <w:t>bszarze otoczenia CPK,</w:t>
            </w:r>
          </w:p>
          <w:p w14:paraId="1868FA13" w14:textId="41E4813A" w:rsidR="007754FD" w:rsidRPr="00244347" w:rsidRDefault="007754FD" w:rsidP="0059294B">
            <w:pPr>
              <w:pStyle w:val="Akapitzlist"/>
              <w:numPr>
                <w:ilvl w:val="0"/>
                <w:numId w:val="33"/>
              </w:numPr>
              <w:rPr>
                <w:lang w:val="pl-PL"/>
              </w:rPr>
            </w:pPr>
            <w:r w:rsidRPr="00244347">
              <w:rPr>
                <w:lang w:val="pl-PL"/>
              </w:rPr>
              <w:t xml:space="preserve">modernizacja drogowych obiektów inżynieryjnych w </w:t>
            </w:r>
            <w:r w:rsidR="001914DF">
              <w:rPr>
                <w:lang w:val="pl-PL"/>
              </w:rPr>
              <w:t>o</w:t>
            </w:r>
            <w:r w:rsidRPr="00244347">
              <w:rPr>
                <w:lang w:val="pl-PL"/>
              </w:rPr>
              <w:t>bszarze otoczenia CPK,</w:t>
            </w:r>
          </w:p>
          <w:p w14:paraId="0E4E6068" w14:textId="77777777" w:rsidR="007754FD" w:rsidRPr="006A5890" w:rsidRDefault="007754FD" w:rsidP="0059294B">
            <w:pPr>
              <w:pStyle w:val="Akapitzlist"/>
              <w:numPr>
                <w:ilvl w:val="0"/>
                <w:numId w:val="33"/>
              </w:numPr>
              <w:rPr>
                <w:lang w:val="pl-PL"/>
              </w:rPr>
            </w:pPr>
            <w:r w:rsidRPr="00244347">
              <w:rPr>
                <w:lang w:val="pl-PL"/>
              </w:rPr>
              <w:t>b</w:t>
            </w:r>
            <w:r w:rsidRPr="006A5890">
              <w:rPr>
                <w:lang w:val="pl-PL"/>
              </w:rPr>
              <w:t>udowa nowych bezkolizyjnych skrzyżowań kolejowo-drogowych,</w:t>
            </w:r>
          </w:p>
          <w:p w14:paraId="78A423DF" w14:textId="763E5D91" w:rsidR="00AE481A" w:rsidRPr="007E4E07" w:rsidRDefault="007754FD" w:rsidP="00AE481A">
            <w:pPr>
              <w:pStyle w:val="Akapitzlist"/>
              <w:numPr>
                <w:ilvl w:val="0"/>
                <w:numId w:val="33"/>
              </w:numPr>
              <w:rPr>
                <w:lang w:val="pl-PL"/>
              </w:rPr>
            </w:pPr>
            <w:r w:rsidRPr="007E4E07">
              <w:rPr>
                <w:lang w:val="pl-PL"/>
              </w:rPr>
              <w:t>zapewnienie bezpieczeństwa oraz minimalizacja zagrożeń spowodowanych zwiększonym ruchem ciężkich pojazdów na drogach, w szczególności realizacja projektów w zakresie bezpieczeństwa ruchu drogowego, takich jak budowa chodników i dróg rowerowych, a także wdrażanie rozwiązań według idei tzw. „Wizji Zero”</w:t>
            </w:r>
            <w:r w:rsidR="00AE481A" w:rsidRPr="007E4E07">
              <w:rPr>
                <w:lang w:val="pl-PL"/>
              </w:rPr>
              <w:t>, której celem jest ograniczenie do minimum liczby ofiar śmiertelnych wypadków na drogach</w:t>
            </w:r>
            <w:r w:rsidR="001914DF">
              <w:rPr>
                <w:lang w:val="pl-PL"/>
              </w:rPr>
              <w:t>,</w:t>
            </w:r>
          </w:p>
          <w:p w14:paraId="6FD51D6A" w14:textId="4C012848" w:rsidR="007754FD" w:rsidRPr="0043005B" w:rsidRDefault="007754FD" w:rsidP="00AE481A">
            <w:pPr>
              <w:pStyle w:val="Akapitzlist"/>
              <w:ind w:left="720"/>
              <w:rPr>
                <w:lang w:val="pl-PL"/>
              </w:rPr>
            </w:pPr>
          </w:p>
          <w:p w14:paraId="5DD66F15" w14:textId="49030A88" w:rsidR="007754FD" w:rsidRPr="006A5890" w:rsidRDefault="007754FD" w:rsidP="0059294B">
            <w:pPr>
              <w:pStyle w:val="Akapitzlist"/>
              <w:numPr>
                <w:ilvl w:val="0"/>
                <w:numId w:val="33"/>
              </w:numPr>
              <w:rPr>
                <w:lang w:val="pl-PL"/>
              </w:rPr>
            </w:pPr>
            <w:r w:rsidRPr="0043005B">
              <w:rPr>
                <w:lang w:val="pl-PL"/>
              </w:rPr>
              <w:t>wdrożenie rozwiązań służących minimalizacji negatywnych oddziaływań związanych z</w:t>
            </w:r>
            <w:r w:rsidR="00F72B41">
              <w:rPr>
                <w:lang w:val="pl-PL"/>
              </w:rPr>
              <w:t> </w:t>
            </w:r>
            <w:r w:rsidRPr="0043005B">
              <w:rPr>
                <w:lang w:val="pl-PL"/>
              </w:rPr>
              <w:t>nadmiernym hałasem, wibracjami oraz zapyleniem spowodowanych wzmożonym ruchem samochodów ciężarowych w czasie budowy</w:t>
            </w:r>
            <w:r w:rsidR="005430B3">
              <w:rPr>
                <w:lang w:val="pl-PL"/>
              </w:rPr>
              <w:t>.</w:t>
            </w:r>
          </w:p>
          <w:p w14:paraId="0D550FE8" w14:textId="77777777" w:rsidR="005430B3" w:rsidRPr="008D7DF1" w:rsidRDefault="005430B3" w:rsidP="005430B3">
            <w:r w:rsidRPr="008D7DF1">
              <w:rPr>
                <w:szCs w:val="20"/>
              </w:rPr>
              <w:t>Na etapie funkcjonowania CPK realizacji celu mogą służyć następujące inicjatywy:</w:t>
            </w:r>
          </w:p>
          <w:p w14:paraId="134FF5D9" w14:textId="77777777" w:rsidR="005430B3" w:rsidRPr="00244347" w:rsidRDefault="005430B3" w:rsidP="0059294B">
            <w:pPr>
              <w:pStyle w:val="Akapitzlist"/>
              <w:numPr>
                <w:ilvl w:val="0"/>
                <w:numId w:val="33"/>
              </w:numPr>
              <w:rPr>
                <w:lang w:val="pl-PL"/>
              </w:rPr>
            </w:pPr>
            <w:r w:rsidRPr="00244347">
              <w:rPr>
                <w:lang w:val="pl-PL"/>
              </w:rPr>
              <w:t>zaplanowanie spójnej sieci dróg rowerowych oraz uzupełnienie (wybudowanie brakujących elementów) sieci dróg rowerowych,</w:t>
            </w:r>
          </w:p>
          <w:p w14:paraId="7D975301" w14:textId="77777777" w:rsidR="005430B3" w:rsidRDefault="005430B3" w:rsidP="0059294B">
            <w:pPr>
              <w:pStyle w:val="Akapitzlist"/>
              <w:numPr>
                <w:ilvl w:val="0"/>
                <w:numId w:val="33"/>
              </w:numPr>
              <w:rPr>
                <w:lang w:val="pl-PL"/>
              </w:rPr>
            </w:pPr>
            <w:r w:rsidRPr="00244347">
              <w:rPr>
                <w:lang w:val="pl-PL"/>
              </w:rPr>
              <w:t>budowa sieci parkingów rowerowych (w miejscach publicznych w tym P+R przy węzłach komunikacyjnych</w:t>
            </w:r>
            <w:r w:rsidRPr="7C0C365E">
              <w:rPr>
                <w:lang w:val="pl-PL"/>
              </w:rPr>
              <w:t>),</w:t>
            </w:r>
          </w:p>
          <w:p w14:paraId="1620D175" w14:textId="603C24C6" w:rsidR="00D434C2" w:rsidRPr="00572EDA" w:rsidRDefault="0059294B" w:rsidP="0059294B">
            <w:pPr>
              <w:pStyle w:val="Akapitzlist"/>
              <w:numPr>
                <w:ilvl w:val="0"/>
                <w:numId w:val="33"/>
              </w:numPr>
              <w:rPr>
                <w:lang w:val="pl-PL"/>
              </w:rPr>
            </w:pPr>
            <w:r>
              <w:rPr>
                <w:lang w:val="pl-PL"/>
              </w:rPr>
              <w:t>wdrożenie rozwiązań dla upowszechnienia</w:t>
            </w:r>
            <w:r w:rsidRPr="00A93CF4">
              <w:rPr>
                <w:lang w:val="pl-PL"/>
              </w:rPr>
              <w:t xml:space="preserve"> nowoczesnych ekologicznych środków transportu (pojazdy elektryczne, pojazdy wodorowe) i nowoczesnych modeli transportowych,</w:t>
            </w:r>
            <w:r w:rsidR="00922A48">
              <w:rPr>
                <w:lang w:val="pl-PL"/>
              </w:rPr>
              <w:t xml:space="preserve"> </w:t>
            </w:r>
            <w:r w:rsidR="005430B3" w:rsidRPr="7C0C365E">
              <w:rPr>
                <w:lang w:val="pl-PL"/>
              </w:rPr>
              <w:t>kontynuowanie działań z etapu przygotowania inwestycji</w:t>
            </w:r>
            <w:r w:rsidR="005430B3">
              <w:rPr>
                <w:lang w:val="pl-PL"/>
              </w:rPr>
              <w:t>.</w:t>
            </w:r>
          </w:p>
        </w:tc>
      </w:tr>
    </w:tbl>
    <w:p w14:paraId="44FD9EE6" w14:textId="492A814D" w:rsidR="0958B374" w:rsidRDefault="0958B374"/>
    <w:p w14:paraId="738E1B84" w14:textId="00A512E5" w:rsidR="16A88E06" w:rsidRPr="00A93CF4" w:rsidRDefault="16A88E06">
      <w:r w:rsidRPr="00A93CF4">
        <w:br w:type="page"/>
      </w:r>
    </w:p>
    <w:p w14:paraId="3FE895B0" w14:textId="65FB3A22" w:rsidR="5F129EA7" w:rsidRPr="00A93CF4" w:rsidRDefault="3AD2ED4D" w:rsidP="2D810494">
      <w:pPr>
        <w:pStyle w:val="1CPK"/>
      </w:pPr>
      <w:bookmarkStart w:id="1126" w:name="_Toc190814853"/>
      <w:r>
        <w:lastRenderedPageBreak/>
        <w:t>Charakterystyka i lokalizacja p</w:t>
      </w:r>
      <w:r w:rsidR="6DE37BEC">
        <w:t>rzedsięwzię</w:t>
      </w:r>
      <w:r>
        <w:t>ć</w:t>
      </w:r>
      <w:r w:rsidR="6DE37BEC">
        <w:t xml:space="preserve"> priorytetow</w:t>
      </w:r>
      <w:r>
        <w:t>ych</w:t>
      </w:r>
      <w:bookmarkEnd w:id="1126"/>
    </w:p>
    <w:p w14:paraId="3C6471E8" w14:textId="307B0F2C" w:rsidR="00AE75C0" w:rsidRDefault="000B479C">
      <w:r>
        <w:t xml:space="preserve">Przedsięwzięcia priorytetowe dla rozwoju </w:t>
      </w:r>
      <w:r w:rsidR="001914DF">
        <w:t>o</w:t>
      </w:r>
      <w:r>
        <w:t xml:space="preserve">bszaru otoczenia CPK </w:t>
      </w:r>
      <w:r w:rsidR="00C85CF4">
        <w:t>zosta</w:t>
      </w:r>
      <w:r w:rsidR="00A63975">
        <w:t xml:space="preserve">ną </w:t>
      </w:r>
      <w:r w:rsidR="00131E84">
        <w:t xml:space="preserve">szczegółowo </w:t>
      </w:r>
      <w:r w:rsidR="008122D8">
        <w:t>opisane w Porozumieniu Terytorialnym</w:t>
      </w:r>
      <w:r w:rsidR="009C1739">
        <w:t xml:space="preserve"> zawartym pomiędzy stroną rządową i samorządową</w:t>
      </w:r>
      <w:r w:rsidR="00131E84">
        <w:t xml:space="preserve"> w ramach procesu wdrażania ustaleń SR CPK.</w:t>
      </w:r>
      <w:r w:rsidR="009C1739">
        <w:t xml:space="preserve"> </w:t>
      </w:r>
      <w:r w:rsidR="00FE16A7">
        <w:t>Przedsięwzięcia priorytetowe w</w:t>
      </w:r>
      <w:r w:rsidR="00485521">
        <w:t xml:space="preserve">raz z </w:t>
      </w:r>
      <w:r w:rsidR="00627563">
        <w:t>inicjatywami strategicznymi</w:t>
      </w:r>
      <w:r w:rsidR="008A20F4">
        <w:t xml:space="preserve"> stanowią </w:t>
      </w:r>
      <w:r w:rsidR="009E6DA2">
        <w:t>praktyczną realizację</w:t>
      </w:r>
      <w:r w:rsidR="002F25FA">
        <w:t xml:space="preserve"> </w:t>
      </w:r>
      <w:r w:rsidR="000278AF">
        <w:t>kierunków działań</w:t>
      </w:r>
      <w:r w:rsidR="0098762A">
        <w:t xml:space="preserve"> celów SR CPK</w:t>
      </w:r>
      <w:r w:rsidR="000278AF">
        <w:t xml:space="preserve">, opisanych w </w:t>
      </w:r>
      <w:r w:rsidR="00825746">
        <w:t>rozdziale</w:t>
      </w:r>
      <w:r w:rsidR="000278AF">
        <w:t xml:space="preserve"> </w:t>
      </w:r>
      <w:r w:rsidR="00825746">
        <w:t>piątym</w:t>
      </w:r>
      <w:r w:rsidR="005B4BF8">
        <w:t>.</w:t>
      </w:r>
      <w:r w:rsidR="009E6DA2">
        <w:t xml:space="preserve"> </w:t>
      </w:r>
      <w:r w:rsidR="007B0BBE">
        <w:t xml:space="preserve">Podstawą prawną dla przygotowania </w:t>
      </w:r>
      <w:r w:rsidR="00D13661">
        <w:t xml:space="preserve">poniżej listy przedsięwzięć </w:t>
      </w:r>
      <w:r w:rsidR="006A7805">
        <w:t xml:space="preserve">jest </w:t>
      </w:r>
      <w:r w:rsidR="00A82BB2">
        <w:t>realizacja</w:t>
      </w:r>
      <w:r w:rsidR="006A7805">
        <w:t xml:space="preserve"> art. 120z</w:t>
      </w:r>
      <w:r w:rsidR="00A82BB2">
        <w:t xml:space="preserve">i </w:t>
      </w:r>
      <w:proofErr w:type="spellStart"/>
      <w:r w:rsidR="00A82BB2">
        <w:t>uCPK</w:t>
      </w:r>
      <w:proofErr w:type="spellEnd"/>
      <w:r w:rsidR="00A82BB2">
        <w:t xml:space="preserve">. </w:t>
      </w:r>
    </w:p>
    <w:p w14:paraId="576D677A" w14:textId="77777777" w:rsidR="00725C34" w:rsidRDefault="00725C34" w:rsidP="00983926"/>
    <w:p w14:paraId="64D1F5F6" w14:textId="1036DE24" w:rsidR="006B6536" w:rsidRDefault="3B0A66E9" w:rsidP="00CD26A9">
      <w:pPr>
        <w:pStyle w:val="Nagwek2"/>
      </w:pPr>
      <w:bookmarkStart w:id="1127" w:name="_Toc190814854"/>
      <w:r>
        <w:t>Charakterystyka przedsięwzięć</w:t>
      </w:r>
      <w:bookmarkEnd w:id="1127"/>
    </w:p>
    <w:p w14:paraId="2581B49D" w14:textId="77777777" w:rsidR="00EB49CC" w:rsidRPr="00EB49CC" w:rsidRDefault="00EB49CC" w:rsidP="00D268A2"/>
    <w:p w14:paraId="1C6A0B55" w14:textId="6E21EB68" w:rsidR="00B71BD1" w:rsidRPr="00A93CF4" w:rsidRDefault="007B0423" w:rsidP="00B2221C">
      <w:pPr>
        <w:rPr>
          <w:rFonts w:cstheme="minorHAnsi"/>
          <w:color w:val="4472C4" w:themeColor="accent1"/>
        </w:rPr>
      </w:pPr>
      <w:r>
        <w:rPr>
          <w:rFonts w:cstheme="minorHAnsi"/>
          <w:color w:val="4472C4" w:themeColor="accent1"/>
        </w:rPr>
        <w:t xml:space="preserve">Program </w:t>
      </w:r>
      <w:r w:rsidR="00B43277">
        <w:rPr>
          <w:rFonts w:cstheme="minorHAnsi"/>
          <w:color w:val="4472C4" w:themeColor="accent1"/>
        </w:rPr>
        <w:t>wsparcia</w:t>
      </w:r>
      <w:r>
        <w:rPr>
          <w:rFonts w:cstheme="minorHAnsi"/>
          <w:color w:val="4472C4" w:themeColor="accent1"/>
        </w:rPr>
        <w:t xml:space="preserve"> dla kluczowych </w:t>
      </w:r>
      <w:r w:rsidR="00B43277">
        <w:rPr>
          <w:rFonts w:cstheme="minorHAnsi"/>
          <w:color w:val="4472C4" w:themeColor="accent1"/>
        </w:rPr>
        <w:t>samorządów regionu lotniskowego</w:t>
      </w:r>
      <w:r>
        <w:rPr>
          <w:rFonts w:cstheme="minorHAnsi"/>
          <w:color w:val="4472C4" w:themeColor="accent1"/>
        </w:rPr>
        <w:t xml:space="preserve"> </w:t>
      </w:r>
    </w:p>
    <w:p w14:paraId="7A1F6DC4" w14:textId="5BECEC1F" w:rsidR="0079400F" w:rsidRPr="001D744F" w:rsidRDefault="009138E0" w:rsidP="00387A38">
      <w:pPr>
        <w:autoSpaceDE w:val="0"/>
        <w:autoSpaceDN w:val="0"/>
        <w:adjustRightInd w:val="0"/>
        <w:spacing w:before="0" w:after="0" w:line="240" w:lineRule="auto"/>
        <w:rPr>
          <w:rFonts w:ascii="Calibri" w:eastAsiaTheme="minorEastAsia" w:hAnsi="Calibri" w:cs="Calibri"/>
        </w:rPr>
      </w:pPr>
      <w:r>
        <w:rPr>
          <w:rFonts w:ascii="Calibri" w:eastAsiaTheme="minorEastAsia" w:hAnsi="Calibri" w:cs="Calibri"/>
        </w:rPr>
        <w:t>W</w:t>
      </w:r>
      <w:r w:rsidR="0079400F" w:rsidRPr="001D744F">
        <w:rPr>
          <w:rFonts w:ascii="Calibri" w:eastAsiaTheme="minorEastAsia" w:hAnsi="Calibri" w:cs="Calibri"/>
        </w:rPr>
        <w:t xml:space="preserve"> jednostkach samorządu terytorialnego</w:t>
      </w:r>
      <w:r>
        <w:rPr>
          <w:rFonts w:ascii="Calibri" w:eastAsiaTheme="minorEastAsia" w:hAnsi="Calibri" w:cs="Calibri"/>
        </w:rPr>
        <w:t xml:space="preserve"> </w:t>
      </w:r>
      <w:r w:rsidR="00691C26">
        <w:rPr>
          <w:rFonts w:ascii="Calibri" w:eastAsiaTheme="minorEastAsia" w:hAnsi="Calibri" w:cs="Calibri"/>
        </w:rPr>
        <w:t xml:space="preserve">w najbliższym sąsiedztwie </w:t>
      </w:r>
      <w:r w:rsidR="004C0A27">
        <w:rPr>
          <w:rFonts w:ascii="Calibri" w:eastAsiaTheme="minorEastAsia" w:hAnsi="Calibri" w:cs="Calibri"/>
        </w:rPr>
        <w:t xml:space="preserve">węzła </w:t>
      </w:r>
      <w:r w:rsidR="00691C26">
        <w:rPr>
          <w:rFonts w:ascii="Calibri" w:eastAsiaTheme="minorEastAsia" w:hAnsi="Calibri" w:cs="Calibri"/>
        </w:rPr>
        <w:t xml:space="preserve">CPK </w:t>
      </w:r>
      <w:r w:rsidR="0079400F" w:rsidRPr="001D744F">
        <w:rPr>
          <w:rFonts w:ascii="Calibri" w:eastAsiaTheme="minorEastAsia" w:hAnsi="Calibri" w:cs="Calibri"/>
        </w:rPr>
        <w:t>występuje szczególna potrzeba minimalizowania negatywnych skutków inwestycji</w:t>
      </w:r>
      <w:r w:rsidR="00D324E0">
        <w:rPr>
          <w:rFonts w:ascii="Calibri" w:eastAsiaTheme="minorEastAsia" w:hAnsi="Calibri" w:cs="Calibri"/>
        </w:rPr>
        <w:t xml:space="preserve">. </w:t>
      </w:r>
      <w:r w:rsidR="00D30D8D">
        <w:rPr>
          <w:rFonts w:ascii="Calibri" w:eastAsiaTheme="minorEastAsia" w:hAnsi="Calibri" w:cs="Calibri"/>
        </w:rPr>
        <w:t xml:space="preserve">Przemiany te będą </w:t>
      </w:r>
      <w:r w:rsidR="0011424B">
        <w:rPr>
          <w:rFonts w:ascii="Calibri" w:eastAsiaTheme="minorEastAsia" w:hAnsi="Calibri" w:cs="Calibri"/>
        </w:rPr>
        <w:t>skutk</w:t>
      </w:r>
      <w:r w:rsidR="005A2D21">
        <w:rPr>
          <w:rFonts w:ascii="Calibri" w:eastAsiaTheme="minorEastAsia" w:hAnsi="Calibri" w:cs="Calibri"/>
        </w:rPr>
        <w:t>ować</w:t>
      </w:r>
      <w:r w:rsidR="0011424B">
        <w:rPr>
          <w:rFonts w:ascii="Calibri" w:eastAsiaTheme="minorEastAsia" w:hAnsi="Calibri" w:cs="Calibri"/>
        </w:rPr>
        <w:t xml:space="preserve"> </w:t>
      </w:r>
      <w:r w:rsidR="00B42F3F">
        <w:rPr>
          <w:rFonts w:ascii="Calibri" w:eastAsiaTheme="minorEastAsia" w:hAnsi="Calibri" w:cs="Calibri"/>
        </w:rPr>
        <w:t>intensywną ingerencją w</w:t>
      </w:r>
      <w:r w:rsidR="00DC3A97">
        <w:rPr>
          <w:rFonts w:ascii="Calibri" w:eastAsiaTheme="minorEastAsia" w:hAnsi="Calibri" w:cs="Calibri"/>
        </w:rPr>
        <w:t> </w:t>
      </w:r>
      <w:r w:rsidR="00B42F3F">
        <w:rPr>
          <w:rFonts w:ascii="Calibri" w:eastAsiaTheme="minorEastAsia" w:hAnsi="Calibri" w:cs="Calibri"/>
        </w:rPr>
        <w:t xml:space="preserve">dotychczasowy </w:t>
      </w:r>
      <w:r w:rsidR="005A2D21">
        <w:rPr>
          <w:rFonts w:ascii="Calibri" w:eastAsiaTheme="minorEastAsia" w:hAnsi="Calibri" w:cs="Calibri"/>
        </w:rPr>
        <w:t xml:space="preserve">sposób funkcjonowania samorządów, podmiotów gospodarczych oraz </w:t>
      </w:r>
      <w:r w:rsidR="00B42F3F">
        <w:rPr>
          <w:rFonts w:ascii="Calibri" w:eastAsiaTheme="minorEastAsia" w:hAnsi="Calibri" w:cs="Calibri"/>
        </w:rPr>
        <w:t xml:space="preserve">styl życia mieszkańców i </w:t>
      </w:r>
      <w:r w:rsidR="00642247">
        <w:rPr>
          <w:rFonts w:ascii="Calibri" w:eastAsiaTheme="minorEastAsia" w:hAnsi="Calibri" w:cs="Calibri"/>
        </w:rPr>
        <w:t>ich planów życiowych</w:t>
      </w:r>
      <w:r w:rsidR="0079400F" w:rsidRPr="001D744F">
        <w:rPr>
          <w:rFonts w:ascii="Calibri" w:eastAsiaTheme="minorEastAsia" w:hAnsi="Calibri" w:cs="Calibri"/>
        </w:rPr>
        <w:t xml:space="preserve">. </w:t>
      </w:r>
      <w:r w:rsidR="00081CFB">
        <w:rPr>
          <w:rFonts w:ascii="Calibri" w:eastAsiaTheme="minorEastAsia" w:hAnsi="Calibri" w:cs="Calibri"/>
        </w:rPr>
        <w:t>Wsparcie p</w:t>
      </w:r>
      <w:r w:rsidR="0079400F" w:rsidRPr="001D744F">
        <w:rPr>
          <w:rFonts w:ascii="Calibri" w:eastAsiaTheme="minorEastAsia" w:hAnsi="Calibri" w:cs="Calibri"/>
        </w:rPr>
        <w:t xml:space="preserve">ozwoli </w:t>
      </w:r>
      <w:r w:rsidR="00A507CF">
        <w:rPr>
          <w:rFonts w:ascii="Calibri" w:eastAsiaTheme="minorEastAsia" w:hAnsi="Calibri" w:cs="Calibri"/>
        </w:rPr>
        <w:t xml:space="preserve">również </w:t>
      </w:r>
      <w:r w:rsidR="0079400F" w:rsidRPr="001D744F">
        <w:rPr>
          <w:rFonts w:ascii="Calibri" w:eastAsiaTheme="minorEastAsia" w:hAnsi="Calibri" w:cs="Calibri"/>
        </w:rPr>
        <w:t>na ukierunkowanie procesów rozwojowych w taki sposób, by zmaksymalizować korzyści z budowy CPK (np. podniesienie jakości życia mieszkańców, poprawa jakości środowiska naturalnego, rozwój przedsiębiorczości) oraz zniwelować negatywny wpływ inwestycji CPK.</w:t>
      </w:r>
    </w:p>
    <w:p w14:paraId="6D3A0F7B" w14:textId="67670539" w:rsidR="00E30A5B" w:rsidRPr="00A93CF4" w:rsidRDefault="00BB2ADF" w:rsidP="00EB0B43">
      <w:r>
        <w:rPr>
          <w:rFonts w:ascii="Calibri" w:eastAsiaTheme="minorEastAsia" w:hAnsi="Calibri" w:cs="Calibri"/>
          <w:color w:val="000000" w:themeColor="text1"/>
        </w:rPr>
        <w:t>Wdrażane</w:t>
      </w:r>
      <w:r w:rsidR="00081CFB">
        <w:rPr>
          <w:rFonts w:ascii="Calibri" w:eastAsiaTheme="minorEastAsia" w:hAnsi="Calibri" w:cs="Calibri"/>
          <w:color w:val="000000" w:themeColor="text1"/>
        </w:rPr>
        <w:t xml:space="preserve"> będą zadania </w:t>
      </w:r>
      <w:r w:rsidR="000A6DEA" w:rsidRPr="001D744F">
        <w:rPr>
          <w:rFonts w:ascii="Calibri" w:eastAsiaTheme="minorEastAsia" w:hAnsi="Calibri" w:cs="Calibri"/>
          <w:color w:val="000000" w:themeColor="text1"/>
        </w:rPr>
        <w:t>realizujące tzw. zintegrowane działania terytorialne obejmujące swoim zakresem inwestycje, działania planistyczne oraz społeczne, których celem jest kompleksowy rozwój danego obszaru – łączenie działań prowadzonych na ograniczonym terenie – np. gminy, miejscowości, osiedla</w:t>
      </w:r>
      <w:r w:rsidR="370B2515" w:rsidRPr="0FEB6BB1">
        <w:rPr>
          <w:rFonts w:ascii="Calibri" w:eastAsiaTheme="minorEastAsia" w:hAnsi="Calibri" w:cs="Calibri"/>
          <w:color w:val="000000" w:themeColor="text1"/>
        </w:rPr>
        <w:t>.</w:t>
      </w:r>
      <w:r w:rsidR="00343522">
        <w:t xml:space="preserve"> </w:t>
      </w:r>
    </w:p>
    <w:p w14:paraId="5EF3138D" w14:textId="56DF1628" w:rsidR="00E30A5B" w:rsidRPr="00A93CF4" w:rsidRDefault="00343522" w:rsidP="00EB0B43">
      <w:r>
        <w:t xml:space="preserve">Dotyczy to w szczególności </w:t>
      </w:r>
      <w:r w:rsidR="0051538D">
        <w:t xml:space="preserve">gmin </w:t>
      </w:r>
      <w:r w:rsidR="000619BD">
        <w:t>położonych w najbliższym sąsiedztwie planowanego węzła CPK</w:t>
      </w:r>
      <w:r w:rsidR="00865AA6">
        <w:t xml:space="preserve">: Baranów, Teresin, Wiskitki oraz </w:t>
      </w:r>
      <w:r w:rsidR="001C7018">
        <w:t>powiatów</w:t>
      </w:r>
      <w:r w:rsidR="00EB040E">
        <w:t xml:space="preserve">: </w:t>
      </w:r>
      <w:r w:rsidR="00F53455">
        <w:t xml:space="preserve">grodziskiego, </w:t>
      </w:r>
      <w:r w:rsidR="00EB040E">
        <w:t>sochaczewskiego</w:t>
      </w:r>
      <w:r w:rsidR="00F53455">
        <w:t xml:space="preserve"> i żyrardowskiego. </w:t>
      </w:r>
    </w:p>
    <w:p w14:paraId="0AFD8AB2" w14:textId="181FEA8A" w:rsidR="009F55F9" w:rsidRPr="00A93CF4" w:rsidRDefault="00A34F39" w:rsidP="00EB0B43">
      <w:r w:rsidRPr="00A93CF4">
        <w:t>Przedsięwzięcie obejmuje interwencje skupione na kluczowych obszarach</w:t>
      </w:r>
      <w:r w:rsidR="00862B04">
        <w:t xml:space="preserve"> tematycznych</w:t>
      </w:r>
      <w:r w:rsidR="009A3A4B" w:rsidRPr="00A93CF4">
        <w:t>:</w:t>
      </w:r>
    </w:p>
    <w:p w14:paraId="1F97A3AC" w14:textId="7C01C9FF" w:rsidR="00045483" w:rsidRPr="001D744F" w:rsidRDefault="00045483" w:rsidP="00D268A2">
      <w:pPr>
        <w:pStyle w:val="Akapitzlist"/>
        <w:numPr>
          <w:ilvl w:val="1"/>
          <w:numId w:val="62"/>
        </w:numPr>
        <w:autoSpaceDE w:val="0"/>
        <w:autoSpaceDN w:val="0"/>
        <w:adjustRightInd w:val="0"/>
        <w:spacing w:after="0" w:line="276" w:lineRule="auto"/>
        <w:rPr>
          <w:rFonts w:ascii="Calibri" w:eastAsiaTheme="minorEastAsia" w:hAnsi="Calibri" w:cs="Calibri"/>
          <w:color w:val="000000"/>
          <w:lang w:val="pl-PL"/>
        </w:rPr>
      </w:pPr>
      <w:r w:rsidRPr="001D744F">
        <w:rPr>
          <w:rFonts w:ascii="Calibri" w:eastAsiaTheme="minorEastAsia" w:hAnsi="Calibri" w:cs="Calibri"/>
          <w:color w:val="000000" w:themeColor="text1"/>
          <w:lang w:val="pl-PL"/>
        </w:rPr>
        <w:t>poprawa stanu infrastruktury drogowej (np. remont, rozbudowa, przebudowa dróg i dróg rowerowych, budowa centrów przesiadkowych)</w:t>
      </w:r>
      <w:r w:rsidR="001914DF">
        <w:rPr>
          <w:rFonts w:ascii="Calibri" w:eastAsiaTheme="minorEastAsia" w:hAnsi="Calibri" w:cs="Calibri"/>
          <w:color w:val="000000" w:themeColor="text1"/>
          <w:lang w:val="pl-PL"/>
        </w:rPr>
        <w:t>,</w:t>
      </w:r>
      <w:r w:rsidRPr="001D744F">
        <w:rPr>
          <w:rFonts w:ascii="Calibri" w:eastAsiaTheme="minorEastAsia" w:hAnsi="Calibri" w:cs="Calibri"/>
          <w:color w:val="000000" w:themeColor="text1"/>
          <w:lang w:val="pl-PL"/>
        </w:rPr>
        <w:t xml:space="preserve"> </w:t>
      </w:r>
    </w:p>
    <w:p w14:paraId="176EBA7B" w14:textId="6BAF329F" w:rsidR="00045483" w:rsidRPr="001D744F" w:rsidRDefault="00045483" w:rsidP="00D268A2">
      <w:pPr>
        <w:pStyle w:val="Akapitzlist"/>
        <w:numPr>
          <w:ilvl w:val="1"/>
          <w:numId w:val="62"/>
        </w:numPr>
        <w:autoSpaceDE w:val="0"/>
        <w:autoSpaceDN w:val="0"/>
        <w:adjustRightInd w:val="0"/>
        <w:spacing w:after="0" w:line="276" w:lineRule="auto"/>
        <w:rPr>
          <w:rFonts w:ascii="Calibri" w:eastAsiaTheme="minorEastAsia" w:hAnsi="Calibri" w:cs="Calibri"/>
          <w:color w:val="000000"/>
          <w:lang w:val="pl-PL"/>
        </w:rPr>
      </w:pPr>
      <w:r w:rsidRPr="001D744F">
        <w:rPr>
          <w:rFonts w:ascii="Calibri" w:eastAsiaTheme="minorEastAsia" w:hAnsi="Calibri" w:cs="Calibri"/>
          <w:color w:val="000000" w:themeColor="text1"/>
          <w:lang w:val="pl-PL"/>
        </w:rPr>
        <w:t>poprawa stanu bezpieczeństwa (np. inwestycje w zakresie infrastruktury drogowej – modernizacja przejść dla pieszych, budowa chodników, doświetlenie przestrzeni publicznych)</w:t>
      </w:r>
      <w:r w:rsidR="001914DF">
        <w:rPr>
          <w:rFonts w:ascii="Calibri" w:eastAsiaTheme="minorEastAsia" w:hAnsi="Calibri" w:cs="Calibri"/>
          <w:color w:val="000000" w:themeColor="text1"/>
          <w:lang w:val="pl-PL"/>
        </w:rPr>
        <w:t>,</w:t>
      </w:r>
    </w:p>
    <w:p w14:paraId="0DF4AE9E" w14:textId="689516AD" w:rsidR="00045483" w:rsidRPr="001D744F" w:rsidRDefault="00045483" w:rsidP="00D268A2">
      <w:pPr>
        <w:pStyle w:val="Akapitzlist"/>
        <w:numPr>
          <w:ilvl w:val="1"/>
          <w:numId w:val="62"/>
        </w:numPr>
        <w:autoSpaceDE w:val="0"/>
        <w:autoSpaceDN w:val="0"/>
        <w:adjustRightInd w:val="0"/>
        <w:spacing w:after="0" w:line="276" w:lineRule="auto"/>
        <w:rPr>
          <w:rFonts w:ascii="Calibri" w:eastAsiaTheme="minorEastAsia" w:hAnsi="Calibri" w:cs="Calibri"/>
          <w:color w:val="000000"/>
          <w:lang w:val="pl-PL"/>
        </w:rPr>
      </w:pPr>
      <w:r w:rsidRPr="001D744F">
        <w:rPr>
          <w:rFonts w:ascii="Calibri" w:eastAsiaTheme="minorEastAsia" w:hAnsi="Calibri" w:cs="Calibri"/>
          <w:color w:val="000000" w:themeColor="text1"/>
          <w:lang w:val="pl-PL"/>
        </w:rPr>
        <w:t>rozwój przedsiębiorczości i inwestycji (np. szkolenia dla przedsiębiorców, inkubatory przedsiębiorczości, edukacja finansowa, przygotowanie gruntów inwestycyjnych, poprawa obsługi przedsiębiorców i</w:t>
      </w:r>
      <w:r w:rsidR="00B1146E">
        <w:rPr>
          <w:rFonts w:ascii="Calibri" w:eastAsiaTheme="minorEastAsia" w:hAnsi="Calibri" w:cs="Calibri"/>
          <w:color w:val="000000" w:themeColor="text1"/>
          <w:lang w:val="pl-PL"/>
        </w:rPr>
        <w:t> </w:t>
      </w:r>
      <w:r w:rsidRPr="001D744F">
        <w:rPr>
          <w:rFonts w:ascii="Calibri" w:eastAsiaTheme="minorEastAsia" w:hAnsi="Calibri" w:cs="Calibri"/>
          <w:color w:val="000000" w:themeColor="text1"/>
          <w:lang w:val="pl-PL"/>
        </w:rPr>
        <w:t>inwestycji)</w:t>
      </w:r>
      <w:r w:rsidR="001914DF">
        <w:rPr>
          <w:rFonts w:ascii="Calibri" w:eastAsiaTheme="minorEastAsia" w:hAnsi="Calibri" w:cs="Calibri"/>
          <w:color w:val="000000" w:themeColor="text1"/>
          <w:lang w:val="pl-PL"/>
        </w:rPr>
        <w:t>,</w:t>
      </w:r>
      <w:r w:rsidRPr="001D744F">
        <w:rPr>
          <w:rFonts w:ascii="Calibri" w:eastAsiaTheme="minorEastAsia" w:hAnsi="Calibri" w:cs="Calibri"/>
          <w:color w:val="000000" w:themeColor="text1"/>
          <w:lang w:val="pl-PL"/>
        </w:rPr>
        <w:t xml:space="preserve"> </w:t>
      </w:r>
    </w:p>
    <w:p w14:paraId="7EDBA422" w14:textId="1E2C6335" w:rsidR="00045483" w:rsidRPr="001D744F" w:rsidRDefault="00045483" w:rsidP="00D268A2">
      <w:pPr>
        <w:pStyle w:val="Akapitzlist"/>
        <w:numPr>
          <w:ilvl w:val="1"/>
          <w:numId w:val="62"/>
        </w:numPr>
        <w:autoSpaceDE w:val="0"/>
        <w:autoSpaceDN w:val="0"/>
        <w:adjustRightInd w:val="0"/>
        <w:spacing w:after="0" w:line="276" w:lineRule="auto"/>
        <w:rPr>
          <w:rFonts w:ascii="Calibri" w:eastAsiaTheme="minorEastAsia" w:hAnsi="Calibri" w:cs="Calibri"/>
          <w:color w:val="000000"/>
          <w:lang w:val="pl-PL"/>
        </w:rPr>
      </w:pPr>
      <w:r w:rsidRPr="001D744F">
        <w:rPr>
          <w:rFonts w:ascii="Calibri" w:eastAsiaTheme="minorEastAsia" w:hAnsi="Calibri" w:cs="Calibri"/>
          <w:color w:val="000000" w:themeColor="text1"/>
          <w:lang w:val="pl-PL"/>
        </w:rPr>
        <w:t>działania na rzecz mieszkańców (np. działania z zakresu kultury, edukacji – rozwój centrów aktywności mieszkańców)</w:t>
      </w:r>
      <w:r w:rsidR="001914DF">
        <w:rPr>
          <w:rFonts w:ascii="Calibri" w:eastAsiaTheme="minorEastAsia" w:hAnsi="Calibri" w:cs="Calibri"/>
          <w:color w:val="000000" w:themeColor="text1"/>
          <w:lang w:val="pl-PL"/>
        </w:rPr>
        <w:t>,</w:t>
      </w:r>
    </w:p>
    <w:p w14:paraId="4B34AA28" w14:textId="27E6B5BB" w:rsidR="00045483" w:rsidRPr="001D744F" w:rsidRDefault="00045483" w:rsidP="00D268A2">
      <w:pPr>
        <w:pStyle w:val="Akapitzlist"/>
        <w:numPr>
          <w:ilvl w:val="1"/>
          <w:numId w:val="62"/>
        </w:numPr>
        <w:autoSpaceDE w:val="0"/>
        <w:autoSpaceDN w:val="0"/>
        <w:adjustRightInd w:val="0"/>
        <w:spacing w:after="0" w:line="276" w:lineRule="auto"/>
        <w:rPr>
          <w:rFonts w:ascii="Calibri" w:eastAsiaTheme="minorEastAsia" w:hAnsi="Calibri" w:cs="Calibri"/>
          <w:color w:val="000000"/>
          <w:lang w:val="pl-PL"/>
        </w:rPr>
      </w:pPr>
      <w:r w:rsidRPr="001D744F">
        <w:rPr>
          <w:rFonts w:ascii="Calibri" w:eastAsiaTheme="minorEastAsia" w:hAnsi="Calibri" w:cs="Calibri"/>
          <w:color w:val="000000" w:themeColor="text1"/>
          <w:lang w:val="pl-PL"/>
        </w:rPr>
        <w:t>zwiększenie dostępności do usług publicznych oraz instytucji i przestrzeni publicznej zgodnie ze Standardami dostępności dla polityki spójności 2021-2027</w:t>
      </w:r>
      <w:r w:rsidR="001914DF">
        <w:rPr>
          <w:rFonts w:ascii="Calibri" w:eastAsiaTheme="minorEastAsia" w:hAnsi="Calibri" w:cs="Calibri"/>
          <w:color w:val="000000" w:themeColor="text1"/>
          <w:lang w:val="pl-PL"/>
        </w:rPr>
        <w:t>,</w:t>
      </w:r>
    </w:p>
    <w:p w14:paraId="3E709979" w14:textId="7C7190B5" w:rsidR="00045483" w:rsidRPr="001D744F" w:rsidRDefault="00045483" w:rsidP="00D268A2">
      <w:pPr>
        <w:pStyle w:val="Akapitzlist"/>
        <w:numPr>
          <w:ilvl w:val="1"/>
          <w:numId w:val="62"/>
        </w:numPr>
        <w:autoSpaceDE w:val="0"/>
        <w:autoSpaceDN w:val="0"/>
        <w:adjustRightInd w:val="0"/>
        <w:spacing w:after="0" w:line="276" w:lineRule="auto"/>
        <w:rPr>
          <w:rFonts w:ascii="Calibri" w:eastAsiaTheme="minorEastAsia" w:hAnsi="Calibri" w:cs="Calibri"/>
          <w:color w:val="000000"/>
          <w:lang w:val="pl-PL"/>
        </w:rPr>
      </w:pPr>
      <w:r w:rsidRPr="001D744F">
        <w:rPr>
          <w:rFonts w:ascii="Calibri" w:eastAsiaTheme="minorEastAsia" w:hAnsi="Calibri" w:cs="Calibri"/>
          <w:color w:val="000000" w:themeColor="text1"/>
          <w:lang w:val="pl-PL"/>
        </w:rPr>
        <w:t>działania mające na celu tworzenie atrakcyjnych przestrzeni publicznych – służących integracji i</w:t>
      </w:r>
      <w:r w:rsidR="00EE79AE">
        <w:rPr>
          <w:rFonts w:ascii="Calibri" w:eastAsiaTheme="minorEastAsia" w:hAnsi="Calibri" w:cs="Calibri"/>
          <w:color w:val="000000" w:themeColor="text1"/>
          <w:lang w:val="pl-PL"/>
        </w:rPr>
        <w:t> </w:t>
      </w:r>
      <w:r w:rsidRPr="001D744F">
        <w:rPr>
          <w:rFonts w:ascii="Calibri" w:eastAsiaTheme="minorEastAsia" w:hAnsi="Calibri" w:cs="Calibri"/>
          <w:color w:val="000000" w:themeColor="text1"/>
          <w:lang w:val="pl-PL"/>
        </w:rPr>
        <w:t>spędzaniu czasu wolnego mieszkańców</w:t>
      </w:r>
      <w:r w:rsidR="001914DF">
        <w:rPr>
          <w:rFonts w:ascii="Calibri" w:eastAsiaTheme="minorEastAsia" w:hAnsi="Calibri" w:cs="Calibri"/>
          <w:color w:val="000000" w:themeColor="text1"/>
          <w:lang w:val="pl-PL"/>
        </w:rPr>
        <w:t>,</w:t>
      </w:r>
    </w:p>
    <w:p w14:paraId="00BC81BD" w14:textId="3BD469C2" w:rsidR="00045483" w:rsidRPr="001D744F" w:rsidRDefault="00045483" w:rsidP="00D268A2">
      <w:pPr>
        <w:pStyle w:val="Akapitzlist"/>
        <w:numPr>
          <w:ilvl w:val="1"/>
          <w:numId w:val="62"/>
        </w:numPr>
        <w:autoSpaceDE w:val="0"/>
        <w:autoSpaceDN w:val="0"/>
        <w:adjustRightInd w:val="0"/>
        <w:spacing w:after="0" w:line="276" w:lineRule="auto"/>
        <w:rPr>
          <w:rFonts w:ascii="Calibri" w:eastAsiaTheme="minorEastAsia" w:hAnsi="Calibri" w:cs="Calibri"/>
          <w:color w:val="000000" w:themeColor="text1"/>
          <w:lang w:val="pl-PL"/>
        </w:rPr>
      </w:pPr>
      <w:r w:rsidRPr="001D744F">
        <w:rPr>
          <w:rFonts w:ascii="Calibri" w:eastAsiaTheme="minorEastAsia" w:hAnsi="Calibri" w:cs="Calibri"/>
          <w:color w:val="000000" w:themeColor="text1"/>
          <w:lang w:val="pl-PL"/>
        </w:rPr>
        <w:t>działania na rzecz ochrony środowiska, w tym: przeciwdziałanie niskiej emisji, dostosowanie do zmian klimatu</w:t>
      </w:r>
      <w:r w:rsidR="001914DF">
        <w:rPr>
          <w:rFonts w:ascii="Calibri" w:eastAsiaTheme="minorEastAsia" w:hAnsi="Calibri" w:cs="Calibri"/>
          <w:color w:val="000000" w:themeColor="text1"/>
          <w:lang w:val="pl-PL"/>
        </w:rPr>
        <w:t>,</w:t>
      </w:r>
    </w:p>
    <w:p w14:paraId="5AC9EDC6" w14:textId="5EEA149C" w:rsidR="00045483" w:rsidRPr="001D744F" w:rsidRDefault="00045483" w:rsidP="00D268A2">
      <w:pPr>
        <w:pStyle w:val="Akapitzlist"/>
        <w:numPr>
          <w:ilvl w:val="1"/>
          <w:numId w:val="62"/>
        </w:numPr>
        <w:autoSpaceDE w:val="0"/>
        <w:autoSpaceDN w:val="0"/>
        <w:adjustRightInd w:val="0"/>
        <w:spacing w:after="0" w:line="276" w:lineRule="auto"/>
        <w:rPr>
          <w:rFonts w:ascii="Calibri" w:eastAsiaTheme="minorEastAsia" w:hAnsi="Calibri" w:cs="Calibri"/>
          <w:color w:val="000000" w:themeColor="text1"/>
          <w:lang w:val="pl-PL"/>
        </w:rPr>
      </w:pPr>
      <w:r w:rsidRPr="001D744F">
        <w:rPr>
          <w:rFonts w:ascii="Calibri" w:eastAsiaTheme="minorEastAsia" w:hAnsi="Calibri" w:cs="Calibri"/>
          <w:color w:val="000000" w:themeColor="text1"/>
          <w:lang w:val="pl-PL"/>
        </w:rPr>
        <w:t>poprawa jakości w ochronie zdrowia (w szczególności działania profilaktyczne, promocji zdrowia, diagnostyki, działania infrastrukturalne)</w:t>
      </w:r>
      <w:r w:rsidR="001914DF">
        <w:rPr>
          <w:rFonts w:ascii="Calibri" w:eastAsiaTheme="minorEastAsia" w:hAnsi="Calibri" w:cs="Calibri"/>
          <w:color w:val="000000" w:themeColor="text1"/>
          <w:lang w:val="pl-PL"/>
        </w:rPr>
        <w:t>,</w:t>
      </w:r>
    </w:p>
    <w:p w14:paraId="0FB3B507" w14:textId="55259C68" w:rsidR="00045483" w:rsidRPr="001D744F" w:rsidRDefault="00045483" w:rsidP="00D268A2">
      <w:pPr>
        <w:pStyle w:val="Akapitzlist"/>
        <w:numPr>
          <w:ilvl w:val="1"/>
          <w:numId w:val="62"/>
        </w:numPr>
        <w:autoSpaceDE w:val="0"/>
        <w:autoSpaceDN w:val="0"/>
        <w:adjustRightInd w:val="0"/>
        <w:spacing w:after="0" w:line="276" w:lineRule="auto"/>
        <w:rPr>
          <w:rFonts w:ascii="Calibri" w:eastAsiaTheme="minorEastAsia" w:hAnsi="Calibri" w:cs="Calibri"/>
          <w:color w:val="000000" w:themeColor="text1"/>
          <w:lang w:val="pl-PL"/>
        </w:rPr>
      </w:pPr>
      <w:r w:rsidRPr="001D744F">
        <w:rPr>
          <w:rFonts w:ascii="Calibri" w:eastAsiaTheme="minorEastAsia" w:hAnsi="Calibri" w:cs="Calibri"/>
          <w:color w:val="000000" w:themeColor="text1"/>
          <w:lang w:val="pl-PL"/>
        </w:rPr>
        <w:t>rozwój inwestycji w odnawialne źródła energii</w:t>
      </w:r>
      <w:r w:rsidR="001914DF">
        <w:rPr>
          <w:rFonts w:ascii="Calibri" w:eastAsiaTheme="minorEastAsia" w:hAnsi="Calibri" w:cs="Calibri"/>
          <w:color w:val="000000" w:themeColor="text1"/>
          <w:lang w:val="pl-PL"/>
        </w:rPr>
        <w:t>,</w:t>
      </w:r>
    </w:p>
    <w:p w14:paraId="7C34824A" w14:textId="1EEE25AA" w:rsidR="00045483" w:rsidRPr="001D744F" w:rsidRDefault="00045483" w:rsidP="00D268A2">
      <w:pPr>
        <w:pStyle w:val="Akapitzlist"/>
        <w:numPr>
          <w:ilvl w:val="1"/>
          <w:numId w:val="62"/>
        </w:numPr>
        <w:autoSpaceDE w:val="0"/>
        <w:autoSpaceDN w:val="0"/>
        <w:adjustRightInd w:val="0"/>
        <w:spacing w:after="0" w:line="276" w:lineRule="auto"/>
        <w:rPr>
          <w:rFonts w:ascii="Calibri" w:eastAsiaTheme="minorEastAsia" w:hAnsi="Calibri" w:cs="Calibri"/>
          <w:color w:val="000000" w:themeColor="text1"/>
          <w:lang w:val="pl-PL"/>
        </w:rPr>
      </w:pPr>
      <w:r w:rsidRPr="001D744F">
        <w:rPr>
          <w:rFonts w:ascii="Calibri" w:eastAsiaTheme="minorEastAsia" w:hAnsi="Calibri" w:cs="Calibri"/>
          <w:color w:val="000000" w:themeColor="text1"/>
          <w:lang w:val="pl-PL"/>
        </w:rPr>
        <w:t>utworzenie nowych terenów zielonych</w:t>
      </w:r>
      <w:r w:rsidR="001914DF">
        <w:rPr>
          <w:rFonts w:ascii="Calibri" w:eastAsiaTheme="minorEastAsia" w:hAnsi="Calibri" w:cs="Calibri"/>
          <w:color w:val="000000" w:themeColor="text1"/>
          <w:lang w:val="pl-PL"/>
        </w:rPr>
        <w:t>,</w:t>
      </w:r>
    </w:p>
    <w:p w14:paraId="05774C4B" w14:textId="504738A9" w:rsidR="00045483" w:rsidRPr="001D744F" w:rsidRDefault="00045483" w:rsidP="00D268A2">
      <w:pPr>
        <w:pStyle w:val="Akapitzlist"/>
        <w:numPr>
          <w:ilvl w:val="1"/>
          <w:numId w:val="62"/>
        </w:numPr>
        <w:autoSpaceDE w:val="0"/>
        <w:autoSpaceDN w:val="0"/>
        <w:adjustRightInd w:val="0"/>
        <w:spacing w:after="0" w:line="276" w:lineRule="auto"/>
        <w:rPr>
          <w:rFonts w:ascii="Calibri" w:eastAsiaTheme="minorEastAsia" w:hAnsi="Calibri" w:cs="Calibri"/>
          <w:color w:val="000000" w:themeColor="text1"/>
          <w:lang w:val="pl-PL"/>
        </w:rPr>
      </w:pPr>
      <w:r w:rsidRPr="001D744F">
        <w:rPr>
          <w:rFonts w:ascii="Calibri" w:eastAsiaTheme="minorEastAsia" w:hAnsi="Calibri" w:cs="Calibri"/>
          <w:color w:val="000000" w:themeColor="text1"/>
          <w:lang w:val="pl-PL"/>
        </w:rPr>
        <w:lastRenderedPageBreak/>
        <w:t>remont, termomodernizacja, działania zmniejszające emisyjność budynków publicznych (szczególnie szkół, ośrodków zdrowia, szpitali, placówek kultury)</w:t>
      </w:r>
      <w:r w:rsidR="0032062B">
        <w:rPr>
          <w:rFonts w:ascii="Calibri" w:eastAsiaTheme="minorEastAsia" w:hAnsi="Calibri" w:cs="Calibri"/>
          <w:color w:val="000000" w:themeColor="text1"/>
          <w:lang w:val="pl-PL"/>
        </w:rPr>
        <w:t>,</w:t>
      </w:r>
    </w:p>
    <w:p w14:paraId="4CB69304" w14:textId="58A90D10" w:rsidR="00045483" w:rsidRPr="00F30696" w:rsidRDefault="00045483" w:rsidP="00D268A2">
      <w:pPr>
        <w:pStyle w:val="Akapitzlist"/>
        <w:numPr>
          <w:ilvl w:val="1"/>
          <w:numId w:val="62"/>
        </w:numPr>
        <w:autoSpaceDE w:val="0"/>
        <w:autoSpaceDN w:val="0"/>
        <w:adjustRightInd w:val="0"/>
        <w:spacing w:after="0" w:line="276" w:lineRule="auto"/>
        <w:rPr>
          <w:rFonts w:ascii="Calibri" w:eastAsiaTheme="minorEastAsia" w:hAnsi="Calibri" w:cs="Calibri"/>
          <w:color w:val="000000" w:themeColor="text1"/>
          <w:sz w:val="22"/>
          <w:lang w:val="pl-PL"/>
          <w14:ligatures w14:val="standardContextual"/>
        </w:rPr>
      </w:pPr>
      <w:r w:rsidRPr="001D744F">
        <w:rPr>
          <w:rFonts w:ascii="Calibri" w:eastAsiaTheme="minorEastAsia" w:hAnsi="Calibri" w:cs="Calibri"/>
          <w:color w:val="000000" w:themeColor="text1"/>
          <w:lang w:val="pl-PL"/>
        </w:rPr>
        <w:t>wsparcie edukacji na poziomie podstawowym i ponadpodstawowym (działania skierowane do uczniów i nauczycieli, wyposażenie placówek edukacyjnych)</w:t>
      </w:r>
      <w:r w:rsidR="001914DF">
        <w:rPr>
          <w:rFonts w:ascii="Calibri" w:eastAsiaTheme="minorEastAsia" w:hAnsi="Calibri" w:cs="Calibri"/>
          <w:color w:val="000000" w:themeColor="text1"/>
          <w:lang w:val="pl-PL"/>
        </w:rPr>
        <w:t>,</w:t>
      </w:r>
    </w:p>
    <w:p w14:paraId="1332DC05" w14:textId="6866F8E0" w:rsidR="00045483" w:rsidRPr="001D744F" w:rsidRDefault="00045483" w:rsidP="00D268A2">
      <w:pPr>
        <w:pStyle w:val="Akapitzlist"/>
        <w:numPr>
          <w:ilvl w:val="1"/>
          <w:numId w:val="62"/>
        </w:numPr>
        <w:autoSpaceDE w:val="0"/>
        <w:autoSpaceDN w:val="0"/>
        <w:adjustRightInd w:val="0"/>
        <w:spacing w:after="0" w:line="276" w:lineRule="auto"/>
        <w:rPr>
          <w:rFonts w:ascii="Calibri" w:eastAsiaTheme="minorEastAsia" w:hAnsi="Calibri" w:cs="Calibri"/>
          <w:color w:val="000000" w:themeColor="text1"/>
          <w:lang w:val="pl-PL"/>
        </w:rPr>
      </w:pPr>
      <w:r w:rsidRPr="001D744F">
        <w:rPr>
          <w:rFonts w:ascii="Calibri" w:eastAsiaTheme="minorEastAsia" w:hAnsi="Calibri" w:cs="Calibri"/>
          <w:color w:val="000000" w:themeColor="text1"/>
          <w:lang w:val="pl-PL"/>
        </w:rPr>
        <w:t>działania na rzecz innowacyjnej polityki mieszkaniowej (zrównoważone osiedla mieszkaniowe, budownictwo czynszowe, innowacje w zarządzaniu zasobem mieszkaniowym</w:t>
      </w:r>
      <w:r w:rsidR="001914DF" w:rsidRPr="001D744F">
        <w:rPr>
          <w:rFonts w:ascii="Calibri" w:eastAsiaTheme="minorEastAsia" w:hAnsi="Calibri" w:cs="Calibri"/>
          <w:color w:val="000000" w:themeColor="text1"/>
          <w:lang w:val="pl-PL"/>
        </w:rPr>
        <w:t>)</w:t>
      </w:r>
      <w:r w:rsidR="001914DF">
        <w:rPr>
          <w:rFonts w:ascii="Calibri" w:eastAsiaTheme="minorEastAsia" w:hAnsi="Calibri" w:cs="Calibri"/>
          <w:color w:val="000000" w:themeColor="text1"/>
          <w:lang w:val="pl-PL"/>
        </w:rPr>
        <w:t>,</w:t>
      </w:r>
    </w:p>
    <w:p w14:paraId="212F5DF2" w14:textId="51668FF3" w:rsidR="00045483" w:rsidRPr="001D744F" w:rsidRDefault="00045483" w:rsidP="00D268A2">
      <w:pPr>
        <w:pStyle w:val="Akapitzlist"/>
        <w:numPr>
          <w:ilvl w:val="1"/>
          <w:numId w:val="62"/>
        </w:numPr>
        <w:autoSpaceDE w:val="0"/>
        <w:autoSpaceDN w:val="0"/>
        <w:adjustRightInd w:val="0"/>
        <w:spacing w:after="0" w:line="276" w:lineRule="auto"/>
        <w:rPr>
          <w:rFonts w:ascii="Calibri" w:eastAsiaTheme="minorEastAsia" w:hAnsi="Calibri" w:cs="Calibri"/>
          <w:color w:val="000000" w:themeColor="text1"/>
          <w:lang w:val="pl-PL"/>
        </w:rPr>
      </w:pPr>
      <w:r w:rsidRPr="001D744F">
        <w:rPr>
          <w:rFonts w:ascii="Calibri" w:eastAsiaTheme="minorEastAsia" w:hAnsi="Calibri" w:cs="Calibri"/>
          <w:color w:val="000000" w:themeColor="text1"/>
          <w:lang w:val="pl-PL"/>
        </w:rPr>
        <w:t>rozwój infrastruktury sportowej (szczególnie przy szkołach)</w:t>
      </w:r>
      <w:r w:rsidR="001914DF">
        <w:rPr>
          <w:rFonts w:ascii="Calibri" w:eastAsiaTheme="minorEastAsia" w:hAnsi="Calibri" w:cs="Calibri"/>
          <w:color w:val="000000" w:themeColor="text1"/>
          <w:lang w:val="pl-PL"/>
        </w:rPr>
        <w:t>,</w:t>
      </w:r>
    </w:p>
    <w:p w14:paraId="3133D43F" w14:textId="77777777" w:rsidR="00045483" w:rsidRPr="001D744F" w:rsidRDefault="00045483" w:rsidP="00D268A2">
      <w:pPr>
        <w:pStyle w:val="Akapitzlist"/>
        <w:numPr>
          <w:ilvl w:val="1"/>
          <w:numId w:val="62"/>
        </w:numPr>
        <w:autoSpaceDE w:val="0"/>
        <w:autoSpaceDN w:val="0"/>
        <w:adjustRightInd w:val="0"/>
        <w:spacing w:after="0" w:line="276" w:lineRule="auto"/>
        <w:rPr>
          <w:rFonts w:ascii="Calibri" w:eastAsiaTheme="minorEastAsia" w:hAnsi="Calibri" w:cs="Calibri"/>
          <w:color w:val="000000" w:themeColor="text1"/>
          <w:lang w:val="pl-PL"/>
        </w:rPr>
      </w:pPr>
      <w:r w:rsidRPr="001D744F">
        <w:rPr>
          <w:rFonts w:ascii="Calibri" w:eastAsiaTheme="minorEastAsia" w:hAnsi="Calibri" w:cs="Calibri"/>
          <w:color w:val="000000" w:themeColor="text1"/>
          <w:lang w:val="pl-PL"/>
        </w:rPr>
        <w:t>działania na rzecz ochrony krajobrazów kulturowych, zabytków i dóbr kultury współczesnej oraz rozwoju opartego o dziedzictwo kulturowe.</w:t>
      </w:r>
    </w:p>
    <w:p w14:paraId="48AE2254" w14:textId="77777777" w:rsidR="00B71BD1" w:rsidRPr="00A93CF4" w:rsidRDefault="00B71BD1" w:rsidP="000119EB">
      <w:pPr>
        <w:rPr>
          <w:rFonts w:cstheme="minorHAnsi"/>
          <w:color w:val="4472C4" w:themeColor="accent1"/>
        </w:rPr>
      </w:pPr>
      <w:r w:rsidRPr="00A93CF4">
        <w:rPr>
          <w:rFonts w:cstheme="minorHAnsi"/>
          <w:color w:val="4472C4" w:themeColor="accent1"/>
        </w:rPr>
        <w:t xml:space="preserve">Utworzenie </w:t>
      </w:r>
      <w:proofErr w:type="spellStart"/>
      <w:r w:rsidRPr="00A93CF4">
        <w:rPr>
          <w:rFonts w:cstheme="minorHAnsi"/>
          <w:color w:val="4472C4" w:themeColor="accent1"/>
        </w:rPr>
        <w:t>Airport</w:t>
      </w:r>
      <w:proofErr w:type="spellEnd"/>
      <w:r w:rsidRPr="00A93CF4">
        <w:rPr>
          <w:rFonts w:cstheme="minorHAnsi"/>
          <w:color w:val="4472C4" w:themeColor="accent1"/>
        </w:rPr>
        <w:t xml:space="preserve"> City</w:t>
      </w:r>
    </w:p>
    <w:p w14:paraId="772615E7" w14:textId="0EF8E3E1" w:rsidR="00027B25" w:rsidRPr="00A93CF4" w:rsidRDefault="00027B25" w:rsidP="00C8510B">
      <w:r w:rsidRPr="00A93CF4">
        <w:t xml:space="preserve">Realizacja przedsięwzięcia </w:t>
      </w:r>
      <w:r w:rsidR="00E30A5B" w:rsidRPr="00A93CF4">
        <w:t xml:space="preserve">priorytetowego </w:t>
      </w:r>
      <w:proofErr w:type="spellStart"/>
      <w:r w:rsidRPr="0037407B">
        <w:rPr>
          <w:b/>
        </w:rPr>
        <w:t>Airport</w:t>
      </w:r>
      <w:proofErr w:type="spellEnd"/>
      <w:r w:rsidRPr="0037407B">
        <w:rPr>
          <w:b/>
        </w:rPr>
        <w:t xml:space="preserve"> City</w:t>
      </w:r>
      <w:r w:rsidRPr="00A93CF4">
        <w:t xml:space="preserve"> </w:t>
      </w:r>
      <w:r w:rsidR="75BAAACA">
        <w:t xml:space="preserve">stworzy </w:t>
      </w:r>
      <w:r w:rsidRPr="00A93CF4">
        <w:t xml:space="preserve">na obszarze sąsiadującym z lotniskowym terminalem pasażerskim wysokiej jakości </w:t>
      </w:r>
      <w:r>
        <w:t>wielofunkcyjn</w:t>
      </w:r>
      <w:r w:rsidR="591842E0">
        <w:t>ą</w:t>
      </w:r>
      <w:r>
        <w:t xml:space="preserve"> przestrze</w:t>
      </w:r>
      <w:r w:rsidR="66E265DA">
        <w:t>ń</w:t>
      </w:r>
      <w:r w:rsidRPr="00A93CF4">
        <w:t xml:space="preserve">, </w:t>
      </w:r>
      <w:r w:rsidRPr="00351E33">
        <w:t>pełnią</w:t>
      </w:r>
      <w:r w:rsidR="0D97DD53" w:rsidRPr="00351E33">
        <w:t>c</w:t>
      </w:r>
      <w:r w:rsidRPr="00351E33">
        <w:t xml:space="preserve"> rolę „Bramy do Polski”</w:t>
      </w:r>
      <w:r w:rsidRPr="00A93CF4">
        <w:t xml:space="preserve">, </w:t>
      </w:r>
      <w:r w:rsidR="008E4D26">
        <w:t>będącą</w:t>
      </w:r>
      <w:r w:rsidRPr="00A93CF4">
        <w:t xml:space="preserve"> jednocześnie zaawansowanym technologicznie centrum biznesowym i ośrodkiem innowacji o zasięgu globalnym, uzupełnionym o funkcję kulturalną i rekreacyjno-rozrywkową. </w:t>
      </w:r>
    </w:p>
    <w:p w14:paraId="05DABC56" w14:textId="30ECDCCE" w:rsidR="00027B25" w:rsidRPr="00A93CF4" w:rsidRDefault="00027B25" w:rsidP="00C8510B">
      <w:r w:rsidRPr="00A93CF4">
        <w:t xml:space="preserve">Założeniem przedsięwzięcia jest realizacja dzielnicy </w:t>
      </w:r>
      <w:r w:rsidR="0054060D" w:rsidRPr="00A93CF4">
        <w:t>o charakterze wielofunkcyjnym</w:t>
      </w:r>
      <w:r w:rsidR="008933F2" w:rsidRPr="00A93CF4">
        <w:t>,</w:t>
      </w:r>
      <w:r w:rsidRPr="00A93CF4">
        <w:t xml:space="preserve"> zaplanowanej i</w:t>
      </w:r>
      <w:r w:rsidR="003311F0">
        <w:t> </w:t>
      </w:r>
      <w:r w:rsidRPr="00A93CF4">
        <w:t>zaprojektowanej w zgodzie ze współczesnymi trendami w urbanistyce</w:t>
      </w:r>
      <w:r w:rsidR="00CA5D4A">
        <w:t>,</w:t>
      </w:r>
      <w:r w:rsidRPr="00A93CF4">
        <w:t xml:space="preserve"> w szczególności w zakresie tworzenia wysokiej jakości przestrzeni publicznych, implementacji technologii </w:t>
      </w:r>
      <w:r w:rsidRPr="00A93CF4">
        <w:rPr>
          <w:i/>
        </w:rPr>
        <w:t xml:space="preserve">smart </w:t>
      </w:r>
      <w:proofErr w:type="spellStart"/>
      <w:r w:rsidRPr="00A93CF4">
        <w:rPr>
          <w:i/>
        </w:rPr>
        <w:t>city</w:t>
      </w:r>
      <w:proofErr w:type="spellEnd"/>
      <w:r w:rsidRPr="00A93CF4">
        <w:t xml:space="preserve"> i charakteryzującej się wysokim stopniem dostępności dla pieszych wraz z komfortowym dostępem do komunikacji publicznej.</w:t>
      </w:r>
    </w:p>
    <w:p w14:paraId="184769C5" w14:textId="1F57F341" w:rsidR="00027B25" w:rsidRPr="00A93CF4" w:rsidRDefault="00027B25" w:rsidP="00C8510B">
      <w:r w:rsidRPr="00A93CF4">
        <w:t xml:space="preserve">Zakres </w:t>
      </w:r>
      <w:proofErr w:type="spellStart"/>
      <w:r w:rsidRPr="00A93CF4">
        <w:t>Airport</w:t>
      </w:r>
      <w:proofErr w:type="spellEnd"/>
      <w:r w:rsidRPr="00A93CF4">
        <w:t xml:space="preserve"> City obejmuje wszystkie przedsięwzięcia dążące do zrealizowania wielofunkcyjnej struktury, a</w:t>
      </w:r>
      <w:r w:rsidR="00CA5D4A">
        <w:t> </w:t>
      </w:r>
      <w:r w:rsidRPr="00A93CF4">
        <w:t xml:space="preserve">szczegółowa lista planowanych do zrealizowania obiektów będzie tworzona w miarę postępu prac nad projektem. Na obecnym etapie przygotowań przewiduje się powstanie </w:t>
      </w:r>
      <w:r w:rsidR="000D2490" w:rsidRPr="00A93CF4">
        <w:t>m.in.</w:t>
      </w:r>
      <w:r w:rsidRPr="00A93CF4">
        <w:t xml:space="preserve"> obiektów hotelowych, biurowych, centrów technologicznych, biznesowych</w:t>
      </w:r>
      <w:r w:rsidR="00C66FDE" w:rsidRPr="00A93CF4">
        <w:t xml:space="preserve"> </w:t>
      </w:r>
      <w:r w:rsidRPr="00A93CF4">
        <w:t>i innych.</w:t>
      </w:r>
    </w:p>
    <w:p w14:paraId="696FC4C2" w14:textId="69E827FC" w:rsidR="00027B25" w:rsidRPr="00A93CF4" w:rsidRDefault="00027B25" w:rsidP="00C8510B">
      <w:proofErr w:type="spellStart"/>
      <w:r w:rsidRPr="00A93CF4">
        <w:t>Airport</w:t>
      </w:r>
      <w:proofErr w:type="spellEnd"/>
      <w:r w:rsidRPr="00A93CF4">
        <w:t xml:space="preserve"> City realizowane będzie stopniowo</w:t>
      </w:r>
      <w:r w:rsidR="006552A4" w:rsidRPr="00A93CF4">
        <w:t>,</w:t>
      </w:r>
      <w:r w:rsidRPr="00A93CF4">
        <w:t xml:space="preserve"> </w:t>
      </w:r>
      <w:r w:rsidR="006D3830" w:rsidRPr="00A93CF4">
        <w:t>analogicznie do</w:t>
      </w:r>
      <w:r w:rsidRPr="00A93CF4">
        <w:t xml:space="preserve"> etapowan</w:t>
      </w:r>
      <w:r w:rsidR="006D3830" w:rsidRPr="00A93CF4">
        <w:t>ia</w:t>
      </w:r>
      <w:r w:rsidRPr="00A93CF4">
        <w:t xml:space="preserve"> rozwoju infrastruktury lotniska. W</w:t>
      </w:r>
      <w:r w:rsidR="00CA5D4A">
        <w:t> </w:t>
      </w:r>
      <w:r w:rsidRPr="00A93CF4">
        <w:t xml:space="preserve">szerszej perspektywie realizacja </w:t>
      </w:r>
      <w:proofErr w:type="spellStart"/>
      <w:r w:rsidRPr="00A93CF4">
        <w:t>Airport</w:t>
      </w:r>
      <w:proofErr w:type="spellEnd"/>
      <w:r w:rsidRPr="00A93CF4">
        <w:t xml:space="preserve"> City uwzględniać będzie zawieranie partnerstw instytucjonalnych, realizację inwestycji komercyjnych czy realizację inwestycji publicznych.</w:t>
      </w:r>
      <w:r w:rsidR="00E30A5B" w:rsidRPr="00A93CF4">
        <w:t xml:space="preserve"> </w:t>
      </w:r>
      <w:proofErr w:type="spellStart"/>
      <w:r w:rsidRPr="00A93CF4">
        <w:t>Airport</w:t>
      </w:r>
      <w:proofErr w:type="spellEnd"/>
      <w:r w:rsidRPr="00A93CF4">
        <w:t xml:space="preserve"> City będzie stanowić potencjał dla kreowania nowych miejsc pracy.</w:t>
      </w:r>
    </w:p>
    <w:p w14:paraId="1C0C277C" w14:textId="3087396E" w:rsidR="0020257A" w:rsidRPr="00A93CF4" w:rsidRDefault="0020257A" w:rsidP="000708E5">
      <w:r>
        <w:t xml:space="preserve">Przedsięwzięcie w perspektywie </w:t>
      </w:r>
      <w:r w:rsidR="00D566F7">
        <w:t>czasowej</w:t>
      </w:r>
      <w:r>
        <w:t xml:space="preserve"> objętej </w:t>
      </w:r>
      <w:r w:rsidR="00F559DA">
        <w:t xml:space="preserve">SR CPK </w:t>
      </w:r>
      <w:r>
        <w:t xml:space="preserve">obejmuje obszar ok. </w:t>
      </w:r>
      <w:r w:rsidR="00914574">
        <w:t>64</w:t>
      </w:r>
      <w:r>
        <w:t xml:space="preserve"> ha, dla którego realizowane będą projekty w zakresie </w:t>
      </w:r>
      <w:r w:rsidR="00F3695A">
        <w:t>planistycznym, przygotowania gruntowego, realizacji infrastruktury oraz obiektów docelowych (roboty budowlane).</w:t>
      </w:r>
    </w:p>
    <w:p w14:paraId="5B67DAB0" w14:textId="54DC8BAC" w:rsidR="00B71BD1" w:rsidRPr="00A93CF4" w:rsidRDefault="00B71BD1" w:rsidP="00C05CA9">
      <w:pPr>
        <w:rPr>
          <w:b/>
        </w:rPr>
      </w:pPr>
      <w:r w:rsidRPr="00A93CF4">
        <w:rPr>
          <w:rFonts w:cstheme="minorHAnsi"/>
          <w:color w:val="4472C4" w:themeColor="accent1"/>
        </w:rPr>
        <w:t>Utworzenie parków przemysłowych i logistycznych</w:t>
      </w:r>
    </w:p>
    <w:p w14:paraId="0ACB9EC2" w14:textId="49696B10" w:rsidR="00A67D02" w:rsidRPr="00A93CF4" w:rsidRDefault="00501D7D" w:rsidP="004566E2">
      <w:r w:rsidRPr="00A93CF4">
        <w:t>P</w:t>
      </w:r>
      <w:r w:rsidR="00AA1686" w:rsidRPr="00A93CF4">
        <w:t xml:space="preserve">otencjał rozwoju gospodarczego w otoczeniu CPK skupiony </w:t>
      </w:r>
      <w:r w:rsidR="00AB4E28" w:rsidRPr="00A93CF4">
        <w:t xml:space="preserve">jest przede wszystkim </w:t>
      </w:r>
      <w:r w:rsidR="00AA1686" w:rsidRPr="00A93CF4">
        <w:t xml:space="preserve">wokół </w:t>
      </w:r>
      <w:r w:rsidR="00224436" w:rsidRPr="00A93CF4">
        <w:t xml:space="preserve">firm </w:t>
      </w:r>
      <w:r w:rsidR="00A509D0" w:rsidRPr="00A93CF4">
        <w:t>wykorzystujących nowoczesną technologię w celu budowy przewag konkurencyjnych oraz nowoczesn</w:t>
      </w:r>
      <w:r w:rsidR="00A52041" w:rsidRPr="00A93CF4">
        <w:t>ego</w:t>
      </w:r>
      <w:r w:rsidR="00A509D0" w:rsidRPr="00A93CF4">
        <w:t xml:space="preserve"> sektor</w:t>
      </w:r>
      <w:r w:rsidR="00A52041" w:rsidRPr="00A93CF4">
        <w:t>a</w:t>
      </w:r>
      <w:r w:rsidR="00A509D0" w:rsidRPr="00A93CF4">
        <w:t xml:space="preserve"> TSL</w:t>
      </w:r>
      <w:r w:rsidR="00780134" w:rsidRPr="00A93CF4">
        <w:t>.</w:t>
      </w:r>
      <w:r w:rsidR="00AA1686" w:rsidRPr="00A93CF4">
        <w:t xml:space="preserve"> </w:t>
      </w:r>
    </w:p>
    <w:p w14:paraId="7439EB77" w14:textId="218C3BF2" w:rsidR="00A67D02" w:rsidRPr="00A93CF4" w:rsidRDefault="00780134" w:rsidP="004566E2">
      <w:r w:rsidRPr="00A93CF4">
        <w:t xml:space="preserve">Wsparcie rozwoju </w:t>
      </w:r>
      <w:r w:rsidR="0070164A" w:rsidRPr="00A93CF4">
        <w:t>przedsiębiorstw tego rodzaju w</w:t>
      </w:r>
      <w:r w:rsidRPr="00A93CF4">
        <w:t xml:space="preserve">ymaga </w:t>
      </w:r>
      <w:r w:rsidR="00652C46" w:rsidRPr="00A93CF4">
        <w:t xml:space="preserve">podjęcia zorganizowanych działań w celu zapewnienia terenów inwestycyjnych konkurencyjnych wobec </w:t>
      </w:r>
      <w:r w:rsidR="00B34E22" w:rsidRPr="00A93CF4">
        <w:t>podobnych</w:t>
      </w:r>
      <w:r w:rsidR="009F133E" w:rsidRPr="00A93CF4">
        <w:t xml:space="preserve"> parków tworzonych w państwach </w:t>
      </w:r>
      <w:r w:rsidR="00CD473C" w:rsidRPr="00A93CF4">
        <w:t xml:space="preserve">Europy </w:t>
      </w:r>
      <w:r w:rsidR="00410530" w:rsidRPr="00A93CF4">
        <w:t>Ś</w:t>
      </w:r>
      <w:r w:rsidR="00CD473C" w:rsidRPr="00A93CF4">
        <w:t>rodkowo-</w:t>
      </w:r>
      <w:r w:rsidR="00410530" w:rsidRPr="00A93CF4">
        <w:t>W</w:t>
      </w:r>
      <w:r w:rsidR="00CD473C" w:rsidRPr="00A93CF4">
        <w:t>schodniej</w:t>
      </w:r>
      <w:r w:rsidR="009F133E" w:rsidRPr="00A93CF4">
        <w:t>.</w:t>
      </w:r>
      <w:r w:rsidR="46DDDA85" w:rsidRPr="00A93CF4">
        <w:t xml:space="preserve"> </w:t>
      </w:r>
      <w:r w:rsidR="008E64D8" w:rsidRPr="00A93CF4">
        <w:t xml:space="preserve">Celem ich realizacji jest utworzenie obszaru skumulowanej działalności branży TSL i rozwoju podmiotów </w:t>
      </w:r>
      <w:r w:rsidR="006552A4" w:rsidRPr="00A93CF4">
        <w:t>P</w:t>
      </w:r>
      <w:r w:rsidR="008E64D8" w:rsidRPr="00A93CF4">
        <w:t>rzemysłu 4.0, w którym czynnikiem decydującym o</w:t>
      </w:r>
      <w:r w:rsidR="00127E53" w:rsidRPr="00A93CF4">
        <w:t xml:space="preserve"> ich</w:t>
      </w:r>
      <w:r w:rsidR="008E64D8" w:rsidRPr="00A93CF4">
        <w:t xml:space="preserve"> sukcesie będzie wysoki stopień skomunikowania, sąsiedztwo istniejących aktywności gospodarczych oraz elastycznie zaprojektowane założenie urbanistyczne.</w:t>
      </w:r>
    </w:p>
    <w:p w14:paraId="34795F95" w14:textId="661E16DB" w:rsidR="009F133E" w:rsidRPr="00A93CF4" w:rsidRDefault="00AB2110" w:rsidP="004566E2">
      <w:r w:rsidRPr="00A93CF4">
        <w:t xml:space="preserve">Utworzone parki przemysłowe i logistyczne będą </w:t>
      </w:r>
      <w:r>
        <w:t>uzupełnienie</w:t>
      </w:r>
      <w:r w:rsidR="7CA1359C">
        <w:t>m</w:t>
      </w:r>
      <w:r w:rsidRPr="00A93CF4">
        <w:t xml:space="preserve"> planowanej działalności cargo na terenie lotniska.</w:t>
      </w:r>
      <w:r w:rsidR="00A75D67" w:rsidRPr="00A93CF4">
        <w:t xml:space="preserve"> P</w:t>
      </w:r>
      <w:r w:rsidR="0085648D" w:rsidRPr="00A93CF4">
        <w:t>rzedsięwzięcie realizowane będzie</w:t>
      </w:r>
      <w:r w:rsidR="00FA1FC0" w:rsidRPr="00A93CF4">
        <w:t xml:space="preserve"> w formie skoordynowanego procesu</w:t>
      </w:r>
      <w:r w:rsidR="005F410E" w:rsidRPr="00A93CF4">
        <w:t xml:space="preserve"> inwestycyjnego uwzględniającego</w:t>
      </w:r>
      <w:r w:rsidR="009101D6" w:rsidRPr="00A93CF4">
        <w:t xml:space="preserve"> m.in.</w:t>
      </w:r>
      <w:r w:rsidR="005F410E" w:rsidRPr="00A93CF4">
        <w:t xml:space="preserve"> </w:t>
      </w:r>
      <w:r w:rsidR="00F15453" w:rsidRPr="00A93CF4">
        <w:t>zawieranie partnerstw i porozumień</w:t>
      </w:r>
      <w:r w:rsidR="009D2949" w:rsidRPr="00A93CF4">
        <w:t xml:space="preserve">, przygotowanie terenów inwestycyjnych, </w:t>
      </w:r>
      <w:r w:rsidR="00174ED8" w:rsidRPr="00A93CF4">
        <w:t>budowę niezbędnej infrastruktury transportowej i infrastruktury technicznej zapewniającej prawidłowe funkcjonowanie</w:t>
      </w:r>
      <w:r w:rsidR="00BC601D" w:rsidRPr="00A93CF4">
        <w:t xml:space="preserve"> parków logistycznych i przemysłowych.</w:t>
      </w:r>
      <w:r w:rsidR="00174ED8" w:rsidRPr="00A93CF4">
        <w:t xml:space="preserve"> </w:t>
      </w:r>
    </w:p>
    <w:p w14:paraId="6E518CBF" w14:textId="396D4821" w:rsidR="009F133E" w:rsidRPr="00A93CF4" w:rsidRDefault="00656900" w:rsidP="004566E2">
      <w:r w:rsidRPr="00A93CF4">
        <w:lastRenderedPageBreak/>
        <w:t>W szerokim ujęciu założeniem jest kreowanie</w:t>
      </w:r>
      <w:r w:rsidR="0059190D" w:rsidRPr="00A93CF4">
        <w:t xml:space="preserve"> sprzyjających i komfortowych uwarunkowań dla działalności szerokiego spektrum branż powiązanych z branżą TSL.</w:t>
      </w:r>
      <w:r w:rsidR="004B1C1D" w:rsidRPr="00A93CF4">
        <w:t xml:space="preserve"> Wszelkie działania w zakresie planowani</w:t>
      </w:r>
      <w:r w:rsidR="004C022C" w:rsidRPr="00A93CF4">
        <w:t>a</w:t>
      </w:r>
      <w:r w:rsidR="004B1C1D" w:rsidRPr="00A93CF4">
        <w:t xml:space="preserve"> i projektowania nowych struktur przestrzennych </w:t>
      </w:r>
      <w:r w:rsidR="00FA16CF" w:rsidRPr="00A93CF4">
        <w:t xml:space="preserve">realizowane będą w zgodzie z zasadami zrównoważonego rozwoju </w:t>
      </w:r>
      <w:r w:rsidR="00F54D3A" w:rsidRPr="00A93CF4">
        <w:t>i zasadami</w:t>
      </w:r>
      <w:r w:rsidR="00D27CDB" w:rsidRPr="00A93CF4">
        <w:t xml:space="preserve"> gospodarki o obiegu zamkniętym</w:t>
      </w:r>
      <w:r w:rsidR="00555920" w:rsidRPr="00A93CF4">
        <w:t>.</w:t>
      </w:r>
    </w:p>
    <w:p w14:paraId="205A8198" w14:textId="67D01B49" w:rsidR="008D7389" w:rsidRPr="00A93CF4" w:rsidRDefault="008D7389" w:rsidP="00EB0B43">
      <w:pPr>
        <w:rPr>
          <w:rFonts w:cstheme="minorHAnsi"/>
          <w:color w:val="4472C4" w:themeColor="accent1"/>
        </w:rPr>
      </w:pPr>
      <w:r w:rsidRPr="00A93CF4">
        <w:rPr>
          <w:rFonts w:cstheme="minorHAnsi"/>
          <w:color w:val="4472C4" w:themeColor="accent1"/>
        </w:rPr>
        <w:t>Organizacja</w:t>
      </w:r>
      <w:r w:rsidR="00A743DE" w:rsidRPr="00A93CF4">
        <w:rPr>
          <w:rFonts w:cstheme="minorHAnsi"/>
          <w:color w:val="4472C4" w:themeColor="accent1"/>
        </w:rPr>
        <w:t xml:space="preserve"> </w:t>
      </w:r>
      <w:r w:rsidRPr="00A93CF4">
        <w:rPr>
          <w:rFonts w:cstheme="minorHAnsi"/>
          <w:color w:val="4472C4" w:themeColor="accent1"/>
        </w:rPr>
        <w:t>obszarów relokacji</w:t>
      </w:r>
    </w:p>
    <w:p w14:paraId="2A9D2541" w14:textId="66AD50AA" w:rsidR="004C0E4C" w:rsidRPr="00A93CF4" w:rsidRDefault="00991241" w:rsidP="00574B70">
      <w:pPr>
        <w:spacing w:after="0"/>
      </w:pPr>
      <w:r w:rsidRPr="00991241">
        <w:t>Potrzeby realizacji inwestycji infrastrukturalnych wiążą się z koniecznością pozyskania dużej liczby nieruchomości, w tym nieruchomości zabudowanych. Otoczenie regulacyjne Programu CPK zawiera ramy pozwalające na nabywanie nieruchomości zamiennych, przez współpracę instytucji rządowych i samorządowych</w:t>
      </w:r>
      <w:r>
        <w:t>.</w:t>
      </w:r>
    </w:p>
    <w:p w14:paraId="69AB0767" w14:textId="6F1E884D" w:rsidR="004C0E4C" w:rsidRPr="00A93CF4" w:rsidRDefault="004C0E4C" w:rsidP="0958B374">
      <w:pPr>
        <w:pStyle w:val="NormalnyWeb"/>
        <w:jc w:val="both"/>
        <w:rPr>
          <w:rFonts w:asciiTheme="minorHAnsi" w:hAnsiTheme="minorHAnsi" w:cstheme="minorBidi"/>
          <w:sz w:val="20"/>
          <w:szCs w:val="20"/>
        </w:rPr>
      </w:pPr>
      <w:r w:rsidRPr="0958B374">
        <w:rPr>
          <w:rFonts w:asciiTheme="minorHAnsi" w:hAnsiTheme="minorHAnsi" w:cstheme="minorBidi"/>
          <w:sz w:val="20"/>
          <w:szCs w:val="20"/>
        </w:rPr>
        <w:t xml:space="preserve">Zapewnienie gruntów zamiennych łagodzi skutki społeczne realizacji inwestycji oraz pozwala na zachowanie więzi społecznych między mieszkańcami. Przygotowanie </w:t>
      </w:r>
      <w:r w:rsidR="4DD78B57" w:rsidRPr="0958B374">
        <w:rPr>
          <w:rFonts w:asciiTheme="minorHAnsi" w:hAnsiTheme="minorHAnsi" w:cstheme="minorBidi"/>
          <w:sz w:val="20"/>
          <w:szCs w:val="20"/>
        </w:rPr>
        <w:t>terenów do</w:t>
      </w:r>
      <w:r w:rsidRPr="0958B374">
        <w:rPr>
          <w:rFonts w:asciiTheme="minorHAnsi" w:hAnsiTheme="minorHAnsi" w:cstheme="minorBidi"/>
          <w:sz w:val="20"/>
          <w:szCs w:val="20"/>
        </w:rPr>
        <w:t xml:space="preserve"> powstania zabudowy mieszkaniowej jednorodzinnej łączy się z </w:t>
      </w:r>
      <w:r w:rsidR="3AC07B1A" w:rsidRPr="0958B374">
        <w:rPr>
          <w:rFonts w:asciiTheme="minorHAnsi" w:hAnsiTheme="minorHAnsi" w:cstheme="minorBidi"/>
          <w:sz w:val="20"/>
          <w:szCs w:val="20"/>
        </w:rPr>
        <w:t>przyjęciem rozwiązań</w:t>
      </w:r>
      <w:r w:rsidRPr="0958B374">
        <w:rPr>
          <w:rFonts w:asciiTheme="minorHAnsi" w:hAnsiTheme="minorHAnsi" w:cstheme="minorBidi"/>
          <w:sz w:val="20"/>
          <w:szCs w:val="20"/>
        </w:rPr>
        <w:t xml:space="preserve"> sfery publicznej nierzadko realizowanej we współpracy lub </w:t>
      </w:r>
      <w:r w:rsidR="044FC536" w:rsidRPr="0958B374">
        <w:rPr>
          <w:rFonts w:asciiTheme="minorHAnsi" w:hAnsiTheme="minorHAnsi" w:cstheme="minorBidi"/>
          <w:sz w:val="20"/>
          <w:szCs w:val="20"/>
        </w:rPr>
        <w:t>uzgodnieniu z</w:t>
      </w:r>
      <w:r w:rsidRPr="0958B374">
        <w:rPr>
          <w:rFonts w:asciiTheme="minorHAnsi" w:hAnsiTheme="minorHAnsi" w:cstheme="minorBidi"/>
          <w:sz w:val="20"/>
          <w:szCs w:val="20"/>
        </w:rPr>
        <w:t xml:space="preserve"> lokalnymi jednostkami samorządu terytorialnego. </w:t>
      </w:r>
      <w:r w:rsidR="43165134" w:rsidRPr="3E680B18">
        <w:rPr>
          <w:rFonts w:asciiTheme="minorHAnsi" w:hAnsiTheme="minorHAnsi" w:cstheme="minorBidi"/>
          <w:sz w:val="20"/>
          <w:szCs w:val="20"/>
        </w:rPr>
        <w:t>To</w:t>
      </w:r>
      <w:r w:rsidRPr="3E680B18">
        <w:rPr>
          <w:rFonts w:asciiTheme="minorHAnsi" w:hAnsiTheme="minorHAnsi" w:cstheme="minorBidi"/>
          <w:sz w:val="20"/>
          <w:szCs w:val="20"/>
        </w:rPr>
        <w:t xml:space="preserve"> pozw</w:t>
      </w:r>
      <w:r w:rsidR="002B1981">
        <w:rPr>
          <w:rFonts w:asciiTheme="minorHAnsi" w:hAnsiTheme="minorHAnsi" w:cstheme="minorBidi"/>
          <w:sz w:val="20"/>
          <w:szCs w:val="20"/>
        </w:rPr>
        <w:t>o</w:t>
      </w:r>
      <w:r w:rsidRPr="3E680B18">
        <w:rPr>
          <w:rFonts w:asciiTheme="minorHAnsi" w:hAnsiTheme="minorHAnsi" w:cstheme="minorBidi"/>
          <w:sz w:val="20"/>
          <w:szCs w:val="20"/>
        </w:rPr>
        <w:t>l</w:t>
      </w:r>
      <w:r w:rsidR="2DEEFE32" w:rsidRPr="3E680B18">
        <w:rPr>
          <w:rFonts w:asciiTheme="minorHAnsi" w:hAnsiTheme="minorHAnsi" w:cstheme="minorBidi"/>
          <w:sz w:val="20"/>
          <w:szCs w:val="20"/>
        </w:rPr>
        <w:t>i</w:t>
      </w:r>
      <w:r w:rsidRPr="0958B374">
        <w:rPr>
          <w:rFonts w:asciiTheme="minorHAnsi" w:hAnsiTheme="minorHAnsi" w:cstheme="minorBidi"/>
          <w:sz w:val="20"/>
          <w:szCs w:val="20"/>
        </w:rPr>
        <w:t xml:space="preserve"> zapewnić odpowiednie walory kompozycyjne przestrzeni, racjonalne rozwiązania minimalizujące transportochłonność i zapewniające bezpieczeństwo użytkowników dróg.</w:t>
      </w:r>
    </w:p>
    <w:p w14:paraId="6147DD9F" w14:textId="75039FB8" w:rsidR="004C0E4C" w:rsidRPr="00A93CF4" w:rsidRDefault="004C0E4C" w:rsidP="2B528F14">
      <w:pPr>
        <w:pStyle w:val="NormalnyWeb"/>
        <w:jc w:val="both"/>
        <w:rPr>
          <w:rFonts w:asciiTheme="minorHAnsi" w:hAnsiTheme="minorHAnsi" w:cstheme="minorBidi"/>
          <w:sz w:val="20"/>
          <w:szCs w:val="20"/>
        </w:rPr>
      </w:pPr>
      <w:r w:rsidRPr="00A93CF4">
        <w:rPr>
          <w:rFonts w:asciiTheme="minorHAnsi" w:hAnsiTheme="minorHAnsi" w:cstheme="minorBidi"/>
          <w:sz w:val="20"/>
          <w:szCs w:val="20"/>
        </w:rPr>
        <w:t xml:space="preserve">Portfel nieruchomości </w:t>
      </w:r>
      <w:r w:rsidR="2F018362" w:rsidRPr="00A93CF4">
        <w:rPr>
          <w:rFonts w:asciiTheme="minorHAnsi" w:hAnsiTheme="minorHAnsi" w:cstheme="minorBidi"/>
          <w:sz w:val="20"/>
          <w:szCs w:val="20"/>
        </w:rPr>
        <w:t>zamiennych obejmuje</w:t>
      </w:r>
      <w:r w:rsidRPr="00A93CF4">
        <w:rPr>
          <w:rFonts w:asciiTheme="minorHAnsi" w:hAnsiTheme="minorHAnsi" w:cstheme="minorBidi"/>
          <w:sz w:val="20"/>
          <w:szCs w:val="20"/>
        </w:rPr>
        <w:t xml:space="preserve"> m.in.:</w:t>
      </w:r>
    </w:p>
    <w:p w14:paraId="76D58E6F" w14:textId="6D09F432" w:rsidR="004C0E4C" w:rsidRPr="00A93CF4" w:rsidRDefault="004C0E4C" w:rsidP="00351BE4">
      <w:pPr>
        <w:pStyle w:val="NormalnyWeb"/>
        <w:numPr>
          <w:ilvl w:val="0"/>
          <w:numId w:val="52"/>
        </w:numPr>
        <w:jc w:val="both"/>
        <w:rPr>
          <w:rFonts w:asciiTheme="minorHAnsi" w:hAnsiTheme="minorHAnsi" w:cstheme="minorBidi"/>
          <w:sz w:val="20"/>
          <w:szCs w:val="20"/>
        </w:rPr>
      </w:pPr>
      <w:r w:rsidRPr="5BF44ECA">
        <w:rPr>
          <w:rFonts w:asciiTheme="minorHAnsi" w:hAnsiTheme="minorHAnsi" w:cstheme="minorBidi"/>
          <w:sz w:val="20"/>
          <w:szCs w:val="20"/>
        </w:rPr>
        <w:t xml:space="preserve">Reguły (gm. Michałowice) – obszar o powierzchni ok. 26 ha, stanowiący własność Skarbu Państwa, dla którego podstawą podejmowanych działań jest przygotowana przez Spółkę CPK koncepcja urbanistyczna, przewidująca powstanie ok. </w:t>
      </w:r>
      <w:r w:rsidR="00291E53">
        <w:rPr>
          <w:rFonts w:asciiTheme="minorHAnsi" w:hAnsiTheme="minorHAnsi" w:cstheme="minorBidi"/>
          <w:sz w:val="20"/>
          <w:szCs w:val="20"/>
        </w:rPr>
        <w:t>1</w:t>
      </w:r>
      <w:r w:rsidRPr="5BF44ECA">
        <w:rPr>
          <w:rFonts w:asciiTheme="minorHAnsi" w:hAnsiTheme="minorHAnsi" w:cstheme="minorBidi"/>
          <w:sz w:val="20"/>
          <w:szCs w:val="20"/>
        </w:rPr>
        <w:t>90 działek budowlanych pod zabudowę mieszkaniową jednorodzinną, wraz z terenami infrastruktury technicznej i społecznej,</w:t>
      </w:r>
    </w:p>
    <w:p w14:paraId="3E8EA307" w14:textId="31928EBE" w:rsidR="005922CB" w:rsidRPr="00A93CF4" w:rsidRDefault="0DD2B1EC" w:rsidP="00351BE4">
      <w:pPr>
        <w:pStyle w:val="NormalnyWeb"/>
        <w:numPr>
          <w:ilvl w:val="0"/>
          <w:numId w:val="52"/>
        </w:numPr>
        <w:jc w:val="both"/>
        <w:rPr>
          <w:rFonts w:asciiTheme="minorHAnsi" w:hAnsiTheme="minorHAnsi" w:cstheme="minorBidi"/>
          <w:sz w:val="20"/>
          <w:szCs w:val="20"/>
        </w:rPr>
      </w:pPr>
      <w:r w:rsidRPr="5BF44ECA">
        <w:rPr>
          <w:rFonts w:asciiTheme="minorHAnsi" w:hAnsiTheme="minorHAnsi" w:cstheme="minorBidi"/>
          <w:sz w:val="20"/>
          <w:szCs w:val="20"/>
        </w:rPr>
        <w:t>Parzniew</w:t>
      </w:r>
      <w:r w:rsidR="49CC6580" w:rsidRPr="5BF44ECA">
        <w:rPr>
          <w:rFonts w:asciiTheme="minorHAnsi" w:hAnsiTheme="minorHAnsi" w:cstheme="minorBidi"/>
          <w:sz w:val="20"/>
          <w:szCs w:val="20"/>
        </w:rPr>
        <w:t xml:space="preserve"> </w:t>
      </w:r>
      <w:r w:rsidR="76D89F6F" w:rsidRPr="5BF44ECA">
        <w:rPr>
          <w:rFonts w:asciiTheme="minorHAnsi" w:hAnsiTheme="minorHAnsi" w:cstheme="minorBidi"/>
          <w:sz w:val="20"/>
          <w:szCs w:val="20"/>
        </w:rPr>
        <w:t xml:space="preserve">(gm. </w:t>
      </w:r>
      <w:r w:rsidR="00E33667" w:rsidRPr="5BF44ECA">
        <w:rPr>
          <w:rFonts w:asciiTheme="minorHAnsi" w:hAnsiTheme="minorHAnsi" w:cstheme="minorBidi"/>
          <w:sz w:val="20"/>
          <w:szCs w:val="20"/>
        </w:rPr>
        <w:t>Brwinów</w:t>
      </w:r>
      <w:r w:rsidR="76D89F6F" w:rsidRPr="5BF44ECA">
        <w:rPr>
          <w:rFonts w:asciiTheme="minorHAnsi" w:hAnsiTheme="minorHAnsi" w:cstheme="minorBidi"/>
          <w:sz w:val="20"/>
          <w:szCs w:val="20"/>
        </w:rPr>
        <w:t>)</w:t>
      </w:r>
      <w:r w:rsidR="001F4A30" w:rsidRPr="5BF44ECA">
        <w:rPr>
          <w:rFonts w:asciiTheme="minorHAnsi" w:hAnsiTheme="minorHAnsi" w:cstheme="minorBidi"/>
          <w:sz w:val="20"/>
          <w:szCs w:val="20"/>
        </w:rPr>
        <w:t xml:space="preserve"> –</w:t>
      </w:r>
      <w:r w:rsidR="00C71D3F">
        <w:rPr>
          <w:rFonts w:asciiTheme="minorHAnsi" w:hAnsiTheme="minorHAnsi" w:cstheme="minorBidi"/>
          <w:sz w:val="20"/>
          <w:szCs w:val="20"/>
        </w:rPr>
        <w:t xml:space="preserve"> </w:t>
      </w:r>
      <w:r w:rsidR="001F4A30" w:rsidRPr="5BF44ECA">
        <w:rPr>
          <w:rFonts w:asciiTheme="minorHAnsi" w:hAnsiTheme="minorHAnsi" w:cstheme="minorBidi"/>
          <w:sz w:val="20"/>
          <w:szCs w:val="20"/>
        </w:rPr>
        <w:t xml:space="preserve">obszar o powierzchni ok. </w:t>
      </w:r>
      <w:r w:rsidR="0091004E" w:rsidRPr="5BF44ECA">
        <w:rPr>
          <w:rFonts w:asciiTheme="minorHAnsi" w:hAnsiTheme="minorHAnsi" w:cstheme="minorBidi"/>
          <w:sz w:val="20"/>
          <w:szCs w:val="20"/>
        </w:rPr>
        <w:t>4</w:t>
      </w:r>
      <w:r w:rsidR="00380A77">
        <w:rPr>
          <w:rFonts w:asciiTheme="minorHAnsi" w:hAnsiTheme="minorHAnsi" w:cstheme="minorBidi"/>
          <w:sz w:val="20"/>
          <w:szCs w:val="20"/>
        </w:rPr>
        <w:t>,5</w:t>
      </w:r>
      <w:r w:rsidR="0091004E" w:rsidRPr="5BF44ECA">
        <w:rPr>
          <w:rFonts w:asciiTheme="minorHAnsi" w:hAnsiTheme="minorHAnsi" w:cstheme="minorBidi"/>
          <w:sz w:val="20"/>
          <w:szCs w:val="20"/>
        </w:rPr>
        <w:t xml:space="preserve"> ha, </w:t>
      </w:r>
      <w:r w:rsidR="00A07A57" w:rsidRPr="5BF44ECA">
        <w:rPr>
          <w:rFonts w:asciiTheme="minorHAnsi" w:hAnsiTheme="minorHAnsi" w:cstheme="minorBidi"/>
          <w:sz w:val="20"/>
          <w:szCs w:val="20"/>
        </w:rPr>
        <w:t>stanowiąc</w:t>
      </w:r>
      <w:r w:rsidR="002315D0">
        <w:rPr>
          <w:rFonts w:asciiTheme="minorHAnsi" w:hAnsiTheme="minorHAnsi" w:cstheme="minorBidi"/>
          <w:sz w:val="20"/>
          <w:szCs w:val="20"/>
        </w:rPr>
        <w:t>y</w:t>
      </w:r>
      <w:r w:rsidR="00A07A57" w:rsidRPr="5BF44ECA">
        <w:rPr>
          <w:rFonts w:asciiTheme="minorHAnsi" w:hAnsiTheme="minorHAnsi" w:cstheme="minorBidi"/>
          <w:sz w:val="20"/>
          <w:szCs w:val="20"/>
        </w:rPr>
        <w:t xml:space="preserve"> własność Skarbu Państwa</w:t>
      </w:r>
      <w:r w:rsidR="00D860FE" w:rsidRPr="5BF44ECA">
        <w:rPr>
          <w:rFonts w:asciiTheme="minorHAnsi" w:hAnsiTheme="minorHAnsi" w:cstheme="minorBidi"/>
          <w:sz w:val="20"/>
          <w:szCs w:val="20"/>
        </w:rPr>
        <w:t>.</w:t>
      </w:r>
    </w:p>
    <w:p w14:paraId="01111A3D" w14:textId="77777777" w:rsidR="0004710B" w:rsidRPr="00A93CF4" w:rsidRDefault="0004710B" w:rsidP="00C115D0">
      <w:pPr>
        <w:pStyle w:val="NormalnyWeb"/>
        <w:jc w:val="both"/>
        <w:rPr>
          <w:rFonts w:asciiTheme="minorHAnsi" w:hAnsiTheme="minorHAnsi" w:cstheme="minorHAnsi"/>
          <w:sz w:val="20"/>
          <w:szCs w:val="20"/>
        </w:rPr>
      </w:pPr>
      <w:r w:rsidRPr="00A93CF4">
        <w:rPr>
          <w:rFonts w:asciiTheme="minorHAnsi" w:hAnsiTheme="minorHAnsi" w:cstheme="minorHAnsi"/>
          <w:sz w:val="20"/>
          <w:szCs w:val="20"/>
        </w:rPr>
        <w:t>Wyżej wymienione lokalizacje cechuje dobry dostęp do komunikacji zbiorowej, bliskość infrastruktury społecznej i możliwość wyposażenia w infrastrukturę techniczną.</w:t>
      </w:r>
    </w:p>
    <w:p w14:paraId="6C5EA8D4" w14:textId="1CD95BB7" w:rsidR="00D808BC" w:rsidRPr="00A93CF4" w:rsidRDefault="00D808BC" w:rsidP="00EB0B43">
      <w:pPr>
        <w:rPr>
          <w:rFonts w:cstheme="minorHAnsi"/>
          <w:color w:val="4472C4" w:themeColor="accent1"/>
        </w:rPr>
      </w:pPr>
      <w:r w:rsidRPr="00A93CF4">
        <w:rPr>
          <w:rFonts w:cstheme="minorHAnsi"/>
          <w:color w:val="4472C4" w:themeColor="accent1"/>
        </w:rPr>
        <w:t>Zapewnienie dostępu do zielonej energii</w:t>
      </w:r>
    </w:p>
    <w:p w14:paraId="52B188BB" w14:textId="2209D439" w:rsidR="0087294C" w:rsidRPr="00A93CF4" w:rsidRDefault="0087294C" w:rsidP="00B6485C">
      <w:r w:rsidRPr="00A93CF4">
        <w:t xml:space="preserve">Dostęp do zielonej energii stanowi jedno z podstawowych wyzwań transformacji energetycznej, wiążąc się coraz silniej z dostępem do finansowania komercyjnego, </w:t>
      </w:r>
      <w:r w:rsidR="001B6E25" w:rsidRPr="00A93CF4">
        <w:t xml:space="preserve">możliwością uzyskania korzystnej </w:t>
      </w:r>
      <w:r w:rsidRPr="00A93CF4">
        <w:t>certyfikacj</w:t>
      </w:r>
      <w:r w:rsidR="001B6E25" w:rsidRPr="00A93CF4">
        <w:t>i</w:t>
      </w:r>
      <w:r w:rsidRPr="00A93CF4">
        <w:t xml:space="preserve"> oraz </w:t>
      </w:r>
      <w:r w:rsidR="001B6E25" w:rsidRPr="00A93CF4">
        <w:t>decyzjami biznesowymi dot. lokalizacji nowej działalności, zwłaszcza w branżach energochłonnych.</w:t>
      </w:r>
      <w:r w:rsidR="005717DC" w:rsidRPr="00A93CF4">
        <w:t xml:space="preserve"> </w:t>
      </w:r>
    </w:p>
    <w:p w14:paraId="5476D2B0" w14:textId="07032670" w:rsidR="0087294C" w:rsidRPr="00A93CF4" w:rsidRDefault="0097400E" w:rsidP="00B6485C">
      <w:r w:rsidRPr="00A93CF4">
        <w:t xml:space="preserve">Brak dostępu do zielonej energii może w przyszłości stać się istotnym czynnikiem </w:t>
      </w:r>
      <w:r w:rsidR="001332F0" w:rsidRPr="00A93CF4">
        <w:t xml:space="preserve">ograniczającym zainteresowanie inwestorów międzynarodowych </w:t>
      </w:r>
      <w:r w:rsidR="00B21842" w:rsidRPr="00A93CF4">
        <w:t xml:space="preserve">lokowaniem </w:t>
      </w:r>
      <w:r w:rsidR="00F96B6D" w:rsidRPr="00A93CF4">
        <w:t>inwe</w:t>
      </w:r>
      <w:r w:rsidR="00B21842" w:rsidRPr="00A93CF4">
        <w:t>stycji</w:t>
      </w:r>
      <w:r w:rsidR="001332F0" w:rsidRPr="00A93CF4">
        <w:t xml:space="preserve"> w </w:t>
      </w:r>
      <w:r w:rsidR="00CB0D19">
        <w:t>o</w:t>
      </w:r>
      <w:r w:rsidR="001332F0" w:rsidRPr="00A93CF4">
        <w:t>bszarze otoczenia CPK.</w:t>
      </w:r>
    </w:p>
    <w:p w14:paraId="6990797E" w14:textId="54D5FBF1" w:rsidR="00331FB6" w:rsidRPr="00A93CF4" w:rsidRDefault="005717DC" w:rsidP="00EB0B43">
      <w:pPr>
        <w:rPr>
          <w:b/>
        </w:rPr>
      </w:pPr>
      <w:r w:rsidRPr="00A93CF4">
        <w:t>Przedsięwzięcie obejmuje działania inwestycyjne oraz organizacyjno-prawne, zapewniające dostęp do energii klasyfikowanej jako pochodząca ze źródeł odnawialnych, w szczególności energii wiatrowej, słonecznej</w:t>
      </w:r>
      <w:r w:rsidR="006205D2" w:rsidRPr="00A93CF4">
        <w:t xml:space="preserve"> czy</w:t>
      </w:r>
      <w:r w:rsidRPr="00A93CF4">
        <w:t xml:space="preserve"> geotermalnej.</w:t>
      </w:r>
    </w:p>
    <w:p w14:paraId="51E7A4F0" w14:textId="4DB856C6" w:rsidR="001B6E25" w:rsidRPr="00A93CF4" w:rsidRDefault="00331FB6" w:rsidP="00EB0B43">
      <w:r w:rsidRPr="00A93CF4">
        <w:t xml:space="preserve">W wymiarze społecznym przedsięwzięcie może pozwolić na obniżenie cen energii dla gospodarstw domowych, a </w:t>
      </w:r>
      <w:r w:rsidR="005705D9" w:rsidRPr="00A93CF4">
        <w:t>dzięki temu</w:t>
      </w:r>
      <w:r w:rsidRPr="00A93CF4">
        <w:t xml:space="preserve"> ograniczenie zjawiska ubóstwa energetycznego, którego występowanie może się w najbliższych latach nasilić w regionach nieinwestuj</w:t>
      </w:r>
      <w:r w:rsidR="00C202DC" w:rsidRPr="00A93CF4">
        <w:t>ących w przedsięwzięcia transformacyjne.</w:t>
      </w:r>
    </w:p>
    <w:p w14:paraId="4AE4AF67" w14:textId="159DA6BE" w:rsidR="003D0551" w:rsidRPr="00A93CF4" w:rsidRDefault="003D0551" w:rsidP="00FD2270">
      <w:r w:rsidRPr="00A93CF4">
        <w:t>W wymiarze przestrzennym realizacja przedsięwzięcia wiąże się przede wszystkim z wyznaczeniem w strukturze funkcjonalno-przestrzennej obszarów lokalizacji obiektów energetyki odnawialnej w zgodzie z wymaganiami regulacyjnymi dla takich obszarów oraz w sposób nie</w:t>
      </w:r>
      <w:r w:rsidR="00FA22D1" w:rsidRPr="00A93CF4">
        <w:t xml:space="preserve">zagrażający bezpieczeństwu prowadzenia operacji lotniczych </w:t>
      </w:r>
      <w:r w:rsidR="00240846" w:rsidRPr="00A93CF4">
        <w:t>w</w:t>
      </w:r>
      <w:r w:rsidR="00FA22D1" w:rsidRPr="00A93CF4">
        <w:t xml:space="preserve"> CPK</w:t>
      </w:r>
      <w:r w:rsidR="00036A79" w:rsidRPr="00A93CF4">
        <w:t xml:space="preserve"> oraz umożliwiający </w:t>
      </w:r>
      <w:r w:rsidR="00033EC7" w:rsidRPr="00A93CF4">
        <w:t>CPK</w:t>
      </w:r>
      <w:r w:rsidR="00036A79" w:rsidRPr="00A93CF4">
        <w:t xml:space="preserve"> zakup energii wytworzonej z tych źródeł</w:t>
      </w:r>
      <w:r w:rsidR="008D3C32" w:rsidRPr="00A93CF4">
        <w:t>.</w:t>
      </w:r>
    </w:p>
    <w:p w14:paraId="251B22EF" w14:textId="1EB0DB60" w:rsidR="00B71BD1" w:rsidRPr="00A93CF4" w:rsidRDefault="00A23D7E" w:rsidP="00EB0B43">
      <w:pPr>
        <w:rPr>
          <w:rFonts w:cstheme="minorHAnsi"/>
          <w:color w:val="4472C4" w:themeColor="accent1"/>
        </w:rPr>
      </w:pPr>
      <w:r w:rsidRPr="00A93CF4">
        <w:rPr>
          <w:rFonts w:cstheme="minorHAnsi"/>
          <w:color w:val="4472C4" w:themeColor="accent1"/>
        </w:rPr>
        <w:t>Plan działań na rz</w:t>
      </w:r>
      <w:r w:rsidR="004F39E3" w:rsidRPr="00A93CF4">
        <w:rPr>
          <w:rFonts w:cstheme="minorHAnsi"/>
          <w:color w:val="4472C4" w:themeColor="accent1"/>
        </w:rPr>
        <w:t>e</w:t>
      </w:r>
      <w:r w:rsidRPr="00A93CF4">
        <w:rPr>
          <w:rFonts w:cstheme="minorHAnsi"/>
          <w:color w:val="4472C4" w:themeColor="accent1"/>
        </w:rPr>
        <w:t xml:space="preserve">cz </w:t>
      </w:r>
      <w:r w:rsidR="00D45FEF">
        <w:rPr>
          <w:rFonts w:cstheme="minorHAnsi"/>
          <w:color w:val="4472C4" w:themeColor="accent1"/>
        </w:rPr>
        <w:t xml:space="preserve">kształcenia i </w:t>
      </w:r>
      <w:r w:rsidRPr="00A93CF4">
        <w:rPr>
          <w:rFonts w:cstheme="minorHAnsi"/>
          <w:color w:val="4472C4" w:themeColor="accent1"/>
        </w:rPr>
        <w:t>rynku pracy</w:t>
      </w:r>
    </w:p>
    <w:p w14:paraId="29149828" w14:textId="2CBC2236" w:rsidR="0071738D" w:rsidRPr="00A93CF4" w:rsidRDefault="0071738D" w:rsidP="32394627">
      <w:pPr>
        <w:rPr>
          <w:b/>
          <w:bCs/>
        </w:rPr>
      </w:pPr>
      <w:r>
        <w:lastRenderedPageBreak/>
        <w:t xml:space="preserve">Wykwalifikowana kadra </w:t>
      </w:r>
      <w:r w:rsidR="006F11CD">
        <w:t>pracowników stanowi jeden z kluczowych elementów przewag konkurencyjnych dla lokalizowania bezpośrednich inwestycji zagranicznych oraz rozwoju krajowego biznesu</w:t>
      </w:r>
      <w:r w:rsidR="00A33E5E">
        <w:t>, z uwagi na dynamicznie zmieniające się wymagania i kompetencje, związane m.in. z cyfryzacją i automatyzacją procesów produkcyjnych i obsługowych w docelowym modelu rozwoju przemysłowego</w:t>
      </w:r>
      <w:r w:rsidR="674CFA85">
        <w:t xml:space="preserve"> czy wdrażaniem nowoczesnych technologii</w:t>
      </w:r>
      <w:r w:rsidR="00A33E5E">
        <w:t xml:space="preserve"> (Przemysł 4.0).</w:t>
      </w:r>
    </w:p>
    <w:p w14:paraId="5EE42F03" w14:textId="0452507A" w:rsidR="00170B4A" w:rsidRPr="00A93CF4" w:rsidRDefault="00170B4A" w:rsidP="193F4656">
      <w:pPr>
        <w:rPr>
          <w:b/>
          <w:bCs/>
        </w:rPr>
      </w:pPr>
      <w:r w:rsidRPr="00A93CF4">
        <w:t xml:space="preserve">Przedsięwzięcie obejmuje wiązkę projektów adresujących najważniejsze </w:t>
      </w:r>
      <w:r w:rsidR="00ED75EE" w:rsidRPr="00A93CF4">
        <w:t>„</w:t>
      </w:r>
      <w:r w:rsidRPr="00A93CF4">
        <w:t>wąskie gardła</w:t>
      </w:r>
      <w:r w:rsidR="00ED75EE" w:rsidRPr="00A93CF4">
        <w:t>”</w:t>
      </w:r>
      <w:r w:rsidRPr="00A93CF4">
        <w:t xml:space="preserve"> </w:t>
      </w:r>
      <w:r w:rsidR="00370306" w:rsidRPr="00A93CF4">
        <w:t xml:space="preserve">szeroko rozumianego </w:t>
      </w:r>
      <w:r w:rsidRPr="00A93CF4">
        <w:t>systemu edukacji zawodowej</w:t>
      </w:r>
      <w:r w:rsidR="00370306" w:rsidRPr="00A93CF4">
        <w:t xml:space="preserve"> </w:t>
      </w:r>
      <w:r w:rsidR="00AE1BA2" w:rsidRPr="00A93CF4">
        <w:t xml:space="preserve">oraz </w:t>
      </w:r>
      <w:r w:rsidR="00155FE9" w:rsidRPr="00A93CF4">
        <w:t>kształcenia ustawicznego</w:t>
      </w:r>
      <w:r w:rsidR="00370306" w:rsidRPr="00A93CF4">
        <w:t xml:space="preserve">. </w:t>
      </w:r>
    </w:p>
    <w:p w14:paraId="1E88F808" w14:textId="774B390B" w:rsidR="00170B4A" w:rsidRPr="00A93CF4" w:rsidRDefault="00370306" w:rsidP="5BF44ECA">
      <w:pPr>
        <w:rPr>
          <w:b/>
          <w:bCs/>
        </w:rPr>
      </w:pPr>
      <w:r w:rsidRPr="00A93CF4">
        <w:t>Celem przedsięwzięcia jest w pierwszej kolejności wskazanie zapotrzebowania na poszczególne zawody i</w:t>
      </w:r>
      <w:r w:rsidR="00F028A6">
        <w:t> </w:t>
      </w:r>
      <w:r w:rsidRPr="00A93CF4">
        <w:t>kwalifikacje w perspektywie rozwoju inwestycji CPK oraz innych inwestycji komercyjnych, które powstaną w</w:t>
      </w:r>
      <w:r w:rsidR="00F028A6">
        <w:t> </w:t>
      </w:r>
      <w:r w:rsidRPr="00A93CF4">
        <w:t xml:space="preserve">otoczeniu lotniska. </w:t>
      </w:r>
    </w:p>
    <w:p w14:paraId="59E1708D" w14:textId="22DB605F" w:rsidR="00170B4A" w:rsidRPr="00A93CF4" w:rsidRDefault="00370306" w:rsidP="00D157F5">
      <w:pPr>
        <w:rPr>
          <w:b/>
        </w:rPr>
      </w:pPr>
      <w:r w:rsidRPr="00A93CF4">
        <w:t>Kolejnym celem jest wypracowanie schematów postępowania umożliwiających bieżącą diagnozę potrzeb rynku pracy oraz dostosowanie do tych potrzeb kierunków kształcenia zawodowego oraz kształcenia ustawicznego, w</w:t>
      </w:r>
      <w:r w:rsidR="002F1C63">
        <w:t> </w:t>
      </w:r>
      <w:r w:rsidRPr="00A93CF4">
        <w:t xml:space="preserve">tym wskazanie narzędzi, rozwiązań instytucjonalnych oraz proponowanego sposobu angażowania wszystkich niezbędnych interesariuszy, które pozwolą stworzyć system wsparcia edukacji w </w:t>
      </w:r>
      <w:r w:rsidR="00CB0D19">
        <w:t>o</w:t>
      </w:r>
      <w:r w:rsidRPr="00A93CF4">
        <w:t>bszarze otoczenia CPK sprawnie reagujący na aktualne zapotrzebowanie pracodawców z regionu.</w:t>
      </w:r>
    </w:p>
    <w:p w14:paraId="14C39362" w14:textId="4E6F22F2" w:rsidR="006F11CD" w:rsidRPr="00917CB4" w:rsidRDefault="009C076A" w:rsidP="004566E2">
      <w:r>
        <w:t xml:space="preserve">Zakres przedsięwzięcia obejmie wszystkie referencyjne obszary interwencji, wynikające z doświadczeń międzynarodowych, tj. </w:t>
      </w:r>
      <w:r w:rsidR="00CB2801">
        <w:t xml:space="preserve">określenie modelu zarządzania potrzebami rynku pracy między podmiotami publicznymi i prywatnymi, </w:t>
      </w:r>
      <w:r w:rsidR="00614DD6">
        <w:t xml:space="preserve">definiowanie </w:t>
      </w:r>
      <w:r w:rsidR="009B1E8E">
        <w:t xml:space="preserve">przyszłych potrzeb zmieniającego się rynku pracy, uwzględnienie włączenia społecznego, rozwój </w:t>
      </w:r>
      <w:r w:rsidR="009B1E8E" w:rsidRPr="00917CB4">
        <w:t>zdolności językowych i międzykulturowych młodych pracowników, koncentrację zasobów eksperckich</w:t>
      </w:r>
      <w:r w:rsidR="0029461D" w:rsidRPr="00917CB4">
        <w:t xml:space="preserve"> w celu maksymalizacji ich wykorzystania, </w:t>
      </w:r>
      <w:r w:rsidR="00F969AF" w:rsidRPr="00917CB4">
        <w:t>nowe metody kształcenia i treningu praktycznego</w:t>
      </w:r>
      <w:r w:rsidR="00E360D6" w:rsidRPr="00917CB4">
        <w:t xml:space="preserve"> z</w:t>
      </w:r>
      <w:r w:rsidR="00BC35EF">
        <w:t> </w:t>
      </w:r>
      <w:r w:rsidR="00E360D6" w:rsidRPr="00917CB4">
        <w:t xml:space="preserve">wykorzystaniem symulatorów, </w:t>
      </w:r>
      <w:r w:rsidR="004E005B" w:rsidRPr="00917CB4">
        <w:t xml:space="preserve">opracowane na potrzeby biznesu programy kształcenia, doradztwo dla osób rozpoczynających karierę, </w:t>
      </w:r>
      <w:r w:rsidR="003A5A32" w:rsidRPr="00917CB4">
        <w:t>prezentowanie</w:t>
      </w:r>
      <w:r w:rsidR="004E005B" w:rsidRPr="00917CB4">
        <w:t xml:space="preserve"> </w:t>
      </w:r>
      <w:r w:rsidR="00392491" w:rsidRPr="00917CB4">
        <w:t xml:space="preserve">obszaru </w:t>
      </w:r>
      <w:r w:rsidR="004E005B" w:rsidRPr="00917CB4">
        <w:t xml:space="preserve">otoczenia </w:t>
      </w:r>
      <w:r w:rsidR="00F87DC6" w:rsidRPr="00917CB4">
        <w:t xml:space="preserve">CPK </w:t>
      </w:r>
      <w:r w:rsidR="004E005B" w:rsidRPr="00917CB4">
        <w:t xml:space="preserve">jako </w:t>
      </w:r>
      <w:r w:rsidR="23B8ABDE" w:rsidRPr="00917CB4">
        <w:t xml:space="preserve">przyjaznego </w:t>
      </w:r>
      <w:r w:rsidR="004E005B" w:rsidRPr="00917CB4">
        <w:t>miejsca pracy.</w:t>
      </w:r>
    </w:p>
    <w:p w14:paraId="13ADF650" w14:textId="533411D2" w:rsidR="00B71BD1" w:rsidRPr="00917CB4" w:rsidRDefault="00B71BD1" w:rsidP="00EB0B43">
      <w:pPr>
        <w:rPr>
          <w:rFonts w:cstheme="minorHAnsi"/>
          <w:color w:val="4472C4" w:themeColor="accent1"/>
        </w:rPr>
      </w:pPr>
      <w:r w:rsidRPr="00917CB4">
        <w:rPr>
          <w:rFonts w:cstheme="minorHAnsi"/>
          <w:color w:val="4472C4" w:themeColor="accent1"/>
        </w:rPr>
        <w:t>Rozwój transportu publicznego</w:t>
      </w:r>
    </w:p>
    <w:p w14:paraId="7DF6297C" w14:textId="52C30A8C" w:rsidR="00D56844" w:rsidRPr="00917CB4" w:rsidRDefault="00FF763B" w:rsidP="78DFDA21">
      <w:pPr>
        <w:rPr>
          <w:b/>
          <w:bCs/>
        </w:rPr>
      </w:pPr>
      <w:r w:rsidRPr="00917CB4">
        <w:t xml:space="preserve">Rozwój </w:t>
      </w:r>
      <w:r w:rsidR="00CB0D19" w:rsidRPr="00917CB4">
        <w:t>o</w:t>
      </w:r>
      <w:r w:rsidRPr="00917CB4">
        <w:t>bszaru otoczenia CPK opiera się na podstawowym założeniu silnej preferencji dla transportu publicznego</w:t>
      </w:r>
      <w:r w:rsidR="00B94225" w:rsidRPr="00917CB4">
        <w:t xml:space="preserve">. </w:t>
      </w:r>
      <w:r w:rsidR="00537924" w:rsidRPr="00917CB4">
        <w:t>Projektowanie</w:t>
      </w:r>
      <w:r w:rsidR="00142F9F" w:rsidRPr="00917CB4">
        <w:t xml:space="preserve">, w którym kładzie się szczególny nacisk na </w:t>
      </w:r>
      <w:r w:rsidR="0C6DD0B3" w:rsidRPr="00917CB4">
        <w:t>wysokiej jakości usługi</w:t>
      </w:r>
      <w:r w:rsidR="00137B0C" w:rsidRPr="00917CB4">
        <w:t xml:space="preserve"> </w:t>
      </w:r>
      <w:r w:rsidR="008001D9" w:rsidRPr="00917CB4">
        <w:t>transportu publicznego</w:t>
      </w:r>
      <w:r w:rsidR="00430C80">
        <w:t>,</w:t>
      </w:r>
      <w:r w:rsidR="00537924" w:rsidRPr="00917CB4">
        <w:t xml:space="preserve"> ma na celu</w:t>
      </w:r>
      <w:r w:rsidR="00137B0C" w:rsidRPr="00917CB4">
        <w:t xml:space="preserve"> </w:t>
      </w:r>
      <w:r w:rsidR="00537924" w:rsidRPr="00917CB4">
        <w:t>zwiększenie liczby</w:t>
      </w:r>
      <w:r w:rsidR="00137B0C" w:rsidRPr="00917CB4">
        <w:t xml:space="preserve"> </w:t>
      </w:r>
      <w:r w:rsidR="00537924" w:rsidRPr="00917CB4">
        <w:t>osób korzystających</w:t>
      </w:r>
      <w:r w:rsidR="00137B0C" w:rsidRPr="00917CB4">
        <w:t xml:space="preserve"> </w:t>
      </w:r>
      <w:r w:rsidR="00537924" w:rsidRPr="00917CB4">
        <w:t>z transportu publicznego i</w:t>
      </w:r>
      <w:r w:rsidR="00137B0C" w:rsidRPr="00917CB4">
        <w:t xml:space="preserve"> </w:t>
      </w:r>
      <w:r w:rsidR="00537924" w:rsidRPr="00917CB4">
        <w:t>zrównoważon</w:t>
      </w:r>
      <w:r w:rsidR="69B420D9" w:rsidRPr="00917CB4">
        <w:t>y</w:t>
      </w:r>
      <w:r w:rsidR="00537924" w:rsidRPr="00917CB4">
        <w:t xml:space="preserve"> rozw</w:t>
      </w:r>
      <w:r w:rsidR="428358C1" w:rsidRPr="00917CB4">
        <w:t>ój</w:t>
      </w:r>
      <w:r w:rsidR="00537924" w:rsidRPr="00917CB4">
        <w:t xml:space="preserve"> obszarów </w:t>
      </w:r>
      <w:r w:rsidR="14601EE2" w:rsidRPr="00917CB4">
        <w:t xml:space="preserve">podmiejskich i </w:t>
      </w:r>
      <w:r w:rsidR="00537924" w:rsidRPr="00917CB4">
        <w:t>miejskich.</w:t>
      </w:r>
      <w:r w:rsidR="001B6B68" w:rsidRPr="00917CB4">
        <w:t xml:space="preserve"> </w:t>
      </w:r>
    </w:p>
    <w:p w14:paraId="2A51E07C" w14:textId="5FF9C12E" w:rsidR="00D56844" w:rsidRPr="00917CB4" w:rsidRDefault="00B4503C" w:rsidP="78DFDA21">
      <w:pPr>
        <w:rPr>
          <w:b/>
          <w:bCs/>
        </w:rPr>
      </w:pPr>
      <w:r w:rsidRPr="00917CB4">
        <w:t>W celu maksymalizacji korzyści z nowopowstającej, kosztownej infrastruktury transportu publicznego wymagana jest spójna strategia i plan zapewnienia wysokiej jakości usług transportu publicznego dla całego regionu</w:t>
      </w:r>
      <w:r w:rsidR="00EA4767" w:rsidRPr="00917CB4">
        <w:t xml:space="preserve">. </w:t>
      </w:r>
    </w:p>
    <w:p w14:paraId="5A1B1016" w14:textId="6283BAA5" w:rsidR="00D56844" w:rsidRPr="00917CB4" w:rsidRDefault="00EA4767" w:rsidP="00A17086">
      <w:pPr>
        <w:rPr>
          <w:b/>
        </w:rPr>
      </w:pPr>
      <w:r w:rsidRPr="00917CB4">
        <w:t>W szczególności odnosi się to do</w:t>
      </w:r>
      <w:r w:rsidR="00B4503C" w:rsidRPr="00917CB4">
        <w:t xml:space="preserve"> infrastruktury, taboru oraz innych działań inwestycyjnych i organizacyjnych, stymulujących zrównoważony rozwój transportu,</w:t>
      </w:r>
      <w:r w:rsidR="00BF1EB6" w:rsidRPr="00917CB4">
        <w:t xml:space="preserve"> </w:t>
      </w:r>
      <w:r w:rsidR="00247158" w:rsidRPr="00917CB4">
        <w:t>który</w:t>
      </w:r>
      <w:r w:rsidR="00B4503C" w:rsidRPr="00917CB4">
        <w:t xml:space="preserve"> nadąża za rozwojem urbanistycznym</w:t>
      </w:r>
      <w:r w:rsidR="003433E3" w:rsidRPr="00917CB4">
        <w:t>.</w:t>
      </w:r>
    </w:p>
    <w:p w14:paraId="78BA15D8" w14:textId="3D368259" w:rsidR="004E09F9" w:rsidRPr="00917CB4" w:rsidRDefault="001B6B68">
      <w:r w:rsidRPr="00917CB4">
        <w:t xml:space="preserve">Przedsięwzięcie obejmuje </w:t>
      </w:r>
      <w:r w:rsidR="00D56844" w:rsidRPr="00917CB4">
        <w:t>na etapie</w:t>
      </w:r>
      <w:r w:rsidRPr="00917CB4">
        <w:t xml:space="preserve"> prac planistycznych opracowanie </w:t>
      </w:r>
      <w:r w:rsidR="00D56844" w:rsidRPr="00917CB4">
        <w:t xml:space="preserve">planu </w:t>
      </w:r>
      <w:r w:rsidR="006C7A32" w:rsidRPr="00917CB4">
        <w:t>zrównoważonej mobilności</w:t>
      </w:r>
      <w:r w:rsidR="00D56844" w:rsidRPr="00917CB4">
        <w:t xml:space="preserve"> </w:t>
      </w:r>
      <w:r w:rsidR="1E446073" w:rsidRPr="00917CB4">
        <w:t>miejskiej</w:t>
      </w:r>
      <w:r w:rsidR="00137B0C" w:rsidRPr="00917CB4">
        <w:t xml:space="preserve"> </w:t>
      </w:r>
      <w:r w:rsidR="00D56844" w:rsidRPr="00917CB4">
        <w:t>(</w:t>
      </w:r>
      <w:r w:rsidRPr="00917CB4">
        <w:t>SUMP</w:t>
      </w:r>
      <w:r w:rsidR="55EFAD69" w:rsidRPr="00917CB4">
        <w:t xml:space="preserve"> z ang. </w:t>
      </w:r>
      <w:proofErr w:type="spellStart"/>
      <w:r w:rsidR="55EFAD69" w:rsidRPr="00917CB4">
        <w:t>Sustainable</w:t>
      </w:r>
      <w:proofErr w:type="spellEnd"/>
      <w:r w:rsidR="55EFAD69" w:rsidRPr="00917CB4">
        <w:t xml:space="preserve"> Urban </w:t>
      </w:r>
      <w:proofErr w:type="spellStart"/>
      <w:r w:rsidR="55EFAD69" w:rsidRPr="00917CB4">
        <w:t>Mobility</w:t>
      </w:r>
      <w:proofErr w:type="spellEnd"/>
      <w:r w:rsidR="55EFAD69" w:rsidRPr="00917CB4">
        <w:t xml:space="preserve"> Plan</w:t>
      </w:r>
      <w:r w:rsidR="621C9AC0" w:rsidRPr="00917CB4">
        <w:t>)</w:t>
      </w:r>
      <w:r w:rsidR="0046669A" w:rsidRPr="00917CB4">
        <w:t xml:space="preserve"> jako podstawy </w:t>
      </w:r>
      <w:r w:rsidR="00A320D4" w:rsidRPr="00917CB4">
        <w:t>do wypracowania rozwiązań organizacyjnych, formalnych i finansowych do utworzenia sprawnie działa</w:t>
      </w:r>
      <w:r w:rsidR="00CF3F61" w:rsidRPr="00917CB4">
        <w:t xml:space="preserve">jącego i konkurencyjnego (szczególnie </w:t>
      </w:r>
      <w:r w:rsidR="004E6F5C" w:rsidRPr="00917CB4">
        <w:t xml:space="preserve">wobec </w:t>
      </w:r>
      <w:r w:rsidR="00CF3F61" w:rsidRPr="00917CB4">
        <w:t xml:space="preserve">transportu indywidualnego) transportu publicznego. </w:t>
      </w:r>
    </w:p>
    <w:p w14:paraId="7777C62F" w14:textId="2214CC6E" w:rsidR="004E09F9" w:rsidRPr="00917CB4" w:rsidRDefault="00CF3F61">
      <w:r w:rsidRPr="00917CB4">
        <w:t>Założeniem tych działań jest w pierwszej kolejności wykorzystanie</w:t>
      </w:r>
      <w:r w:rsidR="00F454FB" w:rsidRPr="00917CB4">
        <w:t xml:space="preserve"> lub rozbudowa</w:t>
      </w:r>
      <w:r w:rsidRPr="00917CB4">
        <w:t xml:space="preserve"> istniejących na terenie </w:t>
      </w:r>
      <w:r w:rsidR="00392491" w:rsidRPr="00917CB4">
        <w:t xml:space="preserve">obszaru </w:t>
      </w:r>
      <w:r w:rsidRPr="00917CB4">
        <w:t>otoczenia CPK systemów transportu publicznego</w:t>
      </w:r>
      <w:r w:rsidR="00F454FB" w:rsidRPr="00917CB4">
        <w:t xml:space="preserve">. W początkowym etapie budowy i funkcjonowania CPK wykorzystywana będzie komunikacja </w:t>
      </w:r>
      <w:r w:rsidR="33C6DB6A" w:rsidRPr="00917CB4">
        <w:t xml:space="preserve">zbiorowa samochodowa (np. </w:t>
      </w:r>
      <w:r w:rsidR="3F0A49FC" w:rsidRPr="00917CB4">
        <w:t>a</w:t>
      </w:r>
      <w:r w:rsidR="2DB9E0C0" w:rsidRPr="00917CB4">
        <w:t>utobus</w:t>
      </w:r>
      <w:r w:rsidR="1C28A320" w:rsidRPr="00917CB4">
        <w:t>y</w:t>
      </w:r>
      <w:r w:rsidR="49372C6B" w:rsidRPr="00917CB4">
        <w:t>)</w:t>
      </w:r>
      <w:r w:rsidR="004E6F5C" w:rsidRPr="00917CB4">
        <w:t>,</w:t>
      </w:r>
      <w:r w:rsidR="00F454FB" w:rsidRPr="00917CB4">
        <w:t xml:space="preserve"> a w kolejnych etapach rozbudowy CPK</w:t>
      </w:r>
      <w:r w:rsidR="0039795F" w:rsidRPr="00917CB4">
        <w:t xml:space="preserve"> i po utworzeniu </w:t>
      </w:r>
      <w:r w:rsidR="00F454FB" w:rsidRPr="00917CB4">
        <w:t xml:space="preserve">regionalnych połączeń kolejowych wzrastać będzie rola </w:t>
      </w:r>
      <w:r w:rsidR="00F62A8E" w:rsidRPr="00917CB4">
        <w:t>transportu szynowego.</w:t>
      </w:r>
    </w:p>
    <w:p w14:paraId="6DBE1B64" w14:textId="12F365BD" w:rsidR="009151E9" w:rsidRPr="00A93CF4" w:rsidRDefault="009151E9">
      <w:r w:rsidRPr="00917CB4">
        <w:rPr>
          <w:rFonts w:ascii="Calibri" w:eastAsia="Calibri" w:hAnsi="Calibri" w:cs="Calibri"/>
        </w:rPr>
        <w:t xml:space="preserve">Jedną z możliwości zwiększenia dostępności transportowej </w:t>
      </w:r>
      <w:r w:rsidR="00CB0D19" w:rsidRPr="00917CB4">
        <w:rPr>
          <w:rFonts w:ascii="Calibri" w:eastAsia="Calibri" w:hAnsi="Calibri" w:cs="Calibri"/>
        </w:rPr>
        <w:t>o</w:t>
      </w:r>
      <w:r w:rsidRPr="00917CB4">
        <w:rPr>
          <w:rFonts w:ascii="Calibri" w:eastAsia="Calibri" w:hAnsi="Calibri" w:cs="Calibri"/>
        </w:rPr>
        <w:t>bszaru otoczenia jest realizacja przedłużenia</w:t>
      </w:r>
      <w:r w:rsidRPr="4E896A7B">
        <w:rPr>
          <w:rFonts w:ascii="Calibri" w:eastAsia="Calibri" w:hAnsi="Calibri" w:cs="Calibri"/>
        </w:rPr>
        <w:t xml:space="preserve"> linii Warszawskiej Kolei Dojazdowej</w:t>
      </w:r>
      <w:r>
        <w:rPr>
          <w:rFonts w:ascii="Calibri" w:eastAsia="Calibri" w:hAnsi="Calibri" w:cs="Calibri"/>
        </w:rPr>
        <w:t xml:space="preserve">. W ramach Planu Generalnego </w:t>
      </w:r>
      <w:r w:rsidR="00A05459">
        <w:rPr>
          <w:rFonts w:ascii="Calibri" w:eastAsia="Calibri" w:hAnsi="Calibri" w:cs="Calibri"/>
        </w:rPr>
        <w:t>została</w:t>
      </w:r>
      <w:r>
        <w:rPr>
          <w:rFonts w:ascii="Calibri" w:eastAsia="Calibri" w:hAnsi="Calibri" w:cs="Calibri"/>
        </w:rPr>
        <w:t xml:space="preserve"> </w:t>
      </w:r>
      <w:r w:rsidR="00A05459">
        <w:rPr>
          <w:rFonts w:ascii="Calibri" w:eastAsia="Calibri" w:hAnsi="Calibri" w:cs="Calibri"/>
        </w:rPr>
        <w:t>zagwarantowana</w:t>
      </w:r>
      <w:r>
        <w:rPr>
          <w:rFonts w:ascii="Calibri" w:eastAsia="Calibri" w:hAnsi="Calibri" w:cs="Calibri"/>
        </w:rPr>
        <w:t xml:space="preserve"> rezerwa terenowa na </w:t>
      </w:r>
      <w:r w:rsidRPr="4E896A7B">
        <w:rPr>
          <w:rFonts w:ascii="Calibri" w:eastAsia="Calibri" w:hAnsi="Calibri" w:cs="Calibri"/>
        </w:rPr>
        <w:t xml:space="preserve">realizację stacji końcowej tej linii w bezpośrednim </w:t>
      </w:r>
      <w:r>
        <w:rPr>
          <w:rFonts w:ascii="Calibri" w:eastAsia="Calibri" w:hAnsi="Calibri" w:cs="Calibri"/>
        </w:rPr>
        <w:t xml:space="preserve">sąsiedztwie </w:t>
      </w:r>
      <w:r w:rsidR="00A05459">
        <w:rPr>
          <w:rFonts w:ascii="Calibri" w:eastAsia="Calibri" w:hAnsi="Calibri" w:cs="Calibri"/>
        </w:rPr>
        <w:t>lotniska</w:t>
      </w:r>
      <w:r w:rsidRPr="4E896A7B">
        <w:rPr>
          <w:rFonts w:ascii="Calibri" w:eastAsia="Calibri" w:hAnsi="Calibri" w:cs="Calibri"/>
        </w:rPr>
        <w:t>. Przedłużona linia mogłaby zapewnić efektywną obsługę transportową pasma rozwojowego od Grodziska Maz</w:t>
      </w:r>
      <w:r>
        <w:rPr>
          <w:rFonts w:ascii="Calibri" w:eastAsia="Calibri" w:hAnsi="Calibri" w:cs="Calibri"/>
        </w:rPr>
        <w:t>owieckiego</w:t>
      </w:r>
      <w:r w:rsidRPr="4E896A7B">
        <w:rPr>
          <w:rFonts w:ascii="Calibri" w:eastAsia="Calibri" w:hAnsi="Calibri" w:cs="Calibri"/>
        </w:rPr>
        <w:t xml:space="preserve"> do </w:t>
      </w:r>
      <w:r w:rsidR="00A05459">
        <w:rPr>
          <w:rFonts w:ascii="Calibri" w:eastAsia="Calibri" w:hAnsi="Calibri" w:cs="Calibri"/>
        </w:rPr>
        <w:t>CPK</w:t>
      </w:r>
      <w:r w:rsidRPr="4E896A7B">
        <w:rPr>
          <w:rFonts w:ascii="Calibri" w:eastAsia="Calibri" w:hAnsi="Calibri" w:cs="Calibri"/>
        </w:rPr>
        <w:t>, mając istotne znaczenie dla zapewnienia transportu pracowników.</w:t>
      </w:r>
      <w:r w:rsidR="000D4258">
        <w:rPr>
          <w:rFonts w:ascii="Calibri" w:eastAsia="Calibri" w:hAnsi="Calibri" w:cs="Calibri"/>
        </w:rPr>
        <w:t xml:space="preserve"> W ramach projektu przedsięwzięcia planowane jest </w:t>
      </w:r>
      <w:r w:rsidR="00D734F8">
        <w:rPr>
          <w:rFonts w:ascii="Calibri" w:eastAsia="Calibri" w:hAnsi="Calibri" w:cs="Calibri"/>
        </w:rPr>
        <w:lastRenderedPageBreak/>
        <w:t xml:space="preserve">opracowanie dokumentacji niezbędnej do rozpoczęcia realizacji </w:t>
      </w:r>
      <w:r w:rsidR="00EE28F7">
        <w:rPr>
          <w:rFonts w:ascii="Calibri" w:eastAsia="Calibri" w:hAnsi="Calibri" w:cs="Calibri"/>
        </w:rPr>
        <w:t xml:space="preserve">zamierzenia na początku trzeciej dekady XXI wieku. </w:t>
      </w:r>
    </w:p>
    <w:p w14:paraId="2C7EC93D" w14:textId="0A1148D5" w:rsidR="000123EE" w:rsidRPr="00A93CF4" w:rsidRDefault="00523D49" w:rsidP="00EB0B43">
      <w:r w:rsidRPr="00A93CF4">
        <w:rPr>
          <w:rFonts w:cstheme="minorHAnsi"/>
          <w:color w:val="4472C4" w:themeColor="accent1"/>
        </w:rPr>
        <w:t>Program dr</w:t>
      </w:r>
      <w:r w:rsidR="00F7372C" w:rsidRPr="00A93CF4">
        <w:rPr>
          <w:rFonts w:cstheme="minorHAnsi"/>
          <w:color w:val="4472C4" w:themeColor="accent1"/>
        </w:rPr>
        <w:t>ogowy</w:t>
      </w:r>
    </w:p>
    <w:p w14:paraId="377E2F47" w14:textId="49DEF0AA" w:rsidR="041745F5" w:rsidRPr="00A93CF4" w:rsidRDefault="041745F5">
      <w:r w:rsidRPr="00A93CF4">
        <w:t xml:space="preserve">Przedsięwzięcie obejmuje projekty zapewniające uzupełnienie i podniesienie jakości sieci drogowej w </w:t>
      </w:r>
      <w:r w:rsidR="00CB0D19">
        <w:t>o</w:t>
      </w:r>
      <w:r w:rsidRPr="00A93CF4">
        <w:t xml:space="preserve">bszarze otoczenia CPK, w zakresie dróg publicznych wszystkich kategorii, w celu zapewnienia realizacji celów </w:t>
      </w:r>
      <w:r w:rsidR="009D6E8A" w:rsidRPr="00A93CF4">
        <w:t xml:space="preserve">SR CPK </w:t>
      </w:r>
      <w:r w:rsidR="67F4264A" w:rsidRPr="00A93CF4">
        <w:t>w</w:t>
      </w:r>
      <w:r w:rsidR="008C42A2">
        <w:t> </w:t>
      </w:r>
      <w:r w:rsidR="67F4264A" w:rsidRPr="00A93CF4">
        <w:t xml:space="preserve">filarze gospodarczym, społecznym i przestrzennym. </w:t>
      </w:r>
    </w:p>
    <w:p w14:paraId="6B4D33BA" w14:textId="05CED95D" w:rsidR="041745F5" w:rsidRPr="00A93CF4" w:rsidRDefault="67F4264A">
      <w:r w:rsidRPr="00A93CF4">
        <w:t xml:space="preserve">Osnową dla przedsięwzięcia są inwestycje drogowe objęte Programem CPK, przede wszystkim budowa Obwodnicy Aglomeracji Warszawskiej, rozbudowa autostrady A2 o dodatkowe pasy ruchu oraz budowa drogowego układu komunikacyjnego łączącego CPK z siecią dróg publicznych. W oparciu o ww. </w:t>
      </w:r>
      <w:r w:rsidR="492CE492" w:rsidRPr="00A93CF4">
        <w:t>i</w:t>
      </w:r>
      <w:r w:rsidRPr="00A93CF4">
        <w:t xml:space="preserve">nwestycje opracowany zostanie </w:t>
      </w:r>
      <w:proofErr w:type="spellStart"/>
      <w:r w:rsidR="02D7F39A" w:rsidRPr="00A93CF4">
        <w:t>masterplan</w:t>
      </w:r>
      <w:proofErr w:type="spellEnd"/>
      <w:r w:rsidR="02D7F39A" w:rsidRPr="00A93CF4">
        <w:t xml:space="preserve"> rozwoju sieci </w:t>
      </w:r>
      <w:r w:rsidR="025E06BF" w:rsidRPr="00A93CF4">
        <w:t>drogowej</w:t>
      </w:r>
      <w:r w:rsidR="02D7F39A" w:rsidRPr="00A93CF4">
        <w:t>, łączący kolejne perspektywy realizacji przedsięwzięć z</w:t>
      </w:r>
      <w:r w:rsidR="008C42A2">
        <w:t> </w:t>
      </w:r>
      <w:r w:rsidR="02D7F39A" w:rsidRPr="00A93CF4">
        <w:t xml:space="preserve">etapami poszerzenia działalności operacyjnej </w:t>
      </w:r>
      <w:r w:rsidR="002D1CC4" w:rsidRPr="00A93CF4">
        <w:t>CPK.</w:t>
      </w:r>
    </w:p>
    <w:p w14:paraId="783D1A4D" w14:textId="54C89811" w:rsidR="00720783" w:rsidRPr="00A93CF4" w:rsidRDefault="00AE5640" w:rsidP="00AE5640">
      <w:r w:rsidRPr="00A93CF4">
        <w:t>System powiązań drogowych jest ramą dla kształtowania przestrzeni zurbanizowanych</w:t>
      </w:r>
      <w:r w:rsidR="3887EDF7" w:rsidRPr="00A93CF4">
        <w:t xml:space="preserve"> i</w:t>
      </w:r>
      <w:r w:rsidRPr="00A93CF4">
        <w:t xml:space="preserve"> terenów aktywności gospodarczej. Powiązania drogowe muszą zapewniać właściwe przepustowości dla przepływu towarów, zapewniając efektywne powiązania z siecią dróg ekspresowych i autostrad. </w:t>
      </w:r>
      <w:r>
        <w:t>Mus</w:t>
      </w:r>
      <w:r w:rsidR="1A1C9B10">
        <w:t>zą</w:t>
      </w:r>
      <w:r w:rsidRPr="00A93CF4">
        <w:t xml:space="preserve"> również zapewniać bardzo dobrą dostępność portu lotniczego i jego otoczenia jako miejsca pracy, koncentracji usług zarówno dla mieszkańców, jak i dla podróżujących. </w:t>
      </w:r>
    </w:p>
    <w:p w14:paraId="4BC1F34B" w14:textId="37045962" w:rsidR="00720783" w:rsidRPr="00A93CF4" w:rsidRDefault="00AE5640" w:rsidP="00AE5640">
      <w:r w:rsidRPr="00A93CF4">
        <w:t>Kluczowa jest także ścisła integracja z systemem transportu zbiorowego w oparciu o węzły przesiadkowe.</w:t>
      </w:r>
    </w:p>
    <w:p w14:paraId="7A54F745" w14:textId="67855F87" w:rsidR="00F46350" w:rsidRPr="00A93CF4" w:rsidRDefault="00720783" w:rsidP="00F46350">
      <w:r w:rsidRPr="00A93CF4">
        <w:t>Przedsięwzięcie obejmuje zadania w zakresie przebudowy, rozbudowy i budowy dróg publicznych</w:t>
      </w:r>
      <w:r w:rsidR="00283D22" w:rsidRPr="00A93CF4">
        <w:t>, przy założeniu parametrów technicznych i rozwiązań funkcjonalnych maksymalizujących bezpieczeństwo ruchu drogowego i</w:t>
      </w:r>
      <w:r w:rsidR="009B3F42">
        <w:t> </w:t>
      </w:r>
      <w:r w:rsidR="00283D22" w:rsidRPr="00A93CF4">
        <w:t xml:space="preserve">komfort wszystkich użytkowników (również pieszych i rowerzystów). </w:t>
      </w:r>
    </w:p>
    <w:p w14:paraId="62CDAF99" w14:textId="3482FA9F" w:rsidR="00F46350" w:rsidRPr="00A93CF4" w:rsidRDefault="00F75CBF" w:rsidP="00F46350">
      <w:r w:rsidRPr="00A93CF4">
        <w:t>Zakresem przedsięwzięcia objęta jest modernizacja obiektów inżynierskich</w:t>
      </w:r>
      <w:r w:rsidR="00F46350" w:rsidRPr="00A93CF4">
        <w:t>,</w:t>
      </w:r>
      <w:r w:rsidR="00A204BC" w:rsidRPr="00A93CF4">
        <w:t xml:space="preserve"> </w:t>
      </w:r>
      <w:r w:rsidR="00AE5640" w:rsidRPr="00A93CF4">
        <w:t>wdrożenie rozwiązań służących minimalizacji negatywnych oddziaływań związanych z nadmiernym hałasem, wibracjami oraz zapyleniem spowodowanych wzmożonym ruchem samochodów ciężarowych</w:t>
      </w:r>
      <w:r w:rsidR="00F46350" w:rsidRPr="00A93CF4">
        <w:t xml:space="preserve"> oraz</w:t>
      </w:r>
      <w:r w:rsidR="00A204BC" w:rsidRPr="00A93CF4">
        <w:t xml:space="preserve"> </w:t>
      </w:r>
      <w:r w:rsidR="00AE5640" w:rsidRPr="00A93CF4">
        <w:t>budowa sieci parkingów P+R przy węzłach komunikacyjnych.</w:t>
      </w:r>
    </w:p>
    <w:p w14:paraId="290D4D62" w14:textId="782FC2C9" w:rsidR="00FD4791" w:rsidRPr="00A93CF4" w:rsidRDefault="00FD4791" w:rsidP="00EB0B43">
      <w:r w:rsidRPr="00A93CF4">
        <w:t>Ważnym elementem układ</w:t>
      </w:r>
      <w:r w:rsidR="00840520" w:rsidRPr="00A93CF4">
        <w:t xml:space="preserve">u drogowego jest również sieć dróg </w:t>
      </w:r>
      <w:r w:rsidR="00D71D1C" w:rsidRPr="00A93CF4">
        <w:t xml:space="preserve">lokalnych, </w:t>
      </w:r>
      <w:r w:rsidR="00D71D1C">
        <w:t>któr</w:t>
      </w:r>
      <w:r w:rsidR="75BD475D">
        <w:t xml:space="preserve">a </w:t>
      </w:r>
      <w:r w:rsidR="00395528">
        <w:t>stanowi</w:t>
      </w:r>
      <w:r w:rsidR="00D71D1C" w:rsidRPr="00A93CF4">
        <w:t xml:space="preserve"> </w:t>
      </w:r>
      <w:r w:rsidR="0006251A" w:rsidRPr="00A93CF4">
        <w:t>podstaw</w:t>
      </w:r>
      <w:r w:rsidR="00395528">
        <w:t>ę</w:t>
      </w:r>
      <w:r w:rsidR="0006251A" w:rsidRPr="00A93CF4">
        <w:t xml:space="preserve"> mobilności mieszkańców </w:t>
      </w:r>
      <w:r w:rsidR="00CB0D19">
        <w:t>o</w:t>
      </w:r>
      <w:r w:rsidR="0006251A" w:rsidRPr="00A93CF4">
        <w:t xml:space="preserve">bszaru otoczenia CPK. W celu zapewnienia sprawności systemu dróg </w:t>
      </w:r>
      <w:r w:rsidR="00FB2DE2" w:rsidRPr="00A93CF4">
        <w:t xml:space="preserve">gminnych i powiatowych </w:t>
      </w:r>
      <w:r w:rsidR="000F1DE2">
        <w:t>w</w:t>
      </w:r>
      <w:r w:rsidR="0078641F">
        <w:t> </w:t>
      </w:r>
      <w:r w:rsidR="00251280">
        <w:t>2023 r</w:t>
      </w:r>
      <w:r w:rsidR="00CB0D19">
        <w:t>.</w:t>
      </w:r>
      <w:r w:rsidR="00251280">
        <w:t xml:space="preserve"> </w:t>
      </w:r>
      <w:r w:rsidR="00045B31">
        <w:t>wdr</w:t>
      </w:r>
      <w:r w:rsidR="4D4F9FE7">
        <w:t>ożono</w:t>
      </w:r>
      <w:r w:rsidR="003D7368">
        <w:t xml:space="preserve"> </w:t>
      </w:r>
      <w:r w:rsidR="00FB2DE2" w:rsidRPr="00A93CF4">
        <w:t>program „Bezpieczne drogi</w:t>
      </w:r>
      <w:r w:rsidR="00FB2DE2">
        <w:t>”,</w:t>
      </w:r>
      <w:r w:rsidR="00FB2DE2" w:rsidRPr="00A93CF4">
        <w:t xml:space="preserve"> w ramach którego realizowane </w:t>
      </w:r>
      <w:r w:rsidR="4C34AA5B">
        <w:t xml:space="preserve">były </w:t>
      </w:r>
      <w:r w:rsidR="00FB2DE2">
        <w:t>inwestycje</w:t>
      </w:r>
      <w:r w:rsidR="00FB2DE2" w:rsidRPr="00A93CF4">
        <w:t xml:space="preserve"> </w:t>
      </w:r>
      <w:r w:rsidR="007C48AC" w:rsidRPr="00A93CF4">
        <w:t xml:space="preserve">infrastrukturalne podnoszące poziom bezpieczeństwa w ruchu drogowym. </w:t>
      </w:r>
      <w:r w:rsidR="00EB5607" w:rsidRPr="00A93CF4">
        <w:t>R</w:t>
      </w:r>
      <w:r w:rsidR="00244A18" w:rsidRPr="00A93CF4">
        <w:t xml:space="preserve">ozwiązania </w:t>
      </w:r>
      <w:r w:rsidR="00EB5607" w:rsidRPr="00A93CF4">
        <w:t xml:space="preserve">te </w:t>
      </w:r>
      <w:r w:rsidR="00244A18" w:rsidRPr="00A93CF4">
        <w:t>mają umożl</w:t>
      </w:r>
      <w:r w:rsidR="003203FD" w:rsidRPr="00A93CF4">
        <w:t xml:space="preserve">iwić realizację </w:t>
      </w:r>
      <w:r w:rsidR="00B31733" w:rsidRPr="00A93CF4">
        <w:t>tzw. „</w:t>
      </w:r>
      <w:r w:rsidR="00CE6572" w:rsidRPr="00A93CF4">
        <w:t>W</w:t>
      </w:r>
      <w:r w:rsidR="003203FD" w:rsidRPr="00A93CF4">
        <w:t xml:space="preserve">izji </w:t>
      </w:r>
      <w:r w:rsidR="00CE6572" w:rsidRPr="00A93CF4">
        <w:t>Z</w:t>
      </w:r>
      <w:r w:rsidR="003203FD" w:rsidRPr="00A93CF4">
        <w:t>ero</w:t>
      </w:r>
      <w:r w:rsidR="00B31733" w:rsidRPr="00A93CF4">
        <w:t>”</w:t>
      </w:r>
      <w:r w:rsidR="003203FD" w:rsidRPr="00A93CF4">
        <w:t xml:space="preserve">, </w:t>
      </w:r>
      <w:r w:rsidR="003D047B" w:rsidRPr="00A93CF4">
        <w:t>której</w:t>
      </w:r>
      <w:r w:rsidR="003203FD" w:rsidRPr="00A93CF4">
        <w:t xml:space="preserve"> </w:t>
      </w:r>
      <w:r w:rsidR="00CE6572" w:rsidRPr="00A93CF4">
        <w:t xml:space="preserve">celem jest </w:t>
      </w:r>
      <w:r w:rsidR="00772554" w:rsidRPr="00A93CF4">
        <w:t xml:space="preserve">ograniczenie do minimum </w:t>
      </w:r>
      <w:r w:rsidR="00AA2413" w:rsidRPr="00A93CF4">
        <w:t xml:space="preserve">liczby ofiar </w:t>
      </w:r>
      <w:r w:rsidR="00772554" w:rsidRPr="00A93CF4">
        <w:t xml:space="preserve">śmiertelnych </w:t>
      </w:r>
      <w:r w:rsidR="00AA2413" w:rsidRPr="00A93CF4">
        <w:t xml:space="preserve">wypadków </w:t>
      </w:r>
      <w:r w:rsidR="001B0FC2" w:rsidRPr="00A93CF4">
        <w:t>na drogach.</w:t>
      </w:r>
    </w:p>
    <w:p w14:paraId="1C452F8F" w14:textId="1A4EA81F" w:rsidR="004D4FB9" w:rsidRPr="00A93CF4" w:rsidRDefault="002A55B0" w:rsidP="32394627">
      <w:pPr>
        <w:rPr>
          <w:color w:val="4472C4" w:themeColor="accent1"/>
        </w:rPr>
      </w:pPr>
      <w:r w:rsidRPr="32394627">
        <w:rPr>
          <w:color w:val="4472C4" w:themeColor="accent1"/>
        </w:rPr>
        <w:t xml:space="preserve">Program </w:t>
      </w:r>
      <w:proofErr w:type="spellStart"/>
      <w:r w:rsidRPr="32394627">
        <w:rPr>
          <w:color w:val="4472C4" w:themeColor="accent1"/>
        </w:rPr>
        <w:t>mitygacji</w:t>
      </w:r>
      <w:proofErr w:type="spellEnd"/>
      <w:r w:rsidRPr="32394627">
        <w:rPr>
          <w:color w:val="4472C4" w:themeColor="accent1"/>
        </w:rPr>
        <w:t xml:space="preserve"> skutków środowiskowych </w:t>
      </w:r>
      <w:r w:rsidR="00193050">
        <w:rPr>
          <w:color w:val="4472C4" w:themeColor="accent1"/>
        </w:rPr>
        <w:t>inwestycji infrastrukturalnych</w:t>
      </w:r>
    </w:p>
    <w:p w14:paraId="7326BB43" w14:textId="5BD9C2F6" w:rsidR="6168848F" w:rsidRPr="00A93CF4" w:rsidRDefault="6466DDFD" w:rsidP="6A5EC822">
      <w:pPr>
        <w:spacing w:line="257" w:lineRule="auto"/>
        <w:rPr>
          <w:rFonts w:eastAsiaTheme="minorEastAsia"/>
        </w:rPr>
      </w:pPr>
      <w:r w:rsidRPr="6A5EC822">
        <w:rPr>
          <w:rFonts w:eastAsiaTheme="minorEastAsia"/>
        </w:rPr>
        <w:t>Program ma wypracowa</w:t>
      </w:r>
      <w:r w:rsidR="1CC3320F" w:rsidRPr="6A5EC822">
        <w:rPr>
          <w:rFonts w:eastAsiaTheme="minorEastAsia"/>
        </w:rPr>
        <w:t>ć</w:t>
      </w:r>
      <w:r w:rsidRPr="6A5EC822">
        <w:rPr>
          <w:rFonts w:eastAsiaTheme="minorEastAsia"/>
        </w:rPr>
        <w:t xml:space="preserve"> podejści</w:t>
      </w:r>
      <w:r w:rsidR="5792EA00" w:rsidRPr="6A5EC822">
        <w:rPr>
          <w:rFonts w:eastAsiaTheme="minorEastAsia"/>
        </w:rPr>
        <w:t>e</w:t>
      </w:r>
      <w:r w:rsidRPr="6A5EC822">
        <w:rPr>
          <w:rFonts w:eastAsiaTheme="minorEastAsia"/>
        </w:rPr>
        <w:t xml:space="preserve"> do kwestii gospodarowania zasobami środowiska w sposób </w:t>
      </w:r>
      <w:r w:rsidR="592F47BB" w:rsidRPr="6A5EC822">
        <w:rPr>
          <w:rFonts w:eastAsiaTheme="minorEastAsia"/>
        </w:rPr>
        <w:t xml:space="preserve">zapewniający </w:t>
      </w:r>
      <w:r w:rsidRPr="6A5EC822">
        <w:rPr>
          <w:rFonts w:eastAsiaTheme="minorEastAsia"/>
        </w:rPr>
        <w:t>ochron</w:t>
      </w:r>
      <w:r w:rsidR="3923C9A9" w:rsidRPr="6A5EC822">
        <w:rPr>
          <w:rFonts w:eastAsiaTheme="minorEastAsia"/>
        </w:rPr>
        <w:t>ę</w:t>
      </w:r>
      <w:r w:rsidRPr="6A5EC822">
        <w:rPr>
          <w:rFonts w:eastAsiaTheme="minorEastAsia"/>
        </w:rPr>
        <w:t xml:space="preserve"> jego walorów, ograniczania potencjalnych strat wynikających z procesów budowlanych, a</w:t>
      </w:r>
      <w:r w:rsidR="009A4350">
        <w:rPr>
          <w:rFonts w:eastAsiaTheme="minorEastAsia"/>
        </w:rPr>
        <w:t> </w:t>
      </w:r>
      <w:r w:rsidRPr="6A5EC822">
        <w:rPr>
          <w:rFonts w:eastAsiaTheme="minorEastAsia"/>
        </w:rPr>
        <w:t>w</w:t>
      </w:r>
      <w:r w:rsidR="009A4350">
        <w:rPr>
          <w:rFonts w:eastAsiaTheme="minorEastAsia"/>
        </w:rPr>
        <w:t> </w:t>
      </w:r>
      <w:r w:rsidRPr="6A5EC822">
        <w:rPr>
          <w:rFonts w:eastAsiaTheme="minorEastAsia"/>
        </w:rPr>
        <w:t xml:space="preserve">ostateczności ich kompensacji w ramach równoważenia skutków realizacji projektowanych inwestycji infrastrukturalnych. </w:t>
      </w:r>
    </w:p>
    <w:p w14:paraId="0873FC81" w14:textId="1CAE53BC" w:rsidR="6168848F" w:rsidRPr="00A93CF4" w:rsidRDefault="6466DDFD" w:rsidP="00CD247E">
      <w:pPr>
        <w:spacing w:line="257" w:lineRule="auto"/>
        <w:rPr>
          <w:rFonts w:eastAsiaTheme="minorEastAsia"/>
        </w:rPr>
      </w:pPr>
      <w:r w:rsidRPr="6A5EC822">
        <w:rPr>
          <w:rFonts w:eastAsiaTheme="minorEastAsia"/>
        </w:rPr>
        <w:t>Potrzeba ujęcia zagadnień ochrony środowiska w poczet przedsięwzięć priorytetowych SR CPK wynika nie tylko</w:t>
      </w:r>
      <w:r w:rsidR="003D7368">
        <w:rPr>
          <w:rFonts w:eastAsiaTheme="minorEastAsia"/>
        </w:rPr>
        <w:t xml:space="preserve"> </w:t>
      </w:r>
      <w:r w:rsidRPr="6A5EC822">
        <w:rPr>
          <w:rFonts w:eastAsiaTheme="minorEastAsia"/>
        </w:rPr>
        <w:t>z budowy elementów Programu CPK, ale także</w:t>
      </w:r>
      <w:r w:rsidR="003D7368">
        <w:rPr>
          <w:rFonts w:eastAsiaTheme="minorEastAsia"/>
        </w:rPr>
        <w:t xml:space="preserve"> </w:t>
      </w:r>
      <w:r w:rsidRPr="6A5EC822">
        <w:rPr>
          <w:rFonts w:eastAsiaTheme="minorEastAsia"/>
        </w:rPr>
        <w:t>z przewidywanych procesów rozwojowych</w:t>
      </w:r>
      <w:r w:rsidR="326511E4" w:rsidRPr="0E24018B">
        <w:rPr>
          <w:rFonts w:eastAsiaTheme="minorEastAsia"/>
        </w:rPr>
        <w:t>, które będą</w:t>
      </w:r>
      <w:r w:rsidRPr="6A5EC822">
        <w:rPr>
          <w:rFonts w:eastAsiaTheme="minorEastAsia"/>
        </w:rPr>
        <w:t xml:space="preserve"> skutkiem powstania lotniska wraz z towarzyszącą infrastrukturą.</w:t>
      </w:r>
    </w:p>
    <w:p w14:paraId="008847CE" w14:textId="0C26AFBB" w:rsidR="6168848F" w:rsidRPr="00A93CF4" w:rsidRDefault="6466DDFD" w:rsidP="00CD247E">
      <w:pPr>
        <w:spacing w:line="257" w:lineRule="auto"/>
        <w:rPr>
          <w:rFonts w:eastAsiaTheme="minorEastAsia"/>
          <w:szCs w:val="20"/>
        </w:rPr>
      </w:pPr>
      <w:r w:rsidRPr="00A93CF4">
        <w:rPr>
          <w:rFonts w:eastAsiaTheme="minorEastAsia"/>
          <w:szCs w:val="20"/>
        </w:rPr>
        <w:t xml:space="preserve">Program </w:t>
      </w:r>
      <w:proofErr w:type="spellStart"/>
      <w:r w:rsidRPr="00A93CF4">
        <w:rPr>
          <w:rFonts w:eastAsiaTheme="minorEastAsia"/>
          <w:szCs w:val="20"/>
        </w:rPr>
        <w:t>mitygacji</w:t>
      </w:r>
      <w:proofErr w:type="spellEnd"/>
      <w:r w:rsidRPr="00A93CF4">
        <w:rPr>
          <w:rFonts w:eastAsiaTheme="minorEastAsia"/>
          <w:szCs w:val="20"/>
        </w:rPr>
        <w:t xml:space="preserve"> skutków środowiskowych funkcjonowania infrastruktury obejmuje szereg działań, w tym przede wszystkim przeciwdziałanie skutkom suszy, zwiększenie areału terenów leśnych i zadrzewionych, rozbudowę systemu terenów zieleni urządzonej i powiązanie ich z korytarzami ekologicznymi regionu, ochronę bioróżnorodności ze szczególnym uwzględnieniem form ochrony przyrody, </w:t>
      </w:r>
      <w:proofErr w:type="spellStart"/>
      <w:r w:rsidRPr="00A93CF4">
        <w:rPr>
          <w:rFonts w:eastAsiaTheme="minorEastAsia"/>
          <w:szCs w:val="20"/>
        </w:rPr>
        <w:t>renaturyzację</w:t>
      </w:r>
      <w:proofErr w:type="spellEnd"/>
      <w:r w:rsidRPr="00A93CF4">
        <w:rPr>
          <w:rFonts w:eastAsiaTheme="minorEastAsia"/>
          <w:szCs w:val="20"/>
        </w:rPr>
        <w:t xml:space="preserve"> fragmentów rzek oraz minimalizację skutków oddziaływania akustycznego infrastruktury.</w:t>
      </w:r>
    </w:p>
    <w:p w14:paraId="5BA5C750" w14:textId="3777F128" w:rsidR="6168848F" w:rsidRPr="00A93CF4" w:rsidRDefault="1618E823" w:rsidP="00CD247E">
      <w:pPr>
        <w:spacing w:line="257" w:lineRule="auto"/>
        <w:rPr>
          <w:rFonts w:eastAsiaTheme="minorEastAsia"/>
        </w:rPr>
      </w:pPr>
      <w:r w:rsidRPr="62E6F267">
        <w:rPr>
          <w:rFonts w:eastAsiaTheme="minorEastAsia"/>
        </w:rPr>
        <w:lastRenderedPageBreak/>
        <w:t xml:space="preserve">W ramach przeciwdziałania skutkom suszy przewiduje się opracowanie i wdrożenie programu gospodarki wodnej, który przy partnerskim udziale </w:t>
      </w:r>
      <w:r w:rsidR="009E3D9F" w:rsidRPr="62E6F267">
        <w:rPr>
          <w:rFonts w:eastAsiaTheme="minorEastAsia"/>
        </w:rPr>
        <w:t>i</w:t>
      </w:r>
      <w:r w:rsidRPr="62E6F267">
        <w:rPr>
          <w:rFonts w:eastAsiaTheme="minorEastAsia"/>
        </w:rPr>
        <w:t xml:space="preserve">nteresariuszy (w szczególności </w:t>
      </w:r>
      <w:r w:rsidR="00C96B41" w:rsidRPr="62E6F267">
        <w:rPr>
          <w:rFonts w:eastAsiaTheme="minorEastAsia"/>
        </w:rPr>
        <w:t>j</w:t>
      </w:r>
      <w:r w:rsidRPr="62E6F267">
        <w:rPr>
          <w:rFonts w:eastAsiaTheme="minorEastAsia"/>
        </w:rPr>
        <w:t xml:space="preserve">ednostek </w:t>
      </w:r>
      <w:r w:rsidR="00C96B41" w:rsidRPr="62E6F267">
        <w:rPr>
          <w:rFonts w:eastAsiaTheme="minorEastAsia"/>
        </w:rPr>
        <w:t>s</w:t>
      </w:r>
      <w:r w:rsidRPr="62E6F267">
        <w:rPr>
          <w:rFonts w:eastAsiaTheme="minorEastAsia"/>
        </w:rPr>
        <w:t xml:space="preserve">amorządu </w:t>
      </w:r>
      <w:r w:rsidR="00C96B41" w:rsidRPr="62E6F267">
        <w:rPr>
          <w:rFonts w:eastAsiaTheme="minorEastAsia"/>
        </w:rPr>
        <w:t>t</w:t>
      </w:r>
      <w:r w:rsidRPr="62E6F267">
        <w:rPr>
          <w:rFonts w:eastAsiaTheme="minorEastAsia"/>
        </w:rPr>
        <w:t xml:space="preserve">erytorialnego, Zarządów Zlewni </w:t>
      </w:r>
      <w:r w:rsidR="00A54D56">
        <w:rPr>
          <w:rFonts w:eastAsiaTheme="minorEastAsia"/>
        </w:rPr>
        <w:t>Państwowego</w:t>
      </w:r>
      <w:r w:rsidR="00A54D56" w:rsidRPr="62E6F267">
        <w:rPr>
          <w:rFonts w:eastAsiaTheme="minorEastAsia"/>
        </w:rPr>
        <w:t xml:space="preserve"> </w:t>
      </w:r>
      <w:r w:rsidRPr="62E6F267">
        <w:rPr>
          <w:rFonts w:eastAsiaTheme="minorEastAsia"/>
        </w:rPr>
        <w:t>Gospodarstwa Wodnego Wody Polskie) pozwoli szczegółowo przeanalizować i</w:t>
      </w:r>
      <w:r w:rsidR="001D155C">
        <w:t> </w:t>
      </w:r>
      <w:r w:rsidRPr="62E6F267">
        <w:rPr>
          <w:rFonts w:eastAsiaTheme="minorEastAsia"/>
        </w:rPr>
        <w:t xml:space="preserve">zdiagnozować potrzeby wodne </w:t>
      </w:r>
      <w:r w:rsidR="00CB0D19">
        <w:rPr>
          <w:rFonts w:eastAsiaTheme="minorEastAsia"/>
        </w:rPr>
        <w:t>o</w:t>
      </w:r>
      <w:r w:rsidRPr="62E6F267">
        <w:rPr>
          <w:rFonts w:eastAsiaTheme="minorEastAsia"/>
        </w:rPr>
        <w:t xml:space="preserve">bszaru otoczenia CPK, </w:t>
      </w:r>
      <w:r w:rsidR="452E6494" w:rsidRPr="520BCF94">
        <w:rPr>
          <w:rFonts w:eastAsiaTheme="minorEastAsia"/>
        </w:rPr>
        <w:t xml:space="preserve">aby </w:t>
      </w:r>
      <w:r w:rsidRPr="520BCF94">
        <w:rPr>
          <w:rFonts w:eastAsiaTheme="minorEastAsia"/>
        </w:rPr>
        <w:t>wypracowa</w:t>
      </w:r>
      <w:r w:rsidR="611C09BA" w:rsidRPr="520BCF94">
        <w:rPr>
          <w:rFonts w:eastAsiaTheme="minorEastAsia"/>
        </w:rPr>
        <w:t>ć</w:t>
      </w:r>
      <w:r w:rsidRPr="520BCF94">
        <w:rPr>
          <w:rFonts w:eastAsiaTheme="minorEastAsia"/>
        </w:rPr>
        <w:t xml:space="preserve"> właściw</w:t>
      </w:r>
      <w:r w:rsidR="6477B994" w:rsidRPr="520BCF94">
        <w:rPr>
          <w:rFonts w:eastAsiaTheme="minorEastAsia"/>
        </w:rPr>
        <w:t>e</w:t>
      </w:r>
      <w:r w:rsidRPr="520BCF94">
        <w:rPr>
          <w:rFonts w:eastAsiaTheme="minorEastAsia"/>
        </w:rPr>
        <w:t xml:space="preserve"> rozwiąza</w:t>
      </w:r>
      <w:r w:rsidR="47071517" w:rsidRPr="520BCF94">
        <w:rPr>
          <w:rFonts w:eastAsiaTheme="minorEastAsia"/>
        </w:rPr>
        <w:t>nia</w:t>
      </w:r>
      <w:r w:rsidRPr="62E6F267">
        <w:rPr>
          <w:rFonts w:eastAsiaTheme="minorEastAsia"/>
        </w:rPr>
        <w:t xml:space="preserve"> (plan i sposoby działania, lokalizacja i zakres interwencji).</w:t>
      </w:r>
    </w:p>
    <w:p w14:paraId="2388D82C" w14:textId="3DC11023" w:rsidR="6168848F" w:rsidRPr="00A93CF4" w:rsidRDefault="7C9D4742" w:rsidP="3C5BD9DD">
      <w:pPr>
        <w:spacing w:line="257" w:lineRule="auto"/>
        <w:rPr>
          <w:rFonts w:eastAsiaTheme="minorEastAsia"/>
        </w:rPr>
      </w:pPr>
      <w:r w:rsidRPr="00A93CF4">
        <w:rPr>
          <w:rFonts w:eastAsiaTheme="minorEastAsia"/>
        </w:rPr>
        <w:t>W ramach realizacji działań na rzecz zwiększenia powierzchni lasów i zadrzewie</w:t>
      </w:r>
      <w:r w:rsidR="607CBDBC" w:rsidRPr="00A93CF4">
        <w:rPr>
          <w:rFonts w:eastAsiaTheme="minorEastAsia"/>
        </w:rPr>
        <w:t>nia</w:t>
      </w:r>
      <w:r w:rsidRPr="00A93CF4">
        <w:rPr>
          <w:rFonts w:eastAsiaTheme="minorEastAsia"/>
        </w:rPr>
        <w:t xml:space="preserve"> przewiduje się opracowanie planu stopniowego zwiększania powierzchni </w:t>
      </w:r>
      <w:proofErr w:type="spellStart"/>
      <w:r w:rsidRPr="00A93CF4">
        <w:rPr>
          <w:rFonts w:eastAsiaTheme="minorEastAsia"/>
        </w:rPr>
        <w:t>nasadzeń</w:t>
      </w:r>
      <w:proofErr w:type="spellEnd"/>
      <w:r w:rsidRPr="00A93CF4">
        <w:rPr>
          <w:rFonts w:eastAsiaTheme="minorEastAsia"/>
        </w:rPr>
        <w:t xml:space="preserve"> leśnych, śródpolnych oraz towarzyszących ciągom infrastrukturalnym, przy uwzględnieniu uwarunkowań środowiskowych, prawno-własnościowych oraz potrzeb i</w:t>
      </w:r>
      <w:r w:rsidR="00042838">
        <w:rPr>
          <w:rFonts w:eastAsiaTheme="minorEastAsia"/>
        </w:rPr>
        <w:t> </w:t>
      </w:r>
      <w:r w:rsidRPr="00A93CF4">
        <w:rPr>
          <w:rFonts w:eastAsiaTheme="minorEastAsia"/>
        </w:rPr>
        <w:t xml:space="preserve">planów rozwojowych gmin. </w:t>
      </w:r>
    </w:p>
    <w:p w14:paraId="49332589" w14:textId="26F8E7BA" w:rsidR="6168848F" w:rsidRPr="00A93CF4" w:rsidRDefault="7C9D4742" w:rsidP="2B528F14">
      <w:pPr>
        <w:spacing w:line="257" w:lineRule="auto"/>
        <w:rPr>
          <w:rFonts w:eastAsiaTheme="minorEastAsia"/>
        </w:rPr>
      </w:pPr>
      <w:r w:rsidRPr="00A93CF4">
        <w:rPr>
          <w:rFonts w:eastAsiaTheme="minorEastAsia"/>
        </w:rPr>
        <w:t>Skuteczne wzmacnianie sieci zielonych powiazań wymaga współdziałania na styku gmin, Lasów Państwowych oraz zarządców infrastruktury.</w:t>
      </w:r>
    </w:p>
    <w:p w14:paraId="31AFFBE0" w14:textId="6B2C698F" w:rsidR="6168848F" w:rsidRPr="00A93CF4" w:rsidRDefault="5579C076" w:rsidP="3C5BD9DD">
      <w:pPr>
        <w:spacing w:line="257" w:lineRule="auto"/>
        <w:rPr>
          <w:rFonts w:eastAsiaTheme="minorEastAsia"/>
        </w:rPr>
      </w:pPr>
      <w:r w:rsidRPr="3C5BD9DD">
        <w:rPr>
          <w:rFonts w:eastAsiaTheme="minorEastAsia"/>
        </w:rPr>
        <w:t>Powiązanie zielonej infrastruktury miast i miejscowości z naturalnym/półnaturalnym systemem zieleni okolicznych terenów otwartych pozwala utrzymać ciągłość korytarzy przyrodniczych</w:t>
      </w:r>
      <w:r w:rsidR="00CF6D16" w:rsidRPr="3C5BD9DD">
        <w:rPr>
          <w:rFonts w:eastAsiaTheme="minorEastAsia"/>
        </w:rPr>
        <w:t>,</w:t>
      </w:r>
      <w:r w:rsidRPr="3C5BD9DD">
        <w:rPr>
          <w:rFonts w:eastAsiaTheme="minorEastAsia"/>
        </w:rPr>
        <w:t xml:space="preserve"> wprowadzając zielone kliny do mniej lub bardziej zwartych struktur miejskich. </w:t>
      </w:r>
    </w:p>
    <w:p w14:paraId="046F290C" w14:textId="2D1C3F27" w:rsidR="6168848F" w:rsidRPr="00A93CF4" w:rsidRDefault="5579C076" w:rsidP="3C5BD9DD">
      <w:pPr>
        <w:spacing w:line="257" w:lineRule="auto"/>
        <w:rPr>
          <w:rFonts w:eastAsiaTheme="minorEastAsia"/>
        </w:rPr>
      </w:pPr>
      <w:r w:rsidRPr="3C5BD9DD">
        <w:rPr>
          <w:rFonts w:eastAsiaTheme="minorEastAsia"/>
        </w:rPr>
        <w:t xml:space="preserve">Gminy </w:t>
      </w:r>
      <w:r w:rsidR="00CB0D19">
        <w:rPr>
          <w:rFonts w:eastAsiaTheme="minorEastAsia"/>
        </w:rPr>
        <w:t>o</w:t>
      </w:r>
      <w:r w:rsidRPr="3C5BD9DD">
        <w:rPr>
          <w:rFonts w:eastAsiaTheme="minorEastAsia"/>
        </w:rPr>
        <w:t>bszaru otoczenia CPK wykorzystują uwarunkowania krajobrazowo-przyrodnicze i historyczno-kulturowe do tworzenia zielonych przestrzeni sprzyjających zarówno rekreacji, nawiązywania relacji społecznych, jak i</w:t>
      </w:r>
      <w:r w:rsidR="00042838">
        <w:rPr>
          <w:rFonts w:eastAsiaTheme="minorEastAsia"/>
        </w:rPr>
        <w:t> </w:t>
      </w:r>
      <w:r w:rsidRPr="3C5BD9DD">
        <w:rPr>
          <w:rFonts w:eastAsiaTheme="minorEastAsia"/>
        </w:rPr>
        <w:t xml:space="preserve">kontaktów z naturą, przy jednoczesnym zwiększaniu powierzchni biologicznie czynnej obszarów zabudowanych. </w:t>
      </w:r>
    </w:p>
    <w:p w14:paraId="67BAA90D" w14:textId="76C04EDF" w:rsidR="6168848F" w:rsidRPr="00A93CF4" w:rsidRDefault="5579C076" w:rsidP="00CD247E">
      <w:pPr>
        <w:spacing w:line="257" w:lineRule="auto"/>
        <w:rPr>
          <w:rFonts w:eastAsiaTheme="minorEastAsia"/>
        </w:rPr>
      </w:pPr>
      <w:r w:rsidRPr="3C5BD9DD">
        <w:rPr>
          <w:rFonts w:eastAsiaTheme="minorEastAsia"/>
        </w:rPr>
        <w:t>Tego typ</w:t>
      </w:r>
      <w:r w:rsidR="006A1BA9">
        <w:rPr>
          <w:rFonts w:eastAsiaTheme="minorEastAsia"/>
        </w:rPr>
        <w:t>u</w:t>
      </w:r>
      <w:r w:rsidRPr="3C5BD9DD">
        <w:rPr>
          <w:rFonts w:eastAsiaTheme="minorEastAsia"/>
        </w:rPr>
        <w:t xml:space="preserve"> projekty i inicjatywy należy premiować jako działania sprzyjające realizacji celu w zakresie kształtowania błękitno-zielonej infrastruktury </w:t>
      </w:r>
      <w:r w:rsidR="00CB0D19">
        <w:rPr>
          <w:rFonts w:eastAsiaTheme="minorEastAsia"/>
        </w:rPr>
        <w:t>o</w:t>
      </w:r>
      <w:r w:rsidRPr="3C5BD9DD">
        <w:rPr>
          <w:rFonts w:eastAsiaTheme="minorEastAsia"/>
        </w:rPr>
        <w:t>bszaru otoczenia CPK</w:t>
      </w:r>
      <w:r w:rsidR="69A30DD9" w:rsidRPr="3C5BD9DD">
        <w:rPr>
          <w:rFonts w:eastAsiaTheme="minorEastAsia"/>
        </w:rPr>
        <w:t>.</w:t>
      </w:r>
    </w:p>
    <w:p w14:paraId="04B5F52A" w14:textId="6BC32A9E" w:rsidR="6168848F" w:rsidRPr="00A93CF4" w:rsidRDefault="2A16C390" w:rsidP="2B528F14">
      <w:pPr>
        <w:spacing w:line="257" w:lineRule="auto"/>
        <w:rPr>
          <w:rFonts w:eastAsiaTheme="minorEastAsia"/>
        </w:rPr>
      </w:pPr>
      <w:r w:rsidRPr="00A93CF4">
        <w:rPr>
          <w:rFonts w:eastAsiaTheme="minorEastAsia"/>
        </w:rPr>
        <w:t>W</w:t>
      </w:r>
      <w:r w:rsidR="69A30DD9" w:rsidRPr="00A93CF4">
        <w:rPr>
          <w:rFonts w:eastAsiaTheme="minorEastAsia"/>
        </w:rPr>
        <w:t xml:space="preserve"> kontekście ochrony bioróżnorodności </w:t>
      </w:r>
      <w:r w:rsidR="49F14CD8" w:rsidRPr="00A93CF4">
        <w:rPr>
          <w:rFonts w:eastAsiaTheme="minorEastAsia"/>
        </w:rPr>
        <w:t xml:space="preserve">kluczowe </w:t>
      </w:r>
      <w:r w:rsidR="69A30DD9" w:rsidRPr="00A93CF4">
        <w:rPr>
          <w:rFonts w:eastAsiaTheme="minorEastAsia"/>
        </w:rPr>
        <w:t>będą działania na rzecz wzmacniania powiązań przyrodniczych (regionalne i lokalne korytarze ekologiczne, z uwzględnieniem cieków wodnych, terenów łąkowych, lasów i</w:t>
      </w:r>
      <w:r w:rsidR="00C85751">
        <w:rPr>
          <w:rFonts w:eastAsiaTheme="minorEastAsia"/>
        </w:rPr>
        <w:t> </w:t>
      </w:r>
      <w:r w:rsidR="69A30DD9" w:rsidRPr="00A93CF4">
        <w:rPr>
          <w:rFonts w:eastAsiaTheme="minorEastAsia"/>
        </w:rPr>
        <w:t>zadrzewie</w:t>
      </w:r>
      <w:r w:rsidR="533B2570" w:rsidRPr="00A93CF4">
        <w:rPr>
          <w:rFonts w:eastAsiaTheme="minorEastAsia"/>
        </w:rPr>
        <w:t>nia</w:t>
      </w:r>
      <w:r w:rsidR="69A30DD9" w:rsidRPr="00A93CF4">
        <w:rPr>
          <w:rFonts w:eastAsiaTheme="minorEastAsia"/>
        </w:rPr>
        <w:t xml:space="preserve">), zmniejszenia presji na obszary przyrodniczo cenne (zwłaszcza formy ochrony przyrody, ale i inne elementy systemu przyrodniczego </w:t>
      </w:r>
      <w:r w:rsidR="00CB0D19">
        <w:rPr>
          <w:rFonts w:eastAsiaTheme="minorEastAsia"/>
        </w:rPr>
        <w:t>o</w:t>
      </w:r>
      <w:r w:rsidR="69A30DD9" w:rsidRPr="00A93CF4">
        <w:rPr>
          <w:rFonts w:eastAsiaTheme="minorEastAsia"/>
        </w:rPr>
        <w:t>bszaru otoczenia CPK), jak również ustanawianie nowych form ochrony przyrody.</w:t>
      </w:r>
    </w:p>
    <w:p w14:paraId="39FEE513" w14:textId="4602BCC3" w:rsidR="6168848F" w:rsidRPr="00A93CF4" w:rsidRDefault="2863D38B" w:rsidP="438B87DE">
      <w:pPr>
        <w:spacing w:line="257" w:lineRule="auto"/>
        <w:rPr>
          <w:rFonts w:eastAsiaTheme="minorEastAsia"/>
        </w:rPr>
      </w:pPr>
      <w:r w:rsidRPr="438B87DE">
        <w:rPr>
          <w:rFonts w:eastAsiaTheme="minorEastAsia"/>
        </w:rPr>
        <w:t>Doliny rzeczne mają znaczenie dla kształtowania przyrodniczo-krajobrazowych powiązań lokalnych</w:t>
      </w:r>
      <w:r w:rsidR="005461B2" w:rsidRPr="438B87DE">
        <w:rPr>
          <w:rFonts w:eastAsiaTheme="minorEastAsia"/>
        </w:rPr>
        <w:t>,</w:t>
      </w:r>
      <w:r w:rsidRPr="438B87DE">
        <w:rPr>
          <w:rFonts w:eastAsiaTheme="minorEastAsia"/>
        </w:rPr>
        <w:t xml:space="preserve"> jak również zasilania regionalnych korytarzy ekologicznych. Działania na rzecz odtwarzania </w:t>
      </w:r>
      <w:proofErr w:type="spellStart"/>
      <w:r w:rsidRPr="438B87DE">
        <w:rPr>
          <w:rFonts w:eastAsiaTheme="minorEastAsia"/>
        </w:rPr>
        <w:t>seminaturalnych</w:t>
      </w:r>
      <w:proofErr w:type="spellEnd"/>
      <w:r w:rsidRPr="438B87DE">
        <w:rPr>
          <w:rFonts w:eastAsiaTheme="minorEastAsia"/>
        </w:rPr>
        <w:t xml:space="preserve"> ekosystemów koryt rzecznych w </w:t>
      </w:r>
      <w:r w:rsidR="00CB0D19">
        <w:rPr>
          <w:rFonts w:eastAsiaTheme="minorEastAsia"/>
        </w:rPr>
        <w:t>o</w:t>
      </w:r>
      <w:r w:rsidRPr="438B87DE">
        <w:rPr>
          <w:rFonts w:eastAsiaTheme="minorEastAsia"/>
        </w:rPr>
        <w:t>bszarze otoczenia CPK są istotne zwłaszcza w obliczu potencjalnych ingerencji projektowanej infrastruktury w istniejące cieki.</w:t>
      </w:r>
      <w:r w:rsidR="69A30DD9" w:rsidRPr="438B87DE">
        <w:rPr>
          <w:rFonts w:eastAsiaTheme="minorEastAsia"/>
        </w:rPr>
        <w:t xml:space="preserve"> </w:t>
      </w:r>
    </w:p>
    <w:p w14:paraId="369988F8" w14:textId="7210717C" w:rsidR="6168848F" w:rsidRPr="00A93CF4" w:rsidRDefault="55DC6EE0" w:rsidP="00CD247E">
      <w:pPr>
        <w:spacing w:line="257" w:lineRule="auto"/>
        <w:rPr>
          <w:rFonts w:eastAsiaTheme="minorEastAsia"/>
        </w:rPr>
      </w:pPr>
      <w:r w:rsidRPr="438B87DE">
        <w:rPr>
          <w:rFonts w:eastAsiaTheme="minorEastAsia"/>
        </w:rPr>
        <w:t xml:space="preserve">W ramach realizacji tych działań przewiduje się opracowanie planu/koncepcji </w:t>
      </w:r>
      <w:proofErr w:type="spellStart"/>
      <w:r w:rsidRPr="438B87DE">
        <w:rPr>
          <w:rFonts w:eastAsiaTheme="minorEastAsia"/>
        </w:rPr>
        <w:t>renaturyzacji</w:t>
      </w:r>
      <w:proofErr w:type="spellEnd"/>
      <w:r w:rsidRPr="438B87DE">
        <w:rPr>
          <w:rFonts w:eastAsiaTheme="minorEastAsia"/>
        </w:rPr>
        <w:t xml:space="preserve"> wybranych fragmentów rzek </w:t>
      </w:r>
      <w:r w:rsidR="00CB0D19">
        <w:rPr>
          <w:rFonts w:eastAsiaTheme="minorEastAsia"/>
        </w:rPr>
        <w:t>o</w:t>
      </w:r>
      <w:r w:rsidRPr="438B87DE">
        <w:rPr>
          <w:rFonts w:eastAsiaTheme="minorEastAsia"/>
        </w:rPr>
        <w:t xml:space="preserve">bszaru otoczenia CPK, w szczególności wynikających z zaleceń </w:t>
      </w:r>
      <w:r w:rsidR="00BE1FAC" w:rsidRPr="438B87DE">
        <w:rPr>
          <w:rFonts w:eastAsiaTheme="minorEastAsia"/>
        </w:rPr>
        <w:t xml:space="preserve">raportów </w:t>
      </w:r>
      <w:r w:rsidRPr="438B87DE">
        <w:rPr>
          <w:rFonts w:eastAsiaTheme="minorEastAsia"/>
        </w:rPr>
        <w:t>oddziaływania na środowisko i decyzji o środowiskowych uwarunkowaniach przedsięwzięć realizowanych w ramach Programu CPK.</w:t>
      </w:r>
    </w:p>
    <w:p w14:paraId="4C8AA769" w14:textId="23169C0A" w:rsidR="6168848F" w:rsidRPr="00A93CF4" w:rsidRDefault="59550EA7" w:rsidP="00743063">
      <w:pPr>
        <w:spacing w:line="257" w:lineRule="auto"/>
        <w:rPr>
          <w:rFonts w:eastAsiaTheme="minorEastAsia"/>
        </w:rPr>
      </w:pPr>
      <w:r w:rsidRPr="0958B374">
        <w:rPr>
          <w:rFonts w:eastAsiaTheme="minorEastAsia"/>
        </w:rPr>
        <w:t xml:space="preserve">Program priorytetowy </w:t>
      </w:r>
      <w:r w:rsidR="031F8FB2" w:rsidRPr="0958B374">
        <w:rPr>
          <w:rFonts w:eastAsiaTheme="minorEastAsia"/>
        </w:rPr>
        <w:t xml:space="preserve">w zakresie </w:t>
      </w:r>
      <w:r w:rsidRPr="0958B374">
        <w:rPr>
          <w:rFonts w:eastAsiaTheme="minorEastAsia"/>
        </w:rPr>
        <w:t>minimalizacji oddziaływania akustycznego w ramach SR CPK odnosi się pr</w:t>
      </w:r>
      <w:r w:rsidR="37984FDD" w:rsidRPr="0958B374">
        <w:rPr>
          <w:rFonts w:eastAsiaTheme="minorEastAsia"/>
        </w:rPr>
        <w:t>z</w:t>
      </w:r>
      <w:r w:rsidRPr="0958B374">
        <w:rPr>
          <w:rFonts w:eastAsiaTheme="minorEastAsia"/>
        </w:rPr>
        <w:t xml:space="preserve">ede wszystkim do narzędzi planistycznych, których celem jest długookresowa zmiana sposobu zagospodarowania terenów w obszarach objętych hałasem komunikacyjnym, w tym w szczególności lotniczym, na funkcje niewymagające ochrony akustycznej. </w:t>
      </w:r>
      <w:r w:rsidR="00743063">
        <w:rPr>
          <w:rFonts w:eastAsiaTheme="minorEastAsia"/>
        </w:rPr>
        <w:t>Planowana jest także pogłębiona</w:t>
      </w:r>
      <w:r w:rsidRPr="0958B374">
        <w:rPr>
          <w:rFonts w:eastAsiaTheme="minorEastAsia"/>
        </w:rPr>
        <w:t xml:space="preserve"> </w:t>
      </w:r>
      <w:r w:rsidR="00743063" w:rsidRPr="0958B374">
        <w:rPr>
          <w:rFonts w:eastAsiaTheme="minorEastAsia"/>
        </w:rPr>
        <w:t>współprac</w:t>
      </w:r>
      <w:r w:rsidR="00743063">
        <w:rPr>
          <w:rFonts w:eastAsiaTheme="minorEastAsia"/>
        </w:rPr>
        <w:t>a</w:t>
      </w:r>
      <w:r w:rsidR="00743063" w:rsidRPr="0958B374">
        <w:rPr>
          <w:rFonts w:eastAsiaTheme="minorEastAsia"/>
        </w:rPr>
        <w:t xml:space="preserve"> </w:t>
      </w:r>
      <w:r w:rsidRPr="0958B374">
        <w:rPr>
          <w:rFonts w:eastAsiaTheme="minorEastAsia"/>
        </w:rPr>
        <w:t xml:space="preserve">z </w:t>
      </w:r>
      <w:r w:rsidR="00BE1FAC" w:rsidRPr="0958B374">
        <w:rPr>
          <w:rFonts w:eastAsiaTheme="minorEastAsia"/>
        </w:rPr>
        <w:t>jednostkami</w:t>
      </w:r>
      <w:r w:rsidRPr="0958B374">
        <w:rPr>
          <w:rFonts w:eastAsiaTheme="minorEastAsia"/>
        </w:rPr>
        <w:t xml:space="preserve"> </w:t>
      </w:r>
      <w:r w:rsidR="00BE1FAC" w:rsidRPr="0958B374">
        <w:rPr>
          <w:rFonts w:eastAsiaTheme="minorEastAsia"/>
        </w:rPr>
        <w:t>samorządu terytorialnego</w:t>
      </w:r>
      <w:r w:rsidRPr="0958B374">
        <w:rPr>
          <w:rFonts w:eastAsiaTheme="minorEastAsia"/>
        </w:rPr>
        <w:t xml:space="preserve"> celem uzgadniania i koordynacji procesów planistycznych, w tym opracowywanie koncepcji urbanistycznych wskazujących możliwe kierunki rozwoju przestrzennego gmin</w:t>
      </w:r>
      <w:r w:rsidR="07A7B6F3" w:rsidRPr="0958B374">
        <w:rPr>
          <w:rFonts w:eastAsiaTheme="minorEastAsia"/>
        </w:rPr>
        <w:t xml:space="preserve"> objętych oddziaływaniem</w:t>
      </w:r>
      <w:r w:rsidRPr="0958B374">
        <w:rPr>
          <w:rFonts w:eastAsiaTheme="minorEastAsia"/>
        </w:rPr>
        <w:t>.</w:t>
      </w:r>
    </w:p>
    <w:p w14:paraId="703BD7CD" w14:textId="6E35D9CF" w:rsidR="0958B374" w:rsidRDefault="0958B374" w:rsidP="0958B374">
      <w:pPr>
        <w:spacing w:line="257" w:lineRule="auto"/>
        <w:rPr>
          <w:rFonts w:eastAsiaTheme="minorEastAsia"/>
        </w:rPr>
      </w:pPr>
    </w:p>
    <w:p w14:paraId="2F4F7C7C" w14:textId="53B6817C" w:rsidR="00736295" w:rsidRPr="00A93CF4" w:rsidRDefault="002D2FB4" w:rsidP="00CD247E">
      <w:r w:rsidRPr="32394627">
        <w:rPr>
          <w:color w:val="4472C4" w:themeColor="accent1"/>
        </w:rPr>
        <w:t>Wsparcie administracji jednostek samorządu terytorialnego</w:t>
      </w:r>
    </w:p>
    <w:p w14:paraId="70ABE623" w14:textId="7BDE8A6B" w:rsidR="10DD4D53" w:rsidRPr="00A93CF4" w:rsidRDefault="004A02C5" w:rsidP="00CD247E">
      <w:pPr>
        <w:rPr>
          <w:rFonts w:eastAsiaTheme="minorEastAsia"/>
        </w:rPr>
      </w:pPr>
      <w:r w:rsidRPr="00A93CF4">
        <w:t xml:space="preserve">Zapewnienie realizacji celów </w:t>
      </w:r>
      <w:r w:rsidR="00A23D7E" w:rsidRPr="00A93CF4">
        <w:t>SR CPK</w:t>
      </w:r>
      <w:r w:rsidRPr="00A93CF4">
        <w:t xml:space="preserve"> w obszarze gospodarczym, społecznym i przestrzennym wymaga efektywnie funkcjonującej </w:t>
      </w:r>
      <w:r w:rsidR="003D5544" w:rsidRPr="00A93CF4">
        <w:t xml:space="preserve">administracji po stronie jednostek samorządu terytorialnego, realizującej większość zadań publicznych w </w:t>
      </w:r>
      <w:r w:rsidR="00CB0D19">
        <w:t>o</w:t>
      </w:r>
      <w:r w:rsidR="003D5544" w:rsidRPr="00A93CF4">
        <w:t xml:space="preserve">bszarze otoczenia CPK. </w:t>
      </w:r>
    </w:p>
    <w:p w14:paraId="359D45FD" w14:textId="3E17D3B6" w:rsidR="56C2A9FB" w:rsidRDefault="56C2A9FB" w:rsidP="54098784">
      <w:pPr>
        <w:rPr>
          <w:rFonts w:eastAsiaTheme="minorEastAsia"/>
        </w:rPr>
      </w:pPr>
      <w:r>
        <w:t xml:space="preserve">Program „Administracja” służy realizacji </w:t>
      </w:r>
      <w:r w:rsidR="00AC2FB5">
        <w:t>jednego z celów strategicznych</w:t>
      </w:r>
      <w:r>
        <w:t xml:space="preserve"> SR CPK</w:t>
      </w:r>
      <w:r w:rsidR="00AC2FB5">
        <w:t xml:space="preserve"> (I.4)</w:t>
      </w:r>
      <w:r>
        <w:t xml:space="preserve"> przez zwiększenie zdolności administracyjnych jednostek samorządu terytorialnego oraz innych podmiotów sektora publicznego </w:t>
      </w:r>
      <w:r>
        <w:lastRenderedPageBreak/>
        <w:t xml:space="preserve">bezpośrednio zaangażowanych w procesy rozwojowe </w:t>
      </w:r>
      <w:r w:rsidR="00CB0D19">
        <w:t>o</w:t>
      </w:r>
      <w:r>
        <w:t>bszaru otoczenia CPK.</w:t>
      </w:r>
      <w:r w:rsidR="005A4812">
        <w:t xml:space="preserve"> </w:t>
      </w:r>
      <w:r w:rsidR="31FEA2A3">
        <w:t xml:space="preserve">Uruchomienie </w:t>
      </w:r>
      <w:r w:rsidR="564D3271">
        <w:t>tego programu</w:t>
      </w:r>
      <w:r w:rsidR="005A4812">
        <w:t xml:space="preserve"> jest </w:t>
      </w:r>
      <w:r w:rsidR="1909C2CA">
        <w:t>swoistym</w:t>
      </w:r>
      <w:r w:rsidR="005A4812">
        <w:t xml:space="preserve"> </w:t>
      </w:r>
      <w:r w:rsidR="1DD51491">
        <w:t xml:space="preserve">przyjęciem na siebie przez </w:t>
      </w:r>
      <w:r w:rsidR="0035534C">
        <w:t xml:space="preserve">Spółkę CPK </w:t>
      </w:r>
      <w:r w:rsidR="005A4812">
        <w:t xml:space="preserve">odpowiedzialności </w:t>
      </w:r>
      <w:r w:rsidR="621F9472">
        <w:t>w związku ze</w:t>
      </w:r>
      <w:r w:rsidR="005A4812">
        <w:t xml:space="preserve"> zwiększenie</w:t>
      </w:r>
      <w:r w:rsidR="62FEEAC8">
        <w:t>m</w:t>
      </w:r>
      <w:r w:rsidR="005A4812">
        <w:t xml:space="preserve"> </w:t>
      </w:r>
      <w:r w:rsidR="46A967BF">
        <w:t xml:space="preserve">obowiązków </w:t>
      </w:r>
      <w:r w:rsidR="00783473">
        <w:t xml:space="preserve">pracowników </w:t>
      </w:r>
      <w:r w:rsidR="005A4812">
        <w:t>jednoste</w:t>
      </w:r>
      <w:r w:rsidR="00A12B07">
        <w:t xml:space="preserve">k samorządu terytorialnego w </w:t>
      </w:r>
      <w:r w:rsidR="00CB0D19">
        <w:t>o</w:t>
      </w:r>
      <w:r w:rsidR="00A12B07">
        <w:t>bszarze otoczenia</w:t>
      </w:r>
      <w:r w:rsidR="00E14B11">
        <w:t xml:space="preserve"> CPK</w:t>
      </w:r>
      <w:r w:rsidR="1ADA4B62">
        <w:t>,</w:t>
      </w:r>
      <w:r w:rsidR="00A12B07">
        <w:t xml:space="preserve"> </w:t>
      </w:r>
      <w:r w:rsidR="1ADA4B62">
        <w:t>które</w:t>
      </w:r>
      <w:r w:rsidR="00A12B07">
        <w:t xml:space="preserve"> </w:t>
      </w:r>
      <w:r w:rsidR="4FFEA12E">
        <w:t xml:space="preserve">bezpośrednio </w:t>
      </w:r>
      <w:r w:rsidR="00A50875">
        <w:t>wynika z</w:t>
      </w:r>
      <w:r w:rsidR="009A4E37">
        <w:t> </w:t>
      </w:r>
      <w:r w:rsidR="00A50875">
        <w:t xml:space="preserve">realizacji Inwestycji i Inwestycji Towarzyszących. </w:t>
      </w:r>
    </w:p>
    <w:p w14:paraId="216FA414" w14:textId="77D4B949" w:rsidR="54098784" w:rsidRDefault="54098784" w:rsidP="54098784"/>
    <w:p w14:paraId="560132BE" w14:textId="1735CE75" w:rsidR="006B6536" w:rsidRPr="00A93CF4" w:rsidRDefault="3B0A66E9" w:rsidP="00CD26A9">
      <w:pPr>
        <w:pStyle w:val="Nagwek2"/>
      </w:pPr>
      <w:bookmarkStart w:id="1128" w:name="_Toc190814855"/>
      <w:r>
        <w:t>Lokalizacja przedsięwzięć</w:t>
      </w:r>
      <w:bookmarkEnd w:id="1128"/>
    </w:p>
    <w:p w14:paraId="46CB9DBD" w14:textId="7225B7B3" w:rsidR="006B6536" w:rsidRPr="00A93CF4" w:rsidRDefault="006B6536" w:rsidP="004566E2">
      <w:pPr>
        <w:rPr>
          <w:rFonts w:eastAsiaTheme="minorEastAsia"/>
        </w:rPr>
      </w:pPr>
      <w:r w:rsidRPr="00A93CF4">
        <w:t xml:space="preserve">Lokalizację przedsięwzięć priorytetowych </w:t>
      </w:r>
      <w:r w:rsidR="006770C1" w:rsidRPr="00A93CF4">
        <w:t>ujęto w modelu</w:t>
      </w:r>
      <w:r w:rsidR="00941894" w:rsidRPr="00A93CF4">
        <w:t xml:space="preserve"> </w:t>
      </w:r>
      <w:r w:rsidR="00A855D9" w:rsidRPr="00A93CF4">
        <w:t>struktury funkcjonalno-przestrzennej</w:t>
      </w:r>
      <w:r w:rsidR="00941894" w:rsidRPr="00A93CF4">
        <w:t xml:space="preserve"> stanowiąc</w:t>
      </w:r>
      <w:r w:rsidR="006770C1" w:rsidRPr="00A93CF4">
        <w:t>ym</w:t>
      </w:r>
      <w:r w:rsidR="00941894" w:rsidRPr="00A93CF4">
        <w:t xml:space="preserve"> załącznik do </w:t>
      </w:r>
      <w:r w:rsidR="00676125" w:rsidRPr="00A93CF4">
        <w:t>SR CPK</w:t>
      </w:r>
      <w:r w:rsidR="00941894" w:rsidRPr="00A93CF4">
        <w:t>.</w:t>
      </w:r>
    </w:p>
    <w:p w14:paraId="316F50D0" w14:textId="6BC7CCA9" w:rsidR="00A76D93" w:rsidRPr="00A93CF4" w:rsidRDefault="04F24F7C" w:rsidP="00827FE9">
      <w:pPr>
        <w:pStyle w:val="1CPK"/>
      </w:pPr>
      <w:bookmarkStart w:id="1129" w:name="_Toc98256305"/>
      <w:bookmarkStart w:id="1130" w:name="_Toc98333737"/>
      <w:bookmarkStart w:id="1131" w:name="_Toc98501787"/>
      <w:bookmarkStart w:id="1132" w:name="_Toc98835514"/>
      <w:bookmarkStart w:id="1133" w:name="_Toc98256306"/>
      <w:bookmarkStart w:id="1134" w:name="_Toc98333738"/>
      <w:bookmarkStart w:id="1135" w:name="_Toc98501788"/>
      <w:bookmarkStart w:id="1136" w:name="_Toc98835515"/>
      <w:bookmarkStart w:id="1137" w:name="_Toc98256307"/>
      <w:bookmarkStart w:id="1138" w:name="_Toc98333739"/>
      <w:bookmarkStart w:id="1139" w:name="_Toc98501789"/>
      <w:bookmarkStart w:id="1140" w:name="_Toc98835516"/>
      <w:bookmarkStart w:id="1141" w:name="_Toc98256308"/>
      <w:bookmarkStart w:id="1142" w:name="_Toc98333740"/>
      <w:bookmarkStart w:id="1143" w:name="_Toc98501790"/>
      <w:bookmarkStart w:id="1144" w:name="_Toc98835517"/>
      <w:bookmarkStart w:id="1145" w:name="_Toc98256309"/>
      <w:bookmarkStart w:id="1146" w:name="_Toc98333741"/>
      <w:bookmarkStart w:id="1147" w:name="_Toc98501791"/>
      <w:bookmarkStart w:id="1148" w:name="_Toc98835518"/>
      <w:bookmarkStart w:id="1149" w:name="_Toc98256310"/>
      <w:bookmarkStart w:id="1150" w:name="_Toc98333742"/>
      <w:bookmarkStart w:id="1151" w:name="_Toc98501792"/>
      <w:bookmarkStart w:id="1152" w:name="_Toc98835519"/>
      <w:bookmarkStart w:id="1153" w:name="_Toc98256311"/>
      <w:bookmarkStart w:id="1154" w:name="_Toc98333743"/>
      <w:bookmarkStart w:id="1155" w:name="_Toc98501793"/>
      <w:bookmarkStart w:id="1156" w:name="_Toc98835520"/>
      <w:bookmarkStart w:id="1157" w:name="_Toc98256312"/>
      <w:bookmarkStart w:id="1158" w:name="_Toc98333744"/>
      <w:bookmarkStart w:id="1159" w:name="_Toc98501794"/>
      <w:bookmarkStart w:id="1160" w:name="_Toc98835521"/>
      <w:bookmarkStart w:id="1161" w:name="_Toc98256313"/>
      <w:bookmarkStart w:id="1162" w:name="_Toc98333745"/>
      <w:bookmarkStart w:id="1163" w:name="_Toc98501795"/>
      <w:bookmarkStart w:id="1164" w:name="_Toc98835522"/>
      <w:bookmarkStart w:id="1165" w:name="_Toc98256314"/>
      <w:bookmarkStart w:id="1166" w:name="_Toc98333746"/>
      <w:bookmarkStart w:id="1167" w:name="_Toc98501796"/>
      <w:bookmarkStart w:id="1168" w:name="_Toc98835523"/>
      <w:bookmarkStart w:id="1169" w:name="_Toc98256315"/>
      <w:bookmarkStart w:id="1170" w:name="_Toc98333747"/>
      <w:bookmarkStart w:id="1171" w:name="_Toc98501797"/>
      <w:bookmarkStart w:id="1172" w:name="_Toc98835524"/>
      <w:bookmarkStart w:id="1173" w:name="_Toc98256316"/>
      <w:bookmarkStart w:id="1174" w:name="_Toc98333748"/>
      <w:bookmarkStart w:id="1175" w:name="_Toc98501798"/>
      <w:bookmarkStart w:id="1176" w:name="_Toc98835525"/>
      <w:bookmarkStart w:id="1177" w:name="_Toc98256317"/>
      <w:bookmarkStart w:id="1178" w:name="_Toc98333749"/>
      <w:bookmarkStart w:id="1179" w:name="_Toc98501799"/>
      <w:bookmarkStart w:id="1180" w:name="_Toc98835526"/>
      <w:bookmarkStart w:id="1181" w:name="_Toc98256318"/>
      <w:bookmarkStart w:id="1182" w:name="_Toc98333750"/>
      <w:bookmarkStart w:id="1183" w:name="_Toc98501800"/>
      <w:bookmarkStart w:id="1184" w:name="_Toc98835527"/>
      <w:bookmarkStart w:id="1185" w:name="_Toc98256319"/>
      <w:bookmarkStart w:id="1186" w:name="_Toc98333751"/>
      <w:bookmarkStart w:id="1187" w:name="_Toc98501801"/>
      <w:bookmarkStart w:id="1188" w:name="_Toc98835528"/>
      <w:bookmarkStart w:id="1189" w:name="_Toc98256320"/>
      <w:bookmarkStart w:id="1190" w:name="_Toc98333752"/>
      <w:bookmarkStart w:id="1191" w:name="_Toc98501802"/>
      <w:bookmarkStart w:id="1192" w:name="_Toc98835529"/>
      <w:bookmarkStart w:id="1193" w:name="_Toc98835530"/>
      <w:bookmarkStart w:id="1194" w:name="_Toc113535872"/>
      <w:bookmarkStart w:id="1195" w:name="_Toc190814856"/>
      <w:bookmarkEnd w:id="1129"/>
      <w:bookmarkEnd w:id="1130"/>
      <w:bookmarkEnd w:id="1131"/>
      <w:bookmarkEnd w:id="1132"/>
      <w:bookmarkEnd w:id="1133"/>
      <w:bookmarkEnd w:id="1134"/>
      <w:bookmarkEnd w:id="1135"/>
      <w:bookmarkEnd w:id="1136"/>
      <w:bookmarkEnd w:id="1137"/>
      <w:bookmarkEnd w:id="1138"/>
      <w:bookmarkEnd w:id="1139"/>
      <w:bookmarkEnd w:id="1140"/>
      <w:bookmarkEnd w:id="1141"/>
      <w:bookmarkEnd w:id="1142"/>
      <w:bookmarkEnd w:id="1143"/>
      <w:bookmarkEnd w:id="1144"/>
      <w:bookmarkEnd w:id="1145"/>
      <w:bookmarkEnd w:id="1146"/>
      <w:bookmarkEnd w:id="1147"/>
      <w:bookmarkEnd w:id="1148"/>
      <w:bookmarkEnd w:id="1149"/>
      <w:bookmarkEnd w:id="1150"/>
      <w:bookmarkEnd w:id="1151"/>
      <w:bookmarkEnd w:id="1152"/>
      <w:bookmarkEnd w:id="1153"/>
      <w:bookmarkEnd w:id="1154"/>
      <w:bookmarkEnd w:id="1155"/>
      <w:bookmarkEnd w:id="1156"/>
      <w:bookmarkEnd w:id="1157"/>
      <w:bookmarkEnd w:id="1158"/>
      <w:bookmarkEnd w:id="1159"/>
      <w:bookmarkEnd w:id="1160"/>
      <w:bookmarkEnd w:id="1161"/>
      <w:bookmarkEnd w:id="1162"/>
      <w:bookmarkEnd w:id="1163"/>
      <w:bookmarkEnd w:id="1164"/>
      <w:bookmarkEnd w:id="1165"/>
      <w:bookmarkEnd w:id="1166"/>
      <w:bookmarkEnd w:id="1167"/>
      <w:bookmarkEnd w:id="1168"/>
      <w:bookmarkEnd w:id="1169"/>
      <w:bookmarkEnd w:id="1170"/>
      <w:bookmarkEnd w:id="1171"/>
      <w:bookmarkEnd w:id="1172"/>
      <w:bookmarkEnd w:id="1173"/>
      <w:bookmarkEnd w:id="1174"/>
      <w:bookmarkEnd w:id="1175"/>
      <w:bookmarkEnd w:id="1176"/>
      <w:bookmarkEnd w:id="1177"/>
      <w:bookmarkEnd w:id="1178"/>
      <w:bookmarkEnd w:id="1179"/>
      <w:bookmarkEnd w:id="1180"/>
      <w:bookmarkEnd w:id="1181"/>
      <w:bookmarkEnd w:id="1182"/>
      <w:bookmarkEnd w:id="1183"/>
      <w:bookmarkEnd w:id="1184"/>
      <w:bookmarkEnd w:id="1185"/>
      <w:bookmarkEnd w:id="1186"/>
      <w:bookmarkEnd w:id="1187"/>
      <w:bookmarkEnd w:id="1188"/>
      <w:bookmarkEnd w:id="1189"/>
      <w:bookmarkEnd w:id="1190"/>
      <w:bookmarkEnd w:id="1191"/>
      <w:bookmarkEnd w:id="1192"/>
      <w:r>
        <w:t>Model struktury funkcjonalno</w:t>
      </w:r>
      <w:r w:rsidR="5CEDB444">
        <w:t>-</w:t>
      </w:r>
      <w:r>
        <w:t>przestrzennej</w:t>
      </w:r>
      <w:bookmarkEnd w:id="1193"/>
      <w:bookmarkEnd w:id="1194"/>
      <w:bookmarkEnd w:id="1195"/>
      <w:r w:rsidR="3E360930">
        <w:t xml:space="preserve"> </w:t>
      </w:r>
    </w:p>
    <w:p w14:paraId="4EDE6C65" w14:textId="2C053594" w:rsidR="009E0E84" w:rsidRPr="00A93CF4" w:rsidRDefault="009E0E84" w:rsidP="5DFE4A5E">
      <w:bookmarkStart w:id="1196" w:name="_Toc75793735"/>
      <w:r w:rsidRPr="4B8066BE">
        <w:t>Model struktury funkcjonalno</w:t>
      </w:r>
      <w:r w:rsidR="000F7844" w:rsidRPr="4B8066BE">
        <w:t>-</w:t>
      </w:r>
      <w:r w:rsidRPr="4B8066BE">
        <w:t>przestrzennej</w:t>
      </w:r>
      <w:bookmarkEnd w:id="1196"/>
      <w:r w:rsidR="00D737EF" w:rsidRPr="4B8066BE">
        <w:t xml:space="preserve"> </w:t>
      </w:r>
      <w:r w:rsidR="00AA1324" w:rsidRPr="4B8066BE">
        <w:t xml:space="preserve">jest przestrzennym zobrazowaniem realizacji celów </w:t>
      </w:r>
      <w:r w:rsidR="002B593F" w:rsidRPr="4B8066BE">
        <w:t>SR CPK</w:t>
      </w:r>
      <w:r w:rsidR="4B754003" w:rsidRPr="5DFE4A5E">
        <w:t xml:space="preserve"> (załącznik do SR CPK)</w:t>
      </w:r>
      <w:r w:rsidR="00B94C75" w:rsidRPr="5DFE4A5E">
        <w:t>.</w:t>
      </w:r>
      <w:r w:rsidR="00D737EF" w:rsidRPr="5DFE4A5E">
        <w:t xml:space="preserve"> </w:t>
      </w:r>
    </w:p>
    <w:p w14:paraId="1D9650DF" w14:textId="2C5C37B5" w:rsidR="009E0E84" w:rsidRPr="00A93CF4" w:rsidRDefault="67BC445B" w:rsidP="5DFE4A5E">
      <w:r w:rsidRPr="5DFE4A5E">
        <w:t>Ważnym</w:t>
      </w:r>
      <w:r w:rsidR="009E0E84" w:rsidRPr="4B8066BE">
        <w:t xml:space="preserve"> narzędziem zarządzania strategicznego będzie </w:t>
      </w:r>
      <w:r w:rsidR="00EE6AC0" w:rsidRPr="4B8066BE">
        <w:t>o</w:t>
      </w:r>
      <w:r w:rsidR="009E0E84" w:rsidRPr="4B8066BE">
        <w:t>kreślenie kierunków rozwoju przestrzennego z</w:t>
      </w:r>
      <w:r w:rsidR="00340BA5" w:rsidRPr="4B8066BE">
        <w:t> </w:t>
      </w:r>
      <w:r w:rsidR="009E0E84" w:rsidRPr="4B8066BE">
        <w:t>zachowaniem spójności terytorialnej. Model struktury funkcjonalno</w:t>
      </w:r>
      <w:r w:rsidR="000F7844" w:rsidRPr="4B8066BE">
        <w:t>-</w:t>
      </w:r>
      <w:r w:rsidR="009E0E84" w:rsidRPr="4B8066BE">
        <w:t xml:space="preserve">przestrzennej </w:t>
      </w:r>
      <w:r w:rsidR="00092B87" w:rsidRPr="4B8066BE">
        <w:t xml:space="preserve">powinien </w:t>
      </w:r>
      <w:r w:rsidR="009E0E84" w:rsidRPr="4B8066BE">
        <w:t>uwzględn</w:t>
      </w:r>
      <w:r w:rsidR="00912372" w:rsidRPr="4B8066BE">
        <w:t>ia</w:t>
      </w:r>
      <w:r w:rsidR="00092B87" w:rsidRPr="4B8066BE">
        <w:t>ć</w:t>
      </w:r>
      <w:r w:rsidR="009E0E84" w:rsidRPr="4B8066BE">
        <w:t xml:space="preserve"> wypracowane </w:t>
      </w:r>
      <w:r w:rsidR="003A05A4" w:rsidRPr="4B8066BE">
        <w:t xml:space="preserve">wspólnie </w:t>
      </w:r>
      <w:r w:rsidR="00356BE4" w:rsidRPr="4B8066BE">
        <w:t xml:space="preserve">z jednostkami samorządu terytorialnego </w:t>
      </w:r>
      <w:r w:rsidR="009E0E84" w:rsidRPr="4B8066BE">
        <w:t xml:space="preserve">możliwości </w:t>
      </w:r>
      <w:r w:rsidR="00372833" w:rsidRPr="4B8066BE">
        <w:t>m</w:t>
      </w:r>
      <w:r w:rsidR="00BA4B61" w:rsidRPr="4B8066BE">
        <w:t xml:space="preserve">aksymalnej spójności </w:t>
      </w:r>
      <w:r w:rsidR="009E0E84" w:rsidRPr="4B8066BE">
        <w:t>elementów infrastruktury realizowanej w ramach Programu CPK oraz uwarunkowania przestrzenn</w:t>
      </w:r>
      <w:r w:rsidR="007300E2">
        <w:t>e</w:t>
      </w:r>
      <w:r w:rsidR="009E0E84" w:rsidRPr="4B8066BE">
        <w:t xml:space="preserve"> ujęt</w:t>
      </w:r>
      <w:r w:rsidR="0035534C">
        <w:t>e</w:t>
      </w:r>
      <w:r w:rsidR="009E0E84" w:rsidRPr="4B8066BE">
        <w:t xml:space="preserve"> m.in.</w:t>
      </w:r>
      <w:r w:rsidR="00340BA5" w:rsidRPr="4B8066BE">
        <w:t> </w:t>
      </w:r>
      <w:r w:rsidR="009E0E84" w:rsidRPr="4B8066BE">
        <w:t>w</w:t>
      </w:r>
      <w:r w:rsidR="00340BA5" w:rsidRPr="4B8066BE">
        <w:t> </w:t>
      </w:r>
      <w:r w:rsidR="009E0E84" w:rsidRPr="4B8066BE">
        <w:t>dokumentach planistycznych gmin i województw</w:t>
      </w:r>
      <w:r w:rsidR="00EB1B2E" w:rsidRPr="4B8066BE">
        <w:t>a</w:t>
      </w:r>
      <w:r w:rsidR="009E0E84" w:rsidRPr="4B8066BE">
        <w:t xml:space="preserve">. </w:t>
      </w:r>
    </w:p>
    <w:p w14:paraId="00CE1C1B" w14:textId="1F891A21" w:rsidR="009E0E84" w:rsidRPr="00A93CF4" w:rsidRDefault="009E0E84" w:rsidP="2D9208AC">
      <w:r w:rsidRPr="4B8066BE">
        <w:t>Wspólnie wypracowana koncepcja rozwoju z</w:t>
      </w:r>
      <w:r w:rsidR="00340BA5" w:rsidRPr="4B8066BE">
        <w:t> </w:t>
      </w:r>
      <w:r w:rsidRPr="4B8066BE">
        <w:t xml:space="preserve">określeniem zasad rozwoju pozwoli na kompleksowe zorganizowanie terenów </w:t>
      </w:r>
      <w:r w:rsidR="000902FE" w:rsidRPr="4B8066BE">
        <w:t>aktywności gospodarczej</w:t>
      </w:r>
      <w:r w:rsidRPr="4B8066BE">
        <w:t xml:space="preserve">, co będzie miało istotny wpływ na wymiar </w:t>
      </w:r>
      <w:r w:rsidR="000D3103" w:rsidRPr="4B8066BE">
        <w:t xml:space="preserve">ekonomiczny </w:t>
      </w:r>
      <w:r w:rsidRPr="4B8066BE">
        <w:t>i</w:t>
      </w:r>
      <w:r w:rsidR="001D6434">
        <w:t> </w:t>
      </w:r>
      <w:r w:rsidRPr="4B8066BE">
        <w:t xml:space="preserve">społeczny </w:t>
      </w:r>
      <w:r w:rsidR="00DB2CD7" w:rsidRPr="4B8066BE">
        <w:t xml:space="preserve">otoczenia </w:t>
      </w:r>
      <w:r w:rsidR="00761894" w:rsidRPr="4B8066BE">
        <w:t>CPK</w:t>
      </w:r>
      <w:r w:rsidRPr="4B8066BE">
        <w:t xml:space="preserve">, </w:t>
      </w:r>
      <w:r w:rsidR="004B710F" w:rsidRPr="4B8066BE">
        <w:t xml:space="preserve">a także </w:t>
      </w:r>
      <w:r w:rsidRPr="4B8066BE">
        <w:t>zabezpiecz</w:t>
      </w:r>
      <w:r w:rsidR="004B710F" w:rsidRPr="4B8066BE">
        <w:t>y</w:t>
      </w:r>
      <w:r w:rsidRPr="4B8066BE">
        <w:t xml:space="preserve"> kluczow</w:t>
      </w:r>
      <w:r w:rsidR="004B710F" w:rsidRPr="4B8066BE">
        <w:t>e</w:t>
      </w:r>
      <w:r w:rsidRPr="4B8066BE">
        <w:t xml:space="preserve"> walor</w:t>
      </w:r>
      <w:r w:rsidR="004B710F" w:rsidRPr="4B8066BE">
        <w:t>y</w:t>
      </w:r>
      <w:r w:rsidRPr="4B8066BE">
        <w:t xml:space="preserve"> i</w:t>
      </w:r>
      <w:r w:rsidR="00340BA5" w:rsidRPr="4B8066BE">
        <w:t> </w:t>
      </w:r>
      <w:r w:rsidRPr="4B8066BE">
        <w:t>potencjał</w:t>
      </w:r>
      <w:r w:rsidR="00226823" w:rsidRPr="4B8066BE">
        <w:t>y</w:t>
      </w:r>
      <w:r w:rsidRPr="4B8066BE">
        <w:t xml:space="preserve"> objętej modelem przestrzeni.</w:t>
      </w:r>
      <w:r w:rsidR="009E509E" w:rsidRPr="4B8066BE">
        <w:t xml:space="preserve"> </w:t>
      </w:r>
    </w:p>
    <w:p w14:paraId="38D2CBE1" w14:textId="6DA643A7" w:rsidR="009E0E84" w:rsidRPr="00A93CF4" w:rsidRDefault="000E7137" w:rsidP="00B40058">
      <w:r w:rsidRPr="4B8066BE">
        <w:t>Ramy dla modelu struktury funkcjonalno-przestrzennej:</w:t>
      </w:r>
    </w:p>
    <w:p w14:paraId="1A4A1C49" w14:textId="5F272C06" w:rsidR="009E509E" w:rsidRPr="00A93CF4" w:rsidRDefault="001E73AB" w:rsidP="00AC5F84">
      <w:pPr>
        <w:numPr>
          <w:ilvl w:val="0"/>
          <w:numId w:val="46"/>
        </w:numPr>
        <w:spacing w:before="0" w:after="160"/>
      </w:pPr>
      <w:r w:rsidRPr="00A93CF4">
        <w:t>m</w:t>
      </w:r>
      <w:r w:rsidR="000E7137" w:rsidRPr="00A93CF4">
        <w:t>odel struktury funkcjonalno</w:t>
      </w:r>
      <w:r w:rsidR="002B6A0C" w:rsidRPr="00A93CF4">
        <w:t>-</w:t>
      </w:r>
      <w:r w:rsidR="000E7137" w:rsidRPr="00A93CF4">
        <w:t>przestrzennej ma na celu koordynację rozwoju</w:t>
      </w:r>
      <w:r w:rsidR="00D737EF" w:rsidRPr="00A93CF4">
        <w:t xml:space="preserve"> </w:t>
      </w:r>
      <w:r w:rsidR="000E7137" w:rsidRPr="00A93CF4">
        <w:t xml:space="preserve">przestrzennego </w:t>
      </w:r>
      <w:r w:rsidR="000E2649">
        <w:t>o</w:t>
      </w:r>
      <w:r w:rsidR="00AF7C6A" w:rsidRPr="00A93CF4">
        <w:t>bszaru otoczenia</w:t>
      </w:r>
      <w:r w:rsidR="008B6BCD" w:rsidRPr="00A93CF4">
        <w:t xml:space="preserve"> CPK</w:t>
      </w:r>
      <w:r w:rsidR="000E7137" w:rsidRPr="00A93CF4">
        <w:t xml:space="preserve"> w powiązaniu z infrastrukturą i potrzebami </w:t>
      </w:r>
      <w:r w:rsidR="009E509E" w:rsidRPr="00A93CF4">
        <w:t>Programu CPK</w:t>
      </w:r>
      <w:r w:rsidR="7459E8AD" w:rsidRPr="00A93CF4">
        <w:t>,</w:t>
      </w:r>
    </w:p>
    <w:p w14:paraId="61B48831" w14:textId="7A8A2BBB" w:rsidR="009E509E" w:rsidRPr="00A93CF4" w:rsidRDefault="001E73AB" w:rsidP="00AC5F84">
      <w:pPr>
        <w:numPr>
          <w:ilvl w:val="0"/>
          <w:numId w:val="46"/>
        </w:numPr>
        <w:spacing w:before="0" w:after="160"/>
      </w:pPr>
      <w:r w:rsidRPr="00A93CF4">
        <w:t>d</w:t>
      </w:r>
      <w:r w:rsidR="090F09DD" w:rsidRPr="00A93CF4">
        <w:t>okument</w:t>
      </w:r>
      <w:r w:rsidR="000E7137" w:rsidRPr="00A93CF4">
        <w:t xml:space="preserve"> planistyczny, który kompleksowo zintegruje tereny rozwojowe, unikając konfliktów przestrzennych z istniejącym zagospodarowaniem i planowanymi zmianami</w:t>
      </w:r>
      <w:r w:rsidR="009E509E" w:rsidRPr="00A93CF4">
        <w:t>.</w:t>
      </w:r>
    </w:p>
    <w:p w14:paraId="1B7A11EC" w14:textId="515A79EF" w:rsidR="009E0E84" w:rsidRPr="003D4053" w:rsidRDefault="000E7137">
      <w:pPr>
        <w:spacing w:after="0"/>
        <w:rPr>
          <w:b/>
          <w:bCs/>
        </w:rPr>
      </w:pPr>
      <w:r w:rsidRPr="003D4053">
        <w:rPr>
          <w:b/>
          <w:bCs/>
        </w:rPr>
        <w:t>Kluczowe elementy modelu struktury funkcjonalno-przestrzennej:</w:t>
      </w:r>
    </w:p>
    <w:p w14:paraId="36C6789E" w14:textId="4AF97123" w:rsidR="009E0E84" w:rsidRPr="00A93CF4" w:rsidRDefault="001E73AB" w:rsidP="00AC5F84">
      <w:pPr>
        <w:pStyle w:val="Akapitzlist"/>
        <w:numPr>
          <w:ilvl w:val="0"/>
          <w:numId w:val="47"/>
        </w:numPr>
        <w:spacing w:before="0" w:after="0"/>
        <w:rPr>
          <w:rFonts w:eastAsiaTheme="minorEastAsia"/>
          <w:szCs w:val="20"/>
        </w:rPr>
      </w:pPr>
      <w:proofErr w:type="spellStart"/>
      <w:r w:rsidRPr="00A93CF4">
        <w:t>s</w:t>
      </w:r>
      <w:r w:rsidR="000E7137" w:rsidRPr="00A93CF4">
        <w:t>truktura</w:t>
      </w:r>
      <w:proofErr w:type="spellEnd"/>
      <w:r w:rsidR="000E7137" w:rsidRPr="00A93CF4">
        <w:t xml:space="preserve"> </w:t>
      </w:r>
      <w:proofErr w:type="spellStart"/>
      <w:r w:rsidR="000E7137" w:rsidRPr="00A93CF4">
        <w:t>sieci</w:t>
      </w:r>
      <w:proofErr w:type="spellEnd"/>
      <w:r w:rsidR="000E7137" w:rsidRPr="00A93CF4">
        <w:t xml:space="preserve"> </w:t>
      </w:r>
      <w:proofErr w:type="spellStart"/>
      <w:r w:rsidR="000E7137" w:rsidRPr="00A93CF4">
        <w:t>osadniczej</w:t>
      </w:r>
      <w:proofErr w:type="spellEnd"/>
      <w:r w:rsidRPr="00A93CF4">
        <w:t>,</w:t>
      </w:r>
    </w:p>
    <w:p w14:paraId="770E041C" w14:textId="75E1C660" w:rsidR="009E0E84" w:rsidRPr="00A93CF4" w:rsidRDefault="001E73AB" w:rsidP="00AC5F84">
      <w:pPr>
        <w:pStyle w:val="Akapitzlist"/>
        <w:numPr>
          <w:ilvl w:val="0"/>
          <w:numId w:val="47"/>
        </w:numPr>
        <w:spacing w:before="0" w:after="0"/>
        <w:rPr>
          <w:rFonts w:eastAsiaTheme="minorEastAsia"/>
          <w:szCs w:val="20"/>
          <w:lang w:val="pl-PL"/>
        </w:rPr>
      </w:pPr>
      <w:r w:rsidRPr="00A93CF4">
        <w:rPr>
          <w:lang w:val="pl-PL"/>
        </w:rPr>
        <w:t>s</w:t>
      </w:r>
      <w:r w:rsidR="000E7137" w:rsidRPr="00A93CF4">
        <w:rPr>
          <w:lang w:val="pl-PL"/>
        </w:rPr>
        <w:t>truktura sieci powiązań terenów zielonych/otwartych, chronionych</w:t>
      </w:r>
      <w:r w:rsidRPr="00A93CF4">
        <w:rPr>
          <w:lang w:val="pl-PL"/>
        </w:rPr>
        <w:t>,</w:t>
      </w:r>
    </w:p>
    <w:p w14:paraId="6FC0A7A5" w14:textId="4331EB54" w:rsidR="009E0E84" w:rsidRPr="00A93CF4" w:rsidRDefault="001E73AB" w:rsidP="00AC5F84">
      <w:pPr>
        <w:pStyle w:val="Akapitzlist"/>
        <w:numPr>
          <w:ilvl w:val="0"/>
          <w:numId w:val="47"/>
        </w:numPr>
        <w:spacing w:before="0" w:after="0"/>
        <w:rPr>
          <w:rFonts w:eastAsiaTheme="minorEastAsia"/>
          <w:szCs w:val="20"/>
        </w:rPr>
      </w:pPr>
      <w:r w:rsidRPr="00A93CF4">
        <w:t>s</w:t>
      </w:r>
      <w:r w:rsidR="000E7137" w:rsidRPr="00A93CF4">
        <w:t xml:space="preserve">ystem </w:t>
      </w:r>
      <w:proofErr w:type="spellStart"/>
      <w:r w:rsidR="000E7137" w:rsidRPr="00A93CF4">
        <w:t>powiązań</w:t>
      </w:r>
      <w:proofErr w:type="spellEnd"/>
      <w:r w:rsidR="000E7137" w:rsidRPr="00A93CF4">
        <w:t xml:space="preserve"> </w:t>
      </w:r>
      <w:proofErr w:type="spellStart"/>
      <w:r w:rsidR="000E7137" w:rsidRPr="00A93CF4">
        <w:t>transportowych</w:t>
      </w:r>
      <w:proofErr w:type="spellEnd"/>
      <w:r w:rsidR="009E509E" w:rsidRPr="00A93CF4">
        <w:t>:</w:t>
      </w:r>
    </w:p>
    <w:p w14:paraId="4CEC6059" w14:textId="74B9F540" w:rsidR="009E0E84" w:rsidRPr="00A93CF4" w:rsidRDefault="001E73AB" w:rsidP="00AC5F84">
      <w:pPr>
        <w:pStyle w:val="Akapitzlist"/>
        <w:numPr>
          <w:ilvl w:val="2"/>
          <w:numId w:val="49"/>
        </w:numPr>
        <w:tabs>
          <w:tab w:val="left" w:pos="720"/>
        </w:tabs>
        <w:spacing w:before="0" w:after="0"/>
        <w:ind w:left="1276" w:hanging="283"/>
        <w:rPr>
          <w:rFonts w:eastAsiaTheme="minorEastAsia"/>
          <w:szCs w:val="20"/>
          <w:lang w:val="pl-PL"/>
        </w:rPr>
      </w:pPr>
      <w:r w:rsidRPr="00A93CF4">
        <w:t>s</w:t>
      </w:r>
      <w:r w:rsidR="000E7137" w:rsidRPr="00A93CF4">
        <w:t xml:space="preserve">ystem </w:t>
      </w:r>
      <w:proofErr w:type="spellStart"/>
      <w:r w:rsidR="000E7137" w:rsidRPr="00A93CF4">
        <w:t>powiązań</w:t>
      </w:r>
      <w:proofErr w:type="spellEnd"/>
      <w:r w:rsidR="000E7137" w:rsidRPr="00A93CF4">
        <w:t xml:space="preserve"> </w:t>
      </w:r>
      <w:proofErr w:type="spellStart"/>
      <w:r w:rsidR="00DF1281" w:rsidRPr="00A93CF4">
        <w:t>transportu</w:t>
      </w:r>
      <w:proofErr w:type="spellEnd"/>
      <w:r w:rsidR="00DF1281" w:rsidRPr="00A93CF4">
        <w:t xml:space="preserve"> </w:t>
      </w:r>
      <w:proofErr w:type="spellStart"/>
      <w:r w:rsidR="000E7137" w:rsidRPr="00A93CF4">
        <w:t>drogow</w:t>
      </w:r>
      <w:r w:rsidR="00DF1281" w:rsidRPr="00A93CF4">
        <w:t>ego</w:t>
      </w:r>
      <w:proofErr w:type="spellEnd"/>
      <w:r w:rsidRPr="00A93CF4">
        <w:t>,</w:t>
      </w:r>
    </w:p>
    <w:p w14:paraId="143B3D7F" w14:textId="131A2280" w:rsidR="009E0E84" w:rsidRPr="00A93CF4" w:rsidRDefault="001E73AB" w:rsidP="00AC5F84">
      <w:pPr>
        <w:pStyle w:val="Akapitzlist"/>
        <w:numPr>
          <w:ilvl w:val="2"/>
          <w:numId w:val="49"/>
        </w:numPr>
        <w:tabs>
          <w:tab w:val="left" w:pos="720"/>
        </w:tabs>
        <w:spacing w:before="0" w:after="0"/>
        <w:ind w:left="1276" w:hanging="283"/>
        <w:jc w:val="left"/>
        <w:rPr>
          <w:rFonts w:eastAsiaTheme="minorEastAsia"/>
          <w:szCs w:val="20"/>
        </w:rPr>
      </w:pPr>
      <w:r w:rsidRPr="00A93CF4">
        <w:t>s</w:t>
      </w:r>
      <w:r w:rsidR="000E7137" w:rsidRPr="00A93CF4">
        <w:t xml:space="preserve">ystem </w:t>
      </w:r>
      <w:proofErr w:type="spellStart"/>
      <w:r w:rsidR="000E7137" w:rsidRPr="00A93CF4">
        <w:t>powiązań</w:t>
      </w:r>
      <w:proofErr w:type="spellEnd"/>
      <w:r w:rsidR="000E7137" w:rsidRPr="00A93CF4">
        <w:t xml:space="preserve"> </w:t>
      </w:r>
      <w:proofErr w:type="spellStart"/>
      <w:r w:rsidR="000E7137" w:rsidRPr="00A93CF4">
        <w:t>transportu</w:t>
      </w:r>
      <w:proofErr w:type="spellEnd"/>
      <w:r w:rsidR="000E7137" w:rsidRPr="00A93CF4">
        <w:t xml:space="preserve"> </w:t>
      </w:r>
      <w:proofErr w:type="spellStart"/>
      <w:r w:rsidR="000E7137" w:rsidRPr="00A93CF4">
        <w:t>zbiorowego</w:t>
      </w:r>
      <w:proofErr w:type="spellEnd"/>
      <w:r w:rsidRPr="00A93CF4">
        <w:t>,</w:t>
      </w:r>
    </w:p>
    <w:p w14:paraId="209E1AF0" w14:textId="5841E935" w:rsidR="007C643E" w:rsidRPr="00A93CF4" w:rsidRDefault="001E73AB" w:rsidP="00AC5F84">
      <w:pPr>
        <w:pStyle w:val="Akapitzlist"/>
        <w:numPr>
          <w:ilvl w:val="0"/>
          <w:numId w:val="48"/>
        </w:numPr>
        <w:spacing w:before="0" w:after="0"/>
        <w:rPr>
          <w:rFonts w:eastAsiaTheme="minorEastAsia"/>
          <w:szCs w:val="20"/>
          <w:lang w:val="pl-PL"/>
        </w:rPr>
      </w:pPr>
      <w:r w:rsidRPr="00A93CF4">
        <w:rPr>
          <w:lang w:val="pl-PL"/>
        </w:rPr>
        <w:t>c</w:t>
      </w:r>
      <w:r w:rsidR="007C643E" w:rsidRPr="00A93CF4">
        <w:rPr>
          <w:lang w:val="pl-PL"/>
        </w:rPr>
        <w:t>harakterystyka i lokalizacja przedsięwzięć priorytetowych</w:t>
      </w:r>
      <w:r w:rsidRPr="00A93CF4">
        <w:rPr>
          <w:lang w:val="pl-PL"/>
        </w:rPr>
        <w:t>,</w:t>
      </w:r>
    </w:p>
    <w:p w14:paraId="3FB2E19E" w14:textId="5795AB93" w:rsidR="009E0E84" w:rsidRPr="00A93CF4" w:rsidRDefault="001E73AB" w:rsidP="00AC5F84">
      <w:pPr>
        <w:pStyle w:val="Akapitzlist"/>
        <w:numPr>
          <w:ilvl w:val="0"/>
          <w:numId w:val="48"/>
        </w:numPr>
        <w:spacing w:before="0" w:after="0"/>
        <w:rPr>
          <w:rFonts w:eastAsiaTheme="minorEastAsia"/>
          <w:szCs w:val="20"/>
          <w:lang w:val="pl-PL"/>
        </w:rPr>
      </w:pPr>
      <w:r w:rsidRPr="00A93CF4">
        <w:rPr>
          <w:lang w:val="pl-PL"/>
        </w:rPr>
        <w:t>s</w:t>
      </w:r>
      <w:r w:rsidR="000E7137" w:rsidRPr="00A93CF4">
        <w:rPr>
          <w:lang w:val="pl-PL"/>
        </w:rPr>
        <w:t>truktura funkcjonalna strategicznych terenów rozwojowych</w:t>
      </w:r>
      <w:r w:rsidRPr="00A93CF4">
        <w:rPr>
          <w:lang w:val="pl-PL"/>
        </w:rPr>
        <w:t>,</w:t>
      </w:r>
    </w:p>
    <w:p w14:paraId="645DE566" w14:textId="7D7F9578" w:rsidR="009E0E84" w:rsidRPr="00A93CF4" w:rsidRDefault="001E73AB" w:rsidP="00AC5F84">
      <w:pPr>
        <w:pStyle w:val="Akapitzlist"/>
        <w:numPr>
          <w:ilvl w:val="0"/>
          <w:numId w:val="48"/>
        </w:numPr>
        <w:spacing w:before="0" w:after="0"/>
        <w:rPr>
          <w:rFonts w:eastAsiaTheme="minorEastAsia"/>
          <w:szCs w:val="20"/>
        </w:rPr>
      </w:pPr>
      <w:r w:rsidRPr="00A93CF4">
        <w:t>s</w:t>
      </w:r>
      <w:r w:rsidR="000E7137" w:rsidRPr="00A93CF4">
        <w:t xml:space="preserve">ystem </w:t>
      </w:r>
      <w:proofErr w:type="spellStart"/>
      <w:r w:rsidR="000E7137" w:rsidRPr="00A93CF4">
        <w:t>powiązań</w:t>
      </w:r>
      <w:proofErr w:type="spellEnd"/>
      <w:r w:rsidR="000E7137" w:rsidRPr="00A93CF4">
        <w:t xml:space="preserve"> </w:t>
      </w:r>
      <w:proofErr w:type="spellStart"/>
      <w:r w:rsidR="000E7137" w:rsidRPr="00A93CF4">
        <w:t>kulturowo</w:t>
      </w:r>
      <w:r w:rsidR="64AE8BE7" w:rsidRPr="00A93CF4">
        <w:t>-</w:t>
      </w:r>
      <w:r w:rsidR="000E7137" w:rsidRPr="00A93CF4">
        <w:t>turystycznych</w:t>
      </w:r>
      <w:proofErr w:type="spellEnd"/>
      <w:r w:rsidRPr="00A93CF4">
        <w:t>,</w:t>
      </w:r>
    </w:p>
    <w:p w14:paraId="7D21493C" w14:textId="706BF76D" w:rsidR="001718EC" w:rsidRPr="00A93CF4" w:rsidRDefault="001E73AB" w:rsidP="00AC5F84">
      <w:pPr>
        <w:pStyle w:val="Akapitzlist"/>
        <w:numPr>
          <w:ilvl w:val="0"/>
          <w:numId w:val="48"/>
        </w:numPr>
        <w:spacing w:before="0" w:after="0"/>
        <w:rPr>
          <w:rFonts w:eastAsiaTheme="minorEastAsia"/>
          <w:szCs w:val="20"/>
        </w:rPr>
      </w:pPr>
      <w:proofErr w:type="spellStart"/>
      <w:r w:rsidRPr="00A93CF4">
        <w:t>o</w:t>
      </w:r>
      <w:r w:rsidR="000E7137" w:rsidRPr="00A93CF4">
        <w:t>si</w:t>
      </w:r>
      <w:r w:rsidR="009E509E" w:rsidRPr="00A93CF4">
        <w:t>e</w:t>
      </w:r>
      <w:proofErr w:type="spellEnd"/>
      <w:r w:rsidR="000E7137" w:rsidRPr="00A93CF4">
        <w:t xml:space="preserve"> </w:t>
      </w:r>
      <w:proofErr w:type="spellStart"/>
      <w:r w:rsidR="000E7137" w:rsidRPr="00A93CF4">
        <w:t>wojewódzkie</w:t>
      </w:r>
      <w:proofErr w:type="spellEnd"/>
      <w:r w:rsidRPr="00A93CF4">
        <w:t>,</w:t>
      </w:r>
    </w:p>
    <w:p w14:paraId="1573F968" w14:textId="2280CAA8" w:rsidR="00FE537E" w:rsidRPr="00A93CF4" w:rsidRDefault="001E73AB" w:rsidP="00AC5F84">
      <w:pPr>
        <w:pStyle w:val="Akapitzlist"/>
        <w:numPr>
          <w:ilvl w:val="0"/>
          <w:numId w:val="48"/>
        </w:numPr>
        <w:spacing w:before="0" w:after="0"/>
        <w:rPr>
          <w:rFonts w:eastAsiaTheme="minorEastAsia"/>
          <w:szCs w:val="20"/>
          <w:lang w:val="pl-PL"/>
        </w:rPr>
      </w:pPr>
      <w:r w:rsidRPr="00A93CF4">
        <w:rPr>
          <w:lang w:val="pl-PL"/>
        </w:rPr>
        <w:t>o</w:t>
      </w:r>
      <w:r w:rsidR="000E7137" w:rsidRPr="00A93CF4">
        <w:rPr>
          <w:lang w:val="pl-PL"/>
        </w:rPr>
        <w:t xml:space="preserve">bszary istotne dla realizacji </w:t>
      </w:r>
      <w:r w:rsidR="00AA25E1" w:rsidRPr="00A93CF4">
        <w:rPr>
          <w:lang w:val="pl-PL"/>
        </w:rPr>
        <w:t>SR CPK</w:t>
      </w:r>
      <w:r w:rsidR="009E509E" w:rsidRPr="00A93CF4">
        <w:rPr>
          <w:lang w:val="pl-PL"/>
        </w:rPr>
        <w:t>.</w:t>
      </w:r>
    </w:p>
    <w:p w14:paraId="4A56920C" w14:textId="77777777" w:rsidR="00CE7D91" w:rsidRPr="00A93CF4" w:rsidRDefault="00CE7D91" w:rsidP="00CE7D91">
      <w:pPr>
        <w:spacing w:before="0" w:after="0"/>
        <w:rPr>
          <w:rFonts w:eastAsiaTheme="minorEastAsia"/>
          <w:szCs w:val="20"/>
        </w:rPr>
      </w:pPr>
    </w:p>
    <w:p w14:paraId="082FD6BA" w14:textId="1D028A98" w:rsidR="001D79A8" w:rsidRPr="00A93CF4" w:rsidRDefault="28E6945C" w:rsidP="00CD26A9">
      <w:pPr>
        <w:pStyle w:val="Nagwek2"/>
      </w:pPr>
      <w:bookmarkStart w:id="1197" w:name="_Toc75793737"/>
      <w:bookmarkStart w:id="1198" w:name="_Toc98835532"/>
      <w:bookmarkStart w:id="1199" w:name="_Toc113535874"/>
      <w:bookmarkStart w:id="1200" w:name="_Toc190814857"/>
      <w:r>
        <w:t xml:space="preserve">Obszary istotne dla realizacji </w:t>
      </w:r>
      <w:bookmarkEnd w:id="1197"/>
      <w:bookmarkEnd w:id="1198"/>
      <w:r>
        <w:t>SR CPK</w:t>
      </w:r>
      <w:bookmarkEnd w:id="1199"/>
      <w:bookmarkEnd w:id="1200"/>
    </w:p>
    <w:p w14:paraId="3E93BB65" w14:textId="270264E9" w:rsidR="001D79A8" w:rsidRPr="00A93CF4" w:rsidRDefault="001D79A8" w:rsidP="001D79A8">
      <w:r w:rsidRPr="00A93CF4">
        <w:t xml:space="preserve">Wyznaczenie w ramach modelu struktury funkcjonalno-przestrzennej </w:t>
      </w:r>
      <w:r w:rsidR="00A2742F" w:rsidRPr="00A93CF4">
        <w:t xml:space="preserve">SR CPK </w:t>
      </w:r>
      <w:r w:rsidRPr="00A93CF4">
        <w:t>obszarów o istotnym znaczeniu dla realizacji jej ustaleń związane jest z koniecznością zapewnienia zróżnicowanych form interwencji terytorialnej w</w:t>
      </w:r>
      <w:r w:rsidR="00856B87">
        <w:t> </w:t>
      </w:r>
      <w:r w:rsidR="00CB0D19">
        <w:t>o</w:t>
      </w:r>
      <w:r w:rsidRPr="00A93CF4">
        <w:t xml:space="preserve">bszarze otoczenia CPK, cechujących się w szczególności różnym poziomem szczegółowości określanych ustaleń, podlegających uwzględnieniu w dokumentach planistycznych. </w:t>
      </w:r>
    </w:p>
    <w:p w14:paraId="74FE1D58" w14:textId="120AA2C9" w:rsidR="001D79A8" w:rsidRPr="00A93CF4" w:rsidRDefault="001D79A8" w:rsidP="001D79A8">
      <w:r w:rsidRPr="00A93CF4">
        <w:lastRenderedPageBreak/>
        <w:t xml:space="preserve">Zgodnie z regulacjami ustawowymi część graficzną SR CPK sporządza się w szczególności w formie kartograficznej, w skali zapewniającej czytelność przyjętych rozwiązań, a dla obszarów o istotnym znaczeniu dla realizacji ustaleń strategii </w:t>
      </w:r>
      <w:r w:rsidR="00A03BF7" w:rsidRPr="00A93CF4">
        <w:t>–</w:t>
      </w:r>
      <w:r w:rsidRPr="00A93CF4">
        <w:t xml:space="preserve"> w skali nie mniejszej niż 1:25 000. </w:t>
      </w:r>
    </w:p>
    <w:p w14:paraId="2E4D65CD" w14:textId="19F875F9" w:rsidR="001D79A8" w:rsidRPr="00A93CF4" w:rsidRDefault="001D79A8" w:rsidP="001D79A8">
      <w:r w:rsidRPr="00A93CF4">
        <w:t xml:space="preserve">Wyznaczenie obszarów o istotnym znaczeniu dla realizacji ustaleń SR CPK skutkuje wymogiem uzgodnienia ze Spółką CPK decyzji o warunkach zabudowy i zagospodarowania terenu, w przedmiocie pozwolenia na budowę oraz uchwały w przedmiocie ustalenia lokalizacji inwestycji mieszkaniowej </w:t>
      </w:r>
      <w:r w:rsidR="00A03BF7" w:rsidRPr="00A93CF4">
        <w:t>–</w:t>
      </w:r>
      <w:r w:rsidRPr="00A93CF4">
        <w:t xml:space="preserve"> pod względem zgodności zamierzenia inwestycyjnego ze strategią; Spółka CPK, uzgadniając projekt decyzji, uwzględnia wpływ zmiany sposobu zagospodarowania terenu objętego projektem decyzji na realizację zasad rozwoju </w:t>
      </w:r>
      <w:r w:rsidR="00D45E90">
        <w:t>o</w:t>
      </w:r>
      <w:r w:rsidRPr="00A93CF4">
        <w:t xml:space="preserve">bszaru otoczenia CPK określonych w </w:t>
      </w:r>
      <w:proofErr w:type="spellStart"/>
      <w:r w:rsidRPr="00A93CF4">
        <w:t>uCPK</w:t>
      </w:r>
      <w:proofErr w:type="spellEnd"/>
      <w:r w:rsidRPr="00A93CF4">
        <w:t xml:space="preserve"> oraz SR CPK</w:t>
      </w:r>
      <w:r w:rsidR="009631BF">
        <w:t>,</w:t>
      </w:r>
      <w:r w:rsidR="000C4980" w:rsidRPr="00A93CF4">
        <w:t xml:space="preserve"> oraz ustaleń Planu Generalnego</w:t>
      </w:r>
      <w:r w:rsidRPr="00A93CF4">
        <w:t>.</w:t>
      </w:r>
    </w:p>
    <w:p w14:paraId="6A474735" w14:textId="333FF181" w:rsidR="001D79A8" w:rsidRPr="00A93CF4" w:rsidRDefault="001D79A8" w:rsidP="001D79A8">
      <w:r w:rsidRPr="00A93CF4">
        <w:t xml:space="preserve">W ramach </w:t>
      </w:r>
      <w:r w:rsidR="00D45E90">
        <w:t>o</w:t>
      </w:r>
      <w:r w:rsidRPr="00A93CF4">
        <w:t xml:space="preserve">bszaru otoczenia CPK </w:t>
      </w:r>
      <w:r w:rsidR="00343127">
        <w:t>w zakresie Obszarów o Istotnym Znaczeniu</w:t>
      </w:r>
      <w:r w:rsidRPr="00A93CF4">
        <w:t xml:space="preserve"> </w:t>
      </w:r>
      <w:r w:rsidR="00343127" w:rsidRPr="00A93CF4">
        <w:t>wyróżnia się</w:t>
      </w:r>
      <w:r w:rsidR="00343127">
        <w:t xml:space="preserve"> </w:t>
      </w:r>
      <w:r w:rsidRPr="00A93CF4">
        <w:t xml:space="preserve">następujące </w:t>
      </w:r>
      <w:r w:rsidR="00740590">
        <w:t>szczegółowe strefy planistyczne:</w:t>
      </w:r>
    </w:p>
    <w:p w14:paraId="474EF49E" w14:textId="4602D447" w:rsidR="007E5526" w:rsidRDefault="007E5526" w:rsidP="007E5526">
      <w:pPr>
        <w:pStyle w:val="Akapitzlist"/>
        <w:numPr>
          <w:ilvl w:val="0"/>
          <w:numId w:val="39"/>
        </w:numPr>
        <w:rPr>
          <w:lang w:val="pl-PL"/>
        </w:rPr>
      </w:pPr>
      <w:r>
        <w:rPr>
          <w:lang w:val="pl-PL"/>
        </w:rPr>
        <w:t>s</w:t>
      </w:r>
      <w:r w:rsidRPr="007E5526">
        <w:rPr>
          <w:lang w:val="pl-PL"/>
        </w:rPr>
        <w:t>trefa wielofunkcyjna z zabudową mieszkaniową jednorodzinną</w:t>
      </w:r>
      <w:r w:rsidR="00606876">
        <w:rPr>
          <w:lang w:val="pl-PL"/>
        </w:rPr>
        <w:t>;</w:t>
      </w:r>
    </w:p>
    <w:p w14:paraId="2016EAFC" w14:textId="5D33ED35" w:rsidR="00AF685D" w:rsidRDefault="00AF685D" w:rsidP="007E5526">
      <w:pPr>
        <w:pStyle w:val="Akapitzlist"/>
        <w:numPr>
          <w:ilvl w:val="0"/>
          <w:numId w:val="39"/>
        </w:numPr>
        <w:rPr>
          <w:lang w:val="pl-PL"/>
        </w:rPr>
      </w:pPr>
      <w:r>
        <w:rPr>
          <w:lang w:val="pl-PL"/>
        </w:rPr>
        <w:t>s</w:t>
      </w:r>
      <w:r w:rsidRPr="00AF685D">
        <w:rPr>
          <w:lang w:val="pl-PL"/>
        </w:rPr>
        <w:t>trefa wielofunkcyjna z zabudową mieszkaniową</w:t>
      </w:r>
      <w:r w:rsidR="00606876">
        <w:rPr>
          <w:lang w:val="pl-PL"/>
        </w:rPr>
        <w:t>;</w:t>
      </w:r>
    </w:p>
    <w:p w14:paraId="292B8C13" w14:textId="20E0CBBD" w:rsidR="00AF685D" w:rsidRDefault="002D4F2E" w:rsidP="007E5526">
      <w:pPr>
        <w:pStyle w:val="Akapitzlist"/>
        <w:numPr>
          <w:ilvl w:val="0"/>
          <w:numId w:val="39"/>
        </w:numPr>
        <w:rPr>
          <w:lang w:val="pl-PL"/>
        </w:rPr>
      </w:pPr>
      <w:r>
        <w:rPr>
          <w:lang w:val="pl-PL"/>
        </w:rPr>
        <w:t>s</w:t>
      </w:r>
      <w:r w:rsidRPr="002D4F2E">
        <w:rPr>
          <w:lang w:val="pl-PL"/>
        </w:rPr>
        <w:t>trefa wielofunkcyjna z zabudową mieszkaniową wielorodzinną</w:t>
      </w:r>
      <w:r w:rsidR="00606876">
        <w:rPr>
          <w:lang w:val="pl-PL"/>
        </w:rPr>
        <w:t>;</w:t>
      </w:r>
    </w:p>
    <w:p w14:paraId="4A963288" w14:textId="4D5B64AC" w:rsidR="002D4F2E" w:rsidRDefault="00CF48CA" w:rsidP="007E5526">
      <w:pPr>
        <w:pStyle w:val="Akapitzlist"/>
        <w:numPr>
          <w:ilvl w:val="0"/>
          <w:numId w:val="39"/>
        </w:numPr>
        <w:rPr>
          <w:lang w:val="pl-PL"/>
        </w:rPr>
      </w:pPr>
      <w:r>
        <w:rPr>
          <w:lang w:val="pl-PL"/>
        </w:rPr>
        <w:t>s</w:t>
      </w:r>
      <w:r w:rsidRPr="00CF48CA">
        <w:rPr>
          <w:lang w:val="pl-PL"/>
        </w:rPr>
        <w:t>trefa usługowa</w:t>
      </w:r>
      <w:r w:rsidR="00606876">
        <w:rPr>
          <w:lang w:val="pl-PL"/>
        </w:rPr>
        <w:t>;</w:t>
      </w:r>
    </w:p>
    <w:p w14:paraId="4DCE807B" w14:textId="1E478C18" w:rsidR="00CF48CA" w:rsidRDefault="006E2160" w:rsidP="007E5526">
      <w:pPr>
        <w:pStyle w:val="Akapitzlist"/>
        <w:numPr>
          <w:ilvl w:val="0"/>
          <w:numId w:val="39"/>
        </w:numPr>
        <w:rPr>
          <w:lang w:val="pl-PL"/>
        </w:rPr>
      </w:pPr>
      <w:r>
        <w:rPr>
          <w:lang w:val="pl-PL"/>
        </w:rPr>
        <w:t>s</w:t>
      </w:r>
      <w:r w:rsidRPr="006E2160">
        <w:rPr>
          <w:lang w:val="pl-PL"/>
        </w:rPr>
        <w:t>trefa usług publicznych</w:t>
      </w:r>
      <w:r w:rsidR="00606876">
        <w:rPr>
          <w:lang w:val="pl-PL"/>
        </w:rPr>
        <w:t>;</w:t>
      </w:r>
    </w:p>
    <w:p w14:paraId="4F69276D" w14:textId="4671B148" w:rsidR="006E2160" w:rsidRDefault="00673B9B" w:rsidP="007E5526">
      <w:pPr>
        <w:pStyle w:val="Akapitzlist"/>
        <w:numPr>
          <w:ilvl w:val="0"/>
          <w:numId w:val="39"/>
        </w:numPr>
        <w:rPr>
          <w:lang w:val="pl-PL"/>
        </w:rPr>
      </w:pPr>
      <w:r>
        <w:rPr>
          <w:lang w:val="pl-PL"/>
        </w:rPr>
        <w:t>s</w:t>
      </w:r>
      <w:r w:rsidRPr="00673B9B">
        <w:rPr>
          <w:lang w:val="pl-PL"/>
        </w:rPr>
        <w:t>trefa aktywności gospodarczej: produkcyjno-magazynowa</w:t>
      </w:r>
      <w:r w:rsidR="00606876">
        <w:rPr>
          <w:lang w:val="pl-PL"/>
        </w:rPr>
        <w:t>;</w:t>
      </w:r>
    </w:p>
    <w:p w14:paraId="6A74B7E2" w14:textId="42730B98" w:rsidR="00673B9B" w:rsidRDefault="00E25CBD" w:rsidP="007E5526">
      <w:pPr>
        <w:pStyle w:val="Akapitzlist"/>
        <w:numPr>
          <w:ilvl w:val="0"/>
          <w:numId w:val="39"/>
        </w:numPr>
        <w:rPr>
          <w:lang w:val="pl-PL"/>
        </w:rPr>
      </w:pPr>
      <w:r>
        <w:rPr>
          <w:lang w:val="pl-PL"/>
        </w:rPr>
        <w:t>s</w:t>
      </w:r>
      <w:r w:rsidRPr="00E25CBD">
        <w:rPr>
          <w:lang w:val="pl-PL"/>
        </w:rPr>
        <w:t>trefa aktywności gospodarczej: produkcyjno-magazynowa z dużym udziałem usług</w:t>
      </w:r>
      <w:r w:rsidR="00606876">
        <w:rPr>
          <w:lang w:val="pl-PL"/>
        </w:rPr>
        <w:t>;</w:t>
      </w:r>
    </w:p>
    <w:p w14:paraId="7FFA65B9" w14:textId="4CD5A5F5" w:rsidR="00E25CBD" w:rsidRDefault="00E013C3" w:rsidP="007E5526">
      <w:pPr>
        <w:pStyle w:val="Akapitzlist"/>
        <w:numPr>
          <w:ilvl w:val="0"/>
          <w:numId w:val="39"/>
        </w:numPr>
        <w:rPr>
          <w:lang w:val="pl-PL"/>
        </w:rPr>
      </w:pPr>
      <w:r>
        <w:rPr>
          <w:lang w:val="pl-PL"/>
        </w:rPr>
        <w:t>s</w:t>
      </w:r>
      <w:r w:rsidRPr="00E013C3">
        <w:rPr>
          <w:lang w:val="pl-PL"/>
        </w:rPr>
        <w:t>trefa usługowa z dużym udziałem zieleni</w:t>
      </w:r>
      <w:r w:rsidR="00606876">
        <w:rPr>
          <w:lang w:val="pl-PL"/>
        </w:rPr>
        <w:t>;</w:t>
      </w:r>
    </w:p>
    <w:p w14:paraId="5FAB22C6" w14:textId="4C9A4DCB" w:rsidR="00E013C3" w:rsidRDefault="00F54247" w:rsidP="007E5526">
      <w:pPr>
        <w:pStyle w:val="Akapitzlist"/>
        <w:numPr>
          <w:ilvl w:val="0"/>
          <w:numId w:val="39"/>
        </w:numPr>
        <w:rPr>
          <w:lang w:val="pl-PL"/>
        </w:rPr>
      </w:pPr>
      <w:r>
        <w:rPr>
          <w:lang w:val="pl-PL"/>
        </w:rPr>
        <w:t>s</w:t>
      </w:r>
      <w:r w:rsidRPr="00F54247">
        <w:rPr>
          <w:lang w:val="pl-PL"/>
        </w:rPr>
        <w:t>trefa zieleni urządzonej</w:t>
      </w:r>
      <w:r w:rsidR="00606876">
        <w:rPr>
          <w:lang w:val="pl-PL"/>
        </w:rPr>
        <w:t>;</w:t>
      </w:r>
    </w:p>
    <w:p w14:paraId="015A3D28" w14:textId="23CA619B" w:rsidR="00F54247" w:rsidRDefault="00534497" w:rsidP="007E5526">
      <w:pPr>
        <w:pStyle w:val="Akapitzlist"/>
        <w:numPr>
          <w:ilvl w:val="0"/>
          <w:numId w:val="39"/>
        </w:numPr>
        <w:rPr>
          <w:lang w:val="pl-PL"/>
        </w:rPr>
      </w:pPr>
      <w:r>
        <w:rPr>
          <w:lang w:val="pl-PL"/>
        </w:rPr>
        <w:t>s</w:t>
      </w:r>
      <w:r w:rsidRPr="00534497">
        <w:rPr>
          <w:lang w:val="pl-PL"/>
        </w:rPr>
        <w:t>trefa otwarta</w:t>
      </w:r>
      <w:r w:rsidR="00606876">
        <w:rPr>
          <w:lang w:val="pl-PL"/>
        </w:rPr>
        <w:t>;</w:t>
      </w:r>
    </w:p>
    <w:p w14:paraId="3198CF27" w14:textId="3375E63B" w:rsidR="00534497" w:rsidRDefault="001D0B4B" w:rsidP="007E5526">
      <w:pPr>
        <w:pStyle w:val="Akapitzlist"/>
        <w:numPr>
          <w:ilvl w:val="0"/>
          <w:numId w:val="39"/>
        </w:numPr>
        <w:rPr>
          <w:lang w:val="pl-PL"/>
        </w:rPr>
      </w:pPr>
      <w:r>
        <w:rPr>
          <w:lang w:val="pl-PL"/>
        </w:rPr>
        <w:t>s</w:t>
      </w:r>
      <w:r w:rsidRPr="001D0B4B">
        <w:rPr>
          <w:lang w:val="pl-PL"/>
        </w:rPr>
        <w:t>trefa zieleni naturalnej</w:t>
      </w:r>
      <w:r w:rsidR="00606876">
        <w:rPr>
          <w:lang w:val="pl-PL"/>
        </w:rPr>
        <w:t>;</w:t>
      </w:r>
    </w:p>
    <w:p w14:paraId="2E81D6EE" w14:textId="68DD0FC3" w:rsidR="001D0B4B" w:rsidRDefault="0062237B" w:rsidP="007E5526">
      <w:pPr>
        <w:pStyle w:val="Akapitzlist"/>
        <w:numPr>
          <w:ilvl w:val="0"/>
          <w:numId w:val="39"/>
        </w:numPr>
        <w:rPr>
          <w:lang w:val="pl-PL"/>
        </w:rPr>
      </w:pPr>
      <w:r>
        <w:rPr>
          <w:lang w:val="pl-PL"/>
        </w:rPr>
        <w:t>s</w:t>
      </w:r>
      <w:r w:rsidRPr="0062237B">
        <w:rPr>
          <w:lang w:val="pl-PL"/>
        </w:rPr>
        <w:t>trefa rolna rezerwy rozwojowych i produkcji energii</w:t>
      </w:r>
      <w:r w:rsidR="00606876">
        <w:rPr>
          <w:lang w:val="pl-PL"/>
        </w:rPr>
        <w:t>;</w:t>
      </w:r>
    </w:p>
    <w:p w14:paraId="1E407649" w14:textId="24A60ECB" w:rsidR="0062237B" w:rsidRDefault="007D5020" w:rsidP="007E5526">
      <w:pPr>
        <w:pStyle w:val="Akapitzlist"/>
        <w:numPr>
          <w:ilvl w:val="0"/>
          <w:numId w:val="39"/>
        </w:numPr>
        <w:rPr>
          <w:lang w:val="pl-PL"/>
        </w:rPr>
      </w:pPr>
      <w:r>
        <w:rPr>
          <w:lang w:val="pl-PL"/>
        </w:rPr>
        <w:t>s</w:t>
      </w:r>
      <w:r w:rsidRPr="007D5020">
        <w:rPr>
          <w:lang w:val="pl-PL"/>
        </w:rPr>
        <w:t>trefa produkcji rolnej</w:t>
      </w:r>
      <w:r w:rsidR="00606876">
        <w:rPr>
          <w:lang w:val="pl-PL"/>
        </w:rPr>
        <w:t>;</w:t>
      </w:r>
    </w:p>
    <w:p w14:paraId="4D21322A" w14:textId="0F9C2994" w:rsidR="007D5020" w:rsidRDefault="00F02AD3" w:rsidP="007E5526">
      <w:pPr>
        <w:pStyle w:val="Akapitzlist"/>
        <w:numPr>
          <w:ilvl w:val="0"/>
          <w:numId w:val="39"/>
        </w:numPr>
        <w:rPr>
          <w:lang w:val="pl-PL"/>
        </w:rPr>
      </w:pPr>
      <w:r>
        <w:rPr>
          <w:lang w:val="pl-PL"/>
        </w:rPr>
        <w:t>s</w:t>
      </w:r>
      <w:r w:rsidRPr="00F02AD3">
        <w:rPr>
          <w:lang w:val="pl-PL"/>
        </w:rPr>
        <w:t>trefa cmentarzy</w:t>
      </w:r>
      <w:r w:rsidR="00606876">
        <w:rPr>
          <w:lang w:val="pl-PL"/>
        </w:rPr>
        <w:t>;</w:t>
      </w:r>
    </w:p>
    <w:p w14:paraId="3C97BD8F" w14:textId="5F272B00" w:rsidR="00F02AD3" w:rsidRDefault="00B17673" w:rsidP="007E5526">
      <w:pPr>
        <w:pStyle w:val="Akapitzlist"/>
        <w:numPr>
          <w:ilvl w:val="0"/>
          <w:numId w:val="39"/>
        </w:numPr>
        <w:rPr>
          <w:lang w:val="pl-PL"/>
        </w:rPr>
      </w:pPr>
      <w:r>
        <w:rPr>
          <w:lang w:val="pl-PL"/>
        </w:rPr>
        <w:t>s</w:t>
      </w:r>
      <w:r w:rsidRPr="00B17673">
        <w:rPr>
          <w:lang w:val="pl-PL"/>
        </w:rPr>
        <w:t>trefa infrastruktury</w:t>
      </w:r>
      <w:r w:rsidR="00606876">
        <w:rPr>
          <w:lang w:val="pl-PL"/>
        </w:rPr>
        <w:t>.</w:t>
      </w:r>
    </w:p>
    <w:p w14:paraId="65E46308" w14:textId="1D4D31EA" w:rsidR="001D79A8" w:rsidRPr="00A93CF4" w:rsidRDefault="00B20E54" w:rsidP="001D79A8">
      <w:r>
        <w:t>Szczegó</w:t>
      </w:r>
      <w:r w:rsidR="006D732E">
        <w:t xml:space="preserve">łowy opis stref </w:t>
      </w:r>
      <w:r w:rsidR="00F02C1F">
        <w:t xml:space="preserve">planistycznych </w:t>
      </w:r>
      <w:r w:rsidR="0044531E">
        <w:t xml:space="preserve">wyznaczonych w </w:t>
      </w:r>
      <w:r w:rsidR="00F02C1F">
        <w:t xml:space="preserve">Obszarach </w:t>
      </w:r>
      <w:r w:rsidR="0044531E">
        <w:t xml:space="preserve">o </w:t>
      </w:r>
      <w:r w:rsidR="00F02C1F">
        <w:t xml:space="preserve">Istotnym Znaczeniu </w:t>
      </w:r>
      <w:r w:rsidR="001F0836">
        <w:t>znajduje się w części opisowej załącznika</w:t>
      </w:r>
      <w:r w:rsidR="0044531E">
        <w:t> </w:t>
      </w:r>
      <w:r w:rsidR="000A3534">
        <w:t>do SR CPK</w:t>
      </w:r>
      <w:r w:rsidR="001F0836">
        <w:t xml:space="preserve">. </w:t>
      </w:r>
    </w:p>
    <w:p w14:paraId="3DD05DE1" w14:textId="134C955C" w:rsidR="00E1651E" w:rsidRPr="00A93CF4" w:rsidRDefault="5F3BD144" w:rsidP="16487759">
      <w:pPr>
        <w:pStyle w:val="1CPK"/>
        <w:rPr>
          <w:rFonts w:cstheme="minorBidi"/>
        </w:rPr>
      </w:pPr>
      <w:bookmarkStart w:id="1201" w:name="_Toc98256324"/>
      <w:bookmarkStart w:id="1202" w:name="_Toc98333756"/>
      <w:bookmarkStart w:id="1203" w:name="_Toc98501806"/>
      <w:bookmarkStart w:id="1204" w:name="_Toc98835533"/>
      <w:bookmarkStart w:id="1205" w:name="_Toc98256325"/>
      <w:bookmarkStart w:id="1206" w:name="_Toc98333757"/>
      <w:bookmarkStart w:id="1207" w:name="_Toc98501807"/>
      <w:bookmarkStart w:id="1208" w:name="_Toc98835534"/>
      <w:bookmarkStart w:id="1209" w:name="_Toc98256326"/>
      <w:bookmarkStart w:id="1210" w:name="_Toc98333758"/>
      <w:bookmarkStart w:id="1211" w:name="_Toc98501808"/>
      <w:bookmarkStart w:id="1212" w:name="_Toc98835535"/>
      <w:bookmarkStart w:id="1213" w:name="_Toc98256327"/>
      <w:bookmarkStart w:id="1214" w:name="_Toc98333759"/>
      <w:bookmarkStart w:id="1215" w:name="_Toc98501809"/>
      <w:bookmarkStart w:id="1216" w:name="_Toc98835536"/>
      <w:bookmarkStart w:id="1217" w:name="_Toc98256328"/>
      <w:bookmarkStart w:id="1218" w:name="_Toc98333760"/>
      <w:bookmarkStart w:id="1219" w:name="_Toc98501810"/>
      <w:bookmarkStart w:id="1220" w:name="_Toc98835537"/>
      <w:bookmarkStart w:id="1221" w:name="_Toc98256329"/>
      <w:bookmarkStart w:id="1222" w:name="_Toc98333761"/>
      <w:bookmarkStart w:id="1223" w:name="_Toc98501811"/>
      <w:bookmarkStart w:id="1224" w:name="_Toc98835538"/>
      <w:bookmarkStart w:id="1225" w:name="_Toc98256330"/>
      <w:bookmarkStart w:id="1226" w:name="_Toc98333762"/>
      <w:bookmarkStart w:id="1227" w:name="_Toc98501812"/>
      <w:bookmarkStart w:id="1228" w:name="_Toc98835539"/>
      <w:bookmarkStart w:id="1229" w:name="_Toc75793731"/>
      <w:bookmarkStart w:id="1230" w:name="_Toc98835540"/>
      <w:bookmarkStart w:id="1231" w:name="_Toc113535875"/>
      <w:bookmarkStart w:id="1232" w:name="_Toc190814858"/>
      <w:bookmarkEnd w:id="1201"/>
      <w:bookmarkEnd w:id="1202"/>
      <w:bookmarkEnd w:id="1203"/>
      <w:bookmarkEnd w:id="1204"/>
      <w:bookmarkEnd w:id="1205"/>
      <w:bookmarkEnd w:id="1206"/>
      <w:bookmarkEnd w:id="1207"/>
      <w:bookmarkEnd w:id="1208"/>
      <w:bookmarkEnd w:id="1209"/>
      <w:bookmarkEnd w:id="1210"/>
      <w:bookmarkEnd w:id="1211"/>
      <w:bookmarkEnd w:id="1212"/>
      <w:bookmarkEnd w:id="1213"/>
      <w:bookmarkEnd w:id="1214"/>
      <w:bookmarkEnd w:id="1215"/>
      <w:bookmarkEnd w:id="1216"/>
      <w:bookmarkEnd w:id="1217"/>
      <w:bookmarkEnd w:id="1218"/>
      <w:bookmarkEnd w:id="1219"/>
      <w:bookmarkEnd w:id="1220"/>
      <w:bookmarkEnd w:id="1221"/>
      <w:bookmarkEnd w:id="1222"/>
      <w:bookmarkEnd w:id="1223"/>
      <w:bookmarkEnd w:id="1224"/>
      <w:bookmarkEnd w:id="1225"/>
      <w:bookmarkEnd w:id="1226"/>
      <w:bookmarkEnd w:id="1227"/>
      <w:bookmarkEnd w:id="1228"/>
      <w:r>
        <w:t>Oczekiwane rezultaty</w:t>
      </w:r>
      <w:bookmarkEnd w:id="1229"/>
      <w:r w:rsidR="1BCE09C5">
        <w:t xml:space="preserve"> i wskaźniki ich osiągnięcia</w:t>
      </w:r>
      <w:bookmarkEnd w:id="1230"/>
      <w:bookmarkEnd w:id="1231"/>
      <w:bookmarkEnd w:id="1232"/>
    </w:p>
    <w:p w14:paraId="0634EB42" w14:textId="2283C145" w:rsidR="00B15F1F" w:rsidRPr="00A93CF4" w:rsidRDefault="63659EBD" w:rsidP="00CD26A9">
      <w:pPr>
        <w:pStyle w:val="Nagwek2"/>
      </w:pPr>
      <w:bookmarkStart w:id="1233" w:name="_Toc98151371"/>
      <w:bookmarkStart w:id="1234" w:name="_Toc98151431"/>
      <w:bookmarkStart w:id="1235" w:name="_Toc98151491"/>
      <w:bookmarkStart w:id="1236" w:name="_Toc98256332"/>
      <w:bookmarkStart w:id="1237" w:name="_Toc98333764"/>
      <w:bookmarkStart w:id="1238" w:name="_Toc98501814"/>
      <w:bookmarkStart w:id="1239" w:name="_Toc98151372"/>
      <w:bookmarkStart w:id="1240" w:name="_Toc98151432"/>
      <w:bookmarkStart w:id="1241" w:name="_Toc98151492"/>
      <w:bookmarkStart w:id="1242" w:name="_Toc98256333"/>
      <w:bookmarkStart w:id="1243" w:name="_Toc98333765"/>
      <w:bookmarkStart w:id="1244" w:name="_Toc98501815"/>
      <w:bookmarkStart w:id="1245" w:name="_Toc98151373"/>
      <w:bookmarkStart w:id="1246" w:name="_Toc98151433"/>
      <w:bookmarkStart w:id="1247" w:name="_Toc98151493"/>
      <w:bookmarkStart w:id="1248" w:name="_Toc98256334"/>
      <w:bookmarkStart w:id="1249" w:name="_Toc98333766"/>
      <w:bookmarkStart w:id="1250" w:name="_Toc98501816"/>
      <w:bookmarkStart w:id="1251" w:name="_Toc98151374"/>
      <w:bookmarkStart w:id="1252" w:name="_Toc98151434"/>
      <w:bookmarkStart w:id="1253" w:name="_Toc98151494"/>
      <w:bookmarkStart w:id="1254" w:name="_Toc98256335"/>
      <w:bookmarkStart w:id="1255" w:name="_Toc98333767"/>
      <w:bookmarkStart w:id="1256" w:name="_Toc98501817"/>
      <w:bookmarkStart w:id="1257" w:name="_Toc98151375"/>
      <w:bookmarkStart w:id="1258" w:name="_Toc98151435"/>
      <w:bookmarkStart w:id="1259" w:name="_Toc98151495"/>
      <w:bookmarkStart w:id="1260" w:name="_Toc98256336"/>
      <w:bookmarkStart w:id="1261" w:name="_Toc98333768"/>
      <w:bookmarkStart w:id="1262" w:name="_Toc98501818"/>
      <w:bookmarkStart w:id="1263" w:name="_Toc98151376"/>
      <w:bookmarkStart w:id="1264" w:name="_Toc98151436"/>
      <w:bookmarkStart w:id="1265" w:name="_Toc98151496"/>
      <w:bookmarkStart w:id="1266" w:name="_Toc98256337"/>
      <w:bookmarkStart w:id="1267" w:name="_Toc98333769"/>
      <w:bookmarkStart w:id="1268" w:name="_Toc98501819"/>
      <w:bookmarkStart w:id="1269" w:name="_Toc98151377"/>
      <w:bookmarkStart w:id="1270" w:name="_Toc98151437"/>
      <w:bookmarkStart w:id="1271" w:name="_Toc98151497"/>
      <w:bookmarkStart w:id="1272" w:name="_Toc98256338"/>
      <w:bookmarkStart w:id="1273" w:name="_Toc98333770"/>
      <w:bookmarkStart w:id="1274" w:name="_Toc98501820"/>
      <w:bookmarkStart w:id="1275" w:name="_Toc98151378"/>
      <w:bookmarkStart w:id="1276" w:name="_Toc98151438"/>
      <w:bookmarkStart w:id="1277" w:name="_Toc98151498"/>
      <w:bookmarkStart w:id="1278" w:name="_Toc98256339"/>
      <w:bookmarkStart w:id="1279" w:name="_Toc98333771"/>
      <w:bookmarkStart w:id="1280" w:name="_Toc98501821"/>
      <w:bookmarkStart w:id="1281" w:name="_Toc98151379"/>
      <w:bookmarkStart w:id="1282" w:name="_Toc98151439"/>
      <w:bookmarkStart w:id="1283" w:name="_Toc98151499"/>
      <w:bookmarkStart w:id="1284" w:name="_Toc98256340"/>
      <w:bookmarkStart w:id="1285" w:name="_Toc98333772"/>
      <w:bookmarkStart w:id="1286" w:name="_Toc98501822"/>
      <w:bookmarkStart w:id="1287" w:name="_Toc98151380"/>
      <w:bookmarkStart w:id="1288" w:name="_Toc98151440"/>
      <w:bookmarkStart w:id="1289" w:name="_Toc98151500"/>
      <w:bookmarkStart w:id="1290" w:name="_Toc98256341"/>
      <w:bookmarkStart w:id="1291" w:name="_Toc98333773"/>
      <w:bookmarkStart w:id="1292" w:name="_Toc98501823"/>
      <w:bookmarkStart w:id="1293" w:name="_Toc98151381"/>
      <w:bookmarkStart w:id="1294" w:name="_Toc98151441"/>
      <w:bookmarkStart w:id="1295" w:name="_Toc98151501"/>
      <w:bookmarkStart w:id="1296" w:name="_Toc98256342"/>
      <w:bookmarkStart w:id="1297" w:name="_Toc98333774"/>
      <w:bookmarkStart w:id="1298" w:name="_Toc98501824"/>
      <w:bookmarkStart w:id="1299" w:name="_Toc190814859"/>
      <w:bookmarkEnd w:id="1233"/>
      <w:bookmarkEnd w:id="1234"/>
      <w:bookmarkEnd w:id="1235"/>
      <w:bookmarkEnd w:id="1236"/>
      <w:bookmarkEnd w:id="1237"/>
      <w:bookmarkEnd w:id="1238"/>
      <w:bookmarkEnd w:id="1239"/>
      <w:bookmarkEnd w:id="1240"/>
      <w:bookmarkEnd w:id="1241"/>
      <w:bookmarkEnd w:id="1242"/>
      <w:bookmarkEnd w:id="1243"/>
      <w:bookmarkEnd w:id="1244"/>
      <w:bookmarkEnd w:id="1245"/>
      <w:bookmarkEnd w:id="1246"/>
      <w:bookmarkEnd w:id="1247"/>
      <w:bookmarkEnd w:id="1248"/>
      <w:bookmarkEnd w:id="1249"/>
      <w:bookmarkEnd w:id="1250"/>
      <w:bookmarkEnd w:id="1251"/>
      <w:bookmarkEnd w:id="1252"/>
      <w:bookmarkEnd w:id="1253"/>
      <w:bookmarkEnd w:id="1254"/>
      <w:bookmarkEnd w:id="1255"/>
      <w:bookmarkEnd w:id="1256"/>
      <w:bookmarkEnd w:id="1257"/>
      <w:bookmarkEnd w:id="1258"/>
      <w:bookmarkEnd w:id="1259"/>
      <w:bookmarkEnd w:id="1260"/>
      <w:bookmarkEnd w:id="1261"/>
      <w:bookmarkEnd w:id="1262"/>
      <w:bookmarkEnd w:id="1263"/>
      <w:bookmarkEnd w:id="1264"/>
      <w:bookmarkEnd w:id="1265"/>
      <w:bookmarkEnd w:id="1266"/>
      <w:bookmarkEnd w:id="1267"/>
      <w:bookmarkEnd w:id="1268"/>
      <w:bookmarkEnd w:id="1269"/>
      <w:bookmarkEnd w:id="1270"/>
      <w:bookmarkEnd w:id="1271"/>
      <w:bookmarkEnd w:id="1272"/>
      <w:bookmarkEnd w:id="1273"/>
      <w:bookmarkEnd w:id="1274"/>
      <w:bookmarkEnd w:id="1275"/>
      <w:bookmarkEnd w:id="1276"/>
      <w:bookmarkEnd w:id="1277"/>
      <w:bookmarkEnd w:id="1278"/>
      <w:bookmarkEnd w:id="1279"/>
      <w:bookmarkEnd w:id="1280"/>
      <w:bookmarkEnd w:id="1281"/>
      <w:bookmarkEnd w:id="1282"/>
      <w:bookmarkEnd w:id="1283"/>
      <w:bookmarkEnd w:id="1284"/>
      <w:bookmarkEnd w:id="1285"/>
      <w:bookmarkEnd w:id="1286"/>
      <w:bookmarkEnd w:id="1287"/>
      <w:bookmarkEnd w:id="1288"/>
      <w:bookmarkEnd w:id="1289"/>
      <w:bookmarkEnd w:id="1290"/>
      <w:bookmarkEnd w:id="1291"/>
      <w:bookmarkEnd w:id="1292"/>
      <w:bookmarkEnd w:id="1293"/>
      <w:bookmarkEnd w:id="1294"/>
      <w:bookmarkEnd w:id="1295"/>
      <w:bookmarkEnd w:id="1296"/>
      <w:bookmarkEnd w:id="1297"/>
      <w:bookmarkEnd w:id="1298"/>
      <w:r>
        <w:t xml:space="preserve">Lista wskaźników </w:t>
      </w:r>
      <w:r w:rsidR="04E21137">
        <w:t>monitorowania SR CPK</w:t>
      </w:r>
      <w:bookmarkEnd w:id="1299"/>
    </w:p>
    <w:tbl>
      <w:tblPr>
        <w:tblW w:w="9639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5"/>
        <w:gridCol w:w="1302"/>
        <w:gridCol w:w="824"/>
        <w:gridCol w:w="973"/>
        <w:gridCol w:w="1295"/>
        <w:gridCol w:w="1560"/>
      </w:tblGrid>
      <w:tr w:rsidR="00BA1D47" w:rsidRPr="00A93CF4" w14:paraId="6A1331AF" w14:textId="77777777" w:rsidTr="4CF29E8E">
        <w:trPr>
          <w:trHeight w:val="780"/>
        </w:trPr>
        <w:tc>
          <w:tcPr>
            <w:tcW w:w="3685" w:type="dxa"/>
            <w:shd w:val="clear" w:color="auto" w:fill="F2F2F2" w:themeFill="background1" w:themeFillShade="F2"/>
            <w:noWrap/>
            <w:vAlign w:val="center"/>
            <w:hideMark/>
          </w:tcPr>
          <w:p w14:paraId="4C3E6CCF" w14:textId="7BD4830C" w:rsidR="00BA1D47" w:rsidRPr="00A93CF4" w:rsidRDefault="00BA1D47" w:rsidP="00ED5784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b/>
                <w:bCs/>
                <w:color w:val="000000"/>
                <w:szCs w:val="20"/>
                <w:lang w:eastAsia="pl-PL"/>
              </w:rPr>
              <w:t> Nazwa wskaźnika</w:t>
            </w:r>
          </w:p>
        </w:tc>
        <w:tc>
          <w:tcPr>
            <w:tcW w:w="1302" w:type="dxa"/>
            <w:shd w:val="clear" w:color="auto" w:fill="F2F2F2" w:themeFill="background1" w:themeFillShade="F2"/>
            <w:noWrap/>
            <w:vAlign w:val="center"/>
            <w:hideMark/>
          </w:tcPr>
          <w:p w14:paraId="11E12DEC" w14:textId="77777777" w:rsidR="00BA1D47" w:rsidRPr="00A93CF4" w:rsidRDefault="00BA1D47" w:rsidP="00ED5784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b/>
                <w:bCs/>
                <w:color w:val="000000"/>
                <w:szCs w:val="20"/>
                <w:lang w:eastAsia="pl-PL"/>
              </w:rPr>
              <w:t>Rodzaj wskaźnika</w:t>
            </w:r>
          </w:p>
        </w:tc>
        <w:tc>
          <w:tcPr>
            <w:tcW w:w="824" w:type="dxa"/>
            <w:shd w:val="clear" w:color="auto" w:fill="F2F2F2" w:themeFill="background1" w:themeFillShade="F2"/>
            <w:noWrap/>
            <w:vAlign w:val="center"/>
            <w:hideMark/>
          </w:tcPr>
          <w:p w14:paraId="06AB7FB8" w14:textId="5B5E84B3" w:rsidR="00BA1D47" w:rsidRPr="00A93CF4" w:rsidRDefault="00BA1D47" w:rsidP="00ED5784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b/>
                <w:bCs/>
                <w:color w:val="000000"/>
                <w:szCs w:val="20"/>
                <w:lang w:eastAsia="pl-PL"/>
              </w:rPr>
              <w:t>Źródło danych</w:t>
            </w:r>
          </w:p>
        </w:tc>
        <w:tc>
          <w:tcPr>
            <w:tcW w:w="973" w:type="dxa"/>
            <w:shd w:val="clear" w:color="auto" w:fill="F2F2F2" w:themeFill="background1" w:themeFillShade="F2"/>
            <w:noWrap/>
            <w:vAlign w:val="center"/>
            <w:hideMark/>
          </w:tcPr>
          <w:p w14:paraId="7C4F662B" w14:textId="77777777" w:rsidR="00BA1D47" w:rsidRPr="00A93CF4" w:rsidRDefault="00BA1D47" w:rsidP="00ED5784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b/>
                <w:bCs/>
                <w:color w:val="000000"/>
                <w:szCs w:val="20"/>
                <w:lang w:eastAsia="pl-PL"/>
              </w:rPr>
              <w:t>Jednostka</w:t>
            </w:r>
          </w:p>
        </w:tc>
        <w:tc>
          <w:tcPr>
            <w:tcW w:w="1295" w:type="dxa"/>
            <w:shd w:val="clear" w:color="auto" w:fill="F2F2F2" w:themeFill="background1" w:themeFillShade="F2"/>
            <w:vAlign w:val="center"/>
            <w:hideMark/>
          </w:tcPr>
          <w:p w14:paraId="0D0F85E5" w14:textId="49515361" w:rsidR="00BA1D47" w:rsidRPr="00A93CF4" w:rsidRDefault="00BA1D47" w:rsidP="00ED5784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b/>
                <w:bCs/>
                <w:color w:val="000000"/>
                <w:szCs w:val="20"/>
                <w:lang w:eastAsia="pl-PL"/>
              </w:rPr>
              <w:t>Wartość bazowa</w:t>
            </w:r>
          </w:p>
        </w:tc>
        <w:tc>
          <w:tcPr>
            <w:tcW w:w="1560" w:type="dxa"/>
            <w:shd w:val="clear" w:color="auto" w:fill="F2F2F2" w:themeFill="background1" w:themeFillShade="F2"/>
            <w:noWrap/>
            <w:vAlign w:val="center"/>
            <w:hideMark/>
          </w:tcPr>
          <w:p w14:paraId="279068DA" w14:textId="77777777" w:rsidR="00BA1D47" w:rsidRPr="00A93CF4" w:rsidRDefault="00BA1D47" w:rsidP="00ED5784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b/>
                <w:bCs/>
                <w:color w:val="000000"/>
                <w:szCs w:val="20"/>
                <w:lang w:eastAsia="pl-PL"/>
              </w:rPr>
              <w:t>Wartość docelowa</w:t>
            </w:r>
          </w:p>
        </w:tc>
      </w:tr>
      <w:tr w:rsidR="00BA1D47" w:rsidRPr="00A93CF4" w14:paraId="7271B935" w14:textId="77777777" w:rsidTr="4CF29E8E">
        <w:trPr>
          <w:trHeight w:val="260"/>
        </w:trPr>
        <w:tc>
          <w:tcPr>
            <w:tcW w:w="9639" w:type="dxa"/>
            <w:gridSpan w:val="6"/>
            <w:shd w:val="clear" w:color="auto" w:fill="D9E1F2"/>
            <w:vAlign w:val="bottom"/>
          </w:tcPr>
          <w:p w14:paraId="6B63E5BF" w14:textId="76FB2069" w:rsidR="00BA1D47" w:rsidRPr="00A93CF4" w:rsidRDefault="00BA1D47" w:rsidP="00ED5784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b/>
                <w:bCs/>
                <w:color w:val="000000"/>
                <w:szCs w:val="20"/>
                <w:lang w:eastAsia="pl-PL"/>
              </w:rPr>
              <w:t xml:space="preserve"> I. </w:t>
            </w:r>
            <w:r w:rsidR="00BF7B55">
              <w:rPr>
                <w:rFonts w:ascii="Calibri" w:eastAsia="Times New Roman" w:hAnsi="Calibri" w:cs="Calibri"/>
                <w:b/>
                <w:bCs/>
                <w:color w:val="000000"/>
                <w:szCs w:val="20"/>
                <w:lang w:eastAsia="pl-PL"/>
              </w:rPr>
              <w:t>W</w:t>
            </w:r>
            <w:r w:rsidR="002913C4">
              <w:rPr>
                <w:rFonts w:ascii="Calibri" w:eastAsia="Times New Roman" w:hAnsi="Calibri" w:cs="Calibri"/>
                <w:b/>
                <w:bCs/>
                <w:color w:val="000000"/>
                <w:szCs w:val="20"/>
                <w:lang w:eastAsia="pl-PL"/>
              </w:rPr>
              <w:t>ZROST KONKURENCYJNOŚCI PRZEDSIĘBIORSTW</w:t>
            </w:r>
          </w:p>
        </w:tc>
      </w:tr>
      <w:tr w:rsidR="00BA1D47" w:rsidRPr="00A93CF4" w14:paraId="2F6274B2" w14:textId="77777777" w:rsidTr="00572FE6">
        <w:trPr>
          <w:trHeight w:val="260"/>
        </w:trPr>
        <w:tc>
          <w:tcPr>
            <w:tcW w:w="3685" w:type="dxa"/>
            <w:shd w:val="clear" w:color="auto" w:fill="auto"/>
            <w:vAlign w:val="bottom"/>
            <w:hideMark/>
          </w:tcPr>
          <w:p w14:paraId="169D6621" w14:textId="6003E332" w:rsidR="00BA1D47" w:rsidRPr="00A93CF4" w:rsidRDefault="00BA1D47" w:rsidP="00ED5784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szCs w:val="20"/>
                <w:lang w:eastAsia="pl-PL"/>
              </w:rPr>
              <w:t>Zintegrowana regionalna oferta inwestycyjna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14:paraId="2F63C8AC" w14:textId="253C7B92" w:rsidR="00BA1D47" w:rsidRPr="00A93CF4" w:rsidRDefault="00167F09" w:rsidP="00C40695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szCs w:val="20"/>
                <w:lang w:eastAsia="pl-PL"/>
              </w:rPr>
              <w:t>P</w:t>
            </w:r>
            <w:r w:rsidR="00BA1D47" w:rsidRPr="00A93CF4">
              <w:rPr>
                <w:rFonts w:ascii="Calibri" w:eastAsia="Times New Roman" w:hAnsi="Calibri" w:cs="Calibri"/>
                <w:szCs w:val="20"/>
                <w:lang w:eastAsia="pl-PL"/>
              </w:rPr>
              <w:t>roduktu</w:t>
            </w:r>
          </w:p>
        </w:tc>
        <w:tc>
          <w:tcPr>
            <w:tcW w:w="824" w:type="dxa"/>
            <w:shd w:val="clear" w:color="auto" w:fill="auto"/>
            <w:vAlign w:val="center"/>
            <w:hideMark/>
          </w:tcPr>
          <w:p w14:paraId="2216294E" w14:textId="77777777" w:rsidR="00BA1D47" w:rsidRPr="00A93CF4" w:rsidRDefault="00BA1D47" w:rsidP="00C40695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szCs w:val="20"/>
                <w:lang w:eastAsia="pl-PL"/>
              </w:rPr>
              <w:t>CPK</w:t>
            </w:r>
          </w:p>
        </w:tc>
        <w:tc>
          <w:tcPr>
            <w:tcW w:w="973" w:type="dxa"/>
            <w:shd w:val="clear" w:color="auto" w:fill="auto"/>
            <w:vAlign w:val="center"/>
            <w:hideMark/>
          </w:tcPr>
          <w:p w14:paraId="473B5F5D" w14:textId="1687F0A1" w:rsidR="00BA1D47" w:rsidRPr="00A93CF4" w:rsidRDefault="00BA1D47" w:rsidP="00C40695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szCs w:val="20"/>
                <w:lang w:eastAsia="pl-PL"/>
              </w:rPr>
              <w:t>szt.</w:t>
            </w:r>
          </w:p>
        </w:tc>
        <w:tc>
          <w:tcPr>
            <w:tcW w:w="1295" w:type="dxa"/>
            <w:shd w:val="clear" w:color="auto" w:fill="auto"/>
            <w:vAlign w:val="center"/>
            <w:hideMark/>
          </w:tcPr>
          <w:p w14:paraId="4BC65E4F" w14:textId="77777777" w:rsidR="00BA1D47" w:rsidRPr="00A93CF4" w:rsidRDefault="00BA1D47" w:rsidP="00C40695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szCs w:val="20"/>
                <w:lang w:eastAsia="pl-PL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141CC947" w14:textId="7827035D" w:rsidR="00BA1D47" w:rsidRPr="00A93CF4" w:rsidRDefault="00BA1D47" w:rsidP="00C40695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szCs w:val="20"/>
                <w:lang w:eastAsia="pl-PL"/>
              </w:rPr>
              <w:t>1</w:t>
            </w:r>
          </w:p>
        </w:tc>
      </w:tr>
      <w:tr w:rsidR="00BA1D47" w:rsidRPr="00A93CF4" w14:paraId="64B752B5" w14:textId="77777777" w:rsidTr="00C40695">
        <w:trPr>
          <w:trHeight w:val="260"/>
        </w:trPr>
        <w:tc>
          <w:tcPr>
            <w:tcW w:w="3685" w:type="dxa"/>
            <w:shd w:val="clear" w:color="auto" w:fill="auto"/>
            <w:vAlign w:val="bottom"/>
            <w:hideMark/>
          </w:tcPr>
          <w:p w14:paraId="4653C868" w14:textId="053D24CA" w:rsidR="00BA1D47" w:rsidRPr="00A93CF4" w:rsidRDefault="00BA1D47" w:rsidP="00ED5784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szCs w:val="20"/>
                <w:lang w:eastAsia="pl-PL"/>
              </w:rPr>
              <w:t>Działania promujące tereny inwestycyjne w</w:t>
            </w:r>
            <w:r w:rsidR="00B568E7">
              <w:rPr>
                <w:rFonts w:ascii="Calibri" w:eastAsia="Times New Roman" w:hAnsi="Calibri" w:cs="Calibri"/>
                <w:szCs w:val="20"/>
                <w:lang w:eastAsia="pl-PL"/>
              </w:rPr>
              <w:t> </w:t>
            </w:r>
            <w:r w:rsidR="00CB0D19">
              <w:rPr>
                <w:rFonts w:ascii="Calibri" w:eastAsia="Times New Roman" w:hAnsi="Calibri" w:cs="Calibri"/>
                <w:szCs w:val="20"/>
                <w:lang w:eastAsia="pl-PL"/>
              </w:rPr>
              <w:t>o</w:t>
            </w:r>
            <w:r w:rsidRPr="00A93CF4">
              <w:rPr>
                <w:rFonts w:ascii="Calibri" w:eastAsia="Times New Roman" w:hAnsi="Calibri" w:cs="Calibri"/>
                <w:szCs w:val="20"/>
                <w:lang w:eastAsia="pl-PL"/>
              </w:rPr>
              <w:t>bszarze otoczenia CPK</w:t>
            </w:r>
            <w:r w:rsidR="00C40695" w:rsidRPr="00A93CF4">
              <w:rPr>
                <w:rFonts w:ascii="Calibri" w:eastAsia="Times New Roman" w:hAnsi="Calibri" w:cs="Calibri"/>
                <w:szCs w:val="20"/>
                <w:lang w:eastAsia="pl-PL"/>
              </w:rPr>
              <w:t xml:space="preserve"> (liczba działań prowadzonych rocznie)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14:paraId="173C1321" w14:textId="42EAF9FE" w:rsidR="00BA1D47" w:rsidRPr="00A93CF4" w:rsidRDefault="00167F09" w:rsidP="00C40695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szCs w:val="20"/>
                <w:lang w:eastAsia="pl-PL"/>
              </w:rPr>
              <w:t>P</w:t>
            </w:r>
            <w:r w:rsidR="00BA1D47" w:rsidRPr="00A93CF4">
              <w:rPr>
                <w:rFonts w:ascii="Calibri" w:eastAsia="Times New Roman" w:hAnsi="Calibri" w:cs="Calibri"/>
                <w:szCs w:val="20"/>
                <w:lang w:eastAsia="pl-PL"/>
              </w:rPr>
              <w:t>roduktu</w:t>
            </w:r>
          </w:p>
        </w:tc>
        <w:tc>
          <w:tcPr>
            <w:tcW w:w="824" w:type="dxa"/>
            <w:shd w:val="clear" w:color="auto" w:fill="auto"/>
            <w:vAlign w:val="center"/>
            <w:hideMark/>
          </w:tcPr>
          <w:p w14:paraId="76B68831" w14:textId="77777777" w:rsidR="00BA1D47" w:rsidRPr="00A93CF4" w:rsidRDefault="00BA1D47" w:rsidP="00C40695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szCs w:val="20"/>
                <w:lang w:eastAsia="pl-PL"/>
              </w:rPr>
              <w:t>CPK</w:t>
            </w:r>
          </w:p>
        </w:tc>
        <w:tc>
          <w:tcPr>
            <w:tcW w:w="973" w:type="dxa"/>
            <w:shd w:val="clear" w:color="auto" w:fill="auto"/>
            <w:vAlign w:val="center"/>
            <w:hideMark/>
          </w:tcPr>
          <w:p w14:paraId="5393AA46" w14:textId="0BB8F8F1" w:rsidR="00BA1D47" w:rsidRPr="00A93CF4" w:rsidRDefault="00BA1D47" w:rsidP="00C40695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szCs w:val="20"/>
                <w:lang w:eastAsia="pl-PL"/>
              </w:rPr>
              <w:t>szt.</w:t>
            </w:r>
          </w:p>
        </w:tc>
        <w:tc>
          <w:tcPr>
            <w:tcW w:w="1295" w:type="dxa"/>
            <w:shd w:val="clear" w:color="auto" w:fill="auto"/>
            <w:vAlign w:val="center"/>
            <w:hideMark/>
          </w:tcPr>
          <w:p w14:paraId="62F81D9D" w14:textId="77777777" w:rsidR="00BA1D47" w:rsidRPr="00A93CF4" w:rsidRDefault="00BA1D47" w:rsidP="00C40695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szCs w:val="20"/>
                <w:lang w:eastAsia="pl-PL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6394F63C" w14:textId="04618298" w:rsidR="00BA1D47" w:rsidRPr="00A93CF4" w:rsidRDefault="00BA1D47" w:rsidP="00C40695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szCs w:val="20"/>
                <w:lang w:eastAsia="pl-PL"/>
              </w:rPr>
              <w:t>5</w:t>
            </w:r>
          </w:p>
        </w:tc>
      </w:tr>
      <w:tr w:rsidR="00BA1D47" w:rsidRPr="00A93CF4" w14:paraId="1E807FBF" w14:textId="77777777" w:rsidTr="0041049F">
        <w:trPr>
          <w:trHeight w:val="260"/>
        </w:trPr>
        <w:tc>
          <w:tcPr>
            <w:tcW w:w="3685" w:type="dxa"/>
            <w:shd w:val="clear" w:color="auto" w:fill="auto"/>
            <w:noWrap/>
            <w:vAlign w:val="bottom"/>
            <w:hideMark/>
          </w:tcPr>
          <w:p w14:paraId="029C7E70" w14:textId="77777777" w:rsidR="00BA1D47" w:rsidRPr="00A93CF4" w:rsidRDefault="00BA1D47" w:rsidP="00ED5784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  <w:t>Podmioty w sektorze prywatnym wpisane do rejestru REGON zatrudniające 250 osób lub więcej</w:t>
            </w:r>
          </w:p>
        </w:tc>
        <w:tc>
          <w:tcPr>
            <w:tcW w:w="1302" w:type="dxa"/>
            <w:shd w:val="clear" w:color="auto" w:fill="auto"/>
            <w:noWrap/>
            <w:vAlign w:val="center"/>
            <w:hideMark/>
          </w:tcPr>
          <w:p w14:paraId="48AB2E75" w14:textId="77777777" w:rsidR="00BA1D47" w:rsidRPr="00A93CF4" w:rsidRDefault="00BA1D47" w:rsidP="00C40695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  <w:t>oddziaływania</w:t>
            </w:r>
          </w:p>
        </w:tc>
        <w:tc>
          <w:tcPr>
            <w:tcW w:w="824" w:type="dxa"/>
            <w:shd w:val="clear" w:color="auto" w:fill="auto"/>
            <w:noWrap/>
            <w:vAlign w:val="center"/>
            <w:hideMark/>
          </w:tcPr>
          <w:p w14:paraId="6A2218F1" w14:textId="77777777" w:rsidR="00BA1D47" w:rsidRPr="00A93CF4" w:rsidRDefault="00BA1D47" w:rsidP="00C40695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  <w:t>BDL</w:t>
            </w:r>
          </w:p>
        </w:tc>
        <w:tc>
          <w:tcPr>
            <w:tcW w:w="973" w:type="dxa"/>
            <w:shd w:val="clear" w:color="auto" w:fill="auto"/>
            <w:noWrap/>
            <w:vAlign w:val="center"/>
            <w:hideMark/>
          </w:tcPr>
          <w:p w14:paraId="3923CF9C" w14:textId="5232F1DE" w:rsidR="00BA1D47" w:rsidRPr="00A93CF4" w:rsidRDefault="00BA1D47" w:rsidP="00C40695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  <w:t>szt.</w:t>
            </w:r>
          </w:p>
        </w:tc>
        <w:tc>
          <w:tcPr>
            <w:tcW w:w="1295" w:type="dxa"/>
            <w:shd w:val="clear" w:color="auto" w:fill="auto"/>
            <w:noWrap/>
            <w:vAlign w:val="center"/>
            <w:hideMark/>
          </w:tcPr>
          <w:p w14:paraId="2DE06964" w14:textId="77777777" w:rsidR="00BA1D47" w:rsidRPr="00A93CF4" w:rsidRDefault="00BA1D47" w:rsidP="00C40695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  <w:t>39</w:t>
            </w:r>
          </w:p>
        </w:tc>
        <w:tc>
          <w:tcPr>
            <w:tcW w:w="1560" w:type="dxa"/>
            <w:shd w:val="clear" w:color="auto" w:fill="FFFFFF" w:themeFill="background1"/>
            <w:noWrap/>
            <w:vAlign w:val="center"/>
            <w:hideMark/>
          </w:tcPr>
          <w:p w14:paraId="1537F361" w14:textId="77777777" w:rsidR="00BA1D47" w:rsidRPr="00A93CF4" w:rsidRDefault="00BA1D47" w:rsidP="00C40695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  <w:t>50</w:t>
            </w:r>
          </w:p>
        </w:tc>
      </w:tr>
      <w:tr w:rsidR="00EB7F5F" w:rsidRPr="00A93CF4" w14:paraId="47655E65" w14:textId="77777777" w:rsidTr="0041049F">
        <w:trPr>
          <w:trHeight w:val="260"/>
        </w:trPr>
        <w:tc>
          <w:tcPr>
            <w:tcW w:w="3685" w:type="dxa"/>
            <w:shd w:val="clear" w:color="auto" w:fill="auto"/>
            <w:noWrap/>
            <w:vAlign w:val="bottom"/>
          </w:tcPr>
          <w:p w14:paraId="0A83C96A" w14:textId="32A8FB9E" w:rsidR="00EB7F5F" w:rsidRPr="00A93CF4" w:rsidRDefault="00EB7F5F" w:rsidP="00ED5784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szCs w:val="20"/>
                <w:lang w:eastAsia="pl-PL"/>
              </w:rPr>
              <w:t>Liczba jednostek samorządu terytorialnego, które otrzymały wsparcie w zakresie poprawy zdolności administracyjnej</w:t>
            </w:r>
          </w:p>
        </w:tc>
        <w:tc>
          <w:tcPr>
            <w:tcW w:w="1302" w:type="dxa"/>
            <w:shd w:val="clear" w:color="auto" w:fill="auto"/>
            <w:noWrap/>
            <w:vAlign w:val="center"/>
          </w:tcPr>
          <w:p w14:paraId="7CD2AD7D" w14:textId="57B580A9" w:rsidR="00EB7F5F" w:rsidRPr="00A93CF4" w:rsidRDefault="00167F09" w:rsidP="00C40695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  <w:t>R</w:t>
            </w:r>
            <w:r w:rsidR="00EB7F5F"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  <w:t>ezultatu</w:t>
            </w:r>
          </w:p>
        </w:tc>
        <w:tc>
          <w:tcPr>
            <w:tcW w:w="824" w:type="dxa"/>
            <w:shd w:val="clear" w:color="auto" w:fill="auto"/>
            <w:noWrap/>
            <w:vAlign w:val="center"/>
          </w:tcPr>
          <w:p w14:paraId="39568747" w14:textId="274C11D5" w:rsidR="00EB7F5F" w:rsidRPr="00A93CF4" w:rsidRDefault="00EB7F5F" w:rsidP="00C40695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  <w:t>CPK</w:t>
            </w:r>
          </w:p>
        </w:tc>
        <w:tc>
          <w:tcPr>
            <w:tcW w:w="973" w:type="dxa"/>
            <w:shd w:val="clear" w:color="auto" w:fill="auto"/>
            <w:noWrap/>
            <w:vAlign w:val="center"/>
          </w:tcPr>
          <w:p w14:paraId="479073CD" w14:textId="78F1E80A" w:rsidR="00EB7F5F" w:rsidRPr="00A93CF4" w:rsidRDefault="00EB7F5F" w:rsidP="00C40695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  <w:t>szt.</w:t>
            </w:r>
          </w:p>
        </w:tc>
        <w:tc>
          <w:tcPr>
            <w:tcW w:w="1295" w:type="dxa"/>
            <w:shd w:val="clear" w:color="auto" w:fill="auto"/>
            <w:noWrap/>
            <w:vAlign w:val="center"/>
          </w:tcPr>
          <w:p w14:paraId="0BB7647B" w14:textId="25F83BD4" w:rsidR="00EB7F5F" w:rsidRPr="00A93CF4" w:rsidRDefault="001F445F" w:rsidP="00C40695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noWrap/>
            <w:vAlign w:val="center"/>
          </w:tcPr>
          <w:p w14:paraId="15967078" w14:textId="7028E7B8" w:rsidR="00EB7F5F" w:rsidRPr="00A93CF4" w:rsidRDefault="001F445F" w:rsidP="00C40695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  <w:t>23</w:t>
            </w:r>
          </w:p>
        </w:tc>
      </w:tr>
      <w:tr w:rsidR="00BA1D47" w:rsidRPr="00A93CF4" w14:paraId="06B2FC5A" w14:textId="77777777" w:rsidTr="4CF29E8E">
        <w:trPr>
          <w:trHeight w:val="260"/>
        </w:trPr>
        <w:tc>
          <w:tcPr>
            <w:tcW w:w="9639" w:type="dxa"/>
            <w:gridSpan w:val="6"/>
            <w:shd w:val="clear" w:color="auto" w:fill="D9E1F2"/>
            <w:vAlign w:val="bottom"/>
          </w:tcPr>
          <w:p w14:paraId="096BC6B6" w14:textId="3E7C9119" w:rsidR="00BA1D47" w:rsidRPr="00A93CF4" w:rsidRDefault="00BA1D47" w:rsidP="00C40695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b/>
                <w:bCs/>
                <w:color w:val="000000"/>
                <w:szCs w:val="20"/>
                <w:lang w:eastAsia="pl-PL"/>
              </w:rPr>
              <w:t xml:space="preserve">II. </w:t>
            </w:r>
            <w:r w:rsidR="002913C4">
              <w:rPr>
                <w:rFonts w:ascii="Calibri" w:eastAsia="Times New Roman" w:hAnsi="Calibri" w:cs="Calibri"/>
                <w:b/>
                <w:bCs/>
                <w:color w:val="000000"/>
                <w:szCs w:val="20"/>
                <w:lang w:eastAsia="pl-PL"/>
              </w:rPr>
              <w:t>ATRAKCYJNE</w:t>
            </w:r>
            <w:r w:rsidRPr="00A93CF4">
              <w:rPr>
                <w:rFonts w:ascii="Calibri" w:eastAsia="Times New Roman" w:hAnsi="Calibri" w:cs="Calibri"/>
                <w:b/>
                <w:bCs/>
                <w:color w:val="000000"/>
                <w:szCs w:val="20"/>
                <w:lang w:eastAsia="pl-PL"/>
              </w:rPr>
              <w:t xml:space="preserve"> MIEJSCE DO ŻYCIA</w:t>
            </w:r>
          </w:p>
        </w:tc>
      </w:tr>
      <w:tr w:rsidR="00BA1D47" w:rsidRPr="00A93CF4" w14:paraId="4BC52F3C" w14:textId="77777777" w:rsidTr="00014272">
        <w:trPr>
          <w:trHeight w:val="260"/>
        </w:trPr>
        <w:tc>
          <w:tcPr>
            <w:tcW w:w="3685" w:type="dxa"/>
            <w:shd w:val="clear" w:color="auto" w:fill="auto"/>
            <w:vAlign w:val="bottom"/>
            <w:hideMark/>
          </w:tcPr>
          <w:p w14:paraId="02A8DEE3" w14:textId="1D205C7C" w:rsidR="00BA1D47" w:rsidRPr="00A93CF4" w:rsidRDefault="00BA1D47" w:rsidP="00ED5784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szCs w:val="20"/>
                <w:lang w:eastAsia="pl-PL"/>
              </w:rPr>
              <w:lastRenderedPageBreak/>
              <w:t>Liczba zmodernizowanych placówek edukacyjnych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14:paraId="237B515B" w14:textId="02E822D7" w:rsidR="00BA1D47" w:rsidRPr="00A93CF4" w:rsidRDefault="00167F09" w:rsidP="00014272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szCs w:val="20"/>
                <w:lang w:eastAsia="pl-PL"/>
              </w:rPr>
              <w:t>P</w:t>
            </w:r>
            <w:r w:rsidR="00BA1D47" w:rsidRPr="00A93CF4">
              <w:rPr>
                <w:rFonts w:ascii="Calibri" w:eastAsia="Times New Roman" w:hAnsi="Calibri" w:cs="Calibri"/>
                <w:szCs w:val="20"/>
                <w:lang w:eastAsia="pl-PL"/>
              </w:rPr>
              <w:t>roduktu</w:t>
            </w:r>
          </w:p>
        </w:tc>
        <w:tc>
          <w:tcPr>
            <w:tcW w:w="824" w:type="dxa"/>
            <w:shd w:val="clear" w:color="auto" w:fill="auto"/>
            <w:vAlign w:val="center"/>
            <w:hideMark/>
          </w:tcPr>
          <w:p w14:paraId="4CECCDF4" w14:textId="77777777" w:rsidR="00BA1D47" w:rsidRPr="00A93CF4" w:rsidRDefault="00BA1D47" w:rsidP="00014272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szCs w:val="20"/>
                <w:lang w:eastAsia="pl-PL"/>
              </w:rPr>
              <w:t>CPK</w:t>
            </w:r>
          </w:p>
        </w:tc>
        <w:tc>
          <w:tcPr>
            <w:tcW w:w="973" w:type="dxa"/>
            <w:shd w:val="clear" w:color="auto" w:fill="auto"/>
            <w:vAlign w:val="center"/>
            <w:hideMark/>
          </w:tcPr>
          <w:p w14:paraId="33A5D578" w14:textId="252EEFDF" w:rsidR="00BA1D47" w:rsidRPr="00A93CF4" w:rsidRDefault="00BA1D47" w:rsidP="00014272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szCs w:val="20"/>
                <w:lang w:eastAsia="pl-PL"/>
              </w:rPr>
              <w:t>szt.</w:t>
            </w:r>
          </w:p>
        </w:tc>
        <w:tc>
          <w:tcPr>
            <w:tcW w:w="1295" w:type="dxa"/>
            <w:shd w:val="clear" w:color="auto" w:fill="auto"/>
            <w:vAlign w:val="center"/>
            <w:hideMark/>
          </w:tcPr>
          <w:p w14:paraId="7BFB2F89" w14:textId="77777777" w:rsidR="00BA1D47" w:rsidRPr="00A93CF4" w:rsidRDefault="00BA1D47" w:rsidP="00014272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szCs w:val="20"/>
                <w:lang w:eastAsia="pl-PL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6E5B9DE4" w14:textId="1293B2DA" w:rsidR="00BA1D47" w:rsidRPr="00A93CF4" w:rsidRDefault="008F431E" w:rsidP="00014272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szCs w:val="20"/>
                <w:lang w:eastAsia="pl-PL"/>
              </w:rPr>
              <w:t>3</w:t>
            </w:r>
            <w:r w:rsidR="00BA1D47" w:rsidRPr="00A93CF4">
              <w:rPr>
                <w:rFonts w:ascii="Calibri" w:eastAsia="Times New Roman" w:hAnsi="Calibri" w:cs="Calibri"/>
                <w:szCs w:val="20"/>
                <w:lang w:eastAsia="pl-PL"/>
              </w:rPr>
              <w:t>0</w:t>
            </w:r>
          </w:p>
        </w:tc>
      </w:tr>
      <w:tr w:rsidR="00BA1D47" w:rsidRPr="00A93CF4" w14:paraId="29DBE136" w14:textId="77777777" w:rsidTr="00014272">
        <w:trPr>
          <w:trHeight w:val="260"/>
        </w:trPr>
        <w:tc>
          <w:tcPr>
            <w:tcW w:w="3685" w:type="dxa"/>
            <w:shd w:val="clear" w:color="auto" w:fill="auto"/>
            <w:vAlign w:val="bottom"/>
            <w:hideMark/>
          </w:tcPr>
          <w:p w14:paraId="5374B606" w14:textId="77777777" w:rsidR="00BA1D47" w:rsidRPr="00A93CF4" w:rsidRDefault="00BA1D47" w:rsidP="00ED5784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szCs w:val="20"/>
                <w:lang w:eastAsia="pl-PL"/>
              </w:rPr>
              <w:t>Liczba uczniów objętych programami wsparcia w ramach szkolnictwa branżowego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14:paraId="3F77DCAC" w14:textId="2B23A8C8" w:rsidR="00BA1D47" w:rsidRPr="00A93CF4" w:rsidRDefault="00167F09" w:rsidP="00014272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szCs w:val="20"/>
                <w:lang w:eastAsia="pl-PL"/>
              </w:rPr>
              <w:t>P</w:t>
            </w:r>
            <w:r w:rsidR="00BA1D47" w:rsidRPr="00A93CF4">
              <w:rPr>
                <w:rFonts w:ascii="Calibri" w:eastAsia="Times New Roman" w:hAnsi="Calibri" w:cs="Calibri"/>
                <w:szCs w:val="20"/>
                <w:lang w:eastAsia="pl-PL"/>
              </w:rPr>
              <w:t>roduktu</w:t>
            </w:r>
          </w:p>
        </w:tc>
        <w:tc>
          <w:tcPr>
            <w:tcW w:w="824" w:type="dxa"/>
            <w:shd w:val="clear" w:color="auto" w:fill="auto"/>
            <w:vAlign w:val="center"/>
            <w:hideMark/>
          </w:tcPr>
          <w:p w14:paraId="745979D0" w14:textId="77777777" w:rsidR="00BA1D47" w:rsidRPr="00A93CF4" w:rsidRDefault="00BA1D47" w:rsidP="00014272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szCs w:val="20"/>
                <w:lang w:eastAsia="pl-PL"/>
              </w:rPr>
              <w:t>CPK</w:t>
            </w:r>
          </w:p>
        </w:tc>
        <w:tc>
          <w:tcPr>
            <w:tcW w:w="973" w:type="dxa"/>
            <w:shd w:val="clear" w:color="auto" w:fill="auto"/>
            <w:vAlign w:val="center"/>
            <w:hideMark/>
          </w:tcPr>
          <w:p w14:paraId="27A31DC5" w14:textId="00025329" w:rsidR="00BA1D47" w:rsidRPr="00A93CF4" w:rsidRDefault="00BA1D47" w:rsidP="00014272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szCs w:val="20"/>
                <w:lang w:eastAsia="pl-PL"/>
              </w:rPr>
              <w:t>osoba</w:t>
            </w:r>
          </w:p>
        </w:tc>
        <w:tc>
          <w:tcPr>
            <w:tcW w:w="1295" w:type="dxa"/>
            <w:shd w:val="clear" w:color="auto" w:fill="auto"/>
            <w:vAlign w:val="center"/>
            <w:hideMark/>
          </w:tcPr>
          <w:p w14:paraId="37B9D620" w14:textId="77777777" w:rsidR="00BA1D47" w:rsidRPr="00A93CF4" w:rsidRDefault="00BA1D47" w:rsidP="00014272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szCs w:val="20"/>
                <w:lang w:eastAsia="pl-PL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6F584F02" w14:textId="77777777" w:rsidR="00BA1D47" w:rsidRPr="00A93CF4" w:rsidRDefault="00BA1D47" w:rsidP="00014272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szCs w:val="20"/>
                <w:lang w:eastAsia="pl-PL"/>
              </w:rPr>
              <w:t>500</w:t>
            </w:r>
          </w:p>
        </w:tc>
      </w:tr>
      <w:tr w:rsidR="00BA1D47" w:rsidRPr="00A93CF4" w14:paraId="61A396CE" w14:textId="77777777" w:rsidTr="00014272">
        <w:trPr>
          <w:trHeight w:val="260"/>
        </w:trPr>
        <w:tc>
          <w:tcPr>
            <w:tcW w:w="3685" w:type="dxa"/>
            <w:shd w:val="clear" w:color="auto" w:fill="auto"/>
            <w:vAlign w:val="bottom"/>
            <w:hideMark/>
          </w:tcPr>
          <w:p w14:paraId="1B527D71" w14:textId="04290026" w:rsidR="00BA1D47" w:rsidRPr="00A93CF4" w:rsidRDefault="00BA1D47" w:rsidP="00ED5784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szCs w:val="20"/>
                <w:lang w:eastAsia="pl-PL"/>
              </w:rPr>
              <w:t>Liczba jednostek</w:t>
            </w:r>
            <w:r w:rsidR="005230C7">
              <w:rPr>
                <w:rFonts w:ascii="Calibri" w:eastAsia="Times New Roman" w:hAnsi="Calibri" w:cs="Calibri"/>
                <w:szCs w:val="20"/>
                <w:lang w:eastAsia="pl-PL"/>
              </w:rPr>
              <w:t xml:space="preserve"> państwowej</w:t>
            </w:r>
            <w:r w:rsidRPr="00A93CF4">
              <w:rPr>
                <w:rFonts w:ascii="Calibri" w:eastAsia="Times New Roman" w:hAnsi="Calibri" w:cs="Calibri"/>
                <w:szCs w:val="20"/>
                <w:lang w:eastAsia="pl-PL"/>
              </w:rPr>
              <w:t xml:space="preserve"> straży pożarnej</w:t>
            </w:r>
            <w:r w:rsidR="007D2DFD" w:rsidRPr="00A93CF4">
              <w:rPr>
                <w:rFonts w:ascii="Calibri" w:eastAsia="Times New Roman" w:hAnsi="Calibri" w:cs="Calibri"/>
                <w:szCs w:val="20"/>
                <w:lang w:eastAsia="pl-PL"/>
              </w:rPr>
              <w:t>, które otrzymały wsparcie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14:paraId="46A32201" w14:textId="5C1DEB9F" w:rsidR="00BA1D47" w:rsidRPr="00A93CF4" w:rsidRDefault="00167F09" w:rsidP="00014272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szCs w:val="20"/>
                <w:lang w:eastAsia="pl-PL"/>
              </w:rPr>
              <w:t>P</w:t>
            </w:r>
            <w:r w:rsidR="00BA1D47" w:rsidRPr="00A93CF4">
              <w:rPr>
                <w:rFonts w:ascii="Calibri" w:eastAsia="Times New Roman" w:hAnsi="Calibri" w:cs="Calibri"/>
                <w:szCs w:val="20"/>
                <w:lang w:eastAsia="pl-PL"/>
              </w:rPr>
              <w:t>roduktu</w:t>
            </w:r>
          </w:p>
        </w:tc>
        <w:tc>
          <w:tcPr>
            <w:tcW w:w="824" w:type="dxa"/>
            <w:shd w:val="clear" w:color="auto" w:fill="auto"/>
            <w:vAlign w:val="center"/>
            <w:hideMark/>
          </w:tcPr>
          <w:p w14:paraId="7B5C64EA" w14:textId="77777777" w:rsidR="00BA1D47" w:rsidRPr="00A93CF4" w:rsidRDefault="00BA1D47" w:rsidP="00014272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szCs w:val="20"/>
                <w:lang w:eastAsia="pl-PL"/>
              </w:rPr>
              <w:t>CPK</w:t>
            </w:r>
          </w:p>
        </w:tc>
        <w:tc>
          <w:tcPr>
            <w:tcW w:w="973" w:type="dxa"/>
            <w:shd w:val="clear" w:color="auto" w:fill="auto"/>
            <w:vAlign w:val="center"/>
            <w:hideMark/>
          </w:tcPr>
          <w:p w14:paraId="22985C12" w14:textId="743CF21B" w:rsidR="00BA1D47" w:rsidRPr="00A93CF4" w:rsidRDefault="00BA1D47" w:rsidP="00014272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szCs w:val="20"/>
                <w:lang w:eastAsia="pl-PL"/>
              </w:rPr>
              <w:t>szt.</w:t>
            </w:r>
          </w:p>
        </w:tc>
        <w:tc>
          <w:tcPr>
            <w:tcW w:w="1295" w:type="dxa"/>
            <w:shd w:val="clear" w:color="auto" w:fill="auto"/>
            <w:vAlign w:val="center"/>
            <w:hideMark/>
          </w:tcPr>
          <w:p w14:paraId="4A10EA24" w14:textId="77777777" w:rsidR="00BA1D47" w:rsidRPr="00A93CF4" w:rsidRDefault="00BA1D47" w:rsidP="00014272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szCs w:val="20"/>
                <w:lang w:eastAsia="pl-PL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05F34B7C" w14:textId="59DAB529" w:rsidR="00BA1D47" w:rsidRPr="00A93CF4" w:rsidRDefault="005230C7" w:rsidP="00014272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Cs w:val="20"/>
                <w:lang w:eastAsia="pl-PL"/>
              </w:rPr>
              <w:t>5</w:t>
            </w:r>
          </w:p>
        </w:tc>
      </w:tr>
      <w:tr w:rsidR="00BA1D47" w:rsidRPr="00A93CF4" w14:paraId="11D92E75" w14:textId="77777777" w:rsidTr="00014272">
        <w:trPr>
          <w:trHeight w:val="260"/>
        </w:trPr>
        <w:tc>
          <w:tcPr>
            <w:tcW w:w="3685" w:type="dxa"/>
            <w:shd w:val="clear" w:color="auto" w:fill="auto"/>
            <w:noWrap/>
            <w:vAlign w:val="bottom"/>
            <w:hideMark/>
          </w:tcPr>
          <w:p w14:paraId="555E44C7" w14:textId="77777777" w:rsidR="00BA1D47" w:rsidRPr="00A93CF4" w:rsidRDefault="00BA1D47" w:rsidP="00ED5784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  <w:t>Liczba placówek medycznych objętych wsparciem</w:t>
            </w:r>
          </w:p>
        </w:tc>
        <w:tc>
          <w:tcPr>
            <w:tcW w:w="1302" w:type="dxa"/>
            <w:shd w:val="clear" w:color="auto" w:fill="auto"/>
            <w:noWrap/>
            <w:vAlign w:val="center"/>
            <w:hideMark/>
          </w:tcPr>
          <w:p w14:paraId="1C817A96" w14:textId="2A82A634" w:rsidR="00BA1D47" w:rsidRPr="00A93CF4" w:rsidRDefault="00167F09" w:rsidP="00014272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  <w:t>P</w:t>
            </w:r>
            <w:r w:rsidR="00BA1D47" w:rsidRPr="00A93CF4"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  <w:t>roduktu</w:t>
            </w:r>
          </w:p>
        </w:tc>
        <w:tc>
          <w:tcPr>
            <w:tcW w:w="824" w:type="dxa"/>
            <w:shd w:val="clear" w:color="auto" w:fill="auto"/>
            <w:noWrap/>
            <w:vAlign w:val="center"/>
            <w:hideMark/>
          </w:tcPr>
          <w:p w14:paraId="2E487C5F" w14:textId="77777777" w:rsidR="00BA1D47" w:rsidRPr="00A93CF4" w:rsidRDefault="00BA1D47" w:rsidP="00014272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  <w:t>CPK</w:t>
            </w:r>
          </w:p>
        </w:tc>
        <w:tc>
          <w:tcPr>
            <w:tcW w:w="973" w:type="dxa"/>
            <w:shd w:val="clear" w:color="auto" w:fill="auto"/>
            <w:noWrap/>
            <w:vAlign w:val="center"/>
            <w:hideMark/>
          </w:tcPr>
          <w:p w14:paraId="2DD824FA" w14:textId="6120E813" w:rsidR="00BA1D47" w:rsidRPr="00A93CF4" w:rsidRDefault="00BA1D47" w:rsidP="00014272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  <w:t>szt.</w:t>
            </w:r>
          </w:p>
        </w:tc>
        <w:tc>
          <w:tcPr>
            <w:tcW w:w="1295" w:type="dxa"/>
            <w:shd w:val="clear" w:color="auto" w:fill="auto"/>
            <w:noWrap/>
            <w:vAlign w:val="center"/>
            <w:hideMark/>
          </w:tcPr>
          <w:p w14:paraId="580F43D7" w14:textId="77777777" w:rsidR="00BA1D47" w:rsidRPr="00A93CF4" w:rsidRDefault="00BA1D47" w:rsidP="00014272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  <w:t>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CAA71B6" w14:textId="3CEEBA25" w:rsidR="00BA1D47" w:rsidRPr="00A93CF4" w:rsidRDefault="008F431E" w:rsidP="00014272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  <w:t>20</w:t>
            </w:r>
          </w:p>
        </w:tc>
      </w:tr>
      <w:tr w:rsidR="00EB7F5F" w:rsidRPr="00A93CF4" w14:paraId="373DD38B" w14:textId="77777777" w:rsidTr="00014272">
        <w:trPr>
          <w:trHeight w:val="260"/>
        </w:trPr>
        <w:tc>
          <w:tcPr>
            <w:tcW w:w="3685" w:type="dxa"/>
            <w:shd w:val="clear" w:color="auto" w:fill="auto"/>
            <w:noWrap/>
            <w:vAlign w:val="bottom"/>
          </w:tcPr>
          <w:p w14:paraId="73DF2B1C" w14:textId="61C57077" w:rsidR="00EB7F5F" w:rsidRPr="00A93CF4" w:rsidRDefault="00A20DE5" w:rsidP="00ED5784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szCs w:val="20"/>
                <w:lang w:eastAsia="pl-PL"/>
              </w:rPr>
              <w:t xml:space="preserve">Liczba </w:t>
            </w:r>
            <w:r w:rsidR="00561443">
              <w:rPr>
                <w:rFonts w:ascii="Calibri" w:eastAsia="Times New Roman" w:hAnsi="Calibri" w:cs="Calibri"/>
                <w:szCs w:val="20"/>
                <w:lang w:eastAsia="pl-PL"/>
              </w:rPr>
              <w:t>organizacji</w:t>
            </w:r>
            <w:r w:rsidRPr="00A93CF4">
              <w:rPr>
                <w:rFonts w:ascii="Calibri" w:eastAsia="Times New Roman" w:hAnsi="Calibri" w:cs="Calibri"/>
                <w:szCs w:val="20"/>
                <w:lang w:eastAsia="pl-PL"/>
              </w:rPr>
              <w:t>, które otrzymały wsparcie</w:t>
            </w:r>
          </w:p>
        </w:tc>
        <w:tc>
          <w:tcPr>
            <w:tcW w:w="1302" w:type="dxa"/>
            <w:shd w:val="clear" w:color="auto" w:fill="auto"/>
            <w:noWrap/>
            <w:vAlign w:val="center"/>
          </w:tcPr>
          <w:p w14:paraId="5385D33F" w14:textId="2C9F4C99" w:rsidR="00EB7F5F" w:rsidRPr="00A93CF4" w:rsidRDefault="00167F09" w:rsidP="00014272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szCs w:val="20"/>
                <w:lang w:eastAsia="pl-PL"/>
              </w:rPr>
              <w:t>P</w:t>
            </w:r>
            <w:r w:rsidR="00A20DE5" w:rsidRPr="00A93CF4">
              <w:rPr>
                <w:rFonts w:ascii="Calibri" w:eastAsia="Times New Roman" w:hAnsi="Calibri" w:cs="Calibri"/>
                <w:szCs w:val="20"/>
                <w:lang w:eastAsia="pl-PL"/>
              </w:rPr>
              <w:t>roduktu</w:t>
            </w:r>
          </w:p>
        </w:tc>
        <w:tc>
          <w:tcPr>
            <w:tcW w:w="824" w:type="dxa"/>
            <w:shd w:val="clear" w:color="auto" w:fill="auto"/>
            <w:noWrap/>
            <w:vAlign w:val="center"/>
          </w:tcPr>
          <w:p w14:paraId="5005FE50" w14:textId="52F3F763" w:rsidR="00EB7F5F" w:rsidRPr="00A93CF4" w:rsidRDefault="00A20DE5" w:rsidP="00014272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  <w:t>CPK</w:t>
            </w:r>
          </w:p>
        </w:tc>
        <w:tc>
          <w:tcPr>
            <w:tcW w:w="973" w:type="dxa"/>
            <w:shd w:val="clear" w:color="auto" w:fill="auto"/>
            <w:noWrap/>
            <w:vAlign w:val="center"/>
          </w:tcPr>
          <w:p w14:paraId="10FA2885" w14:textId="46ED10D5" w:rsidR="00EB7F5F" w:rsidRPr="00A93CF4" w:rsidRDefault="001408A8" w:rsidP="00014272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  <w:t>s</w:t>
            </w:r>
            <w:r w:rsidR="00A20DE5"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  <w:t>zt.</w:t>
            </w:r>
          </w:p>
        </w:tc>
        <w:tc>
          <w:tcPr>
            <w:tcW w:w="1295" w:type="dxa"/>
            <w:shd w:val="clear" w:color="auto" w:fill="auto"/>
            <w:noWrap/>
            <w:vAlign w:val="center"/>
          </w:tcPr>
          <w:p w14:paraId="67F1278B" w14:textId="012C62F4" w:rsidR="00EB7F5F" w:rsidRPr="00A93CF4" w:rsidRDefault="00A20DE5" w:rsidP="00014272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  <w:t>0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2986E64D" w14:textId="0A1698DB" w:rsidR="00EB7F5F" w:rsidRPr="00A93CF4" w:rsidRDefault="00561443" w:rsidP="00014272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  <w:t>20</w:t>
            </w:r>
          </w:p>
        </w:tc>
      </w:tr>
      <w:tr w:rsidR="00BA1D47" w:rsidRPr="00A93CF4" w14:paraId="548FC74F" w14:textId="77777777" w:rsidTr="4CF29E8E">
        <w:trPr>
          <w:trHeight w:val="260"/>
        </w:trPr>
        <w:tc>
          <w:tcPr>
            <w:tcW w:w="9639" w:type="dxa"/>
            <w:gridSpan w:val="6"/>
            <w:shd w:val="clear" w:color="auto" w:fill="D9E1F2"/>
            <w:vAlign w:val="bottom"/>
          </w:tcPr>
          <w:p w14:paraId="058EDBB8" w14:textId="1F4723E3" w:rsidR="00BA1D47" w:rsidRPr="00A93CF4" w:rsidRDefault="00BA1D47" w:rsidP="00A2233E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b/>
                <w:bCs/>
                <w:color w:val="000000"/>
                <w:szCs w:val="20"/>
                <w:lang w:eastAsia="pl-PL"/>
              </w:rPr>
              <w:t xml:space="preserve">III. </w:t>
            </w:r>
            <w:r w:rsidR="00C32DD3">
              <w:rPr>
                <w:rFonts w:ascii="Calibri" w:eastAsia="Times New Roman" w:hAnsi="Calibri" w:cs="Calibri"/>
                <w:b/>
                <w:bCs/>
                <w:color w:val="000000"/>
                <w:szCs w:val="20"/>
                <w:lang w:eastAsia="pl-PL"/>
              </w:rPr>
              <w:t>PRZYJAZNA</w:t>
            </w:r>
            <w:r w:rsidRPr="00A93CF4">
              <w:rPr>
                <w:rFonts w:ascii="Calibri" w:eastAsia="Times New Roman" w:hAnsi="Calibri" w:cs="Calibri"/>
                <w:b/>
                <w:bCs/>
                <w:color w:val="000000"/>
                <w:szCs w:val="20"/>
                <w:lang w:eastAsia="pl-PL"/>
              </w:rPr>
              <w:t xml:space="preserve"> PRZESTRZEŃ </w:t>
            </w:r>
          </w:p>
        </w:tc>
      </w:tr>
      <w:tr w:rsidR="00BA1D47" w:rsidRPr="00A93CF4" w14:paraId="442340CD" w14:textId="77777777" w:rsidTr="00BF0CAB">
        <w:trPr>
          <w:trHeight w:val="260"/>
        </w:trPr>
        <w:tc>
          <w:tcPr>
            <w:tcW w:w="3685" w:type="dxa"/>
            <w:shd w:val="clear" w:color="auto" w:fill="auto"/>
            <w:vAlign w:val="bottom"/>
            <w:hideMark/>
          </w:tcPr>
          <w:p w14:paraId="1FFF3AB4" w14:textId="02B5B102" w:rsidR="00BA1D47" w:rsidRPr="00A93CF4" w:rsidRDefault="00BF0CAB" w:rsidP="00ED5784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lang w:eastAsia="pl-PL"/>
              </w:rPr>
              <w:t>Liczba</w:t>
            </w:r>
            <w:r w:rsidR="31E343F5" w:rsidRPr="00A93CF4">
              <w:rPr>
                <w:rFonts w:ascii="Calibri" w:eastAsia="Times New Roman" w:hAnsi="Calibri" w:cs="Calibri"/>
                <w:lang w:eastAsia="pl-PL"/>
              </w:rPr>
              <w:t xml:space="preserve"> nowych powołanych form ochrony przyrody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14:paraId="1D7BE049" w14:textId="1E78FC0C" w:rsidR="00BA1D47" w:rsidRPr="00A93CF4" w:rsidRDefault="00167F09" w:rsidP="00014272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szCs w:val="20"/>
                <w:lang w:eastAsia="pl-PL"/>
              </w:rPr>
              <w:t>P</w:t>
            </w:r>
            <w:r w:rsidR="00F838B0" w:rsidRPr="00A93CF4">
              <w:rPr>
                <w:rFonts w:ascii="Calibri" w:eastAsia="Times New Roman" w:hAnsi="Calibri" w:cs="Calibri"/>
                <w:szCs w:val="20"/>
                <w:lang w:eastAsia="pl-PL"/>
              </w:rPr>
              <w:t>roduktu</w:t>
            </w:r>
          </w:p>
        </w:tc>
        <w:tc>
          <w:tcPr>
            <w:tcW w:w="824" w:type="dxa"/>
            <w:shd w:val="clear" w:color="auto" w:fill="auto"/>
            <w:vAlign w:val="center"/>
            <w:hideMark/>
          </w:tcPr>
          <w:p w14:paraId="345822A4" w14:textId="0F56B249" w:rsidR="00BA1D47" w:rsidRPr="00A93CF4" w:rsidRDefault="00F838B0" w:rsidP="00014272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szCs w:val="20"/>
                <w:lang w:eastAsia="pl-PL"/>
              </w:rPr>
              <w:t>CPK</w:t>
            </w:r>
          </w:p>
        </w:tc>
        <w:tc>
          <w:tcPr>
            <w:tcW w:w="973" w:type="dxa"/>
            <w:shd w:val="clear" w:color="auto" w:fill="auto"/>
            <w:vAlign w:val="center"/>
            <w:hideMark/>
          </w:tcPr>
          <w:p w14:paraId="3435CA6A" w14:textId="4A9807D4" w:rsidR="00BA1D47" w:rsidRPr="00A93CF4" w:rsidRDefault="00BF0CAB" w:rsidP="00014272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szCs w:val="20"/>
                <w:lang w:eastAsia="pl-PL"/>
              </w:rPr>
              <w:t>Szt.</w:t>
            </w:r>
          </w:p>
        </w:tc>
        <w:tc>
          <w:tcPr>
            <w:tcW w:w="1295" w:type="dxa"/>
            <w:shd w:val="clear" w:color="auto" w:fill="auto"/>
            <w:vAlign w:val="center"/>
            <w:hideMark/>
          </w:tcPr>
          <w:p w14:paraId="0EA32060" w14:textId="7164E37B" w:rsidR="00BA1D47" w:rsidRPr="00A93CF4" w:rsidRDefault="009A6321" w:rsidP="00014272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szCs w:val="20"/>
                <w:lang w:eastAsia="pl-PL"/>
              </w:rPr>
              <w:t>-</w:t>
            </w:r>
          </w:p>
        </w:tc>
        <w:tc>
          <w:tcPr>
            <w:tcW w:w="1560" w:type="dxa"/>
            <w:shd w:val="clear" w:color="auto" w:fill="FFFFFF" w:themeFill="background1"/>
            <w:vAlign w:val="center"/>
            <w:hideMark/>
          </w:tcPr>
          <w:p w14:paraId="231DAA84" w14:textId="45712390" w:rsidR="00BA1D47" w:rsidRPr="00A93CF4" w:rsidRDefault="00BF0CAB" w:rsidP="00014272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szCs w:val="20"/>
                <w:lang w:eastAsia="pl-PL"/>
              </w:rPr>
              <w:t>2</w:t>
            </w:r>
          </w:p>
        </w:tc>
      </w:tr>
      <w:tr w:rsidR="00EC04A5" w:rsidRPr="00A93CF4" w14:paraId="0C61392A" w14:textId="77777777" w:rsidTr="00BF0CAB">
        <w:trPr>
          <w:trHeight w:val="260"/>
        </w:trPr>
        <w:tc>
          <w:tcPr>
            <w:tcW w:w="3685" w:type="dxa"/>
            <w:shd w:val="clear" w:color="auto" w:fill="auto"/>
            <w:vAlign w:val="bottom"/>
          </w:tcPr>
          <w:p w14:paraId="16AC8402" w14:textId="48B18EDE" w:rsidR="00EC04A5" w:rsidRPr="00A93CF4" w:rsidRDefault="008C648E" w:rsidP="00ED5784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Długość </w:t>
            </w:r>
            <w:proofErr w:type="spellStart"/>
            <w:r>
              <w:rPr>
                <w:rFonts w:ascii="Calibri" w:eastAsia="Times New Roman" w:hAnsi="Calibri" w:cs="Calibri"/>
                <w:lang w:eastAsia="pl-PL"/>
              </w:rPr>
              <w:t>zrenaturyzowanych</w:t>
            </w:r>
            <w:proofErr w:type="spellEnd"/>
            <w:r>
              <w:rPr>
                <w:rFonts w:ascii="Calibri" w:eastAsia="Times New Roman" w:hAnsi="Calibri" w:cs="Calibri"/>
                <w:lang w:eastAsia="pl-PL"/>
              </w:rPr>
              <w:t xml:space="preserve"> rzek i cieków wodnych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7350ED62" w14:textId="5BCD45F6" w:rsidR="00EC04A5" w:rsidRPr="00A93CF4" w:rsidRDefault="00167F09" w:rsidP="00014272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Cs w:val="20"/>
                <w:lang w:eastAsia="pl-PL"/>
              </w:rPr>
              <w:t>R</w:t>
            </w:r>
            <w:r w:rsidR="00EA2C7A">
              <w:rPr>
                <w:rFonts w:ascii="Calibri" w:eastAsia="Times New Roman" w:hAnsi="Calibri" w:cs="Calibri"/>
                <w:szCs w:val="20"/>
                <w:lang w:eastAsia="pl-PL"/>
              </w:rPr>
              <w:t>ezultatu</w:t>
            </w:r>
          </w:p>
        </w:tc>
        <w:tc>
          <w:tcPr>
            <w:tcW w:w="824" w:type="dxa"/>
            <w:shd w:val="clear" w:color="auto" w:fill="auto"/>
            <w:vAlign w:val="center"/>
          </w:tcPr>
          <w:p w14:paraId="02AFAC56" w14:textId="7FF326C4" w:rsidR="00EC04A5" w:rsidRPr="00A93CF4" w:rsidRDefault="00416B2D" w:rsidP="00014272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Cs w:val="20"/>
                <w:lang w:eastAsia="pl-PL"/>
              </w:rPr>
              <w:t>CPK</w:t>
            </w:r>
          </w:p>
        </w:tc>
        <w:tc>
          <w:tcPr>
            <w:tcW w:w="973" w:type="dxa"/>
            <w:shd w:val="clear" w:color="auto" w:fill="auto"/>
            <w:vAlign w:val="center"/>
          </w:tcPr>
          <w:p w14:paraId="287309BA" w14:textId="21355CD7" w:rsidR="00EC04A5" w:rsidRPr="00A93CF4" w:rsidRDefault="00090DF5" w:rsidP="00014272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Cs w:val="20"/>
                <w:lang w:eastAsia="pl-PL"/>
              </w:rPr>
              <w:t>km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6048FE09" w14:textId="72346E67" w:rsidR="00EC04A5" w:rsidRPr="00A93CF4" w:rsidRDefault="00080138" w:rsidP="00014272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Cs w:val="20"/>
                <w:lang w:eastAsia="pl-PL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6B468B77" w14:textId="03B81A89" w:rsidR="00EC04A5" w:rsidRPr="00A93CF4" w:rsidRDefault="00753790" w:rsidP="00014272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Cs w:val="20"/>
                <w:lang w:eastAsia="pl-PL"/>
              </w:rPr>
              <w:t>30</w:t>
            </w:r>
          </w:p>
        </w:tc>
      </w:tr>
      <w:tr w:rsidR="00BA1D47" w:rsidRPr="00A93CF4" w14:paraId="2295B584" w14:textId="77777777" w:rsidTr="00572FE6">
        <w:trPr>
          <w:trHeight w:val="260"/>
        </w:trPr>
        <w:tc>
          <w:tcPr>
            <w:tcW w:w="3685" w:type="dxa"/>
            <w:shd w:val="clear" w:color="auto" w:fill="FFFFFF" w:themeFill="background1"/>
            <w:vAlign w:val="bottom"/>
            <w:hideMark/>
          </w:tcPr>
          <w:p w14:paraId="41BD8C4E" w14:textId="13679A7E" w:rsidR="00BA1D47" w:rsidRPr="00A93CF4" w:rsidRDefault="00BA1D47" w:rsidP="00ED5784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szCs w:val="20"/>
                <w:lang w:eastAsia="pl-PL"/>
              </w:rPr>
              <w:t xml:space="preserve">Odsetek osób dojeżdżających </w:t>
            </w:r>
            <w:r w:rsidR="00966B05" w:rsidRPr="00A93CF4">
              <w:rPr>
                <w:rFonts w:ascii="Calibri" w:eastAsia="Times New Roman" w:hAnsi="Calibri" w:cs="Calibri"/>
                <w:szCs w:val="20"/>
                <w:lang w:eastAsia="pl-PL"/>
              </w:rPr>
              <w:t xml:space="preserve">transportem publicznym </w:t>
            </w:r>
            <w:r w:rsidRPr="00A93CF4">
              <w:rPr>
                <w:rFonts w:ascii="Calibri" w:eastAsia="Times New Roman" w:hAnsi="Calibri" w:cs="Calibri"/>
                <w:szCs w:val="20"/>
                <w:lang w:eastAsia="pl-PL"/>
              </w:rPr>
              <w:t xml:space="preserve">do pracy </w:t>
            </w:r>
            <w:r w:rsidR="00966B05" w:rsidRPr="00A93CF4">
              <w:rPr>
                <w:rFonts w:ascii="Calibri" w:eastAsia="Times New Roman" w:hAnsi="Calibri" w:cs="Calibri"/>
                <w:szCs w:val="20"/>
                <w:lang w:eastAsia="pl-PL"/>
              </w:rPr>
              <w:t xml:space="preserve">w CPK 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14:paraId="1FBC6966" w14:textId="7A759363" w:rsidR="00BA1D47" w:rsidRPr="00A93CF4" w:rsidRDefault="00167F09" w:rsidP="00014272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szCs w:val="20"/>
                <w:lang w:eastAsia="pl-PL"/>
              </w:rPr>
              <w:t>R</w:t>
            </w:r>
            <w:r w:rsidR="002D7F80" w:rsidRPr="00A93CF4">
              <w:rPr>
                <w:rFonts w:ascii="Calibri" w:eastAsia="Times New Roman" w:hAnsi="Calibri" w:cs="Calibri"/>
                <w:szCs w:val="20"/>
                <w:lang w:eastAsia="pl-PL"/>
              </w:rPr>
              <w:t>ezultatu</w:t>
            </w:r>
          </w:p>
        </w:tc>
        <w:tc>
          <w:tcPr>
            <w:tcW w:w="824" w:type="dxa"/>
            <w:shd w:val="clear" w:color="auto" w:fill="auto"/>
            <w:vAlign w:val="center"/>
            <w:hideMark/>
          </w:tcPr>
          <w:p w14:paraId="1A243876" w14:textId="5C310AC7" w:rsidR="00BA1D47" w:rsidRPr="00A93CF4" w:rsidRDefault="002D7F80" w:rsidP="00014272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szCs w:val="20"/>
                <w:lang w:eastAsia="pl-PL"/>
              </w:rPr>
              <w:t>CPK</w:t>
            </w:r>
          </w:p>
        </w:tc>
        <w:tc>
          <w:tcPr>
            <w:tcW w:w="973" w:type="dxa"/>
            <w:shd w:val="clear" w:color="auto" w:fill="auto"/>
            <w:vAlign w:val="center"/>
            <w:hideMark/>
          </w:tcPr>
          <w:p w14:paraId="7A96C880" w14:textId="3C0AF0DB" w:rsidR="00BA1D47" w:rsidRPr="00A93CF4" w:rsidRDefault="002D7F80" w:rsidP="00014272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szCs w:val="20"/>
                <w:lang w:eastAsia="pl-PL"/>
              </w:rPr>
              <w:t>%</w:t>
            </w:r>
          </w:p>
        </w:tc>
        <w:tc>
          <w:tcPr>
            <w:tcW w:w="1295" w:type="dxa"/>
            <w:shd w:val="clear" w:color="auto" w:fill="auto"/>
            <w:vAlign w:val="center"/>
            <w:hideMark/>
          </w:tcPr>
          <w:p w14:paraId="0596DB34" w14:textId="021B9E41" w:rsidR="00BA1D47" w:rsidRPr="00A93CF4" w:rsidRDefault="002D7F80" w:rsidP="00014272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szCs w:val="20"/>
                <w:lang w:eastAsia="pl-PL"/>
              </w:rPr>
              <w:t>-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07640162" w14:textId="314C6C7A" w:rsidR="00BA1D47" w:rsidRPr="00A93CF4" w:rsidRDefault="00DB1340" w:rsidP="00014272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szCs w:val="20"/>
                <w:lang w:eastAsia="pl-PL"/>
              </w:rPr>
              <w:t>42</w:t>
            </w:r>
          </w:p>
        </w:tc>
      </w:tr>
      <w:tr w:rsidR="00BA1D47" w:rsidRPr="00A93CF4" w14:paraId="2A22F789" w14:textId="77777777" w:rsidTr="00572FE6">
        <w:trPr>
          <w:trHeight w:val="260"/>
        </w:trPr>
        <w:tc>
          <w:tcPr>
            <w:tcW w:w="3685" w:type="dxa"/>
            <w:shd w:val="clear" w:color="auto" w:fill="FFFFFF" w:themeFill="background1"/>
            <w:noWrap/>
            <w:vAlign w:val="bottom"/>
            <w:hideMark/>
          </w:tcPr>
          <w:p w14:paraId="0D08481A" w14:textId="6C581901" w:rsidR="00BA1D47" w:rsidRPr="00A93CF4" w:rsidRDefault="00BA1D47" w:rsidP="00ED5784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  <w:t xml:space="preserve">Liczba gmin, które zaktualizowały </w:t>
            </w:r>
            <w:r w:rsidR="005E32BB"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  <w:t xml:space="preserve">swoje dokumenty strategiczne </w:t>
            </w:r>
            <w:r w:rsidR="00E9790B"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  <w:t>i planistyczne</w:t>
            </w:r>
            <w:r w:rsidR="00DE12A5"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  <w:t xml:space="preserve"> </w:t>
            </w:r>
            <w:r w:rsidRPr="00A93CF4"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  <w:t>zgodnie z</w:t>
            </w:r>
            <w:r w:rsidR="008F431E" w:rsidRPr="00A93CF4"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  <w:t xml:space="preserve"> SR CPK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14:paraId="11C2CC03" w14:textId="338F919D" w:rsidR="00BA1D47" w:rsidRPr="00A93CF4" w:rsidRDefault="00167F09" w:rsidP="00014272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szCs w:val="20"/>
                <w:lang w:eastAsia="pl-PL"/>
              </w:rPr>
              <w:t>P</w:t>
            </w:r>
            <w:r w:rsidR="00572FE6" w:rsidRPr="00A93CF4">
              <w:rPr>
                <w:rFonts w:ascii="Calibri" w:eastAsia="Times New Roman" w:hAnsi="Calibri" w:cs="Calibri"/>
                <w:szCs w:val="20"/>
                <w:lang w:eastAsia="pl-PL"/>
              </w:rPr>
              <w:t>roduktu</w:t>
            </w:r>
          </w:p>
        </w:tc>
        <w:tc>
          <w:tcPr>
            <w:tcW w:w="824" w:type="dxa"/>
            <w:shd w:val="clear" w:color="auto" w:fill="auto"/>
            <w:vAlign w:val="center"/>
            <w:hideMark/>
          </w:tcPr>
          <w:p w14:paraId="79195C43" w14:textId="71C32A17" w:rsidR="00BA1D47" w:rsidRPr="00A93CF4" w:rsidRDefault="00572FE6" w:rsidP="00014272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szCs w:val="20"/>
                <w:lang w:eastAsia="pl-PL"/>
              </w:rPr>
              <w:t>CPK</w:t>
            </w:r>
          </w:p>
        </w:tc>
        <w:tc>
          <w:tcPr>
            <w:tcW w:w="973" w:type="dxa"/>
            <w:shd w:val="clear" w:color="auto" w:fill="auto"/>
            <w:vAlign w:val="center"/>
            <w:hideMark/>
          </w:tcPr>
          <w:p w14:paraId="5CF579FD" w14:textId="7B301A50" w:rsidR="00BA1D47" w:rsidRPr="00A93CF4" w:rsidRDefault="00572FE6" w:rsidP="00014272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szCs w:val="20"/>
                <w:lang w:eastAsia="pl-PL"/>
              </w:rPr>
              <w:t>szt.</w:t>
            </w:r>
          </w:p>
        </w:tc>
        <w:tc>
          <w:tcPr>
            <w:tcW w:w="1295" w:type="dxa"/>
            <w:shd w:val="clear" w:color="auto" w:fill="auto"/>
            <w:vAlign w:val="center"/>
            <w:hideMark/>
          </w:tcPr>
          <w:p w14:paraId="5055BE4B" w14:textId="7C591629" w:rsidR="00BA1D47" w:rsidRPr="00A93CF4" w:rsidRDefault="00E40646" w:rsidP="00014272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szCs w:val="20"/>
                <w:lang w:eastAsia="pl-PL"/>
              </w:rPr>
              <w:t>-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047225DB" w14:textId="77777777" w:rsidR="00BA1D47" w:rsidRPr="00A93CF4" w:rsidRDefault="00BA1D47" w:rsidP="00014272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pl-PL"/>
              </w:rPr>
            </w:pPr>
            <w:r w:rsidRPr="00A93CF4">
              <w:rPr>
                <w:rFonts w:ascii="Calibri" w:eastAsia="Times New Roman" w:hAnsi="Calibri" w:cs="Calibri"/>
                <w:szCs w:val="20"/>
                <w:lang w:eastAsia="pl-PL"/>
              </w:rPr>
              <w:t>18</w:t>
            </w:r>
          </w:p>
        </w:tc>
      </w:tr>
      <w:tr w:rsidR="00EB7F5F" w:rsidRPr="00A93CF4" w14:paraId="6CE08B67" w14:textId="77777777" w:rsidTr="00572FE6">
        <w:trPr>
          <w:trHeight w:val="260"/>
        </w:trPr>
        <w:tc>
          <w:tcPr>
            <w:tcW w:w="3685" w:type="dxa"/>
            <w:shd w:val="clear" w:color="auto" w:fill="FFFFFF" w:themeFill="background1"/>
            <w:noWrap/>
            <w:vAlign w:val="bottom"/>
          </w:tcPr>
          <w:p w14:paraId="4D51E751" w14:textId="2CA5EF0A" w:rsidR="00EB7F5F" w:rsidRPr="00A93CF4" w:rsidRDefault="00C61A29" w:rsidP="00ED5784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  <w:t>Długość</w:t>
            </w:r>
            <w:r w:rsidR="001408A8"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  <w:t xml:space="preserve"> nowych</w:t>
            </w:r>
            <w:r w:rsidR="003D2A3D"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  <w:t xml:space="preserve"> i zmodernizowanych</w:t>
            </w:r>
            <w:r w:rsidR="001408A8"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  <w:t xml:space="preserve"> dróg lokalnych</w:t>
            </w:r>
            <w:r w:rsidR="006B54AB"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  <w:t xml:space="preserve"> (gminnych i powiatowych)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5A23F7EC" w14:textId="070934F0" w:rsidR="00EB7F5F" w:rsidRPr="00A93CF4" w:rsidRDefault="00167F09" w:rsidP="00014272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Cs w:val="20"/>
                <w:lang w:eastAsia="pl-PL"/>
              </w:rPr>
              <w:t>P</w:t>
            </w:r>
            <w:r w:rsidR="001408A8">
              <w:rPr>
                <w:rFonts w:ascii="Calibri" w:eastAsia="Times New Roman" w:hAnsi="Calibri" w:cs="Calibri"/>
                <w:szCs w:val="20"/>
                <w:lang w:eastAsia="pl-PL"/>
              </w:rPr>
              <w:t>roduktu</w:t>
            </w:r>
          </w:p>
        </w:tc>
        <w:tc>
          <w:tcPr>
            <w:tcW w:w="824" w:type="dxa"/>
            <w:shd w:val="clear" w:color="auto" w:fill="auto"/>
            <w:vAlign w:val="center"/>
          </w:tcPr>
          <w:p w14:paraId="30EB0F59" w14:textId="3B2B4CE5" w:rsidR="00EB7F5F" w:rsidRPr="00A93CF4" w:rsidRDefault="001408A8" w:rsidP="00014272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Cs w:val="20"/>
                <w:lang w:eastAsia="pl-PL"/>
              </w:rPr>
              <w:t>CPK</w:t>
            </w:r>
          </w:p>
        </w:tc>
        <w:tc>
          <w:tcPr>
            <w:tcW w:w="973" w:type="dxa"/>
            <w:shd w:val="clear" w:color="auto" w:fill="auto"/>
            <w:vAlign w:val="center"/>
          </w:tcPr>
          <w:p w14:paraId="44B8916A" w14:textId="1D38B130" w:rsidR="00EB7F5F" w:rsidRPr="00A93CF4" w:rsidRDefault="00A032F1" w:rsidP="00014272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Cs w:val="20"/>
                <w:lang w:eastAsia="pl-PL"/>
              </w:rPr>
              <w:t>km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77AF5F4E" w14:textId="5202B978" w:rsidR="00EB7F5F" w:rsidRPr="00A93CF4" w:rsidRDefault="00A032F1" w:rsidP="00014272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Cs w:val="20"/>
                <w:lang w:eastAsia="pl-PL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DE81E56" w14:textId="7069A6BD" w:rsidR="00EB7F5F" w:rsidRPr="00A93CF4" w:rsidRDefault="00EF079C" w:rsidP="00014272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Cs w:val="20"/>
                <w:lang w:eastAsia="pl-PL"/>
              </w:rPr>
              <w:t>200</w:t>
            </w:r>
          </w:p>
        </w:tc>
      </w:tr>
      <w:tr w:rsidR="00A77898" w:rsidRPr="00A93CF4" w14:paraId="6207233B" w14:textId="77777777" w:rsidTr="00572FE6">
        <w:trPr>
          <w:trHeight w:val="260"/>
        </w:trPr>
        <w:tc>
          <w:tcPr>
            <w:tcW w:w="3685" w:type="dxa"/>
            <w:shd w:val="clear" w:color="auto" w:fill="FFFFFF" w:themeFill="background1"/>
            <w:noWrap/>
            <w:vAlign w:val="bottom"/>
          </w:tcPr>
          <w:p w14:paraId="35E718DC" w14:textId="41202282" w:rsidR="00A77898" w:rsidRDefault="00F91C2E" w:rsidP="00ED5784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  <w:t>Długo</w:t>
            </w:r>
            <w:r w:rsidR="00BE7FFB"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  <w:t>ść nowy</w:t>
            </w:r>
            <w:r w:rsidR="00C561C4"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  <w:t>ch</w:t>
            </w:r>
            <w:r w:rsidR="00BE7FFB"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  <w:t xml:space="preserve"> linii kolejowych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7DB17BBF" w14:textId="6D8E432D" w:rsidR="00A77898" w:rsidRDefault="00466E49" w:rsidP="00014272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Cs w:val="20"/>
                <w:lang w:eastAsia="pl-PL"/>
              </w:rPr>
              <w:t>Produkt</w:t>
            </w:r>
          </w:p>
        </w:tc>
        <w:tc>
          <w:tcPr>
            <w:tcW w:w="824" w:type="dxa"/>
            <w:shd w:val="clear" w:color="auto" w:fill="auto"/>
            <w:vAlign w:val="center"/>
          </w:tcPr>
          <w:p w14:paraId="1CE547B3" w14:textId="4F656914" w:rsidR="00A77898" w:rsidRDefault="00466E49" w:rsidP="00014272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Cs w:val="20"/>
                <w:lang w:eastAsia="pl-PL"/>
              </w:rPr>
              <w:t>CPK</w:t>
            </w:r>
          </w:p>
        </w:tc>
        <w:tc>
          <w:tcPr>
            <w:tcW w:w="973" w:type="dxa"/>
            <w:shd w:val="clear" w:color="auto" w:fill="auto"/>
            <w:vAlign w:val="center"/>
          </w:tcPr>
          <w:p w14:paraId="22FC5481" w14:textId="147731F0" w:rsidR="00A77898" w:rsidRDefault="00466E49" w:rsidP="00014272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Cs w:val="20"/>
                <w:lang w:eastAsia="pl-PL"/>
              </w:rPr>
              <w:t>km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45428E5D" w14:textId="6DD0DA22" w:rsidR="00A77898" w:rsidRDefault="00466E49" w:rsidP="00014272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Cs w:val="20"/>
                <w:lang w:eastAsia="pl-PL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55C53CA" w14:textId="5A153569" w:rsidR="00A77898" w:rsidRDefault="00685669" w:rsidP="00014272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Cs w:val="20"/>
                <w:lang w:eastAsia="pl-PL"/>
              </w:rPr>
              <w:t>120</w:t>
            </w:r>
          </w:p>
        </w:tc>
      </w:tr>
      <w:tr w:rsidR="00C561C4" w:rsidRPr="00A93CF4" w14:paraId="059DD868" w14:textId="77777777" w:rsidTr="00572FE6">
        <w:trPr>
          <w:trHeight w:val="260"/>
        </w:trPr>
        <w:tc>
          <w:tcPr>
            <w:tcW w:w="3685" w:type="dxa"/>
            <w:shd w:val="clear" w:color="auto" w:fill="FFFFFF" w:themeFill="background1"/>
            <w:noWrap/>
            <w:vAlign w:val="bottom"/>
          </w:tcPr>
          <w:p w14:paraId="00544AB4" w14:textId="07E036C7" w:rsidR="00C561C4" w:rsidRDefault="00C561C4" w:rsidP="00ED5784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  <w:t xml:space="preserve">Liczba </w:t>
            </w:r>
            <w:r w:rsidR="00114643"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  <w:t xml:space="preserve">nowych i </w:t>
            </w:r>
            <w:r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  <w:t xml:space="preserve">zmodernizowanych </w:t>
            </w:r>
            <w:r w:rsidR="008C280F"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  <w:t xml:space="preserve">budynków dworcowych i przystanków </w:t>
            </w:r>
            <w:r w:rsidR="00466E49">
              <w:rPr>
                <w:rFonts w:ascii="Calibri" w:eastAsia="Times New Roman" w:hAnsi="Calibri" w:cs="Calibri"/>
                <w:color w:val="000000"/>
                <w:szCs w:val="20"/>
                <w:lang w:eastAsia="pl-PL"/>
              </w:rPr>
              <w:t>kolejowych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3CC29D54" w14:textId="51C50BB1" w:rsidR="00C561C4" w:rsidRDefault="00466E49" w:rsidP="00014272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Cs w:val="20"/>
                <w:lang w:eastAsia="pl-PL"/>
              </w:rPr>
              <w:t>Produkt</w:t>
            </w:r>
          </w:p>
        </w:tc>
        <w:tc>
          <w:tcPr>
            <w:tcW w:w="824" w:type="dxa"/>
            <w:shd w:val="clear" w:color="auto" w:fill="auto"/>
            <w:vAlign w:val="center"/>
          </w:tcPr>
          <w:p w14:paraId="111A735D" w14:textId="684EB8EE" w:rsidR="00C561C4" w:rsidRDefault="00466E49" w:rsidP="00014272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Cs w:val="20"/>
                <w:lang w:eastAsia="pl-PL"/>
              </w:rPr>
              <w:t>CPK</w:t>
            </w:r>
          </w:p>
        </w:tc>
        <w:tc>
          <w:tcPr>
            <w:tcW w:w="973" w:type="dxa"/>
            <w:shd w:val="clear" w:color="auto" w:fill="auto"/>
            <w:vAlign w:val="center"/>
          </w:tcPr>
          <w:p w14:paraId="3EC88277" w14:textId="1ADF4DCC" w:rsidR="00C561C4" w:rsidRDefault="00BE00F2" w:rsidP="00014272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Cs w:val="20"/>
                <w:lang w:eastAsia="pl-PL"/>
              </w:rPr>
              <w:t>s</w:t>
            </w:r>
            <w:r w:rsidR="00466E49">
              <w:rPr>
                <w:rFonts w:ascii="Calibri" w:eastAsia="Times New Roman" w:hAnsi="Calibri" w:cs="Calibri"/>
                <w:szCs w:val="20"/>
                <w:lang w:eastAsia="pl-PL"/>
              </w:rPr>
              <w:t>zt.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2D41D43E" w14:textId="64716397" w:rsidR="00C561C4" w:rsidRDefault="002A2758" w:rsidP="00014272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Cs w:val="20"/>
                <w:lang w:eastAsia="pl-PL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1780D2A" w14:textId="03B34B1A" w:rsidR="00C561C4" w:rsidRDefault="002A2758" w:rsidP="00014272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Cs w:val="20"/>
                <w:lang w:eastAsia="pl-PL"/>
              </w:rPr>
              <w:t>12</w:t>
            </w:r>
          </w:p>
        </w:tc>
      </w:tr>
    </w:tbl>
    <w:p w14:paraId="77E8D7D6" w14:textId="1A0D52DB" w:rsidR="00027C97" w:rsidRPr="00A93CF4" w:rsidRDefault="5EB70D31" w:rsidP="16487759">
      <w:pPr>
        <w:pStyle w:val="1CPK"/>
        <w:rPr>
          <w:rFonts w:cstheme="minorBidi"/>
        </w:rPr>
      </w:pPr>
      <w:bookmarkStart w:id="1300" w:name="_Toc98835541"/>
      <w:bookmarkStart w:id="1301" w:name="_Toc98835542"/>
      <w:bookmarkStart w:id="1302" w:name="_Toc98835543"/>
      <w:bookmarkStart w:id="1303" w:name="_Toc98835544"/>
      <w:bookmarkStart w:id="1304" w:name="_Toc98835545"/>
      <w:bookmarkStart w:id="1305" w:name="_Toc98835546"/>
      <w:bookmarkStart w:id="1306" w:name="_Toc98835547"/>
      <w:bookmarkStart w:id="1307" w:name="_Toc98835548"/>
      <w:bookmarkStart w:id="1308" w:name="_Toc98835549"/>
      <w:bookmarkStart w:id="1309" w:name="_Toc98835550"/>
      <w:bookmarkStart w:id="1310" w:name="_Toc98835551"/>
      <w:bookmarkStart w:id="1311" w:name="_Toc98835552"/>
      <w:bookmarkStart w:id="1312" w:name="_Toc98835553"/>
      <w:bookmarkStart w:id="1313" w:name="_Toc98835554"/>
      <w:bookmarkStart w:id="1314" w:name="_Toc98835555"/>
      <w:bookmarkStart w:id="1315" w:name="_Toc98835556"/>
      <w:bookmarkStart w:id="1316" w:name="_Toc98835557"/>
      <w:bookmarkStart w:id="1317" w:name="_Toc98835558"/>
      <w:bookmarkStart w:id="1318" w:name="_Toc98835559"/>
      <w:bookmarkStart w:id="1319" w:name="_Toc98835560"/>
      <w:bookmarkStart w:id="1320" w:name="_Toc98835561"/>
      <w:bookmarkStart w:id="1321" w:name="_Toc98835562"/>
      <w:bookmarkStart w:id="1322" w:name="_Toc98835563"/>
      <w:bookmarkStart w:id="1323" w:name="_Toc98835564"/>
      <w:bookmarkStart w:id="1324" w:name="_Toc98835565"/>
      <w:bookmarkStart w:id="1325" w:name="_Toc98835566"/>
      <w:bookmarkStart w:id="1326" w:name="_Toc98835567"/>
      <w:bookmarkStart w:id="1327" w:name="_Toc98835568"/>
      <w:bookmarkStart w:id="1328" w:name="_Toc98835569"/>
      <w:bookmarkStart w:id="1329" w:name="_Toc98835570"/>
      <w:bookmarkStart w:id="1330" w:name="_Toc98835571"/>
      <w:bookmarkStart w:id="1331" w:name="_Toc98835572"/>
      <w:bookmarkStart w:id="1332" w:name="_Toc98835573"/>
      <w:bookmarkStart w:id="1333" w:name="_Toc98835574"/>
      <w:bookmarkStart w:id="1334" w:name="_Toc98835575"/>
      <w:bookmarkStart w:id="1335" w:name="_Toc98835576"/>
      <w:bookmarkStart w:id="1336" w:name="_Toc98835577"/>
      <w:bookmarkStart w:id="1337" w:name="_Toc98835578"/>
      <w:bookmarkStart w:id="1338" w:name="_Toc98835579"/>
      <w:bookmarkStart w:id="1339" w:name="_Toc98835580"/>
      <w:bookmarkStart w:id="1340" w:name="_Toc98835581"/>
      <w:bookmarkStart w:id="1341" w:name="_Toc98835582"/>
      <w:bookmarkStart w:id="1342" w:name="_Toc98835583"/>
      <w:bookmarkStart w:id="1343" w:name="_Toc98835584"/>
      <w:bookmarkStart w:id="1344" w:name="_Toc98835585"/>
      <w:bookmarkStart w:id="1345" w:name="_Toc98835586"/>
      <w:bookmarkStart w:id="1346" w:name="_Toc98835587"/>
      <w:bookmarkStart w:id="1347" w:name="_Toc98835588"/>
      <w:bookmarkStart w:id="1348" w:name="_Toc98835589"/>
      <w:bookmarkStart w:id="1349" w:name="_Toc98835590"/>
      <w:bookmarkStart w:id="1350" w:name="_Toc98835591"/>
      <w:bookmarkStart w:id="1351" w:name="_Toc98835592"/>
      <w:bookmarkStart w:id="1352" w:name="_Toc98835593"/>
      <w:bookmarkStart w:id="1353" w:name="_Toc98835594"/>
      <w:bookmarkStart w:id="1354" w:name="_Toc98835595"/>
      <w:bookmarkStart w:id="1355" w:name="_Toc98835596"/>
      <w:bookmarkStart w:id="1356" w:name="_Toc98835597"/>
      <w:bookmarkStart w:id="1357" w:name="_Toc98151385"/>
      <w:bookmarkStart w:id="1358" w:name="_Toc98151445"/>
      <w:bookmarkStart w:id="1359" w:name="_Toc98151505"/>
      <w:bookmarkStart w:id="1360" w:name="_Toc98256346"/>
      <w:bookmarkStart w:id="1361" w:name="_Toc98333778"/>
      <w:bookmarkStart w:id="1362" w:name="_Toc98501828"/>
      <w:bookmarkStart w:id="1363" w:name="_Toc98835598"/>
      <w:bookmarkStart w:id="1364" w:name="_Toc98151386"/>
      <w:bookmarkStart w:id="1365" w:name="_Toc98151446"/>
      <w:bookmarkStart w:id="1366" w:name="_Toc98151506"/>
      <w:bookmarkStart w:id="1367" w:name="_Toc98256347"/>
      <w:bookmarkStart w:id="1368" w:name="_Toc98333779"/>
      <w:bookmarkStart w:id="1369" w:name="_Toc98501829"/>
      <w:bookmarkStart w:id="1370" w:name="_Toc98835599"/>
      <w:bookmarkStart w:id="1371" w:name="_Toc98151387"/>
      <w:bookmarkStart w:id="1372" w:name="_Toc98151447"/>
      <w:bookmarkStart w:id="1373" w:name="_Toc98151507"/>
      <w:bookmarkStart w:id="1374" w:name="_Toc98256348"/>
      <w:bookmarkStart w:id="1375" w:name="_Toc98333780"/>
      <w:bookmarkStart w:id="1376" w:name="_Toc98501830"/>
      <w:bookmarkStart w:id="1377" w:name="_Toc98835600"/>
      <w:bookmarkStart w:id="1378" w:name="_Toc98151388"/>
      <w:bookmarkStart w:id="1379" w:name="_Toc98151448"/>
      <w:bookmarkStart w:id="1380" w:name="_Toc98151508"/>
      <w:bookmarkStart w:id="1381" w:name="_Toc98256349"/>
      <w:bookmarkStart w:id="1382" w:name="_Toc98333781"/>
      <w:bookmarkStart w:id="1383" w:name="_Toc98501831"/>
      <w:bookmarkStart w:id="1384" w:name="_Toc98835601"/>
      <w:bookmarkStart w:id="1385" w:name="_Toc98151389"/>
      <w:bookmarkStart w:id="1386" w:name="_Toc98151449"/>
      <w:bookmarkStart w:id="1387" w:name="_Toc98151509"/>
      <w:bookmarkStart w:id="1388" w:name="_Toc98256350"/>
      <w:bookmarkStart w:id="1389" w:name="_Toc98333782"/>
      <w:bookmarkStart w:id="1390" w:name="_Toc98501832"/>
      <w:bookmarkStart w:id="1391" w:name="_Toc98835602"/>
      <w:bookmarkStart w:id="1392" w:name="_Toc98151390"/>
      <w:bookmarkStart w:id="1393" w:name="_Toc98151450"/>
      <w:bookmarkStart w:id="1394" w:name="_Toc98151510"/>
      <w:bookmarkStart w:id="1395" w:name="_Toc98256351"/>
      <w:bookmarkStart w:id="1396" w:name="_Toc98333783"/>
      <w:bookmarkStart w:id="1397" w:name="_Toc98501833"/>
      <w:bookmarkStart w:id="1398" w:name="_Toc98835603"/>
      <w:bookmarkStart w:id="1399" w:name="_Toc98151391"/>
      <w:bookmarkStart w:id="1400" w:name="_Toc98151451"/>
      <w:bookmarkStart w:id="1401" w:name="_Toc98151511"/>
      <w:bookmarkStart w:id="1402" w:name="_Toc98256352"/>
      <w:bookmarkStart w:id="1403" w:name="_Toc98333784"/>
      <w:bookmarkStart w:id="1404" w:name="_Toc98501834"/>
      <w:bookmarkStart w:id="1405" w:name="_Toc98835604"/>
      <w:bookmarkStart w:id="1406" w:name="_Toc98151392"/>
      <w:bookmarkStart w:id="1407" w:name="_Toc98151452"/>
      <w:bookmarkStart w:id="1408" w:name="_Toc98151512"/>
      <w:bookmarkStart w:id="1409" w:name="_Toc98256353"/>
      <w:bookmarkStart w:id="1410" w:name="_Toc98333785"/>
      <w:bookmarkStart w:id="1411" w:name="_Toc98501835"/>
      <w:bookmarkStart w:id="1412" w:name="_Toc98835605"/>
      <w:bookmarkStart w:id="1413" w:name="_Toc98151393"/>
      <w:bookmarkStart w:id="1414" w:name="_Toc98151453"/>
      <w:bookmarkStart w:id="1415" w:name="_Toc98151513"/>
      <w:bookmarkStart w:id="1416" w:name="_Toc98256354"/>
      <w:bookmarkStart w:id="1417" w:name="_Toc98333786"/>
      <w:bookmarkStart w:id="1418" w:name="_Toc98501836"/>
      <w:bookmarkStart w:id="1419" w:name="_Toc98835606"/>
      <w:bookmarkStart w:id="1420" w:name="_Toc98151394"/>
      <w:bookmarkStart w:id="1421" w:name="_Toc98151454"/>
      <w:bookmarkStart w:id="1422" w:name="_Toc98151514"/>
      <w:bookmarkStart w:id="1423" w:name="_Toc98256355"/>
      <w:bookmarkStart w:id="1424" w:name="_Toc98333787"/>
      <w:bookmarkStart w:id="1425" w:name="_Toc98501837"/>
      <w:bookmarkStart w:id="1426" w:name="_Toc98835607"/>
      <w:bookmarkStart w:id="1427" w:name="_Toc98835608"/>
      <w:bookmarkStart w:id="1428" w:name="_Toc113535876"/>
      <w:bookmarkStart w:id="1429" w:name="_Toc75793739"/>
      <w:bookmarkStart w:id="1430" w:name="_Toc190814860"/>
      <w:bookmarkEnd w:id="1300"/>
      <w:bookmarkEnd w:id="1301"/>
      <w:bookmarkEnd w:id="1302"/>
      <w:bookmarkEnd w:id="1303"/>
      <w:bookmarkEnd w:id="1304"/>
      <w:bookmarkEnd w:id="1305"/>
      <w:bookmarkEnd w:id="1306"/>
      <w:bookmarkEnd w:id="1307"/>
      <w:bookmarkEnd w:id="1308"/>
      <w:bookmarkEnd w:id="1309"/>
      <w:bookmarkEnd w:id="1310"/>
      <w:bookmarkEnd w:id="1311"/>
      <w:bookmarkEnd w:id="1312"/>
      <w:bookmarkEnd w:id="1313"/>
      <w:bookmarkEnd w:id="1314"/>
      <w:bookmarkEnd w:id="1315"/>
      <w:bookmarkEnd w:id="1316"/>
      <w:bookmarkEnd w:id="1317"/>
      <w:bookmarkEnd w:id="1318"/>
      <w:bookmarkEnd w:id="1319"/>
      <w:bookmarkEnd w:id="1320"/>
      <w:bookmarkEnd w:id="1321"/>
      <w:bookmarkEnd w:id="1322"/>
      <w:bookmarkEnd w:id="1323"/>
      <w:bookmarkEnd w:id="1324"/>
      <w:bookmarkEnd w:id="1325"/>
      <w:bookmarkEnd w:id="1326"/>
      <w:bookmarkEnd w:id="1327"/>
      <w:bookmarkEnd w:id="1328"/>
      <w:bookmarkEnd w:id="1329"/>
      <w:bookmarkEnd w:id="1330"/>
      <w:bookmarkEnd w:id="1331"/>
      <w:bookmarkEnd w:id="1332"/>
      <w:bookmarkEnd w:id="1333"/>
      <w:bookmarkEnd w:id="1334"/>
      <w:bookmarkEnd w:id="1335"/>
      <w:bookmarkEnd w:id="1336"/>
      <w:bookmarkEnd w:id="1337"/>
      <w:bookmarkEnd w:id="1338"/>
      <w:bookmarkEnd w:id="1339"/>
      <w:bookmarkEnd w:id="1340"/>
      <w:bookmarkEnd w:id="1341"/>
      <w:bookmarkEnd w:id="1342"/>
      <w:bookmarkEnd w:id="1343"/>
      <w:bookmarkEnd w:id="1344"/>
      <w:bookmarkEnd w:id="1345"/>
      <w:bookmarkEnd w:id="1346"/>
      <w:bookmarkEnd w:id="1347"/>
      <w:bookmarkEnd w:id="1348"/>
      <w:bookmarkEnd w:id="1349"/>
      <w:bookmarkEnd w:id="1350"/>
      <w:bookmarkEnd w:id="1351"/>
      <w:bookmarkEnd w:id="1352"/>
      <w:bookmarkEnd w:id="1353"/>
      <w:bookmarkEnd w:id="1354"/>
      <w:bookmarkEnd w:id="1355"/>
      <w:bookmarkEnd w:id="1356"/>
      <w:bookmarkEnd w:id="1357"/>
      <w:bookmarkEnd w:id="1358"/>
      <w:bookmarkEnd w:id="1359"/>
      <w:bookmarkEnd w:id="1360"/>
      <w:bookmarkEnd w:id="1361"/>
      <w:bookmarkEnd w:id="1362"/>
      <w:bookmarkEnd w:id="1363"/>
      <w:bookmarkEnd w:id="1364"/>
      <w:bookmarkEnd w:id="1365"/>
      <w:bookmarkEnd w:id="1366"/>
      <w:bookmarkEnd w:id="1367"/>
      <w:bookmarkEnd w:id="1368"/>
      <w:bookmarkEnd w:id="1369"/>
      <w:bookmarkEnd w:id="1370"/>
      <w:bookmarkEnd w:id="1371"/>
      <w:bookmarkEnd w:id="1372"/>
      <w:bookmarkEnd w:id="1373"/>
      <w:bookmarkEnd w:id="1374"/>
      <w:bookmarkEnd w:id="1375"/>
      <w:bookmarkEnd w:id="1376"/>
      <w:bookmarkEnd w:id="1377"/>
      <w:bookmarkEnd w:id="1378"/>
      <w:bookmarkEnd w:id="1379"/>
      <w:bookmarkEnd w:id="1380"/>
      <w:bookmarkEnd w:id="1381"/>
      <w:bookmarkEnd w:id="1382"/>
      <w:bookmarkEnd w:id="1383"/>
      <w:bookmarkEnd w:id="1384"/>
      <w:bookmarkEnd w:id="1385"/>
      <w:bookmarkEnd w:id="1386"/>
      <w:bookmarkEnd w:id="1387"/>
      <w:bookmarkEnd w:id="1388"/>
      <w:bookmarkEnd w:id="1389"/>
      <w:bookmarkEnd w:id="1390"/>
      <w:bookmarkEnd w:id="1391"/>
      <w:bookmarkEnd w:id="1392"/>
      <w:bookmarkEnd w:id="1393"/>
      <w:bookmarkEnd w:id="1394"/>
      <w:bookmarkEnd w:id="1395"/>
      <w:bookmarkEnd w:id="1396"/>
      <w:bookmarkEnd w:id="1397"/>
      <w:bookmarkEnd w:id="1398"/>
      <w:bookmarkEnd w:id="1399"/>
      <w:bookmarkEnd w:id="1400"/>
      <w:bookmarkEnd w:id="1401"/>
      <w:bookmarkEnd w:id="1402"/>
      <w:bookmarkEnd w:id="1403"/>
      <w:bookmarkEnd w:id="1404"/>
      <w:bookmarkEnd w:id="1405"/>
      <w:bookmarkEnd w:id="1406"/>
      <w:bookmarkEnd w:id="1407"/>
      <w:bookmarkEnd w:id="1408"/>
      <w:bookmarkEnd w:id="1409"/>
      <w:bookmarkEnd w:id="1410"/>
      <w:bookmarkEnd w:id="1411"/>
      <w:bookmarkEnd w:id="1412"/>
      <w:bookmarkEnd w:id="1413"/>
      <w:bookmarkEnd w:id="1414"/>
      <w:bookmarkEnd w:id="1415"/>
      <w:bookmarkEnd w:id="1416"/>
      <w:bookmarkEnd w:id="1417"/>
      <w:bookmarkEnd w:id="1418"/>
      <w:bookmarkEnd w:id="1419"/>
      <w:bookmarkEnd w:id="1420"/>
      <w:bookmarkEnd w:id="1421"/>
      <w:bookmarkEnd w:id="1422"/>
      <w:bookmarkEnd w:id="1423"/>
      <w:bookmarkEnd w:id="1424"/>
      <w:bookmarkEnd w:id="1425"/>
      <w:bookmarkEnd w:id="1426"/>
      <w:r>
        <w:t>System realizacji</w:t>
      </w:r>
      <w:bookmarkEnd w:id="1427"/>
      <w:bookmarkEnd w:id="1428"/>
      <w:bookmarkEnd w:id="1429"/>
      <w:bookmarkEnd w:id="1430"/>
    </w:p>
    <w:p w14:paraId="1C3B5038" w14:textId="524D9299" w:rsidR="004F1D6C" w:rsidRPr="00A93CF4" w:rsidRDefault="0FF4F548" w:rsidP="00CD26A9">
      <w:pPr>
        <w:pStyle w:val="Nagwek2"/>
      </w:pPr>
      <w:bookmarkStart w:id="1431" w:name="_Toc98835609"/>
      <w:bookmarkStart w:id="1432" w:name="_Toc113535877"/>
      <w:bookmarkStart w:id="1433" w:name="_Toc190814861"/>
      <w:r>
        <w:t>Model wdrażania</w:t>
      </w:r>
      <w:bookmarkEnd w:id="1431"/>
      <w:bookmarkEnd w:id="1432"/>
      <w:bookmarkEnd w:id="1433"/>
    </w:p>
    <w:p w14:paraId="1EB809FA" w14:textId="45EC4567" w:rsidR="11DD9F57" w:rsidRPr="00A93CF4" w:rsidRDefault="007579BE" w:rsidP="11DD9F57">
      <w:pPr>
        <w:rPr>
          <w:rFonts w:cstheme="minorHAnsi"/>
        </w:rPr>
      </w:pPr>
      <w:r w:rsidRPr="00A93CF4">
        <w:rPr>
          <w:rFonts w:cstheme="minorHAnsi"/>
        </w:rPr>
        <w:t xml:space="preserve">Mnogość </w:t>
      </w:r>
      <w:r w:rsidR="11DD9F57" w:rsidRPr="00A93CF4">
        <w:rPr>
          <w:rFonts w:cstheme="minorHAnsi"/>
        </w:rPr>
        <w:t xml:space="preserve">podmiotów realizujących </w:t>
      </w:r>
      <w:r w:rsidR="00BA022A" w:rsidRPr="00A93CF4">
        <w:rPr>
          <w:rFonts w:cstheme="minorHAnsi"/>
        </w:rPr>
        <w:t xml:space="preserve">Inicjatywy </w:t>
      </w:r>
      <w:r w:rsidR="11DD9F57" w:rsidRPr="00A93CF4">
        <w:rPr>
          <w:rFonts w:cstheme="minorHAnsi"/>
        </w:rPr>
        <w:t xml:space="preserve">strategiczne, położenie </w:t>
      </w:r>
      <w:r w:rsidR="00CB0D19">
        <w:t>o</w:t>
      </w:r>
      <w:r w:rsidR="00AF7C6A" w:rsidRPr="00A93CF4">
        <w:t>bszaru otoczenia</w:t>
      </w:r>
      <w:r w:rsidR="11DD9F57" w:rsidRPr="00A93CF4">
        <w:rPr>
          <w:rFonts w:cstheme="minorHAnsi"/>
        </w:rPr>
        <w:t xml:space="preserve"> CPK na pograniczu dwóch województw, wzajemne przenikanie się inwestycji centralnych i samorządowych oraz dynamika zmian wywołanych powstaniem </w:t>
      </w:r>
      <w:r w:rsidR="00D816B7" w:rsidRPr="00A93CF4">
        <w:rPr>
          <w:rFonts w:cstheme="minorHAnsi"/>
        </w:rPr>
        <w:t>CPK</w:t>
      </w:r>
      <w:r w:rsidR="11DD9F57" w:rsidRPr="00A93CF4">
        <w:rPr>
          <w:rFonts w:cstheme="minorHAnsi"/>
        </w:rPr>
        <w:t xml:space="preserve"> stanowi szczególnego rodzaju wyzwanie, które wymaga stworzenia modelu zarządzania wdrażaniem </w:t>
      </w:r>
      <w:r w:rsidR="005D7ED6" w:rsidRPr="00A93CF4">
        <w:rPr>
          <w:rFonts w:cstheme="minorHAnsi"/>
        </w:rPr>
        <w:t>SR CPK</w:t>
      </w:r>
      <w:r w:rsidR="11DD9F57" w:rsidRPr="00A93CF4">
        <w:rPr>
          <w:rFonts w:cstheme="minorHAnsi"/>
        </w:rPr>
        <w:t>, zdolnego do</w:t>
      </w:r>
      <w:r w:rsidR="4B50D53D" w:rsidRPr="00A93CF4">
        <w:rPr>
          <w:rFonts w:cstheme="minorHAnsi"/>
        </w:rPr>
        <w:t>:</w:t>
      </w:r>
    </w:p>
    <w:p w14:paraId="00E9373E" w14:textId="003E6C6A" w:rsidR="11DD9F57" w:rsidRPr="00A93CF4" w:rsidRDefault="00B57369" w:rsidP="00AC5F84">
      <w:pPr>
        <w:pStyle w:val="Akapitzlist"/>
        <w:numPr>
          <w:ilvl w:val="0"/>
          <w:numId w:val="42"/>
        </w:numPr>
        <w:rPr>
          <w:lang w:val="pl-PL"/>
        </w:rPr>
      </w:pPr>
      <w:r w:rsidRPr="00A93CF4">
        <w:rPr>
          <w:lang w:val="pl-PL"/>
        </w:rPr>
        <w:t xml:space="preserve">efektywnego </w:t>
      </w:r>
      <w:r w:rsidR="11DD9F57" w:rsidRPr="00A93CF4">
        <w:rPr>
          <w:lang w:val="pl-PL"/>
        </w:rPr>
        <w:t xml:space="preserve">implementowania </w:t>
      </w:r>
      <w:r w:rsidRPr="00A93CF4">
        <w:rPr>
          <w:lang w:val="pl-PL"/>
        </w:rPr>
        <w:t xml:space="preserve">ustaleń </w:t>
      </w:r>
      <w:r w:rsidR="005D7ED6" w:rsidRPr="00A93CF4">
        <w:rPr>
          <w:lang w:val="pl-PL"/>
        </w:rPr>
        <w:t>SR CPK</w:t>
      </w:r>
      <w:r w:rsidR="4B50D53D" w:rsidRPr="00A93CF4">
        <w:rPr>
          <w:lang w:val="pl-PL"/>
        </w:rPr>
        <w:t>,</w:t>
      </w:r>
      <w:r w:rsidRPr="00A93CF4">
        <w:rPr>
          <w:lang w:val="pl-PL"/>
        </w:rPr>
        <w:t xml:space="preserve"> zapewniającego realizację jej celów, nie tylko formalne wdrożenie S</w:t>
      </w:r>
      <w:r w:rsidR="005944E7" w:rsidRPr="00A93CF4">
        <w:rPr>
          <w:lang w:val="pl-PL"/>
        </w:rPr>
        <w:t>R CPK</w:t>
      </w:r>
      <w:r w:rsidRPr="00A93CF4">
        <w:rPr>
          <w:lang w:val="pl-PL"/>
        </w:rPr>
        <w:t xml:space="preserve"> przez zmianę dokumentów strategicznych niższego rzędu,</w:t>
      </w:r>
    </w:p>
    <w:p w14:paraId="4E9C88B7" w14:textId="09F36E94" w:rsidR="11DD9F57" w:rsidRPr="00A93CF4" w:rsidRDefault="11DD9F57" w:rsidP="00AC5F84">
      <w:pPr>
        <w:pStyle w:val="Akapitzlist"/>
        <w:numPr>
          <w:ilvl w:val="0"/>
          <w:numId w:val="42"/>
        </w:numPr>
        <w:rPr>
          <w:lang w:val="pl-PL"/>
        </w:rPr>
      </w:pPr>
      <w:r w:rsidRPr="00A93CF4">
        <w:rPr>
          <w:lang w:val="pl-PL"/>
        </w:rPr>
        <w:t>szerokiego reprezentowania interesariuszy</w:t>
      </w:r>
      <w:r w:rsidR="00B57369" w:rsidRPr="00A93CF4">
        <w:rPr>
          <w:lang w:val="pl-PL"/>
        </w:rPr>
        <w:t xml:space="preserve"> </w:t>
      </w:r>
      <w:r w:rsidR="00716E41" w:rsidRPr="00A93CF4">
        <w:rPr>
          <w:lang w:val="pl-PL"/>
        </w:rPr>
        <w:t xml:space="preserve">o różnym statusie, formie organizacyjno-prawnej oraz </w:t>
      </w:r>
      <w:r w:rsidR="00B57369" w:rsidRPr="00A93CF4">
        <w:rPr>
          <w:lang w:val="pl-PL"/>
        </w:rPr>
        <w:t>o</w:t>
      </w:r>
      <w:r w:rsidR="009239B3">
        <w:rPr>
          <w:lang w:val="pl-PL"/>
        </w:rPr>
        <w:t> </w:t>
      </w:r>
      <w:r w:rsidR="00B57369" w:rsidRPr="00A93CF4">
        <w:rPr>
          <w:lang w:val="pl-PL"/>
        </w:rPr>
        <w:t>częściowo rozbieżnych interesach</w:t>
      </w:r>
      <w:r w:rsidR="4B50D53D" w:rsidRPr="00A93CF4">
        <w:rPr>
          <w:lang w:val="pl-PL"/>
        </w:rPr>
        <w:t>,</w:t>
      </w:r>
    </w:p>
    <w:p w14:paraId="0342857E" w14:textId="4132C500" w:rsidR="11DD9F57" w:rsidRPr="00A93CF4" w:rsidRDefault="11DD9F57" w:rsidP="00AC5F84">
      <w:pPr>
        <w:pStyle w:val="Akapitzlist"/>
        <w:numPr>
          <w:ilvl w:val="0"/>
          <w:numId w:val="42"/>
        </w:numPr>
        <w:rPr>
          <w:lang w:val="pl-PL"/>
        </w:rPr>
      </w:pPr>
      <w:r w:rsidRPr="00A93CF4">
        <w:rPr>
          <w:lang w:val="pl-PL"/>
        </w:rPr>
        <w:t xml:space="preserve">dokonywania ewaluacji podejmowanych </w:t>
      </w:r>
      <w:r w:rsidR="004861E5" w:rsidRPr="00A93CF4">
        <w:rPr>
          <w:lang w:val="pl-PL"/>
        </w:rPr>
        <w:t xml:space="preserve">działań </w:t>
      </w:r>
      <w:r w:rsidRPr="00A93CF4">
        <w:rPr>
          <w:lang w:val="pl-PL"/>
        </w:rPr>
        <w:t xml:space="preserve">w ramach wdrażania </w:t>
      </w:r>
      <w:r w:rsidR="00A93B1E" w:rsidRPr="00A93CF4">
        <w:rPr>
          <w:lang w:val="pl-PL"/>
        </w:rPr>
        <w:t xml:space="preserve">SR CPK </w:t>
      </w:r>
      <w:r w:rsidR="00B57369" w:rsidRPr="00A93CF4">
        <w:rPr>
          <w:lang w:val="pl-PL"/>
        </w:rPr>
        <w:t xml:space="preserve">i sprawnego reagowania na dynamicznie zmieniającą się rzeczywistość w otoczeniu </w:t>
      </w:r>
      <w:r w:rsidR="004861E5" w:rsidRPr="00A93CF4">
        <w:rPr>
          <w:lang w:val="pl-PL"/>
        </w:rPr>
        <w:t xml:space="preserve">etapowo </w:t>
      </w:r>
      <w:r w:rsidR="00B57369" w:rsidRPr="00A93CF4">
        <w:rPr>
          <w:lang w:val="pl-PL"/>
        </w:rPr>
        <w:t xml:space="preserve">rozwijającej się </w:t>
      </w:r>
      <w:r w:rsidR="004861E5" w:rsidRPr="00A93CF4">
        <w:rPr>
          <w:lang w:val="pl-PL"/>
        </w:rPr>
        <w:t>infrastruktury</w:t>
      </w:r>
      <w:r w:rsidRPr="00A93CF4">
        <w:rPr>
          <w:lang w:val="pl-PL"/>
        </w:rPr>
        <w:t>.</w:t>
      </w:r>
    </w:p>
    <w:p w14:paraId="17CAC41C" w14:textId="4BD5D13F" w:rsidR="0072747A" w:rsidRPr="00A93CF4" w:rsidRDefault="002F498A" w:rsidP="00C71450">
      <w:r w:rsidRPr="00A93CF4">
        <w:t>System w</w:t>
      </w:r>
      <w:r w:rsidR="11DD9F57" w:rsidRPr="00A93CF4">
        <w:t>drażani</w:t>
      </w:r>
      <w:r w:rsidRPr="00A93CF4">
        <w:t>a</w:t>
      </w:r>
      <w:r w:rsidR="11DD9F57" w:rsidRPr="00A93CF4">
        <w:t xml:space="preserve"> </w:t>
      </w:r>
      <w:r w:rsidR="00A93B1E" w:rsidRPr="00A93CF4">
        <w:t xml:space="preserve">SR CPK </w:t>
      </w:r>
      <w:r w:rsidR="11DD9F57" w:rsidRPr="00A93CF4">
        <w:t>uwzględnia uwarunkowania prawne odnoszące się do rozwiązań instytucjonalnych</w:t>
      </w:r>
      <w:r w:rsidR="00101A7F" w:rsidRPr="00A93CF4">
        <w:t>,</w:t>
      </w:r>
      <w:r w:rsidR="11DD9F57" w:rsidRPr="00A93CF4">
        <w:t xml:space="preserve"> jak i podział</w:t>
      </w:r>
      <w:r w:rsidR="003B73BD" w:rsidRPr="00A93CF4">
        <w:t>u</w:t>
      </w:r>
      <w:r w:rsidR="11DD9F57" w:rsidRPr="00A93CF4">
        <w:t xml:space="preserve"> kompetencji i odpowiedzialności pomiędzy różne szczeble władzy terytorialnej.</w:t>
      </w:r>
      <w:r w:rsidR="004D33CE" w:rsidRPr="00A93CF4">
        <w:t xml:space="preserve"> </w:t>
      </w:r>
    </w:p>
    <w:p w14:paraId="2D08BAE1" w14:textId="142F68B9" w:rsidR="0072747A" w:rsidRPr="00A93CF4" w:rsidRDefault="502CDDD4" w:rsidP="00C71450">
      <w:r w:rsidRPr="00A93CF4">
        <w:t xml:space="preserve">Model wdrażania </w:t>
      </w:r>
      <w:r w:rsidR="00A93B1E" w:rsidRPr="00A93CF4">
        <w:t xml:space="preserve">SR CPK </w:t>
      </w:r>
      <w:r w:rsidRPr="00A93CF4">
        <w:t xml:space="preserve">opierać się będzie na ścisłej współpracy administracji centralnej, Spółki </w:t>
      </w:r>
      <w:r w:rsidR="00D350EA" w:rsidRPr="00A93CF4">
        <w:t xml:space="preserve">CPK </w:t>
      </w:r>
      <w:r w:rsidRPr="00A93CF4">
        <w:t xml:space="preserve">oraz jednostek samorządu terytorialnego </w:t>
      </w:r>
      <w:r w:rsidR="00B714E6">
        <w:t>o</w:t>
      </w:r>
      <w:r w:rsidR="00AF7C6A" w:rsidRPr="00A93CF4">
        <w:t xml:space="preserve">bszaru otoczenia </w:t>
      </w:r>
      <w:r w:rsidRPr="00A93CF4">
        <w:t>CPK. Bez udziału strony rządowej z</w:t>
      </w:r>
      <w:r w:rsidR="00B85B5C" w:rsidRPr="00A93CF4">
        <w:t> </w:t>
      </w:r>
      <w:r w:rsidRPr="00A93CF4">
        <w:t>jednej strony</w:t>
      </w:r>
      <w:r w:rsidR="00DF52CB" w:rsidRPr="00A93CF4">
        <w:t>,</w:t>
      </w:r>
      <w:r w:rsidRPr="00A93CF4">
        <w:t xml:space="preserve"> a strony samorządowej z drugiej</w:t>
      </w:r>
      <w:r w:rsidR="00C174E1" w:rsidRPr="00A93CF4">
        <w:t>,</w:t>
      </w:r>
      <w:r w:rsidRPr="00A93CF4">
        <w:t xml:space="preserve"> nie jest możliwe poprawne zrealizowanie celów wskazanych w</w:t>
      </w:r>
      <w:r w:rsidR="00AE29F5" w:rsidRPr="00A93CF4">
        <w:t xml:space="preserve"> </w:t>
      </w:r>
      <w:r w:rsidR="00A93B1E" w:rsidRPr="00A93CF4">
        <w:t xml:space="preserve">SR CPK </w:t>
      </w:r>
      <w:r w:rsidRPr="00A93CF4">
        <w:t xml:space="preserve">oraz </w:t>
      </w:r>
      <w:r w:rsidR="008E205B" w:rsidRPr="00A93CF4">
        <w:t>Inicjatyw</w:t>
      </w:r>
      <w:r w:rsidR="00536F2C" w:rsidRPr="00A93CF4">
        <w:t xml:space="preserve"> strategicznych</w:t>
      </w:r>
      <w:r w:rsidR="0057765F" w:rsidRPr="00A93CF4">
        <w:t>,</w:t>
      </w:r>
      <w:r w:rsidRPr="00A93CF4">
        <w:t xml:space="preserve"> które wymagają koordynacji działań i wzajemnego wsparcia w ich realizacji.</w:t>
      </w:r>
      <w:r w:rsidR="05D82C27" w:rsidRPr="00A93CF4">
        <w:t xml:space="preserve"> </w:t>
      </w:r>
    </w:p>
    <w:p w14:paraId="2E4DDF9F" w14:textId="40D5AA8A" w:rsidR="0072747A" w:rsidRPr="00A93CF4" w:rsidRDefault="002862AD" w:rsidP="00C71450">
      <w:r w:rsidRPr="00A93CF4">
        <w:t xml:space="preserve">Punktem wyjścia do stworzenia sprawnego systemu realizacji SR CPK jest </w:t>
      </w:r>
      <w:r w:rsidR="005E28B6" w:rsidRPr="00A93CF4">
        <w:t xml:space="preserve">charakter </w:t>
      </w:r>
      <w:r w:rsidR="002D3F82" w:rsidRPr="00A93CF4">
        <w:t xml:space="preserve">tego </w:t>
      </w:r>
      <w:r w:rsidR="000E2684" w:rsidRPr="00A93CF4">
        <w:t>dokumentu</w:t>
      </w:r>
      <w:r w:rsidR="002D3F82" w:rsidRPr="00A93CF4">
        <w:t xml:space="preserve">, który </w:t>
      </w:r>
      <w:r w:rsidR="000E2684" w:rsidRPr="00A93CF4">
        <w:t xml:space="preserve">zgodnie </w:t>
      </w:r>
      <w:r w:rsidR="00917CB4">
        <w:t xml:space="preserve">z </w:t>
      </w:r>
      <w:proofErr w:type="spellStart"/>
      <w:r w:rsidR="00917CB4">
        <w:t>uCPK</w:t>
      </w:r>
      <w:proofErr w:type="spellEnd"/>
      <w:r w:rsidR="000E2684" w:rsidRPr="00A93CF4">
        <w:t xml:space="preserve"> przyjmowany jest uchwałą Rady Ministrów. </w:t>
      </w:r>
    </w:p>
    <w:p w14:paraId="7E5B5955" w14:textId="02A6E3DF" w:rsidR="0072747A" w:rsidRPr="00A93CF4" w:rsidRDefault="00E15A85" w:rsidP="00C71450">
      <w:r w:rsidRPr="00A93CF4">
        <w:lastRenderedPageBreak/>
        <w:t xml:space="preserve">SR CPK jako dokument rządowy realizuje </w:t>
      </w:r>
      <w:r w:rsidR="00F168F1" w:rsidRPr="00A93CF4">
        <w:t xml:space="preserve">kluczowe </w:t>
      </w:r>
      <w:r w:rsidR="00A94A5C" w:rsidRPr="00A93CF4">
        <w:t xml:space="preserve">dla polityki </w:t>
      </w:r>
      <w:r w:rsidR="0020488D" w:rsidRPr="00A93CF4">
        <w:t>kraju</w:t>
      </w:r>
      <w:r w:rsidR="00A94A5C" w:rsidRPr="00A93CF4">
        <w:t xml:space="preserve"> </w:t>
      </w:r>
      <w:r w:rsidR="00F168F1" w:rsidRPr="00A93CF4">
        <w:t xml:space="preserve">cele rozwojowe </w:t>
      </w:r>
      <w:r w:rsidR="00B714E6">
        <w:t>o</w:t>
      </w:r>
      <w:r w:rsidR="00AE29F5" w:rsidRPr="00A93CF4">
        <w:t xml:space="preserve">bszaru </w:t>
      </w:r>
      <w:r w:rsidR="00F168F1" w:rsidRPr="00A93CF4">
        <w:t>otoczenia CPK</w:t>
      </w:r>
      <w:r w:rsidR="00A94A5C" w:rsidRPr="00A93CF4">
        <w:t xml:space="preserve"> z</w:t>
      </w:r>
      <w:r w:rsidR="00F00FAE">
        <w:t> </w:t>
      </w:r>
      <w:r w:rsidR="00A94A5C" w:rsidRPr="00A93CF4">
        <w:t xml:space="preserve">aktywnym zaangażowaniem wszystkich </w:t>
      </w:r>
      <w:r w:rsidR="0072747A" w:rsidRPr="00A93CF4">
        <w:t>interesariuszy</w:t>
      </w:r>
      <w:r w:rsidR="00A94A5C" w:rsidRPr="00A93CF4">
        <w:t>, w tym przede wszystkim jednostek samorządu terytorialnego i przedsiębiorców.</w:t>
      </w:r>
      <w:r w:rsidR="00F168F1" w:rsidRPr="00A93CF4">
        <w:t xml:space="preserve"> </w:t>
      </w:r>
      <w:r w:rsidR="00457908" w:rsidRPr="00A93CF4">
        <w:t xml:space="preserve">SR CPK pełni zatem rolę komplementarną w schemacie realizacji </w:t>
      </w:r>
      <w:r w:rsidR="00B00731" w:rsidRPr="00A93CF4">
        <w:t xml:space="preserve">polityki rozwoju </w:t>
      </w:r>
      <w:r w:rsidR="009E5C37" w:rsidRPr="00A93CF4">
        <w:t xml:space="preserve">na poziomie </w:t>
      </w:r>
      <w:r w:rsidR="00B00731" w:rsidRPr="00A93CF4">
        <w:t>kraju</w:t>
      </w:r>
      <w:r w:rsidR="009E5C37" w:rsidRPr="00A93CF4">
        <w:t xml:space="preserve">, regionu i </w:t>
      </w:r>
      <w:r w:rsidR="00F15929" w:rsidRPr="00A93CF4">
        <w:t>ponadlo</w:t>
      </w:r>
      <w:r w:rsidR="00AA0CB9" w:rsidRPr="00A93CF4">
        <w:t xml:space="preserve">kalnego. </w:t>
      </w:r>
    </w:p>
    <w:p w14:paraId="7E5392A0" w14:textId="6B4FF6E8" w:rsidR="0072747A" w:rsidRPr="00A93CF4" w:rsidRDefault="00457126" w:rsidP="00C71450">
      <w:r w:rsidRPr="00A93CF4">
        <w:t xml:space="preserve">Biorąc pod uwagę intensywność zmian </w:t>
      </w:r>
      <w:r w:rsidR="00ED66BF" w:rsidRPr="00A93CF4">
        <w:t xml:space="preserve">infrastrukturalnych </w:t>
      </w:r>
      <w:r w:rsidRPr="00A93CF4">
        <w:t xml:space="preserve">realizowanych </w:t>
      </w:r>
      <w:r w:rsidR="0049427C" w:rsidRPr="00A93CF4">
        <w:t xml:space="preserve">w </w:t>
      </w:r>
      <w:r w:rsidR="00B714E6">
        <w:t>o</w:t>
      </w:r>
      <w:r w:rsidR="0049427C" w:rsidRPr="00A93CF4">
        <w:t>bszarze otoczenia CPK</w:t>
      </w:r>
      <w:r w:rsidR="0090592A" w:rsidRPr="00A93CF4">
        <w:t>,</w:t>
      </w:r>
      <w:r w:rsidR="0049427C" w:rsidRPr="00A93CF4">
        <w:t xml:space="preserve"> SR </w:t>
      </w:r>
      <w:r w:rsidR="0090592A" w:rsidRPr="00A93CF4">
        <w:t xml:space="preserve">CPK </w:t>
      </w:r>
      <w:r w:rsidR="00ED66BF" w:rsidRPr="00A93CF4">
        <w:t xml:space="preserve">pełni funkcję koordynującą rozwój i uzupełniającą wobec </w:t>
      </w:r>
      <w:r w:rsidR="00E40E52" w:rsidRPr="00A93CF4">
        <w:t xml:space="preserve">polityki rozwojowej prowadzonej na poziomie regionalnym i </w:t>
      </w:r>
      <w:r w:rsidR="003B257A" w:rsidRPr="00A93CF4">
        <w:t>lokalnym.</w:t>
      </w:r>
    </w:p>
    <w:p w14:paraId="7C9AC0E0" w14:textId="2B9CB8D0" w:rsidR="003A7685" w:rsidRPr="00A93CF4" w:rsidRDefault="00F23467" w:rsidP="00C71450">
      <w:r w:rsidRPr="00A93CF4">
        <w:t xml:space="preserve">Wyrazem komplementarnego i </w:t>
      </w:r>
      <w:r w:rsidR="00E52AAC" w:rsidRPr="00A93CF4">
        <w:t>subsy</w:t>
      </w:r>
      <w:r w:rsidR="00EF04B3" w:rsidRPr="00A93CF4">
        <w:t>diarn</w:t>
      </w:r>
      <w:r w:rsidR="001B748F" w:rsidRPr="00A93CF4">
        <w:t>ego</w:t>
      </w:r>
      <w:r w:rsidR="00EF04B3" w:rsidRPr="00A93CF4">
        <w:t xml:space="preserve"> charakter</w:t>
      </w:r>
      <w:r w:rsidR="001B748F" w:rsidRPr="00A93CF4">
        <w:t>u</w:t>
      </w:r>
      <w:r w:rsidR="00EF04B3" w:rsidRPr="00A93CF4">
        <w:t xml:space="preserve"> SR CPK</w:t>
      </w:r>
      <w:r w:rsidR="009211A0" w:rsidRPr="00A93CF4">
        <w:t xml:space="preserve"> </w:t>
      </w:r>
      <w:r w:rsidR="67BCFDB1">
        <w:t xml:space="preserve">będzie </w:t>
      </w:r>
      <w:r w:rsidR="009211A0">
        <w:t>zawarcie</w:t>
      </w:r>
      <w:r w:rsidR="009211A0" w:rsidRPr="00A93CF4">
        <w:t xml:space="preserve"> </w:t>
      </w:r>
      <w:r w:rsidR="009211A0" w:rsidRPr="00A93CF4">
        <w:rPr>
          <w:b/>
          <w:bCs/>
        </w:rPr>
        <w:t>porozumienia terytorialnego</w:t>
      </w:r>
      <w:r w:rsidR="009211A0" w:rsidRPr="00A93CF4">
        <w:t xml:space="preserve"> z</w:t>
      </w:r>
      <w:r w:rsidR="007403AC" w:rsidRPr="00A93CF4">
        <w:t xml:space="preserve">godnie z </w:t>
      </w:r>
      <w:proofErr w:type="spellStart"/>
      <w:r w:rsidR="00917CB4">
        <w:t>uCPK</w:t>
      </w:r>
      <w:proofErr w:type="spellEnd"/>
      <w:r w:rsidR="00681438" w:rsidRPr="00A93CF4">
        <w:t xml:space="preserve">, które stanowi </w:t>
      </w:r>
      <w:r w:rsidR="007403AC" w:rsidRPr="00A93CF4">
        <w:t>podstaw</w:t>
      </w:r>
      <w:r w:rsidR="00681438" w:rsidRPr="00A93CF4">
        <w:t>ę</w:t>
      </w:r>
      <w:r w:rsidR="007403AC" w:rsidRPr="00A93CF4">
        <w:t xml:space="preserve"> współpracy przy wdrażaniu SR CPK</w:t>
      </w:r>
      <w:r w:rsidR="00681438" w:rsidRPr="00A93CF4">
        <w:t xml:space="preserve"> i jest kluczowym narzędziem partnerskiego zarządzania </w:t>
      </w:r>
      <w:r w:rsidR="00B714E6">
        <w:t>o</w:t>
      </w:r>
      <w:r w:rsidR="00B714E6" w:rsidRPr="00A93CF4">
        <w:t xml:space="preserve">bszarem </w:t>
      </w:r>
      <w:r w:rsidR="00681438" w:rsidRPr="00A93CF4">
        <w:t>otoczenia CPK</w:t>
      </w:r>
      <w:r w:rsidR="00B66A3D" w:rsidRPr="00A93CF4">
        <w:t xml:space="preserve">. </w:t>
      </w:r>
    </w:p>
    <w:p w14:paraId="662F7358" w14:textId="0CAF4636" w:rsidR="003A7685" w:rsidRPr="00A93CF4" w:rsidRDefault="00B66A3D" w:rsidP="00C71450">
      <w:r w:rsidRPr="00A93CF4">
        <w:t>Porozumienie zawiera minister właściwy d</w:t>
      </w:r>
      <w:r w:rsidR="00B714E6">
        <w:t>o spraw</w:t>
      </w:r>
      <w:r w:rsidRPr="00A93CF4">
        <w:t xml:space="preserve"> rozwoju </w:t>
      </w:r>
      <w:r w:rsidR="002949D7" w:rsidRPr="00A93CF4">
        <w:t xml:space="preserve">regionalnego, </w:t>
      </w:r>
      <w:r w:rsidR="00DD74E8" w:rsidRPr="00A93CF4">
        <w:t>Pełnomocnik Rządu do spraw CPK</w:t>
      </w:r>
      <w:r w:rsidR="001C0AAC" w:rsidRPr="00A93CF4">
        <w:t xml:space="preserve"> </w:t>
      </w:r>
      <w:r w:rsidR="003C4FCD" w:rsidRPr="00A93CF4">
        <w:t>oraz</w:t>
      </w:r>
      <w:r w:rsidR="001C0AAC" w:rsidRPr="00A93CF4">
        <w:t xml:space="preserve"> jednost</w:t>
      </w:r>
      <w:r w:rsidR="003C4FCD" w:rsidRPr="00A93CF4">
        <w:t>ki</w:t>
      </w:r>
      <w:r w:rsidR="001C0AAC" w:rsidRPr="00A93CF4">
        <w:t xml:space="preserve"> samorządu terytorialnego z </w:t>
      </w:r>
      <w:r w:rsidR="00B714E6">
        <w:t>o</w:t>
      </w:r>
      <w:r w:rsidR="00B714E6" w:rsidRPr="00A93CF4">
        <w:t xml:space="preserve">bszaru </w:t>
      </w:r>
      <w:r w:rsidR="001C0AAC" w:rsidRPr="00A93CF4">
        <w:t xml:space="preserve">otoczenia CPK. </w:t>
      </w:r>
      <w:r w:rsidR="009855BD" w:rsidRPr="00A93CF4">
        <w:t xml:space="preserve">Do porozumienia mogą </w:t>
      </w:r>
      <w:r w:rsidR="006D010C" w:rsidRPr="00A93CF4">
        <w:t xml:space="preserve">przystąpić również </w:t>
      </w:r>
      <w:r w:rsidR="00545869" w:rsidRPr="00A93CF4">
        <w:t>związki, porozumienia oraz stowarzyszenia jednostek samorządu terytorialnego.</w:t>
      </w:r>
      <w:r w:rsidR="007B012B" w:rsidRPr="00A93CF4">
        <w:t xml:space="preserve"> </w:t>
      </w:r>
    </w:p>
    <w:p w14:paraId="38AF093E" w14:textId="5E594FD6" w:rsidR="003A7685" w:rsidRPr="00A93CF4" w:rsidRDefault="00133599" w:rsidP="00C71450">
      <w:r w:rsidRPr="00A93CF4">
        <w:t xml:space="preserve">Porozumienie </w:t>
      </w:r>
      <w:r w:rsidR="00D64927" w:rsidRPr="00A93CF4">
        <w:t xml:space="preserve">określa przedsięwzięcia </w:t>
      </w:r>
      <w:r w:rsidR="00BD1BCB" w:rsidRPr="00A93CF4">
        <w:t xml:space="preserve">priorytetowe </w:t>
      </w:r>
      <w:r w:rsidR="007F4002" w:rsidRPr="00A93CF4">
        <w:t xml:space="preserve">realizujące cele SR CPK wraz z </w:t>
      </w:r>
      <w:r w:rsidR="002A6011" w:rsidRPr="00A93CF4">
        <w:t xml:space="preserve">planowanymi źródłami finansowania. </w:t>
      </w:r>
      <w:r w:rsidR="0032678B" w:rsidRPr="00A93CF4">
        <w:t xml:space="preserve">Lista przedsięwzięć priorytetowych </w:t>
      </w:r>
      <w:r w:rsidR="1FED57BE">
        <w:t>wraz z harmonogramem realizacji oraz źródłami finansowania i podmiotami odpowiedzialnymi za ich wdrażanie</w:t>
      </w:r>
      <w:r w:rsidR="0032678B">
        <w:t xml:space="preserve"> </w:t>
      </w:r>
      <w:r w:rsidR="00DB6CDB" w:rsidRPr="00A93CF4">
        <w:t xml:space="preserve">będzie częścią </w:t>
      </w:r>
      <w:r w:rsidR="00DB6CDB" w:rsidRPr="00A93CF4">
        <w:rPr>
          <w:b/>
          <w:bCs/>
        </w:rPr>
        <w:t>dokumentu implementacyjnego</w:t>
      </w:r>
      <w:r w:rsidR="00DB6CDB" w:rsidRPr="00A93CF4">
        <w:t xml:space="preserve">, który </w:t>
      </w:r>
      <w:r w:rsidR="0032678B" w:rsidRPr="00A93CF4">
        <w:t>wypracowan</w:t>
      </w:r>
      <w:r w:rsidR="00DB6CDB" w:rsidRPr="00A93CF4">
        <w:t>y</w:t>
      </w:r>
      <w:r w:rsidR="0032678B" w:rsidRPr="00A93CF4">
        <w:t xml:space="preserve"> zostanie przez strony porozumienia terytorialnego</w:t>
      </w:r>
      <w:r w:rsidR="00DB6CDB" w:rsidRPr="00A93CF4">
        <w:t xml:space="preserve">. </w:t>
      </w:r>
    </w:p>
    <w:p w14:paraId="56E6A060" w14:textId="65297178" w:rsidR="003A7685" w:rsidRPr="00A93CF4" w:rsidRDefault="00DB6CDB" w:rsidP="00C71450">
      <w:r w:rsidRPr="00A93CF4">
        <w:t>Dokument implementacyjny – oprócz listy przedsięwzięć priorytetowych</w:t>
      </w:r>
      <w:r w:rsidR="00680446" w:rsidRPr="00A93CF4">
        <w:t xml:space="preserve"> oraz </w:t>
      </w:r>
      <w:r w:rsidR="00BC62FE" w:rsidRPr="00A93CF4">
        <w:t>inicjatyw strategicznych</w:t>
      </w:r>
      <w:r w:rsidRPr="00A93CF4">
        <w:t xml:space="preserve"> – zawierać będzie również </w:t>
      </w:r>
      <w:r w:rsidR="007A6D7C" w:rsidRPr="00A93CF4">
        <w:t xml:space="preserve">szczegółowe zasady systemu </w:t>
      </w:r>
      <w:r w:rsidR="0091147F" w:rsidRPr="00A93CF4">
        <w:t>wdrażania</w:t>
      </w:r>
      <w:r w:rsidR="007A6D7C" w:rsidRPr="00A93CF4">
        <w:t xml:space="preserve"> SR CPK, w tym przede wszystkim instytucje w systemie, ich zadania</w:t>
      </w:r>
      <w:r w:rsidR="003A7685" w:rsidRPr="00A93CF4">
        <w:t xml:space="preserve"> i</w:t>
      </w:r>
      <w:r w:rsidR="007A6D7C" w:rsidRPr="00A93CF4">
        <w:t xml:space="preserve"> odpowiedzialność</w:t>
      </w:r>
      <w:r w:rsidR="003A7685" w:rsidRPr="00A93CF4">
        <w:t>.</w:t>
      </w:r>
      <w:r w:rsidR="00F20F9B" w:rsidRPr="00A93CF4">
        <w:t xml:space="preserve"> </w:t>
      </w:r>
    </w:p>
    <w:p w14:paraId="2B7C2E4B" w14:textId="74DE653E" w:rsidR="003A7685" w:rsidRPr="00A93CF4" w:rsidRDefault="00F20F9B" w:rsidP="00C71450">
      <w:r w:rsidRPr="00A93CF4">
        <w:t xml:space="preserve">W dokumencie zawarta będzie również metodologia definiowania </w:t>
      </w:r>
      <w:r w:rsidR="00E60975" w:rsidRPr="00A93CF4">
        <w:t xml:space="preserve">przedsięwzięć priorytetowych </w:t>
      </w:r>
      <w:r w:rsidR="00B610A8" w:rsidRPr="00A93CF4">
        <w:t>realizujących</w:t>
      </w:r>
      <w:r w:rsidR="00E60975" w:rsidRPr="00A93CF4">
        <w:t xml:space="preserve"> </w:t>
      </w:r>
      <w:r w:rsidR="00B610A8" w:rsidRPr="00A93CF4">
        <w:t>cele SR CPK</w:t>
      </w:r>
      <w:r w:rsidR="00AD0E18" w:rsidRPr="00A93CF4">
        <w:t xml:space="preserve"> z </w:t>
      </w:r>
      <w:r w:rsidR="007C18D8" w:rsidRPr="00A93CF4">
        <w:t>uwzględnieniem</w:t>
      </w:r>
      <w:r w:rsidR="00B610A8" w:rsidRPr="00A93CF4">
        <w:t xml:space="preserve"> </w:t>
      </w:r>
      <w:r w:rsidR="00AD7B93" w:rsidRPr="00A93CF4">
        <w:t>ich oddziaływani</w:t>
      </w:r>
      <w:r w:rsidR="007C18D8" w:rsidRPr="00A93CF4">
        <w:t>a</w:t>
      </w:r>
      <w:r w:rsidR="00AD7B93" w:rsidRPr="00A93CF4">
        <w:t xml:space="preserve"> na poszczególne gminy (w szczególności </w:t>
      </w:r>
      <w:r w:rsidR="00785198" w:rsidRPr="00A93CF4">
        <w:t>przedsięwzięcia powinny być realizowane w gminach Baranów, Teresin, Wiskitki oraz</w:t>
      </w:r>
      <w:r w:rsidR="003367B0" w:rsidRPr="00A93CF4">
        <w:t xml:space="preserve"> dodatkowo</w:t>
      </w:r>
      <w:r w:rsidR="00785198" w:rsidRPr="00A93CF4">
        <w:t xml:space="preserve"> Jaktorów, na obszarze których </w:t>
      </w:r>
      <w:r w:rsidR="0055434C" w:rsidRPr="00A93CF4">
        <w:t xml:space="preserve">inwestycje CPK będą realizowane </w:t>
      </w:r>
      <w:r w:rsidR="00F71B77" w:rsidRPr="00A93CF4">
        <w:t>w</w:t>
      </w:r>
      <w:r w:rsidR="0055434C" w:rsidRPr="00A93CF4">
        <w:t xml:space="preserve"> największym </w:t>
      </w:r>
      <w:r w:rsidR="00104016" w:rsidRPr="00A93CF4">
        <w:t>zakresie</w:t>
      </w:r>
      <w:r w:rsidR="0055434C" w:rsidRPr="00A93CF4">
        <w:t>).</w:t>
      </w:r>
    </w:p>
    <w:p w14:paraId="73615E03" w14:textId="421FC6EF" w:rsidR="00FE0322" w:rsidRPr="00A93CF4" w:rsidRDefault="005A1B81" w:rsidP="00C71450">
      <w:r w:rsidRPr="00A93CF4">
        <w:t xml:space="preserve">Podmiotem odpowiedzialnym za wdrażanie SR CPK </w:t>
      </w:r>
      <w:r w:rsidR="000170DB" w:rsidRPr="00A93CF4">
        <w:t>jest Pełnomocnik</w:t>
      </w:r>
      <w:r w:rsidR="00840B06" w:rsidRPr="00A93CF4">
        <w:t xml:space="preserve"> Rządu do spraw CPK, który zgodnie z</w:t>
      </w:r>
      <w:r w:rsidR="00AB1D0A">
        <w:t> </w:t>
      </w:r>
      <w:r w:rsidR="00840B06" w:rsidRPr="00A93CF4">
        <w:t>powierzeniem</w:t>
      </w:r>
      <w:r w:rsidR="009F070E" w:rsidRPr="00A93CF4">
        <w:t xml:space="preserve"> wskazał </w:t>
      </w:r>
      <w:r w:rsidRPr="00A93CF4">
        <w:t>Spółk</w:t>
      </w:r>
      <w:r w:rsidR="009F070E" w:rsidRPr="00A93CF4">
        <w:t>ę</w:t>
      </w:r>
      <w:r w:rsidRPr="00A93CF4">
        <w:t xml:space="preserve"> CPK</w:t>
      </w:r>
      <w:r w:rsidR="0092422E" w:rsidRPr="00A93CF4">
        <w:t xml:space="preserve"> </w:t>
      </w:r>
      <w:r w:rsidR="00624939" w:rsidRPr="00A93CF4">
        <w:t>jako podmiot realizujący</w:t>
      </w:r>
      <w:r w:rsidR="007921B6" w:rsidRPr="00A93CF4">
        <w:t xml:space="preserve"> </w:t>
      </w:r>
      <w:r w:rsidR="00994EAA" w:rsidRPr="00A93CF4">
        <w:t xml:space="preserve">zadania </w:t>
      </w:r>
      <w:r w:rsidR="00AB3785" w:rsidRPr="00A93CF4">
        <w:t xml:space="preserve">dotyczące </w:t>
      </w:r>
      <w:r w:rsidR="00852501" w:rsidRPr="00A93CF4">
        <w:t>poszczególnych przedsięwzięć</w:t>
      </w:r>
      <w:r w:rsidR="00B037DD" w:rsidRPr="00A93CF4">
        <w:t xml:space="preserve">, ale także </w:t>
      </w:r>
      <w:r w:rsidR="00D93800" w:rsidRPr="00A93CF4">
        <w:t>koordynatora działań realizowan</w:t>
      </w:r>
      <w:r w:rsidR="00114BA7" w:rsidRPr="00A93CF4">
        <w:t>ych</w:t>
      </w:r>
      <w:r w:rsidR="00A755D6" w:rsidRPr="00A93CF4">
        <w:t xml:space="preserve"> przez inne podmioty (przede wszystkim jednostki samorządu terytorialnego)</w:t>
      </w:r>
      <w:r w:rsidR="00F3736F" w:rsidRPr="00A93CF4">
        <w:t xml:space="preserve">. </w:t>
      </w:r>
    </w:p>
    <w:p w14:paraId="04FF9C94" w14:textId="00A5F7B3" w:rsidR="00FE0322" w:rsidRPr="00A93CF4" w:rsidRDefault="00F3736F" w:rsidP="00C71450">
      <w:r w:rsidRPr="00A93CF4">
        <w:t>Spółka CPK może pełnić zatem</w:t>
      </w:r>
      <w:r w:rsidR="00FE0322" w:rsidRPr="00A93CF4">
        <w:t xml:space="preserve"> następujące</w:t>
      </w:r>
      <w:r w:rsidRPr="00A93CF4">
        <w:t xml:space="preserve"> funkcj</w:t>
      </w:r>
      <w:r w:rsidR="00FE0322" w:rsidRPr="00A93CF4">
        <w:t>e:</w:t>
      </w:r>
    </w:p>
    <w:p w14:paraId="024AAFD0" w14:textId="6C7C930F" w:rsidR="00FE0322" w:rsidRPr="00A93CF4" w:rsidRDefault="00F40E56" w:rsidP="00AC5F84">
      <w:pPr>
        <w:pStyle w:val="Akapitzlist"/>
        <w:numPr>
          <w:ilvl w:val="0"/>
          <w:numId w:val="42"/>
        </w:numPr>
        <w:rPr>
          <w:rFonts w:cstheme="minorHAnsi"/>
          <w:lang w:val="pl-PL"/>
        </w:rPr>
      </w:pPr>
      <w:r w:rsidRPr="00A93CF4">
        <w:rPr>
          <w:lang w:val="pl-PL"/>
        </w:rPr>
        <w:t xml:space="preserve">instytucji wdrażającej programy realizujące </w:t>
      </w:r>
      <w:r w:rsidR="00ED6D12" w:rsidRPr="00A93CF4">
        <w:rPr>
          <w:lang w:val="pl-PL"/>
        </w:rPr>
        <w:t>przedsięwzięcia priorytetowe</w:t>
      </w:r>
      <w:r w:rsidR="008A2E3C" w:rsidRPr="00A93CF4">
        <w:rPr>
          <w:lang w:val="pl-PL"/>
        </w:rPr>
        <w:t xml:space="preserve"> (finansowan</w:t>
      </w:r>
      <w:r w:rsidR="000947B9" w:rsidRPr="00A93CF4">
        <w:rPr>
          <w:lang w:val="pl-PL"/>
        </w:rPr>
        <w:t>ych w</w:t>
      </w:r>
      <w:r w:rsidR="004D71B8">
        <w:rPr>
          <w:lang w:val="pl-PL"/>
        </w:rPr>
        <w:t> </w:t>
      </w:r>
      <w:r w:rsidR="000947B9" w:rsidRPr="00A93CF4">
        <w:rPr>
          <w:lang w:val="pl-PL"/>
        </w:rPr>
        <w:t xml:space="preserve">szczególności ze środków Programu </w:t>
      </w:r>
      <w:r w:rsidR="005D6739" w:rsidRPr="00A93CF4">
        <w:rPr>
          <w:lang w:val="pl-PL"/>
        </w:rPr>
        <w:t>Wieloletniego</w:t>
      </w:r>
      <w:r w:rsidR="000947B9" w:rsidRPr="00A93CF4">
        <w:rPr>
          <w:lang w:val="pl-PL"/>
        </w:rPr>
        <w:t>)</w:t>
      </w:r>
      <w:r w:rsidR="00520277" w:rsidRPr="00A93CF4">
        <w:rPr>
          <w:lang w:val="pl-PL"/>
        </w:rPr>
        <w:t>,</w:t>
      </w:r>
    </w:p>
    <w:p w14:paraId="3EAED6CA" w14:textId="77777777" w:rsidR="00FE0322" w:rsidRPr="00A93CF4" w:rsidRDefault="00CE0BF9" w:rsidP="00AC5F84">
      <w:pPr>
        <w:pStyle w:val="Akapitzlist"/>
        <w:numPr>
          <w:ilvl w:val="0"/>
          <w:numId w:val="42"/>
        </w:numPr>
        <w:rPr>
          <w:rFonts w:cstheme="minorHAnsi"/>
          <w:lang w:val="pl-PL"/>
        </w:rPr>
      </w:pPr>
      <w:r w:rsidRPr="00A93CF4">
        <w:rPr>
          <w:lang w:val="pl-PL"/>
        </w:rPr>
        <w:t xml:space="preserve">beneficjenta </w:t>
      </w:r>
      <w:r w:rsidR="008A2E3C" w:rsidRPr="00A93CF4">
        <w:rPr>
          <w:lang w:val="pl-PL"/>
        </w:rPr>
        <w:t>projektów finansowanych ze źródeł zewnętrznych</w:t>
      </w:r>
      <w:r w:rsidR="00FE0322" w:rsidRPr="00A93CF4">
        <w:rPr>
          <w:lang w:val="pl-PL"/>
        </w:rPr>
        <w:t>,</w:t>
      </w:r>
    </w:p>
    <w:p w14:paraId="339CF807" w14:textId="14977B99" w:rsidR="00E76130" w:rsidRPr="00A93CF4" w:rsidRDefault="00FE0322" w:rsidP="00AC5F84">
      <w:pPr>
        <w:pStyle w:val="Akapitzlist"/>
        <w:numPr>
          <w:ilvl w:val="0"/>
          <w:numId w:val="42"/>
        </w:numPr>
        <w:rPr>
          <w:rFonts w:cstheme="minorHAnsi"/>
          <w:lang w:val="pl-PL"/>
        </w:rPr>
      </w:pPr>
      <w:r w:rsidRPr="00A93CF4">
        <w:rPr>
          <w:lang w:val="pl-PL"/>
        </w:rPr>
        <w:t>koordynatora projektów partnerskich finansowanych ze źródeł zewnętrznych</w:t>
      </w:r>
      <w:r w:rsidR="00827B0E" w:rsidRPr="00A93CF4">
        <w:rPr>
          <w:lang w:val="pl-PL"/>
        </w:rPr>
        <w:t>,</w:t>
      </w:r>
    </w:p>
    <w:p w14:paraId="1F2127A4" w14:textId="1D03F568" w:rsidR="00827B0E" w:rsidRPr="00A93CF4" w:rsidRDefault="00827B0E" w:rsidP="00AC5F84">
      <w:pPr>
        <w:pStyle w:val="Akapitzlist"/>
        <w:numPr>
          <w:ilvl w:val="0"/>
          <w:numId w:val="42"/>
        </w:numPr>
        <w:rPr>
          <w:rFonts w:cstheme="minorHAnsi"/>
          <w:lang w:val="pl-PL"/>
        </w:rPr>
      </w:pPr>
      <w:r w:rsidRPr="00A93CF4">
        <w:rPr>
          <w:lang w:val="pl-PL"/>
        </w:rPr>
        <w:t>koordynator</w:t>
      </w:r>
      <w:r w:rsidR="005D6739" w:rsidRPr="00A93CF4">
        <w:rPr>
          <w:lang w:val="pl-PL"/>
        </w:rPr>
        <w:t>a</w:t>
      </w:r>
      <w:r w:rsidRPr="00A93CF4">
        <w:rPr>
          <w:lang w:val="pl-PL"/>
        </w:rPr>
        <w:t xml:space="preserve"> działań podmiotów </w:t>
      </w:r>
      <w:r w:rsidR="00806F8C" w:rsidRPr="00A93CF4">
        <w:rPr>
          <w:lang w:val="pl-PL"/>
        </w:rPr>
        <w:t>zaangażowanych we wdrażanie SR CPK.</w:t>
      </w:r>
    </w:p>
    <w:p w14:paraId="42FC122B" w14:textId="47630C92" w:rsidR="007403AC" w:rsidRPr="00A93CF4" w:rsidRDefault="00230B27" w:rsidP="00E76130">
      <w:pPr>
        <w:rPr>
          <w:rFonts w:cstheme="minorHAnsi"/>
        </w:rPr>
      </w:pPr>
      <w:r w:rsidRPr="00A93CF4">
        <w:t xml:space="preserve">Spółka CPK będzie realizować zadania związane z </w:t>
      </w:r>
      <w:r w:rsidR="00826455" w:rsidRPr="00A93CF4">
        <w:t xml:space="preserve">pozyskiwaniem środków na finansowanie przedsięwzięć </w:t>
      </w:r>
      <w:r w:rsidR="004403EE" w:rsidRPr="00A93CF4">
        <w:t>priorytetowych</w:t>
      </w:r>
      <w:r w:rsidR="00826455" w:rsidRPr="00A93CF4">
        <w:t xml:space="preserve">, </w:t>
      </w:r>
      <w:r w:rsidRPr="00A93CF4">
        <w:t xml:space="preserve">monitorowaniem postępów </w:t>
      </w:r>
      <w:r w:rsidR="006424C1" w:rsidRPr="00A93CF4">
        <w:t>we wdrażaniu SR CPK, ewaluacją, kontrolą</w:t>
      </w:r>
      <w:r w:rsidR="007403AC" w:rsidRPr="00A93CF4">
        <w:rPr>
          <w:rFonts w:cstheme="minorHAnsi"/>
        </w:rPr>
        <w:t xml:space="preserve"> </w:t>
      </w:r>
      <w:r w:rsidR="00C13CF5" w:rsidRPr="00A93CF4">
        <w:rPr>
          <w:rFonts w:cstheme="minorHAnsi"/>
        </w:rPr>
        <w:t>i promocją</w:t>
      </w:r>
      <w:r w:rsidR="00490D11" w:rsidRPr="00A93CF4">
        <w:rPr>
          <w:rFonts w:cstheme="minorHAnsi"/>
        </w:rPr>
        <w:t>.</w:t>
      </w:r>
    </w:p>
    <w:p w14:paraId="18FCBC57" w14:textId="392B5BA6" w:rsidR="00491F68" w:rsidRPr="00A93CF4" w:rsidRDefault="00030C26" w:rsidP="7CE986DE">
      <w:r w:rsidRPr="7CE986DE">
        <w:t xml:space="preserve">Elementem systemu realizacji SR CPK będzie </w:t>
      </w:r>
      <w:r w:rsidR="00E8263A" w:rsidRPr="7CE986DE">
        <w:rPr>
          <w:b/>
        </w:rPr>
        <w:t>Komitet Monitorujący</w:t>
      </w:r>
      <w:r w:rsidR="00E8263A" w:rsidRPr="7CE986DE">
        <w:t xml:space="preserve">, czyli </w:t>
      </w:r>
      <w:r w:rsidR="003A3182" w:rsidRPr="7CE986DE">
        <w:t xml:space="preserve">kolegialne </w:t>
      </w:r>
      <w:r w:rsidR="00E8263A" w:rsidRPr="7CE986DE">
        <w:t xml:space="preserve">ciało, w skład którego wejdą przedstawiciele wszystkich podmiotów sygnatariuszy </w:t>
      </w:r>
      <w:r w:rsidR="000B3820" w:rsidRPr="7CE986DE">
        <w:t>porozumieni</w:t>
      </w:r>
      <w:r w:rsidR="00AC2BE0" w:rsidRPr="7CE986DE">
        <w:t>a</w:t>
      </w:r>
      <w:r w:rsidR="000B3820" w:rsidRPr="7CE986DE">
        <w:t xml:space="preserve"> terytorialne</w:t>
      </w:r>
      <w:r w:rsidR="00AC2BE0" w:rsidRPr="7CE986DE">
        <w:t>go (strona rządowa</w:t>
      </w:r>
      <w:r w:rsidR="00A1579F" w:rsidRPr="7CE986DE">
        <w:t xml:space="preserve"> oraz</w:t>
      </w:r>
      <w:r w:rsidR="00AC2BE0" w:rsidRPr="7CE986DE">
        <w:t xml:space="preserve"> </w:t>
      </w:r>
      <w:r w:rsidR="002B39D0" w:rsidRPr="7CE986DE">
        <w:t>jednostki samorządu terytorialnego</w:t>
      </w:r>
      <w:r w:rsidR="00282C03" w:rsidRPr="7CE986DE">
        <w:t xml:space="preserve">). </w:t>
      </w:r>
      <w:r w:rsidR="000B3820" w:rsidRPr="7CE986DE">
        <w:t>Komitet Monitorujący</w:t>
      </w:r>
      <w:r w:rsidR="00DE5139" w:rsidRPr="7CE986DE">
        <w:t xml:space="preserve"> </w:t>
      </w:r>
      <w:r w:rsidR="00E446D1" w:rsidRPr="7CE986DE">
        <w:t xml:space="preserve">jest ciałem doradczym </w:t>
      </w:r>
      <w:r w:rsidR="00DE5139" w:rsidRPr="7CE986DE">
        <w:t>wskazuj</w:t>
      </w:r>
      <w:r w:rsidR="00E446D1" w:rsidRPr="7CE986DE">
        <w:t>ącym</w:t>
      </w:r>
      <w:r w:rsidR="00DE5139" w:rsidRPr="7CE986DE">
        <w:t xml:space="preserve"> kierunki realizacji SR CPK na poszczególne lata, </w:t>
      </w:r>
      <w:r w:rsidR="004641DF" w:rsidRPr="7CE986DE">
        <w:t>a także</w:t>
      </w:r>
      <w:r w:rsidR="00DE5139" w:rsidRPr="7CE986DE">
        <w:t xml:space="preserve"> przyjmuje sprawozdanie roczne z realizacji SR CPK</w:t>
      </w:r>
      <w:r w:rsidR="002B39D0" w:rsidRPr="7CE986DE">
        <w:t xml:space="preserve">. </w:t>
      </w:r>
    </w:p>
    <w:p w14:paraId="4CE67E9D" w14:textId="3B254F7F" w:rsidR="00491F68" w:rsidRPr="00A93CF4" w:rsidRDefault="00611C35" w:rsidP="00491F68">
      <w:r w:rsidRPr="7CE986DE">
        <w:t xml:space="preserve">Komitet może też wskazywać </w:t>
      </w:r>
      <w:r w:rsidR="00E66D5B" w:rsidRPr="7CE986DE">
        <w:t xml:space="preserve">kierunki </w:t>
      </w:r>
      <w:r w:rsidR="00D26E17" w:rsidRPr="7CE986DE">
        <w:t xml:space="preserve">rozwojowe </w:t>
      </w:r>
      <w:r w:rsidR="00B714E6">
        <w:t>o</w:t>
      </w:r>
      <w:r w:rsidR="00D26E17" w:rsidRPr="7CE986DE">
        <w:t xml:space="preserve">bszaru otoczenia CPK, które mogą być </w:t>
      </w:r>
      <w:r w:rsidR="007F1824" w:rsidRPr="7CE986DE">
        <w:t>podstawą do aktualizacji SR CPK.</w:t>
      </w:r>
      <w:r w:rsidR="003D7368">
        <w:t xml:space="preserve"> </w:t>
      </w:r>
      <w:r w:rsidR="00491F68" w:rsidRPr="7CE986DE">
        <w:t>Pracami Komitetu Monitorującego kieruje przedstawiciel strony rządowej.</w:t>
      </w:r>
    </w:p>
    <w:p w14:paraId="7FDD281D" w14:textId="792284D0" w:rsidR="00030C26" w:rsidRPr="00A93CF4" w:rsidRDefault="00097860">
      <w:r>
        <w:lastRenderedPageBreak/>
        <w:t xml:space="preserve">Na potrzeby </w:t>
      </w:r>
      <w:r w:rsidR="00FF3382">
        <w:t xml:space="preserve">realizacji bieżących (roboczych) zadań związanych z wdrażaniem SR CPK powołany zostanie </w:t>
      </w:r>
      <w:r w:rsidR="00FF3382" w:rsidRPr="0958B374">
        <w:rPr>
          <w:b/>
          <w:bCs/>
        </w:rPr>
        <w:t>Komitet Sterujący</w:t>
      </w:r>
      <w:r w:rsidR="00FF3382">
        <w:t xml:space="preserve">, w </w:t>
      </w:r>
      <w:r w:rsidR="51B43A7D">
        <w:t>skład</w:t>
      </w:r>
      <w:r w:rsidR="00FF3382">
        <w:t xml:space="preserve"> którego wejdą przedstawiciele Spółki CPK, pracownicy jednostek samorządu terytorialnego </w:t>
      </w:r>
      <w:r w:rsidR="4DD6DB82">
        <w:t>z</w:t>
      </w:r>
      <w:r w:rsidR="00AE0B71">
        <w:t> </w:t>
      </w:r>
      <w:r w:rsidR="00B714E6">
        <w:t xml:space="preserve">obszaru </w:t>
      </w:r>
      <w:r w:rsidR="00E70164">
        <w:t>otoczenia CPK</w:t>
      </w:r>
      <w:r w:rsidR="00491F68">
        <w:t xml:space="preserve"> (jako</w:t>
      </w:r>
      <w:r w:rsidR="00491F68" w:rsidRPr="0958B374">
        <w:rPr>
          <w:b/>
          <w:bCs/>
        </w:rPr>
        <w:t xml:space="preserve"> stali członkowie</w:t>
      </w:r>
      <w:r w:rsidR="00491F68">
        <w:t>)</w:t>
      </w:r>
      <w:r w:rsidR="00E70164">
        <w:t xml:space="preserve"> oraz przedstawicie innych sektorów – interesariuszy uczestniczących w pracach</w:t>
      </w:r>
      <w:r w:rsidR="0082401E">
        <w:t xml:space="preserve"> Komitetu Sterującego </w:t>
      </w:r>
      <w:r w:rsidR="004224C9">
        <w:t>w zakresie ich zakresu tematycznego</w:t>
      </w:r>
      <w:r w:rsidR="009466E9">
        <w:t xml:space="preserve"> </w:t>
      </w:r>
      <w:r w:rsidR="00491F68">
        <w:t xml:space="preserve">(np. w zakresie rynku pracy, edukacji, bezpieczeństwa) jako </w:t>
      </w:r>
      <w:r w:rsidR="00491F68" w:rsidRPr="0958B374">
        <w:rPr>
          <w:b/>
          <w:bCs/>
        </w:rPr>
        <w:t>członkowie sektorowi</w:t>
      </w:r>
      <w:r w:rsidR="004224C9">
        <w:t>.</w:t>
      </w:r>
    </w:p>
    <w:p w14:paraId="494095D4" w14:textId="2E855F7A" w:rsidR="00030C26" w:rsidRPr="00A93CF4" w:rsidRDefault="00F54635">
      <w:r>
        <w:t>Komitet Sterujący odpowiada za bieżące zadania dotyczące realizacji celów SR CPK</w:t>
      </w:r>
      <w:r w:rsidR="00FA21F3">
        <w:t xml:space="preserve"> i ma charakter roboczy. </w:t>
      </w:r>
    </w:p>
    <w:p w14:paraId="3993FFC9" w14:textId="05307808" w:rsidR="009B0AAF" w:rsidRDefault="009B0AAF" w:rsidP="003F12A2">
      <w:pPr>
        <w:pStyle w:val="Legenda"/>
        <w:keepNext/>
      </w:pPr>
      <w:r w:rsidRPr="00A93CF4">
        <w:t xml:space="preserve">Schemat </w:t>
      </w:r>
      <w:r w:rsidRPr="00A93CF4">
        <w:fldChar w:fldCharType="begin"/>
      </w:r>
      <w:r w:rsidRPr="00A93CF4">
        <w:instrText>SEQ Schemat \* ARABIC</w:instrText>
      </w:r>
      <w:r w:rsidRPr="00A93CF4">
        <w:fldChar w:fldCharType="separate"/>
      </w:r>
      <w:r w:rsidR="00CA3483">
        <w:rPr>
          <w:noProof/>
        </w:rPr>
        <w:t>1</w:t>
      </w:r>
      <w:r w:rsidRPr="00A93CF4">
        <w:fldChar w:fldCharType="end"/>
      </w:r>
      <w:r w:rsidRPr="00A93CF4">
        <w:t>. Instytucje w modelu wdrażania SR CPK</w:t>
      </w:r>
    </w:p>
    <w:p w14:paraId="05A5E91A" w14:textId="0A45403B" w:rsidR="009C4E6E" w:rsidRPr="009C4E6E" w:rsidRDefault="009C4E6E" w:rsidP="00950240">
      <w:r w:rsidRPr="009C4E6E">
        <w:rPr>
          <w:noProof/>
        </w:rPr>
        <w:drawing>
          <wp:inline distT="0" distB="0" distL="0" distR="0" wp14:anchorId="45FAD1AF" wp14:editId="047D5731">
            <wp:extent cx="5756910" cy="2694940"/>
            <wp:effectExtent l="0" t="0" r="0" b="0"/>
            <wp:docPr id="1335007826" name="Obraz 13350078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269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583F4C" w14:textId="3704B7EF" w:rsidR="0072747A" w:rsidRPr="00A93CF4" w:rsidRDefault="0072747A" w:rsidP="003F12A2">
      <w:pPr>
        <w:jc w:val="center"/>
        <w:rPr>
          <w:rFonts w:cstheme="minorHAnsi"/>
        </w:rPr>
      </w:pPr>
    </w:p>
    <w:p w14:paraId="77CC4C3F" w14:textId="4D7E7006" w:rsidR="002C5ADF" w:rsidRPr="00A93CF4" w:rsidRDefault="002C5ADF" w:rsidP="00C71450">
      <w:r w:rsidRPr="2C7709B3">
        <w:t xml:space="preserve">Dla usprawnienia </w:t>
      </w:r>
      <w:r w:rsidR="00E54DAA" w:rsidRPr="2C7709B3">
        <w:t xml:space="preserve">wdrożenia SR CPK oraz </w:t>
      </w:r>
      <w:r w:rsidR="00CD2957" w:rsidRPr="2C7709B3">
        <w:t xml:space="preserve">na potrzeby efektywnej realizacji zadań związanych </w:t>
      </w:r>
      <w:r w:rsidR="001F1A6B" w:rsidRPr="2C7709B3">
        <w:t>z potrzebami CPK</w:t>
      </w:r>
      <w:r w:rsidR="06220EB9" w:rsidRPr="5FA3690B">
        <w:t>,</w:t>
      </w:r>
      <w:r w:rsidR="001F1A6B" w:rsidRPr="2C7709B3">
        <w:t xml:space="preserve"> w </w:t>
      </w:r>
      <w:r w:rsidR="00CC36B6" w:rsidRPr="2C7709B3">
        <w:t>urzędach gmin i starostwach powiatowych</w:t>
      </w:r>
      <w:r w:rsidR="04F91BB0" w:rsidRPr="2C7709B3">
        <w:t>,</w:t>
      </w:r>
      <w:r w:rsidR="00CC36B6" w:rsidRPr="2C7709B3">
        <w:t xml:space="preserve"> </w:t>
      </w:r>
      <w:r w:rsidR="04F91BB0" w:rsidRPr="5FA3690B">
        <w:t>które</w:t>
      </w:r>
      <w:r w:rsidR="00CC36B6" w:rsidRPr="5FA3690B">
        <w:t xml:space="preserve"> </w:t>
      </w:r>
      <w:r w:rsidR="00CC36B6" w:rsidRPr="2C7709B3">
        <w:t xml:space="preserve">wchodzą w skład </w:t>
      </w:r>
      <w:r w:rsidR="00B714E6">
        <w:t>o</w:t>
      </w:r>
      <w:r w:rsidR="00B714E6" w:rsidRPr="2C7709B3">
        <w:t xml:space="preserve">bszaru </w:t>
      </w:r>
      <w:r w:rsidR="00CC36B6" w:rsidRPr="2C7709B3">
        <w:t xml:space="preserve">otoczenia </w:t>
      </w:r>
      <w:r w:rsidR="001336AE" w:rsidRPr="2C7709B3">
        <w:t>CPK</w:t>
      </w:r>
      <w:r w:rsidR="097DBE93" w:rsidRPr="5FA3690B">
        <w:t>,</w:t>
      </w:r>
      <w:r w:rsidR="001336AE" w:rsidRPr="2C7709B3">
        <w:t xml:space="preserve"> wskazan</w:t>
      </w:r>
      <w:r w:rsidR="00AD3479" w:rsidRPr="2C7709B3">
        <w:t>e</w:t>
      </w:r>
      <w:r w:rsidR="001336AE" w:rsidRPr="2C7709B3">
        <w:t xml:space="preserve"> zostaną osoby </w:t>
      </w:r>
      <w:r w:rsidR="00550CFE" w:rsidRPr="2C7709B3">
        <w:t>do bieżących kontaktów roboczych</w:t>
      </w:r>
      <w:r w:rsidR="00644A15" w:rsidRPr="2C7709B3">
        <w:t xml:space="preserve">. </w:t>
      </w:r>
    </w:p>
    <w:p w14:paraId="0A3393DE" w14:textId="3B375957" w:rsidR="005D546D" w:rsidRPr="00A93CF4" w:rsidRDefault="003140EC" w:rsidP="00D727EB">
      <w:r w:rsidRPr="00A93CF4">
        <w:t xml:space="preserve">Realizacja zdecydowanej większości wyzwań rozwojowych określonych w </w:t>
      </w:r>
      <w:r w:rsidR="004504F8" w:rsidRPr="00A93CF4">
        <w:t xml:space="preserve">SR CPK </w:t>
      </w:r>
      <w:r w:rsidRPr="00A93CF4">
        <w:t xml:space="preserve">zależeć będzie od </w:t>
      </w:r>
      <w:r w:rsidR="001A01DF" w:rsidRPr="00A93CF4">
        <w:t>poziomu zaangażowania</w:t>
      </w:r>
      <w:r w:rsidRPr="00A93CF4">
        <w:t xml:space="preserve"> jednostek samorządu terytorialnego z </w:t>
      </w:r>
      <w:r w:rsidR="00B714E6">
        <w:t>o</w:t>
      </w:r>
      <w:r w:rsidR="00B714E6" w:rsidRPr="00A93CF4">
        <w:t xml:space="preserve">bszaru </w:t>
      </w:r>
      <w:r w:rsidRPr="00A93CF4">
        <w:t>otoczenia CPK.</w:t>
      </w:r>
      <w:r w:rsidR="008D0EF3" w:rsidRPr="00A93CF4">
        <w:t xml:space="preserve"> </w:t>
      </w:r>
    </w:p>
    <w:p w14:paraId="2DE88FC6" w14:textId="182DD556" w:rsidR="005D546D" w:rsidRPr="00A93CF4" w:rsidRDefault="2287126B" w:rsidP="00D727EB">
      <w:r>
        <w:t xml:space="preserve">W związku ze zmianą charakteru obszaru oraz zmianą skali wyzwań rozwojowych, </w:t>
      </w:r>
      <w:r w:rsidR="41D176D8">
        <w:t>i</w:t>
      </w:r>
      <w:r w:rsidR="00D314EF">
        <w:t xml:space="preserve">stotnego przemodelowania wymaga </w:t>
      </w:r>
      <w:r w:rsidR="3C84C693">
        <w:t xml:space="preserve">zatem </w:t>
      </w:r>
      <w:r w:rsidR="00D314EF">
        <w:t xml:space="preserve">większość polityk publicznych </w:t>
      </w:r>
      <w:r w:rsidR="003D103B">
        <w:t xml:space="preserve">realizowanych przez samorządy. Dla zapewnienia sprawnej realizacji SR CPK kluczowe są dwa obszary </w:t>
      </w:r>
      <w:r w:rsidR="005D546D">
        <w:t>–</w:t>
      </w:r>
      <w:r w:rsidR="003D103B">
        <w:t xml:space="preserve"> </w:t>
      </w:r>
      <w:r w:rsidR="005D546D">
        <w:t xml:space="preserve">strukturalne wzmocnienie zdolności </w:t>
      </w:r>
      <w:r w:rsidR="004A400A">
        <w:t>jednostek samorządu terytorialnego</w:t>
      </w:r>
      <w:r w:rsidR="005D546D">
        <w:t xml:space="preserve"> do zarządzania i realizacji celów</w:t>
      </w:r>
      <w:r w:rsidR="003D7368">
        <w:t xml:space="preserve"> </w:t>
      </w:r>
      <w:r w:rsidR="005D546D">
        <w:t xml:space="preserve">oraz zbudowanie i wykonanie systemu realizacji </w:t>
      </w:r>
      <w:r w:rsidR="00775F65">
        <w:t>SR CPK</w:t>
      </w:r>
      <w:r w:rsidR="005D546D">
        <w:t xml:space="preserve">, uwzględniającego ustrojową pozycję </w:t>
      </w:r>
      <w:r w:rsidR="000C7EEA">
        <w:t>jednostek samorządu terytorialnego</w:t>
      </w:r>
      <w:r w:rsidR="005D546D">
        <w:t xml:space="preserve"> w ramach złożonej struktury interesariuszy.</w:t>
      </w:r>
    </w:p>
    <w:p w14:paraId="48C5B5B4" w14:textId="58AB4DBF" w:rsidR="00384CF9" w:rsidRPr="00A93CF4" w:rsidRDefault="005D546D" w:rsidP="00D727EB">
      <w:r w:rsidRPr="0958B374">
        <w:rPr>
          <w:color w:val="000000" w:themeColor="text1"/>
        </w:rPr>
        <w:t>Na poziomie formalnym, z</w:t>
      </w:r>
      <w:r w:rsidR="00D64C10" w:rsidRPr="0958B374">
        <w:rPr>
          <w:color w:val="000000" w:themeColor="text1"/>
        </w:rPr>
        <w:t xml:space="preserve">godnie z </w:t>
      </w:r>
      <w:proofErr w:type="spellStart"/>
      <w:r w:rsidR="00917CB4">
        <w:rPr>
          <w:color w:val="000000" w:themeColor="text1"/>
        </w:rPr>
        <w:t>u</w:t>
      </w:r>
      <w:r w:rsidR="00D64C10" w:rsidRPr="0958B374">
        <w:rPr>
          <w:color w:val="000000" w:themeColor="text1"/>
        </w:rPr>
        <w:t>CPK</w:t>
      </w:r>
      <w:proofErr w:type="spellEnd"/>
      <w:r w:rsidR="00775F65" w:rsidRPr="0958B374">
        <w:rPr>
          <w:color w:val="000000" w:themeColor="text1"/>
        </w:rPr>
        <w:t>,</w:t>
      </w:r>
      <w:r w:rsidR="00041DB3" w:rsidRPr="0958B374">
        <w:rPr>
          <w:color w:val="000000" w:themeColor="text1"/>
        </w:rPr>
        <w:t xml:space="preserve"> wykonanie </w:t>
      </w:r>
      <w:r w:rsidR="00477391" w:rsidRPr="0958B374">
        <w:rPr>
          <w:color w:val="000000" w:themeColor="text1"/>
        </w:rPr>
        <w:t>SR CPK</w:t>
      </w:r>
      <w:r w:rsidR="00851720" w:rsidRPr="0958B374">
        <w:rPr>
          <w:color w:val="000000" w:themeColor="text1"/>
        </w:rPr>
        <w:t xml:space="preserve"> </w:t>
      </w:r>
      <w:r w:rsidR="00041DB3" w:rsidRPr="0958B374">
        <w:rPr>
          <w:color w:val="000000" w:themeColor="text1"/>
        </w:rPr>
        <w:t xml:space="preserve">nastąpi przez </w:t>
      </w:r>
      <w:r w:rsidR="00041DB3" w:rsidRPr="0958B374">
        <w:rPr>
          <w:b/>
          <w:bCs/>
          <w:color w:val="000000" w:themeColor="text1"/>
        </w:rPr>
        <w:t>dostosowanie dokumentów kształtujących politykę rozwoju, w tym politykę przestrzenną</w:t>
      </w:r>
      <w:r w:rsidR="00041DB3" w:rsidRPr="0958B374">
        <w:rPr>
          <w:color w:val="000000" w:themeColor="text1"/>
        </w:rPr>
        <w:t xml:space="preserve"> na poziomie </w:t>
      </w:r>
      <w:r w:rsidR="001037B0" w:rsidRPr="0958B374">
        <w:rPr>
          <w:color w:val="000000" w:themeColor="text1"/>
        </w:rPr>
        <w:t>wojewódzkim i lokalnym</w:t>
      </w:r>
      <w:r w:rsidR="00041DB3" w:rsidRPr="0958B374">
        <w:rPr>
          <w:color w:val="000000" w:themeColor="text1"/>
        </w:rPr>
        <w:t xml:space="preserve">. </w:t>
      </w:r>
    </w:p>
    <w:p w14:paraId="52ED35D8" w14:textId="1375922F" w:rsidR="00384CF9" w:rsidRPr="00A93CF4" w:rsidRDefault="00384CF9" w:rsidP="00D727EB">
      <w:r>
        <w:t xml:space="preserve">Z dniem uchwalenia </w:t>
      </w:r>
      <w:r w:rsidR="00477391">
        <w:t xml:space="preserve">SR CPK </w:t>
      </w:r>
      <w:r w:rsidR="001037B0">
        <w:t>rozpocznie bieg dwuletni termin na dostosowanie do jej ustaleń:</w:t>
      </w:r>
      <w:r w:rsidR="001037B0" w:rsidRPr="0958B374">
        <w:rPr>
          <w:color w:val="000000" w:themeColor="text1"/>
        </w:rPr>
        <w:t xml:space="preserve"> </w:t>
      </w:r>
      <w:r>
        <w:t>strategi</w:t>
      </w:r>
      <w:r w:rsidR="001037B0">
        <w:t>i</w:t>
      </w:r>
      <w:r>
        <w:t xml:space="preserve"> rozwoju województwa, powiatu oraz gminy, plan</w:t>
      </w:r>
      <w:r w:rsidR="001037B0">
        <w:t>ów</w:t>
      </w:r>
      <w:r>
        <w:t xml:space="preserve"> zagospodarowania przestrzennego województwa</w:t>
      </w:r>
      <w:r w:rsidR="001037B0">
        <w:t xml:space="preserve"> oraz</w:t>
      </w:r>
      <w:r>
        <w:t xml:space="preserve"> </w:t>
      </w:r>
      <w:r w:rsidR="001F35E2">
        <w:t>planów ogólnych gmin</w:t>
      </w:r>
      <w:r w:rsidR="001037B0">
        <w:t xml:space="preserve">. Ponadto </w:t>
      </w:r>
      <w:r w:rsidR="3B63BC09">
        <w:t>nowo uchwalane</w:t>
      </w:r>
      <w:r w:rsidR="001037B0">
        <w:t xml:space="preserve"> dokumenty takie</w:t>
      </w:r>
      <w:r w:rsidR="000A1309">
        <w:t>,</w:t>
      </w:r>
      <w:r w:rsidR="001037B0">
        <w:t xml:space="preserve"> jak </w:t>
      </w:r>
      <w:r>
        <w:t>strategi</w:t>
      </w:r>
      <w:r w:rsidR="001037B0">
        <w:t>a</w:t>
      </w:r>
      <w:r>
        <w:t xml:space="preserve"> rozwoju województwa, powiatu oraz gminy, plan zagospodarowania przestrzennego województwa, </w:t>
      </w:r>
      <w:r w:rsidR="00EB6955">
        <w:t>pla</w:t>
      </w:r>
      <w:r w:rsidR="00066D29">
        <w:t>n</w:t>
      </w:r>
      <w:r w:rsidR="00CC7273">
        <w:t>y</w:t>
      </w:r>
      <w:r w:rsidR="00066D29">
        <w:t xml:space="preserve"> ogóln</w:t>
      </w:r>
      <w:r w:rsidR="00CC7273">
        <w:t>e</w:t>
      </w:r>
      <w:r w:rsidR="00066D29">
        <w:t xml:space="preserve"> gmin</w:t>
      </w:r>
      <w:r>
        <w:t>, miejscowy plan zagospodarowania przestrzennego oraz uchwał</w:t>
      </w:r>
      <w:r w:rsidR="001037B0">
        <w:t>a</w:t>
      </w:r>
      <w:r>
        <w:t xml:space="preserve"> w przedmiocie ustalenia lokalizacji inwestycji mieszkaniowej</w:t>
      </w:r>
      <w:r w:rsidR="003878F2">
        <w:t>,</w:t>
      </w:r>
      <w:r w:rsidRPr="006E74DC">
        <w:rPr>
          <w:b/>
          <w:bCs/>
        </w:rPr>
        <w:t xml:space="preserve"> </w:t>
      </w:r>
      <w:r w:rsidR="001037B0" w:rsidRPr="006E74DC">
        <w:rPr>
          <w:b/>
          <w:bCs/>
        </w:rPr>
        <w:t xml:space="preserve">będą musiały zachować zgodność z ustaleniami </w:t>
      </w:r>
      <w:r w:rsidR="00477391" w:rsidRPr="006E74DC">
        <w:rPr>
          <w:b/>
          <w:bCs/>
        </w:rPr>
        <w:t>SR CPK</w:t>
      </w:r>
      <w:r w:rsidR="001037B0">
        <w:t xml:space="preserve">. Ten sam wymóg zgodności dotyczyć będzie decyzji administracyjnych dokonujących lokalizacji inwestycji celu publicznego. Dodatkowo, dla ustalonych w </w:t>
      </w:r>
      <w:r w:rsidR="00BB2FC8">
        <w:t xml:space="preserve">SR CPK </w:t>
      </w:r>
      <w:r w:rsidR="001037B0">
        <w:t>obszarów o istotny</w:t>
      </w:r>
      <w:r w:rsidR="008D1305">
        <w:t>m</w:t>
      </w:r>
      <w:r w:rsidR="001037B0">
        <w:t xml:space="preserve"> znaczeniu dla jej realizacji, </w:t>
      </w:r>
      <w:r>
        <w:t xml:space="preserve">określenie w drodze decyzji warunków zabudowy </w:t>
      </w:r>
      <w:r>
        <w:lastRenderedPageBreak/>
        <w:t>i</w:t>
      </w:r>
      <w:r w:rsidR="00B85B5C">
        <w:t> </w:t>
      </w:r>
      <w:r>
        <w:t xml:space="preserve">zagospodarowania terenu następuje po uzgodnieniu ze Spółką </w:t>
      </w:r>
      <w:r w:rsidR="00E42CA4">
        <w:t xml:space="preserve">CPK </w:t>
      </w:r>
      <w:r>
        <w:t>pod względem zgodności zamierzenia inwestycyjnego z</w:t>
      </w:r>
      <w:r w:rsidR="003878F2">
        <w:t xml:space="preserve"> SR CPK</w:t>
      </w:r>
      <w:r w:rsidR="0053199F">
        <w:t xml:space="preserve"> oraz Planem Generalnym</w:t>
      </w:r>
      <w:r>
        <w:t>.</w:t>
      </w:r>
    </w:p>
    <w:p w14:paraId="2423E3CB" w14:textId="4F06B543" w:rsidR="00E75B44" w:rsidRPr="00A93CF4" w:rsidRDefault="00E75B44" w:rsidP="00E75B44">
      <w:pPr>
        <w:rPr>
          <w:rFonts w:cstheme="minorHAnsi"/>
          <w:color w:val="000000" w:themeColor="text1"/>
        </w:rPr>
      </w:pPr>
      <w:r w:rsidRPr="00A93CF4">
        <w:rPr>
          <w:rFonts w:cstheme="minorHAnsi"/>
          <w:color w:val="000000" w:themeColor="text1"/>
        </w:rPr>
        <w:t xml:space="preserve">Elementem wdrożenia SR CPK jest zapewnienie spójności z lokalnymi i regionalnymi dokumentami strategicznymi i planistycznymi, w szczególności z planem zagospodarowania przestrzennego województwa oraz studiami uwarunkowań i kierunków zagospodarowania przestrzennego w gminach. W ramach </w:t>
      </w:r>
      <w:r w:rsidR="002A73EC" w:rsidRPr="00A93CF4">
        <w:rPr>
          <w:rFonts w:cstheme="minorHAnsi"/>
          <w:color w:val="000000" w:themeColor="text1"/>
        </w:rPr>
        <w:t xml:space="preserve">kierunków </w:t>
      </w:r>
      <w:r w:rsidR="0025192E" w:rsidRPr="00A93CF4">
        <w:rPr>
          <w:rFonts w:cstheme="minorHAnsi"/>
          <w:color w:val="000000" w:themeColor="text1"/>
        </w:rPr>
        <w:t xml:space="preserve">działań </w:t>
      </w:r>
      <w:r w:rsidRPr="00A93CF4">
        <w:rPr>
          <w:rFonts w:cstheme="minorHAnsi"/>
          <w:color w:val="000000" w:themeColor="text1"/>
        </w:rPr>
        <w:t xml:space="preserve">IV filaru SR CPK przewiduje się </w:t>
      </w:r>
      <w:r w:rsidR="00841691" w:rsidRPr="00A93CF4">
        <w:rPr>
          <w:rFonts w:cstheme="minorHAnsi"/>
          <w:color w:val="000000" w:themeColor="text1"/>
        </w:rPr>
        <w:t xml:space="preserve">elementy </w:t>
      </w:r>
      <w:r w:rsidRPr="00A93CF4">
        <w:rPr>
          <w:rFonts w:cstheme="minorHAnsi"/>
          <w:color w:val="000000" w:themeColor="text1"/>
        </w:rPr>
        <w:t xml:space="preserve">wspomagające jednostki samorządu terytorialnego w tych </w:t>
      </w:r>
      <w:r w:rsidR="00E63A47" w:rsidRPr="00A93CF4">
        <w:rPr>
          <w:rFonts w:cstheme="minorHAnsi"/>
          <w:color w:val="000000" w:themeColor="text1"/>
        </w:rPr>
        <w:t>obszarach</w:t>
      </w:r>
      <w:r w:rsidRPr="00A93CF4">
        <w:rPr>
          <w:rFonts w:cstheme="minorHAnsi"/>
          <w:color w:val="000000" w:themeColor="text1"/>
        </w:rPr>
        <w:t>.</w:t>
      </w:r>
    </w:p>
    <w:p w14:paraId="0FE6A31D" w14:textId="022491B3" w:rsidR="00E75B44" w:rsidRPr="00A93CF4" w:rsidRDefault="00E75B44" w:rsidP="00E75B44">
      <w:pPr>
        <w:rPr>
          <w:rFonts w:cstheme="minorHAnsi"/>
          <w:color w:val="000000" w:themeColor="text1"/>
        </w:rPr>
      </w:pPr>
      <w:r w:rsidRPr="00A93CF4">
        <w:rPr>
          <w:rFonts w:cstheme="minorHAnsi"/>
          <w:color w:val="000000" w:themeColor="text1"/>
        </w:rPr>
        <w:t xml:space="preserve">Podstawą formułowania rekomendacji dla dokumentów planistycznych są zasady kształtowania rozwoju </w:t>
      </w:r>
      <w:r w:rsidR="00B714E6">
        <w:rPr>
          <w:rFonts w:cstheme="minorHAnsi"/>
          <w:color w:val="000000" w:themeColor="text1"/>
        </w:rPr>
        <w:t>o</w:t>
      </w:r>
      <w:r w:rsidRPr="00A93CF4">
        <w:rPr>
          <w:rFonts w:cstheme="minorHAnsi"/>
          <w:color w:val="000000" w:themeColor="text1"/>
        </w:rPr>
        <w:t xml:space="preserve">bszaru otoczenia CPK (art. 120zg </w:t>
      </w:r>
      <w:proofErr w:type="spellStart"/>
      <w:r w:rsidR="00B714E6">
        <w:rPr>
          <w:rFonts w:cstheme="minorHAnsi"/>
          <w:color w:val="000000" w:themeColor="text1"/>
        </w:rPr>
        <w:t>u</w:t>
      </w:r>
      <w:r w:rsidRPr="00A93CF4">
        <w:rPr>
          <w:rFonts w:cstheme="minorHAnsi"/>
          <w:color w:val="000000" w:themeColor="text1"/>
        </w:rPr>
        <w:t>CPK</w:t>
      </w:r>
      <w:proofErr w:type="spellEnd"/>
      <w:r w:rsidRPr="00A93CF4">
        <w:rPr>
          <w:rFonts w:cstheme="minorHAnsi"/>
          <w:color w:val="000000" w:themeColor="text1"/>
        </w:rPr>
        <w:t xml:space="preserve">). Rozwój </w:t>
      </w:r>
      <w:r w:rsidR="00B714E6">
        <w:rPr>
          <w:rFonts w:cstheme="minorHAnsi"/>
          <w:color w:val="000000" w:themeColor="text1"/>
        </w:rPr>
        <w:t>o</w:t>
      </w:r>
      <w:r w:rsidR="00B714E6" w:rsidRPr="00A93CF4">
        <w:rPr>
          <w:rFonts w:cstheme="minorHAnsi"/>
          <w:color w:val="000000" w:themeColor="text1"/>
        </w:rPr>
        <w:t xml:space="preserve">bszaru </w:t>
      </w:r>
      <w:r w:rsidRPr="00A93CF4">
        <w:rPr>
          <w:rFonts w:cstheme="minorHAnsi"/>
          <w:color w:val="000000" w:themeColor="text1"/>
        </w:rPr>
        <w:t>otoczenia CPK kształtuje się w sposób zapewniający:</w:t>
      </w:r>
    </w:p>
    <w:p w14:paraId="1E0C4423" w14:textId="77777777" w:rsidR="00E75B44" w:rsidRPr="00A93CF4" w:rsidRDefault="00E75B44" w:rsidP="00AC5F84">
      <w:pPr>
        <w:pStyle w:val="Akapitzlist"/>
        <w:numPr>
          <w:ilvl w:val="0"/>
          <w:numId w:val="38"/>
        </w:numPr>
        <w:rPr>
          <w:rFonts w:cstheme="minorHAnsi"/>
          <w:color w:val="000000" w:themeColor="text1"/>
          <w:lang w:val="pl-PL"/>
        </w:rPr>
      </w:pPr>
      <w:r w:rsidRPr="00A93CF4">
        <w:rPr>
          <w:rFonts w:cstheme="minorHAnsi"/>
          <w:color w:val="000000" w:themeColor="text1"/>
          <w:lang w:val="pl-PL"/>
        </w:rPr>
        <w:t>zrównoważony rozwój i ład przestrzenny;</w:t>
      </w:r>
    </w:p>
    <w:p w14:paraId="579EB9D2" w14:textId="77777777" w:rsidR="00E75B44" w:rsidRPr="00A93CF4" w:rsidRDefault="00E75B44" w:rsidP="00AC5F84">
      <w:pPr>
        <w:pStyle w:val="Akapitzlist"/>
        <w:numPr>
          <w:ilvl w:val="0"/>
          <w:numId w:val="38"/>
        </w:numPr>
        <w:rPr>
          <w:rFonts w:cstheme="minorHAnsi"/>
          <w:color w:val="000000" w:themeColor="text1"/>
          <w:lang w:val="pl-PL"/>
        </w:rPr>
      </w:pPr>
      <w:r w:rsidRPr="00A93CF4">
        <w:rPr>
          <w:rFonts w:cstheme="minorHAnsi"/>
          <w:color w:val="000000" w:themeColor="text1"/>
          <w:lang w:val="pl-PL"/>
        </w:rPr>
        <w:t>optymalne funkcjonowanie Inwestycji oraz Inwestycji Towarzyszących;</w:t>
      </w:r>
    </w:p>
    <w:p w14:paraId="7F4B9596" w14:textId="03C16894" w:rsidR="00E75B44" w:rsidRPr="00A93CF4" w:rsidRDefault="00E75B44" w:rsidP="00AC5F84">
      <w:pPr>
        <w:pStyle w:val="Akapitzlist"/>
        <w:numPr>
          <w:ilvl w:val="0"/>
          <w:numId w:val="38"/>
        </w:numPr>
        <w:rPr>
          <w:rFonts w:cstheme="minorHAnsi"/>
          <w:color w:val="000000" w:themeColor="text1"/>
          <w:lang w:val="pl-PL"/>
        </w:rPr>
      </w:pPr>
      <w:r w:rsidRPr="00A93CF4">
        <w:rPr>
          <w:rFonts w:cstheme="minorHAnsi"/>
          <w:color w:val="000000" w:themeColor="text1"/>
          <w:lang w:val="pl-PL"/>
        </w:rPr>
        <w:t>powstawanie i rozwój zwartych struktur przestrzennych ograniczających transportochłonność i energochłonność, w tym przez przeciwdziałanie niekontrolowanemu rozlewaniu się zabudowy i optymalizację stanu wyposażenia zabudowy w infrastrukturę techniczną;</w:t>
      </w:r>
    </w:p>
    <w:p w14:paraId="11B695B4" w14:textId="77777777" w:rsidR="00E75B44" w:rsidRPr="00A93CF4" w:rsidRDefault="00E75B44" w:rsidP="00AC5F84">
      <w:pPr>
        <w:pStyle w:val="Akapitzlist"/>
        <w:numPr>
          <w:ilvl w:val="0"/>
          <w:numId w:val="38"/>
        </w:numPr>
        <w:rPr>
          <w:rFonts w:cstheme="minorHAnsi"/>
          <w:color w:val="000000" w:themeColor="text1"/>
          <w:lang w:val="pl-PL"/>
        </w:rPr>
      </w:pPr>
      <w:r w:rsidRPr="00A93CF4">
        <w:rPr>
          <w:rFonts w:cstheme="minorHAnsi"/>
          <w:color w:val="000000" w:themeColor="text1"/>
          <w:lang w:val="pl-PL"/>
        </w:rPr>
        <w:t>zapewnienie warunków do powstawania wysokiej jakości struktur przestrzennych, w tym osadniczych, w szczególności nowych miast albo części miast;</w:t>
      </w:r>
    </w:p>
    <w:p w14:paraId="2499D7C2" w14:textId="77777777" w:rsidR="00E75B44" w:rsidRPr="00A93CF4" w:rsidRDefault="00E75B44" w:rsidP="00AC5F84">
      <w:pPr>
        <w:pStyle w:val="Akapitzlist"/>
        <w:numPr>
          <w:ilvl w:val="0"/>
          <w:numId w:val="38"/>
        </w:numPr>
        <w:rPr>
          <w:rFonts w:cstheme="minorHAnsi"/>
          <w:color w:val="000000" w:themeColor="text1"/>
          <w:lang w:val="pl-PL"/>
        </w:rPr>
      </w:pPr>
      <w:r w:rsidRPr="00A93CF4">
        <w:rPr>
          <w:rFonts w:cstheme="minorHAnsi"/>
          <w:color w:val="000000" w:themeColor="text1"/>
          <w:lang w:val="pl-PL"/>
        </w:rPr>
        <w:t>spójność przestrzenną, w tym przez ograniczanie negatywnych skutków izolacji przestrzennej obszarów, powstałej w wyniku realizacji inwestycji liniowych;</w:t>
      </w:r>
    </w:p>
    <w:p w14:paraId="3CF6FE40" w14:textId="77777777" w:rsidR="00E75B44" w:rsidRPr="00A93CF4" w:rsidRDefault="00E75B44" w:rsidP="00AC5F84">
      <w:pPr>
        <w:pStyle w:val="Akapitzlist"/>
        <w:numPr>
          <w:ilvl w:val="0"/>
          <w:numId w:val="38"/>
        </w:numPr>
        <w:rPr>
          <w:rFonts w:cstheme="minorHAnsi"/>
          <w:color w:val="000000" w:themeColor="text1"/>
          <w:lang w:val="pl-PL"/>
        </w:rPr>
      </w:pPr>
      <w:r w:rsidRPr="00A93CF4">
        <w:rPr>
          <w:rFonts w:cstheme="minorHAnsi"/>
          <w:color w:val="000000" w:themeColor="text1"/>
          <w:lang w:val="pl-PL"/>
        </w:rPr>
        <w:t>ochronę środowiska, w tym form ochrony przyrody, wód oraz krajobrazu, poprawę lub co najmniej niepogorszenie parametrów środowiska, w tym różnorodności biologicznej, korytarzy ekologicznych, ciągów przewietrzających, wartości krajobrazowych oraz błękitno-zielonej infrastruktury;</w:t>
      </w:r>
    </w:p>
    <w:p w14:paraId="6A84AFBE" w14:textId="77777777" w:rsidR="00E75B44" w:rsidRPr="00A93CF4" w:rsidRDefault="00E75B44" w:rsidP="00AC5F84">
      <w:pPr>
        <w:pStyle w:val="Akapitzlist"/>
        <w:numPr>
          <w:ilvl w:val="0"/>
          <w:numId w:val="38"/>
        </w:numPr>
        <w:rPr>
          <w:rFonts w:cstheme="minorHAnsi"/>
          <w:color w:val="000000" w:themeColor="text1"/>
          <w:lang w:val="pl-PL"/>
        </w:rPr>
      </w:pPr>
      <w:proofErr w:type="spellStart"/>
      <w:r w:rsidRPr="00A93CF4">
        <w:rPr>
          <w:rFonts w:cstheme="minorHAnsi"/>
          <w:color w:val="000000" w:themeColor="text1"/>
          <w:lang w:val="pl-PL"/>
        </w:rPr>
        <w:t>mitygację</w:t>
      </w:r>
      <w:proofErr w:type="spellEnd"/>
      <w:r w:rsidRPr="00A93CF4">
        <w:rPr>
          <w:rFonts w:cstheme="minorHAnsi"/>
          <w:color w:val="000000" w:themeColor="text1"/>
          <w:lang w:val="pl-PL"/>
        </w:rPr>
        <w:t xml:space="preserve"> i adaptację do zmian klimatu, w tym negatywnych zjawisk klimatycznych, w szczególności suszy oraz powodzi;</w:t>
      </w:r>
    </w:p>
    <w:p w14:paraId="7F570BB3" w14:textId="77777777" w:rsidR="00E75B44" w:rsidRPr="00A93CF4" w:rsidRDefault="00E75B44" w:rsidP="00AC5F84">
      <w:pPr>
        <w:pStyle w:val="Akapitzlist"/>
        <w:numPr>
          <w:ilvl w:val="0"/>
          <w:numId w:val="38"/>
        </w:numPr>
        <w:rPr>
          <w:rFonts w:cstheme="minorHAnsi"/>
          <w:color w:val="000000" w:themeColor="text1"/>
          <w:lang w:val="pl-PL"/>
        </w:rPr>
      </w:pPr>
      <w:r w:rsidRPr="00A93CF4">
        <w:rPr>
          <w:rFonts w:cstheme="minorHAnsi"/>
          <w:color w:val="000000" w:themeColor="text1"/>
          <w:lang w:val="pl-PL"/>
        </w:rPr>
        <w:t>ochronę krajobrazów kulturowych, zabytków i dóbr kultury współczesnej;</w:t>
      </w:r>
    </w:p>
    <w:p w14:paraId="4968BFA6" w14:textId="77777777" w:rsidR="00E75B44" w:rsidRPr="00A93CF4" w:rsidRDefault="00E75B44" w:rsidP="00AC5F84">
      <w:pPr>
        <w:pStyle w:val="Akapitzlist"/>
        <w:numPr>
          <w:ilvl w:val="0"/>
          <w:numId w:val="38"/>
        </w:numPr>
        <w:rPr>
          <w:rFonts w:cstheme="minorHAnsi"/>
          <w:color w:val="000000" w:themeColor="text1"/>
          <w:lang w:val="pl-PL"/>
        </w:rPr>
      </w:pPr>
      <w:r w:rsidRPr="00A93CF4">
        <w:rPr>
          <w:rFonts w:cstheme="minorHAnsi"/>
          <w:color w:val="000000" w:themeColor="text1"/>
          <w:lang w:val="pl-PL"/>
        </w:rPr>
        <w:t>ograniczenie niekorzystnych oddziaływań Inwestycji, Inwestycji Towarzyszących oraz obszarów prowadzenia intensywnej działalności gospodarczej;</w:t>
      </w:r>
    </w:p>
    <w:p w14:paraId="528D1341" w14:textId="77777777" w:rsidR="00E75B44" w:rsidRPr="00A93CF4" w:rsidRDefault="00E75B44" w:rsidP="00AC5F84">
      <w:pPr>
        <w:pStyle w:val="Akapitzlist"/>
        <w:numPr>
          <w:ilvl w:val="0"/>
          <w:numId w:val="38"/>
        </w:numPr>
        <w:rPr>
          <w:rFonts w:cstheme="minorHAnsi"/>
          <w:color w:val="000000" w:themeColor="text1"/>
          <w:lang w:val="pl-PL"/>
        </w:rPr>
      </w:pPr>
      <w:r w:rsidRPr="00A93CF4">
        <w:rPr>
          <w:rFonts w:cstheme="minorHAnsi"/>
          <w:color w:val="000000" w:themeColor="text1"/>
          <w:lang w:val="pl-PL"/>
        </w:rPr>
        <w:t>potrzeby obronności i bezpieczeństwa państwa;</w:t>
      </w:r>
    </w:p>
    <w:p w14:paraId="09287730" w14:textId="2DD5AF03" w:rsidR="00E75B44" w:rsidRPr="00A93CF4" w:rsidRDefault="00E75B44" w:rsidP="00AC5F84">
      <w:pPr>
        <w:pStyle w:val="Akapitzlist"/>
        <w:numPr>
          <w:ilvl w:val="0"/>
          <w:numId w:val="38"/>
        </w:numPr>
        <w:rPr>
          <w:rFonts w:cstheme="minorHAnsi"/>
          <w:color w:val="000000" w:themeColor="text1"/>
          <w:lang w:val="pl-PL"/>
        </w:rPr>
      </w:pPr>
      <w:r w:rsidRPr="00A93CF4">
        <w:rPr>
          <w:rFonts w:cstheme="minorHAnsi"/>
          <w:color w:val="000000" w:themeColor="text1"/>
          <w:lang w:val="pl-PL"/>
        </w:rPr>
        <w:t>poszanowanie uzasadnionych interesów właścicieli nieruchomości, wynikających z przeznaczenia nieruchomości określonego w miejscowym planie zagospodarowania przestrzennego lub z ostatecznego rozstrzygnięcia organu administracji publicznej zezwalającego na wykonywanie robót budowlanych.</w:t>
      </w:r>
    </w:p>
    <w:p w14:paraId="2AC7959D" w14:textId="77777777" w:rsidR="00531955" w:rsidRDefault="00E75B44" w:rsidP="00531955">
      <w:pPr>
        <w:rPr>
          <w:color w:val="000000" w:themeColor="text1"/>
        </w:rPr>
      </w:pPr>
      <w:r w:rsidRPr="00F931B0">
        <w:rPr>
          <w:color w:val="000000" w:themeColor="text1"/>
        </w:rPr>
        <w:t xml:space="preserve">W ramach zapewnienia wdrożenia ww. zasad </w:t>
      </w:r>
      <w:r w:rsidR="195BC7C1" w:rsidRPr="00F931B0">
        <w:rPr>
          <w:color w:val="000000" w:themeColor="text1"/>
        </w:rPr>
        <w:t xml:space="preserve">zaleca się uwzględnić </w:t>
      </w:r>
      <w:r w:rsidR="0FD03316" w:rsidRPr="00F931B0">
        <w:rPr>
          <w:color w:val="000000" w:themeColor="text1"/>
        </w:rPr>
        <w:t xml:space="preserve">w aktach planowania przestrzennego </w:t>
      </w:r>
      <w:r w:rsidRPr="00F931B0">
        <w:rPr>
          <w:color w:val="000000" w:themeColor="text1"/>
        </w:rPr>
        <w:t>następujące wytyczne urbanistyczne:</w:t>
      </w:r>
    </w:p>
    <w:p w14:paraId="3FD95A8F" w14:textId="29D9FCE5" w:rsidR="00E75B44" w:rsidRPr="00EE28F7" w:rsidRDefault="00E75B44" w:rsidP="00531955">
      <w:pPr>
        <w:pStyle w:val="Akapitzlist"/>
        <w:numPr>
          <w:ilvl w:val="0"/>
          <w:numId w:val="60"/>
        </w:numPr>
        <w:rPr>
          <w:b/>
          <w:lang w:val="pl-PL"/>
        </w:rPr>
      </w:pPr>
      <w:r w:rsidRPr="00EE28F7">
        <w:rPr>
          <w:b/>
          <w:lang w:val="pl-PL"/>
        </w:rPr>
        <w:t xml:space="preserve">Miasto zwarte. Projektowanie </w:t>
      </w:r>
      <w:r w:rsidR="00F25A2B" w:rsidRPr="00EE28F7">
        <w:rPr>
          <w:b/>
          <w:lang w:val="pl-PL"/>
        </w:rPr>
        <w:t xml:space="preserve">zgodnie z </w:t>
      </w:r>
      <w:r w:rsidR="000E272C" w:rsidRPr="00EE28F7">
        <w:rPr>
          <w:b/>
          <w:lang w:val="pl-PL"/>
        </w:rPr>
        <w:t xml:space="preserve">ideą </w:t>
      </w:r>
      <w:r w:rsidRPr="00EE28F7">
        <w:rPr>
          <w:b/>
          <w:lang w:val="pl-PL"/>
        </w:rPr>
        <w:t xml:space="preserve">Transit </w:t>
      </w:r>
      <w:proofErr w:type="spellStart"/>
      <w:r w:rsidRPr="00EE28F7">
        <w:rPr>
          <w:b/>
          <w:lang w:val="pl-PL"/>
        </w:rPr>
        <w:t>Oriented</w:t>
      </w:r>
      <w:proofErr w:type="spellEnd"/>
      <w:r w:rsidRPr="00EE28F7">
        <w:rPr>
          <w:b/>
          <w:lang w:val="pl-PL"/>
        </w:rPr>
        <w:t xml:space="preserve"> Development i przeciwdziałanie </w:t>
      </w:r>
      <w:proofErr w:type="spellStart"/>
      <w:r w:rsidRPr="00EE28F7">
        <w:rPr>
          <w:b/>
          <w:lang w:val="pl-PL"/>
        </w:rPr>
        <w:t>suburbanizacji</w:t>
      </w:r>
      <w:proofErr w:type="spellEnd"/>
    </w:p>
    <w:p w14:paraId="4AD29C9C" w14:textId="5146C7DE" w:rsidR="00E75B44" w:rsidRPr="00A93CF4" w:rsidRDefault="00E75B44" w:rsidP="00531955">
      <w:pPr>
        <w:pStyle w:val="Akapitzlist"/>
        <w:numPr>
          <w:ilvl w:val="0"/>
          <w:numId w:val="60"/>
        </w:numPr>
        <w:rPr>
          <w:b/>
          <w:lang w:val="pl-PL"/>
        </w:rPr>
      </w:pPr>
      <w:r w:rsidRPr="00A93CF4">
        <w:rPr>
          <w:b/>
          <w:lang w:val="pl-PL"/>
        </w:rPr>
        <w:t>Miasto dostępne. Policentryczna struktura przestrzenna</w:t>
      </w:r>
    </w:p>
    <w:p w14:paraId="76ECD297" w14:textId="77777777" w:rsidR="00E75B44" w:rsidRPr="00A93CF4" w:rsidRDefault="00E75B44" w:rsidP="00531955">
      <w:pPr>
        <w:pStyle w:val="Akapitzlist"/>
        <w:numPr>
          <w:ilvl w:val="0"/>
          <w:numId w:val="60"/>
        </w:numPr>
        <w:rPr>
          <w:b/>
          <w:lang w:val="pl-PL"/>
        </w:rPr>
      </w:pPr>
      <w:r w:rsidRPr="00A93CF4">
        <w:rPr>
          <w:b/>
          <w:lang w:val="pl-PL"/>
        </w:rPr>
        <w:t>Miasto wielofunkcyjne</w:t>
      </w:r>
    </w:p>
    <w:p w14:paraId="22551911" w14:textId="77777777" w:rsidR="00E75B44" w:rsidRPr="00A93CF4" w:rsidRDefault="00E75B44" w:rsidP="00531955">
      <w:pPr>
        <w:pStyle w:val="Akapitzlist"/>
        <w:numPr>
          <w:ilvl w:val="0"/>
          <w:numId w:val="60"/>
        </w:numPr>
        <w:rPr>
          <w:b/>
          <w:lang w:val="pl-PL"/>
        </w:rPr>
      </w:pPr>
      <w:r w:rsidRPr="00A93CF4">
        <w:rPr>
          <w:b/>
          <w:lang w:val="pl-PL"/>
        </w:rPr>
        <w:t>Miasto o racjonalnej gospodarce przestrzennej</w:t>
      </w:r>
    </w:p>
    <w:p w14:paraId="32172070" w14:textId="52F7C9AD" w:rsidR="00E75B44" w:rsidRPr="00531955" w:rsidRDefault="00E75B44" w:rsidP="00531955">
      <w:pPr>
        <w:pStyle w:val="Akapitzlist"/>
        <w:numPr>
          <w:ilvl w:val="0"/>
          <w:numId w:val="60"/>
        </w:numPr>
        <w:rPr>
          <w:lang w:val="pl-PL"/>
        </w:rPr>
      </w:pPr>
      <w:r w:rsidRPr="00A93CF4">
        <w:rPr>
          <w:b/>
          <w:lang w:val="pl-PL"/>
        </w:rPr>
        <w:t xml:space="preserve">Miasto zielone i zrównoważone. Rozwój </w:t>
      </w:r>
      <w:r w:rsidR="005D4F9F" w:rsidRPr="00A93CF4">
        <w:rPr>
          <w:b/>
          <w:lang w:val="pl-PL"/>
        </w:rPr>
        <w:t>błękitno-</w:t>
      </w:r>
      <w:r w:rsidRPr="00A93CF4">
        <w:rPr>
          <w:b/>
          <w:lang w:val="pl-PL"/>
        </w:rPr>
        <w:t>zielonej infrastruktury</w:t>
      </w:r>
      <w:r w:rsidRPr="00531955">
        <w:rPr>
          <w:lang w:val="pl-PL"/>
        </w:rPr>
        <w:t>.</w:t>
      </w:r>
    </w:p>
    <w:p w14:paraId="3C442707" w14:textId="0F8FE5C5" w:rsidR="00E75B44" w:rsidRPr="00A93CF4" w:rsidRDefault="00C17EAD" w:rsidP="00E75B44">
      <w:r>
        <w:t xml:space="preserve">Szczegółowy opis powyższych zasad znajduje się w części opisowej </w:t>
      </w:r>
      <w:r w:rsidR="00715BB5">
        <w:t xml:space="preserve">załącznika do </w:t>
      </w:r>
      <w:r w:rsidR="00B714E6">
        <w:t>SR CPK</w:t>
      </w:r>
      <w:r w:rsidR="00D96070">
        <w:t xml:space="preserve">. </w:t>
      </w:r>
      <w:r w:rsidR="003F4E35">
        <w:t>U</w:t>
      </w:r>
      <w:r w:rsidR="003F4E35" w:rsidRPr="00A93CF4">
        <w:t xml:space="preserve">stalenia </w:t>
      </w:r>
      <w:r w:rsidR="003F4E35">
        <w:t xml:space="preserve">z </w:t>
      </w:r>
      <w:r w:rsidR="00E75B44" w:rsidRPr="00A93CF4">
        <w:t xml:space="preserve">części mapowej </w:t>
      </w:r>
      <w:r w:rsidR="003F4E35">
        <w:t xml:space="preserve">Modelu struktury funkcjonalno-przestrzennej </w:t>
      </w:r>
      <w:r w:rsidR="00B714E6">
        <w:t>o</w:t>
      </w:r>
      <w:r w:rsidR="003F4E35" w:rsidRPr="00A93CF4">
        <w:t xml:space="preserve">bszaru otoczenia CPK </w:t>
      </w:r>
      <w:r w:rsidR="00E75B44" w:rsidRPr="00A93CF4">
        <w:t>podlegają uwzględnieniu w</w:t>
      </w:r>
      <w:r w:rsidR="00915822">
        <w:t> </w:t>
      </w:r>
      <w:r w:rsidR="00E75B44" w:rsidRPr="00A93CF4">
        <w:t xml:space="preserve">dokumentach planistycznych </w:t>
      </w:r>
      <w:r w:rsidR="003F4E35">
        <w:t>poszczególnych gmin i województwa mazowieckiego.</w:t>
      </w:r>
      <w:r w:rsidR="00E75B44" w:rsidRPr="00A93CF4">
        <w:t>.</w:t>
      </w:r>
    </w:p>
    <w:p w14:paraId="0A09F768" w14:textId="0CD969A5" w:rsidR="007D0B82" w:rsidRPr="00A93CF4" w:rsidRDefault="78EDEB58" w:rsidP="00CD26A9">
      <w:pPr>
        <w:pStyle w:val="Nagwek2"/>
      </w:pPr>
      <w:bookmarkStart w:id="1434" w:name="_Toc98333791"/>
      <w:bookmarkStart w:id="1435" w:name="_Toc98835611"/>
      <w:bookmarkStart w:id="1436" w:name="_Toc113535879"/>
      <w:bookmarkStart w:id="1437" w:name="_Toc190814862"/>
      <w:r>
        <w:t>M</w:t>
      </w:r>
      <w:bookmarkStart w:id="1438" w:name="_Toc68598622"/>
      <w:bookmarkStart w:id="1439" w:name="_Toc98835612"/>
      <w:bookmarkEnd w:id="1434"/>
      <w:bookmarkEnd w:id="1435"/>
      <w:r w:rsidR="0FF4F548">
        <w:t>odel finansowania</w:t>
      </w:r>
      <w:bookmarkEnd w:id="1438"/>
      <w:r w:rsidR="1B5B1BF0">
        <w:t xml:space="preserve"> wdrażania SR </w:t>
      </w:r>
      <w:bookmarkEnd w:id="1436"/>
      <w:bookmarkEnd w:id="1439"/>
      <w:r w:rsidR="1B5B1BF0">
        <w:t>CPK</w:t>
      </w:r>
      <w:bookmarkEnd w:id="1437"/>
    </w:p>
    <w:p w14:paraId="3B650DC6" w14:textId="6902E453" w:rsidR="007D0B82" w:rsidRPr="00A93CF4" w:rsidRDefault="007D0B82" w:rsidP="0958B374">
      <w:r w:rsidRPr="0958B374">
        <w:t xml:space="preserve">Wdrażanie </w:t>
      </w:r>
      <w:r w:rsidR="00BB2FC8" w:rsidRPr="0958B374">
        <w:t>SR CPK</w:t>
      </w:r>
      <w:r w:rsidR="009632AB" w:rsidRPr="0958B374">
        <w:t xml:space="preserve"> </w:t>
      </w:r>
      <w:r w:rsidR="0F904C8D" w:rsidRPr="0958B374">
        <w:t xml:space="preserve">będzie </w:t>
      </w:r>
      <w:r w:rsidRPr="0958B374">
        <w:t xml:space="preserve">zależne od zapewnienia odpowiednich źródeł finansowania. Określenie tych źródeł jest zadaniem złożonym, ponieważ system finansowania zadań publicznych charakteryzuje się </w:t>
      </w:r>
      <w:proofErr w:type="spellStart"/>
      <w:r w:rsidRPr="0958B374">
        <w:t>wielopoziomowością</w:t>
      </w:r>
      <w:proofErr w:type="spellEnd"/>
      <w:r w:rsidRPr="0958B374">
        <w:t xml:space="preserve"> i hierarchicznością (poziom regionalny, krajowy i europejski), a za jego rozwój i właściwą organizację odpowiedzialnych jest wiele różnych podmiotów z różnych szczebli zarządzania.</w:t>
      </w:r>
    </w:p>
    <w:p w14:paraId="2ECE393A" w14:textId="22960147" w:rsidR="007D0B82" w:rsidRPr="00A93CF4" w:rsidRDefault="007D0B82" w:rsidP="007D0B82">
      <w:pPr>
        <w:rPr>
          <w:rFonts w:cstheme="minorHAnsi"/>
        </w:rPr>
      </w:pPr>
      <w:r w:rsidRPr="00A93CF4">
        <w:rPr>
          <w:rFonts w:cstheme="minorHAnsi"/>
        </w:rPr>
        <w:lastRenderedPageBreak/>
        <w:t>Identyfikacja i wybór potencjalnych źródeł, z których mogą być finansowane poszczególne przedsięwzięcia w</w:t>
      </w:r>
      <w:r w:rsidR="00340BA5" w:rsidRPr="00A93CF4">
        <w:rPr>
          <w:rFonts w:cstheme="minorHAnsi"/>
        </w:rPr>
        <w:t> </w:t>
      </w:r>
      <w:r w:rsidRPr="00A93CF4">
        <w:rPr>
          <w:rFonts w:cstheme="minorHAnsi"/>
        </w:rPr>
        <w:t xml:space="preserve">ramach </w:t>
      </w:r>
      <w:r w:rsidR="00BB2FC8" w:rsidRPr="00A93CF4">
        <w:rPr>
          <w:rFonts w:cstheme="minorHAnsi"/>
        </w:rPr>
        <w:t>SR CPK</w:t>
      </w:r>
      <w:r w:rsidR="637BB29E" w:rsidRPr="00A93CF4">
        <w:rPr>
          <w:rFonts w:cstheme="minorHAnsi"/>
        </w:rPr>
        <w:t>,</w:t>
      </w:r>
      <w:r w:rsidRPr="00A93CF4">
        <w:rPr>
          <w:rFonts w:cstheme="minorHAnsi"/>
        </w:rPr>
        <w:t xml:space="preserve"> wymaga właściwej organizacji i koordynacji procesu pozyskiwania tych środków – zarówno</w:t>
      </w:r>
      <w:r w:rsidR="007856DF" w:rsidRPr="00A93CF4">
        <w:rPr>
          <w:rFonts w:cstheme="minorHAnsi"/>
        </w:rPr>
        <w:t> </w:t>
      </w:r>
      <w:r w:rsidRPr="00A93CF4">
        <w:rPr>
          <w:rFonts w:cstheme="minorHAnsi"/>
        </w:rPr>
        <w:t>na poziomie każdej z gmin</w:t>
      </w:r>
      <w:r w:rsidR="008D15AB" w:rsidRPr="00A93CF4">
        <w:rPr>
          <w:rFonts w:cstheme="minorHAnsi"/>
        </w:rPr>
        <w:t>,</w:t>
      </w:r>
      <w:r w:rsidRPr="00A93CF4">
        <w:rPr>
          <w:rFonts w:cstheme="minorHAnsi"/>
        </w:rPr>
        <w:t xml:space="preserve"> jak też na poziomie struktur współpracy partnerskiej.</w:t>
      </w:r>
    </w:p>
    <w:p w14:paraId="1DA07F69" w14:textId="7E3F3066" w:rsidR="007D0B82" w:rsidRPr="00A93CF4" w:rsidRDefault="007D0B82" w:rsidP="007D0B82">
      <w:r w:rsidRPr="478D987A">
        <w:t>Proces ten powinien przede wszystkim uwzględniać różnorodnoś</w:t>
      </w:r>
      <w:r w:rsidR="00C01E3A" w:rsidRPr="478D987A">
        <w:t>ć</w:t>
      </w:r>
      <w:r w:rsidRPr="478D987A">
        <w:t xml:space="preserve"> opcji finansowania projektów wynikających z</w:t>
      </w:r>
      <w:r w:rsidR="00B27237">
        <w:t> </w:t>
      </w:r>
      <w:r w:rsidR="0003394D" w:rsidRPr="478D987A">
        <w:t xml:space="preserve">SR CPK </w:t>
      </w:r>
      <w:r w:rsidRPr="478D987A">
        <w:t xml:space="preserve">(źródła i formy). Istotne zatem będzie poszukiwanie różnych źródeł ich finansowania, uwzględniających środki w ramach Polityki Spójności, Wspólnej Polityki Rolnej i innych, a także </w:t>
      </w:r>
      <w:r w:rsidR="1CFBF2EC" w:rsidRPr="42837FB8">
        <w:t>krajowych</w:t>
      </w:r>
      <w:r w:rsidRPr="42837FB8">
        <w:t xml:space="preserve"> środk</w:t>
      </w:r>
      <w:r w:rsidR="76D39372" w:rsidRPr="42837FB8">
        <w:t>ów</w:t>
      </w:r>
      <w:r w:rsidRPr="42837FB8">
        <w:t xml:space="preserve"> publiczn</w:t>
      </w:r>
      <w:r w:rsidR="24CEE772" w:rsidRPr="42837FB8">
        <w:t>ych</w:t>
      </w:r>
      <w:r w:rsidRPr="478D987A">
        <w:t xml:space="preserve">, czy też </w:t>
      </w:r>
      <w:r w:rsidRPr="42837FB8">
        <w:t>środk</w:t>
      </w:r>
      <w:r w:rsidR="6AA5DC0F" w:rsidRPr="42837FB8">
        <w:t>ów</w:t>
      </w:r>
      <w:r w:rsidRPr="478D987A">
        <w:t xml:space="preserve"> </w:t>
      </w:r>
      <w:r w:rsidRPr="65EF629B">
        <w:t>prywatn</w:t>
      </w:r>
      <w:r w:rsidR="19FC92BB" w:rsidRPr="65EF629B">
        <w:t>ych</w:t>
      </w:r>
      <w:r w:rsidRPr="478D987A">
        <w:t xml:space="preserve"> (np. w formule partnerstwa publiczno</w:t>
      </w:r>
      <w:r w:rsidR="67AF2193" w:rsidRPr="478D987A">
        <w:t>-</w:t>
      </w:r>
      <w:r w:rsidRPr="478D987A">
        <w:t>prywatnego).</w:t>
      </w:r>
      <w:r w:rsidR="002A4729" w:rsidRPr="478D987A">
        <w:t xml:space="preserve"> </w:t>
      </w:r>
    </w:p>
    <w:p w14:paraId="387626CF" w14:textId="6517ABF7" w:rsidR="007D0B82" w:rsidRDefault="002A4729" w:rsidP="007D0B82">
      <w:r w:rsidRPr="478D987A">
        <w:t>Istotn</w:t>
      </w:r>
      <w:r w:rsidR="0020644C" w:rsidRPr="478D987A">
        <w:t xml:space="preserve">ym dla sukcesu realizacji SR CPK będzie również zastosowanie </w:t>
      </w:r>
      <w:r w:rsidR="00A52B42" w:rsidRPr="478D987A">
        <w:t xml:space="preserve">mniej standardowych źródeł finansowania </w:t>
      </w:r>
      <w:r w:rsidR="00E75CE1" w:rsidRPr="478D987A">
        <w:t xml:space="preserve">przedsięwzięć realizujących cele strategiczne. Jednym z nich jest </w:t>
      </w:r>
      <w:r w:rsidR="00225D4E" w:rsidRPr="478D987A">
        <w:t>zastosowanie</w:t>
      </w:r>
      <w:r w:rsidR="00E75CE1" w:rsidRPr="478D987A">
        <w:t xml:space="preserve"> </w:t>
      </w:r>
      <w:r w:rsidR="00225D4E" w:rsidRPr="478D987A">
        <w:t xml:space="preserve">np. </w:t>
      </w:r>
      <w:r w:rsidR="00124C3C" w:rsidRPr="478D987A">
        <w:t xml:space="preserve">instrumentów finansowych </w:t>
      </w:r>
      <w:r w:rsidR="00225D4E" w:rsidRPr="478D987A">
        <w:t>(</w:t>
      </w:r>
      <w:r w:rsidR="008F5063" w:rsidRPr="478D987A">
        <w:t>pożyczek czy instrumentów kapitałowych)</w:t>
      </w:r>
      <w:r w:rsidR="009F0E7C" w:rsidRPr="478D987A">
        <w:t xml:space="preserve"> na potrzeby rozwoju regionu.</w:t>
      </w:r>
    </w:p>
    <w:p w14:paraId="252FD106" w14:textId="6EE1033D" w:rsidR="00DA1531" w:rsidRPr="00A93CF4" w:rsidRDefault="005821CE" w:rsidP="007D0B82">
      <w:r>
        <w:t xml:space="preserve">Potwierdzeniem realizacji zamierzeń </w:t>
      </w:r>
      <w:r w:rsidR="00EA2BD1">
        <w:t>Strategii</w:t>
      </w:r>
      <w:r w:rsidR="00766FF5">
        <w:t xml:space="preserve"> będzie </w:t>
      </w:r>
      <w:r w:rsidR="00EA2BD1">
        <w:t>ustanowienie</w:t>
      </w:r>
      <w:r w:rsidR="00766FF5">
        <w:t xml:space="preserve"> </w:t>
      </w:r>
      <w:r w:rsidR="004217BF">
        <w:t>przez Rząd Programu</w:t>
      </w:r>
      <w:r w:rsidR="00766FF5" w:rsidRPr="00766FF5">
        <w:t xml:space="preserve"> Wdrażania Strategii </w:t>
      </w:r>
      <w:r w:rsidR="00BE3E42">
        <w:t>r</w:t>
      </w:r>
      <w:r w:rsidR="00766FF5" w:rsidRPr="00766FF5">
        <w:t xml:space="preserve">ozwoju </w:t>
      </w:r>
      <w:r w:rsidR="00BE3E42">
        <w:t>o</w:t>
      </w:r>
      <w:r w:rsidR="00766FF5" w:rsidRPr="00766FF5">
        <w:t>bszaru otoczenia CPK</w:t>
      </w:r>
      <w:r w:rsidR="004217BF">
        <w:t xml:space="preserve">. </w:t>
      </w:r>
      <w:r w:rsidR="00EB3799">
        <w:t xml:space="preserve">W pierwszej 10-letniej perspektywie </w:t>
      </w:r>
      <w:r w:rsidR="005D602F">
        <w:t xml:space="preserve">(2025-2034) </w:t>
      </w:r>
      <w:r w:rsidR="005D602F" w:rsidRPr="008809F5">
        <w:t>wysokość</w:t>
      </w:r>
      <w:r w:rsidR="005D602F">
        <w:t xml:space="preserve"> programu osiągnie </w:t>
      </w:r>
      <w:r w:rsidR="005D602F" w:rsidRPr="008809F5">
        <w:t>wysokość</w:t>
      </w:r>
      <w:r w:rsidR="005D602F">
        <w:t xml:space="preserve"> 3 mld zł.</w:t>
      </w:r>
    </w:p>
    <w:p w14:paraId="27BBAAA4" w14:textId="645A062E" w:rsidR="007D0B82" w:rsidRPr="00A93CF4" w:rsidRDefault="007D0B82" w:rsidP="007D0B82">
      <w:pPr>
        <w:rPr>
          <w:rFonts w:cstheme="minorHAnsi"/>
        </w:rPr>
      </w:pPr>
      <w:r w:rsidRPr="00A93CF4">
        <w:rPr>
          <w:rFonts w:cstheme="minorHAnsi"/>
        </w:rPr>
        <w:t xml:space="preserve">Dlatego też podejmując decyzje o realizacji projektów (szczególnie w zakresie przedsięwzięć partnerskich) należy każdorazowo rozpatrywać możliwości budżetowe </w:t>
      </w:r>
      <w:r w:rsidR="00953BF5" w:rsidRPr="00A93CF4">
        <w:rPr>
          <w:rFonts w:cstheme="minorHAnsi"/>
        </w:rPr>
        <w:t xml:space="preserve">jednostek samorządu terytorialnego </w:t>
      </w:r>
      <w:r w:rsidRPr="00A93CF4">
        <w:rPr>
          <w:rFonts w:cstheme="minorHAnsi"/>
        </w:rPr>
        <w:t xml:space="preserve">oraz Spółki </w:t>
      </w:r>
      <w:r w:rsidR="00E42CA4" w:rsidRPr="00A93CF4">
        <w:rPr>
          <w:rFonts w:cstheme="minorHAnsi"/>
        </w:rPr>
        <w:t xml:space="preserve">CPK </w:t>
      </w:r>
      <w:r w:rsidRPr="00A93CF4">
        <w:rPr>
          <w:rFonts w:cstheme="minorHAnsi"/>
        </w:rPr>
        <w:t>w kontekście istniejących źródeł i</w:t>
      </w:r>
      <w:r w:rsidR="0043565E" w:rsidRPr="00A93CF4">
        <w:rPr>
          <w:rFonts w:cstheme="minorHAnsi"/>
        </w:rPr>
        <w:t> </w:t>
      </w:r>
      <w:r w:rsidRPr="00A93CF4">
        <w:rPr>
          <w:rFonts w:cstheme="minorHAnsi"/>
        </w:rPr>
        <w:t>form</w:t>
      </w:r>
      <w:r w:rsidR="0043565E" w:rsidRPr="00A93CF4">
        <w:rPr>
          <w:rFonts w:cstheme="minorHAnsi"/>
        </w:rPr>
        <w:t> </w:t>
      </w:r>
      <w:r w:rsidRPr="00A93CF4">
        <w:rPr>
          <w:rFonts w:cstheme="minorHAnsi"/>
        </w:rPr>
        <w:t>finansowania.</w:t>
      </w:r>
    </w:p>
    <w:tbl>
      <w:tblPr>
        <w:tblStyle w:val="Tabela-Siatka"/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4230"/>
        <w:gridCol w:w="424"/>
        <w:gridCol w:w="4364"/>
        <w:gridCol w:w="38"/>
      </w:tblGrid>
      <w:tr w:rsidR="00E53F23" w:rsidRPr="00A93CF4" w14:paraId="40B7F158" w14:textId="77777777" w:rsidTr="00022D26">
        <w:trPr>
          <w:gridAfter w:val="1"/>
          <w:wAfter w:w="3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</w:tcPr>
          <w:p w14:paraId="2589D435" w14:textId="6CAC09FF" w:rsidR="00544D66" w:rsidRPr="00A93CF4" w:rsidRDefault="00DD45B1" w:rsidP="00544D66">
            <w:pPr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b/>
              </w:rPr>
            </w:pPr>
            <w:r w:rsidRPr="00A93CF4">
              <w:rPr>
                <w:rFonts w:cstheme="minorHAnsi"/>
                <w:b/>
                <w:color w:val="44546A" w:themeColor="text2"/>
              </w:rPr>
              <w:t xml:space="preserve">KRAJOWE </w:t>
            </w:r>
            <w:r w:rsidR="00544D66" w:rsidRPr="00A93CF4">
              <w:rPr>
                <w:rFonts w:cstheme="minorHAnsi"/>
                <w:b/>
                <w:color w:val="44546A" w:themeColor="text2"/>
              </w:rPr>
              <w:t>ŹRÓDŁA FINANSOWE</w:t>
            </w:r>
          </w:p>
        </w:tc>
        <w:tc>
          <w:tcPr>
            <w:tcW w:w="424" w:type="dxa"/>
          </w:tcPr>
          <w:p w14:paraId="339ECD4C" w14:textId="77777777" w:rsidR="00544D66" w:rsidRPr="00A93CF4" w:rsidRDefault="00544D66" w:rsidP="00B75939">
            <w:pPr>
              <w:autoSpaceDE w:val="0"/>
              <w:autoSpaceDN w:val="0"/>
              <w:adjustRightInd w:val="0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</w:p>
        </w:tc>
        <w:tc>
          <w:tcPr>
            <w:tcW w:w="4364" w:type="dxa"/>
          </w:tcPr>
          <w:p w14:paraId="6E36A07E" w14:textId="35B60A19" w:rsidR="00544D66" w:rsidRPr="00A93CF4" w:rsidRDefault="00544D66" w:rsidP="00C7200F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A93CF4">
              <w:rPr>
                <w:rFonts w:cstheme="minorHAnsi"/>
                <w:b/>
                <w:color w:val="44546A" w:themeColor="text2"/>
              </w:rPr>
              <w:t>ŹRÓDŁA FINANSOWE ZEWNĘTRZNE</w:t>
            </w:r>
          </w:p>
        </w:tc>
      </w:tr>
      <w:tr w:rsidR="00744A4A" w:rsidRPr="00A93CF4" w14:paraId="19225CF4" w14:textId="77777777" w:rsidTr="0078487B">
        <w:trPr>
          <w:trHeight w:val="8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shd w:val="clear" w:color="auto" w:fill="2F5496" w:themeFill="accent1" w:themeFillShade="BF"/>
            <w:vAlign w:val="center"/>
          </w:tcPr>
          <w:p w14:paraId="0F976B8C" w14:textId="5F432D6B" w:rsidR="00544D66" w:rsidRPr="00A93CF4" w:rsidRDefault="009F0E7C" w:rsidP="00544D66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A93CF4">
              <w:rPr>
                <w:rFonts w:cstheme="minorHAnsi"/>
                <w:b/>
                <w:bCs/>
                <w:color w:val="FFFFFF" w:themeColor="background1"/>
              </w:rPr>
              <w:t xml:space="preserve">Program </w:t>
            </w:r>
            <w:r w:rsidR="00132C6E" w:rsidRPr="00A93CF4">
              <w:rPr>
                <w:rFonts w:cstheme="minorHAnsi"/>
                <w:b/>
                <w:bCs/>
                <w:color w:val="FFFFFF" w:themeColor="background1"/>
              </w:rPr>
              <w:t xml:space="preserve">Wieloletni </w:t>
            </w:r>
          </w:p>
        </w:tc>
        <w:tc>
          <w:tcPr>
            <w:tcW w:w="424" w:type="dxa"/>
            <w:shd w:val="clear" w:color="auto" w:fill="FFFFFF" w:themeFill="background1"/>
            <w:vAlign w:val="center"/>
          </w:tcPr>
          <w:p w14:paraId="3F059B59" w14:textId="77777777" w:rsidR="00544D66" w:rsidRPr="00A93CF4" w:rsidRDefault="00544D66" w:rsidP="00DF37BA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FFFFFF" w:themeColor="background1"/>
              </w:rPr>
            </w:pPr>
          </w:p>
        </w:tc>
        <w:tc>
          <w:tcPr>
            <w:tcW w:w="4402" w:type="dxa"/>
            <w:gridSpan w:val="2"/>
            <w:shd w:val="clear" w:color="auto" w:fill="2F5496" w:themeFill="accent1" w:themeFillShade="BF"/>
            <w:vAlign w:val="center"/>
          </w:tcPr>
          <w:p w14:paraId="552575BB" w14:textId="7B78BC4D" w:rsidR="00544D66" w:rsidRPr="00A93CF4" w:rsidRDefault="00544D66" w:rsidP="00C720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FFFFFF" w:themeColor="background1"/>
              </w:rPr>
            </w:pPr>
            <w:r w:rsidRPr="00A93CF4">
              <w:rPr>
                <w:rFonts w:cstheme="minorHAnsi"/>
                <w:b/>
                <w:bCs/>
                <w:color w:val="FFFFFF" w:themeColor="background1"/>
              </w:rPr>
              <w:t>Programy Funduszy UE 2021 - 2027</w:t>
            </w:r>
          </w:p>
        </w:tc>
      </w:tr>
      <w:tr w:rsidR="00744A4A" w:rsidRPr="00A93CF4" w14:paraId="340A1287" w14:textId="77777777" w:rsidTr="0078487B">
        <w:trPr>
          <w:trHeight w:val="7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shd w:val="clear" w:color="auto" w:fill="2F5496" w:themeFill="accent1" w:themeFillShade="BF"/>
            <w:vAlign w:val="center"/>
          </w:tcPr>
          <w:p w14:paraId="5654C432" w14:textId="15A10459" w:rsidR="00544D66" w:rsidRPr="00A93CF4" w:rsidRDefault="004217BF" w:rsidP="00DF37BA">
            <w:pPr>
              <w:jc w:val="center"/>
              <w:rPr>
                <w:rFonts w:cstheme="minorHAnsi"/>
                <w:color w:val="FFFFFF" w:themeColor="background1"/>
              </w:rPr>
            </w:pPr>
            <w:bookmarkStart w:id="1440" w:name="_Hlk177038584"/>
            <w:r>
              <w:rPr>
                <w:rFonts w:cstheme="minorHAnsi"/>
                <w:b/>
                <w:bCs/>
                <w:color w:val="FFFFFF" w:themeColor="background1"/>
              </w:rPr>
              <w:t>Program</w:t>
            </w:r>
            <w:r w:rsidR="00C01304">
              <w:rPr>
                <w:rFonts w:cstheme="minorHAnsi"/>
                <w:b/>
                <w:bCs/>
                <w:color w:val="FFFFFF" w:themeColor="background1"/>
              </w:rPr>
              <w:t xml:space="preserve"> Wdrażania </w:t>
            </w:r>
            <w:r w:rsidR="00DA1531">
              <w:rPr>
                <w:rFonts w:cstheme="minorHAnsi"/>
                <w:b/>
                <w:bCs/>
                <w:color w:val="FFFFFF" w:themeColor="background1"/>
              </w:rPr>
              <w:t xml:space="preserve">Strategii </w:t>
            </w:r>
            <w:r w:rsidR="00D756E6" w:rsidRPr="000F2FCB">
              <w:rPr>
                <w:rFonts w:cstheme="minorHAnsi"/>
                <w:b/>
                <w:bCs/>
                <w:color w:val="FFFFFF" w:themeColor="background1"/>
              </w:rPr>
              <w:t>r</w:t>
            </w:r>
            <w:r w:rsidR="00DA1531">
              <w:rPr>
                <w:rFonts w:cstheme="minorHAnsi"/>
                <w:b/>
                <w:bCs/>
                <w:color w:val="FFFFFF" w:themeColor="background1"/>
              </w:rPr>
              <w:t xml:space="preserve">ozwoju </w:t>
            </w:r>
            <w:r w:rsidR="00D756E6">
              <w:rPr>
                <w:rFonts w:cstheme="minorHAnsi"/>
                <w:b/>
                <w:bCs/>
                <w:color w:val="FFFFFF" w:themeColor="background1"/>
              </w:rPr>
              <w:t>o</w:t>
            </w:r>
            <w:r w:rsidR="00DA1531">
              <w:rPr>
                <w:rFonts w:cstheme="minorHAnsi"/>
                <w:b/>
                <w:bCs/>
                <w:color w:val="FFFFFF" w:themeColor="background1"/>
              </w:rPr>
              <w:t>bszaru otoczenia CPK</w:t>
            </w:r>
            <w:bookmarkEnd w:id="1440"/>
          </w:p>
        </w:tc>
        <w:tc>
          <w:tcPr>
            <w:tcW w:w="424" w:type="dxa"/>
            <w:shd w:val="clear" w:color="auto" w:fill="FFFFFF" w:themeFill="background1"/>
            <w:vAlign w:val="center"/>
          </w:tcPr>
          <w:p w14:paraId="0CF79DEA" w14:textId="77777777" w:rsidR="00544D66" w:rsidRPr="00A93CF4" w:rsidRDefault="00544D66" w:rsidP="00DF37BA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FFFFFF" w:themeColor="background1"/>
              </w:rPr>
            </w:pPr>
          </w:p>
        </w:tc>
        <w:tc>
          <w:tcPr>
            <w:tcW w:w="4402" w:type="dxa"/>
            <w:gridSpan w:val="2"/>
            <w:shd w:val="clear" w:color="auto" w:fill="2F5496" w:themeFill="accent1" w:themeFillShade="BF"/>
            <w:vAlign w:val="center"/>
          </w:tcPr>
          <w:p w14:paraId="1271D521" w14:textId="1EDC302E" w:rsidR="00544D66" w:rsidRPr="00A93CF4" w:rsidRDefault="00544D66" w:rsidP="00DF37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FFFF" w:themeColor="background1"/>
              </w:rPr>
            </w:pPr>
            <w:r w:rsidRPr="00A93CF4">
              <w:rPr>
                <w:rFonts w:cstheme="minorHAnsi"/>
                <w:b/>
                <w:bCs/>
                <w:color w:val="FFFFFF" w:themeColor="background1"/>
              </w:rPr>
              <w:t xml:space="preserve">Krajowy </w:t>
            </w:r>
            <w:r w:rsidR="000177D1" w:rsidRPr="00A93CF4">
              <w:rPr>
                <w:rFonts w:cstheme="minorHAnsi"/>
                <w:b/>
                <w:bCs/>
                <w:color w:val="FFFFFF" w:themeColor="background1"/>
              </w:rPr>
              <w:t>Plan</w:t>
            </w:r>
            <w:r w:rsidRPr="00A93CF4">
              <w:rPr>
                <w:rFonts w:cstheme="minorHAnsi"/>
                <w:b/>
                <w:bCs/>
                <w:color w:val="FFFFFF" w:themeColor="background1"/>
              </w:rPr>
              <w:t xml:space="preserve"> Odbudowy</w:t>
            </w:r>
          </w:p>
        </w:tc>
      </w:tr>
      <w:tr w:rsidR="00C01304" w:rsidRPr="00A93CF4" w14:paraId="02A4F4C4" w14:textId="77777777" w:rsidTr="0078487B">
        <w:trPr>
          <w:trHeight w:val="8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shd w:val="clear" w:color="auto" w:fill="2F5496" w:themeFill="accent1" w:themeFillShade="BF"/>
            <w:vAlign w:val="center"/>
          </w:tcPr>
          <w:p w14:paraId="0175A016" w14:textId="640CC54B" w:rsidR="00C01304" w:rsidRPr="00A93CF4" w:rsidRDefault="00C01304" w:rsidP="00C01304">
            <w:pPr>
              <w:jc w:val="center"/>
              <w:rPr>
                <w:rFonts w:cstheme="minorHAnsi"/>
                <w:color w:val="FFFFFF" w:themeColor="background1"/>
              </w:rPr>
            </w:pPr>
            <w:r w:rsidRPr="00A93CF4">
              <w:rPr>
                <w:rFonts w:cstheme="minorHAnsi"/>
                <w:b/>
                <w:bCs/>
                <w:color w:val="FFFFFF" w:themeColor="background1"/>
              </w:rPr>
              <w:t>Środki budżetowe samorządów</w:t>
            </w:r>
          </w:p>
        </w:tc>
        <w:tc>
          <w:tcPr>
            <w:tcW w:w="424" w:type="dxa"/>
            <w:shd w:val="clear" w:color="auto" w:fill="FFFFFF" w:themeFill="background1"/>
            <w:vAlign w:val="center"/>
          </w:tcPr>
          <w:p w14:paraId="188B13B5" w14:textId="77777777" w:rsidR="00C01304" w:rsidRPr="00A93CF4" w:rsidRDefault="00C01304" w:rsidP="00C01304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FFFFFF" w:themeColor="background1"/>
              </w:rPr>
            </w:pPr>
          </w:p>
        </w:tc>
        <w:tc>
          <w:tcPr>
            <w:tcW w:w="4402" w:type="dxa"/>
            <w:gridSpan w:val="2"/>
            <w:shd w:val="clear" w:color="auto" w:fill="2F5496" w:themeFill="accent1" w:themeFillShade="BF"/>
            <w:vAlign w:val="center"/>
          </w:tcPr>
          <w:p w14:paraId="2A7FC493" w14:textId="113A376D" w:rsidR="00C01304" w:rsidRPr="00A93CF4" w:rsidRDefault="00C01304" w:rsidP="00C013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FFFFFF" w:themeColor="background1"/>
              </w:rPr>
            </w:pPr>
            <w:r w:rsidRPr="00A93CF4">
              <w:rPr>
                <w:rFonts w:cstheme="minorHAnsi"/>
                <w:b/>
                <w:bCs/>
                <w:color w:val="FFFFFF" w:themeColor="background1"/>
              </w:rPr>
              <w:t>Fundusze Europejskiego Obszaru Gospodarczego</w:t>
            </w:r>
          </w:p>
        </w:tc>
      </w:tr>
      <w:tr w:rsidR="00C01304" w:rsidRPr="00A93CF4" w14:paraId="4BE5A369" w14:textId="77777777" w:rsidTr="0078487B">
        <w:trPr>
          <w:trHeight w:val="8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shd w:val="clear" w:color="auto" w:fill="2F5496" w:themeFill="accent1" w:themeFillShade="BF"/>
            <w:vAlign w:val="center"/>
          </w:tcPr>
          <w:p w14:paraId="6A470035" w14:textId="55691FE3" w:rsidR="00C01304" w:rsidRPr="00A93CF4" w:rsidRDefault="00C01304" w:rsidP="00C01304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93CF4">
              <w:rPr>
                <w:rFonts w:cstheme="minorHAnsi"/>
                <w:b/>
                <w:bCs/>
                <w:color w:val="FFFFFF" w:themeColor="background1"/>
              </w:rPr>
              <w:t>Inne środki budżetu państwa</w:t>
            </w:r>
          </w:p>
        </w:tc>
        <w:tc>
          <w:tcPr>
            <w:tcW w:w="424" w:type="dxa"/>
            <w:shd w:val="clear" w:color="auto" w:fill="FFFFFF" w:themeFill="background1"/>
            <w:vAlign w:val="center"/>
          </w:tcPr>
          <w:p w14:paraId="40DFD595" w14:textId="77777777" w:rsidR="00C01304" w:rsidRPr="00A93CF4" w:rsidRDefault="00C01304" w:rsidP="00C01304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FFFFFF" w:themeColor="background1"/>
              </w:rPr>
            </w:pPr>
          </w:p>
        </w:tc>
        <w:tc>
          <w:tcPr>
            <w:tcW w:w="4402" w:type="dxa"/>
            <w:gridSpan w:val="2"/>
            <w:shd w:val="clear" w:color="auto" w:fill="2F5496" w:themeFill="accent1" w:themeFillShade="BF"/>
            <w:vAlign w:val="center"/>
          </w:tcPr>
          <w:p w14:paraId="66119748" w14:textId="00267BBC" w:rsidR="00C01304" w:rsidRPr="00A93CF4" w:rsidRDefault="00C01304" w:rsidP="00C013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FFFFFF" w:themeColor="background1"/>
              </w:rPr>
            </w:pPr>
            <w:r w:rsidRPr="00A93CF4">
              <w:rPr>
                <w:rFonts w:cstheme="minorHAnsi"/>
                <w:b/>
                <w:bCs/>
                <w:color w:val="FFFFFF" w:themeColor="background1"/>
              </w:rPr>
              <w:t>Fundusze prywatne, w tym partnerstwo publiczno-prywatne</w:t>
            </w:r>
          </w:p>
        </w:tc>
      </w:tr>
      <w:tr w:rsidR="00C01304" w:rsidRPr="00A93CF4" w14:paraId="6A238900" w14:textId="77777777" w:rsidTr="00391B2E">
        <w:trPr>
          <w:trHeight w:val="8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shd w:val="clear" w:color="auto" w:fill="auto"/>
            <w:vAlign w:val="center"/>
          </w:tcPr>
          <w:p w14:paraId="4DD519C1" w14:textId="17FFC49F" w:rsidR="00C01304" w:rsidRPr="00A93CF4" w:rsidDel="009F0E7C" w:rsidRDefault="00C01304" w:rsidP="00C01304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</w:p>
        </w:tc>
        <w:tc>
          <w:tcPr>
            <w:tcW w:w="424" w:type="dxa"/>
            <w:shd w:val="clear" w:color="auto" w:fill="FFFFFF" w:themeFill="background1"/>
            <w:vAlign w:val="center"/>
          </w:tcPr>
          <w:p w14:paraId="0349DA95" w14:textId="77777777" w:rsidR="00C01304" w:rsidRPr="00A93CF4" w:rsidRDefault="00C01304" w:rsidP="00C01304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FFFFFF" w:themeColor="background1"/>
              </w:rPr>
            </w:pPr>
          </w:p>
        </w:tc>
        <w:tc>
          <w:tcPr>
            <w:tcW w:w="4402" w:type="dxa"/>
            <w:gridSpan w:val="2"/>
            <w:shd w:val="clear" w:color="auto" w:fill="2F5496" w:themeFill="accent1" w:themeFillShade="BF"/>
            <w:vAlign w:val="center"/>
          </w:tcPr>
          <w:p w14:paraId="435334F6" w14:textId="458FF6F1" w:rsidR="00C01304" w:rsidRPr="00A93CF4" w:rsidRDefault="00C01304" w:rsidP="00C013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FFFFFF" w:themeColor="background1"/>
              </w:rPr>
            </w:pPr>
            <w:r w:rsidRPr="00A93CF4">
              <w:rPr>
                <w:rFonts w:cstheme="minorHAnsi"/>
                <w:b/>
                <w:bCs/>
                <w:color w:val="FFFFFF" w:themeColor="background1"/>
              </w:rPr>
              <w:t>Instrumenty finansowe (BGK, EBI, EBOiR)</w:t>
            </w:r>
          </w:p>
        </w:tc>
      </w:tr>
    </w:tbl>
    <w:p w14:paraId="49C64012" w14:textId="2DBA77A7" w:rsidR="002C442D" w:rsidRPr="00A93CF4" w:rsidRDefault="002C442D" w:rsidP="00B75939">
      <w:pPr>
        <w:rPr>
          <w:rFonts w:cstheme="minorHAnsi"/>
        </w:rPr>
      </w:pPr>
    </w:p>
    <w:p w14:paraId="367DFF5C" w14:textId="69C0431A" w:rsidR="007D0B82" w:rsidRPr="00A93CF4" w:rsidRDefault="007D0B82" w:rsidP="00B75939">
      <w:pPr>
        <w:rPr>
          <w:rFonts w:cstheme="minorHAnsi"/>
        </w:rPr>
      </w:pPr>
      <w:r w:rsidRPr="00A93CF4">
        <w:rPr>
          <w:rFonts w:cstheme="minorHAnsi"/>
        </w:rPr>
        <w:t xml:space="preserve">Do najważniejszych źródeł pochodzenia kapitału na finansowanie zadań </w:t>
      </w:r>
      <w:r w:rsidR="006231EE" w:rsidRPr="00A93CF4">
        <w:rPr>
          <w:rFonts w:cstheme="minorHAnsi"/>
        </w:rPr>
        <w:t xml:space="preserve">SR CPK </w:t>
      </w:r>
      <w:r w:rsidRPr="00A93CF4">
        <w:rPr>
          <w:rFonts w:cstheme="minorHAnsi"/>
        </w:rPr>
        <w:t>należeć będą:</w:t>
      </w:r>
    </w:p>
    <w:p w14:paraId="3E5E4246" w14:textId="58B28DB7" w:rsidR="007D0B82" w:rsidRPr="00A93CF4" w:rsidRDefault="007D0B82" w:rsidP="00B75939">
      <w:pPr>
        <w:rPr>
          <w:rFonts w:cstheme="minorHAnsi"/>
        </w:rPr>
      </w:pPr>
      <w:r w:rsidRPr="00A93CF4">
        <w:rPr>
          <w:rFonts w:cstheme="minorHAnsi"/>
        </w:rPr>
        <w:t xml:space="preserve">Za źródło finansowana </w:t>
      </w:r>
      <w:r w:rsidR="00BC5B53" w:rsidRPr="00A93CF4">
        <w:rPr>
          <w:rFonts w:cstheme="minorHAnsi"/>
        </w:rPr>
        <w:t>S</w:t>
      </w:r>
      <w:r w:rsidR="006231EE" w:rsidRPr="00A93CF4">
        <w:rPr>
          <w:rFonts w:cstheme="minorHAnsi"/>
        </w:rPr>
        <w:t>R CPK</w:t>
      </w:r>
      <w:r w:rsidR="00BC5B53" w:rsidRPr="00A93CF4">
        <w:rPr>
          <w:rFonts w:cstheme="minorHAnsi"/>
        </w:rPr>
        <w:t xml:space="preserve"> </w:t>
      </w:r>
      <w:r w:rsidRPr="00A93CF4">
        <w:rPr>
          <w:rFonts w:cstheme="minorHAnsi"/>
        </w:rPr>
        <w:t xml:space="preserve">uznać należy budżet </w:t>
      </w:r>
      <w:r w:rsidR="00B6758B" w:rsidRPr="00A93CF4">
        <w:rPr>
          <w:rFonts w:cstheme="minorHAnsi"/>
        </w:rPr>
        <w:t xml:space="preserve">Programu </w:t>
      </w:r>
      <w:r w:rsidR="004217BF">
        <w:rPr>
          <w:rFonts w:cstheme="minorHAnsi"/>
        </w:rPr>
        <w:t xml:space="preserve">Wieloletniego </w:t>
      </w:r>
      <w:r w:rsidRPr="00A93CF4">
        <w:rPr>
          <w:rFonts w:cstheme="minorHAnsi"/>
        </w:rPr>
        <w:t xml:space="preserve">CPK oraz budżety jednostek samorządu terytorialnego gmin i powiatów </w:t>
      </w:r>
      <w:r w:rsidR="00CD17F0" w:rsidRPr="00A93CF4">
        <w:rPr>
          <w:rFonts w:cstheme="minorHAnsi"/>
        </w:rPr>
        <w:t xml:space="preserve">wchodzących w skład </w:t>
      </w:r>
      <w:r w:rsidR="00B714E6">
        <w:rPr>
          <w:rFonts w:cstheme="minorHAnsi"/>
        </w:rPr>
        <w:t>o</w:t>
      </w:r>
      <w:r w:rsidR="00CD17F0" w:rsidRPr="00A93CF4">
        <w:rPr>
          <w:rFonts w:cstheme="minorHAnsi"/>
        </w:rPr>
        <w:t>bszaru otoczenia CPK</w:t>
      </w:r>
      <w:r w:rsidR="00336522">
        <w:rPr>
          <w:rFonts w:cstheme="minorHAnsi"/>
        </w:rPr>
        <w:t>,</w:t>
      </w:r>
      <w:r w:rsidR="00C5650D">
        <w:rPr>
          <w:rFonts w:cstheme="minorHAnsi"/>
        </w:rPr>
        <w:t xml:space="preserve"> mogą one pełnić rolę wkładów własnych przy aplikowaniu o </w:t>
      </w:r>
      <w:r w:rsidR="00113004">
        <w:rPr>
          <w:rFonts w:cstheme="minorHAnsi"/>
        </w:rPr>
        <w:t xml:space="preserve">finansowanie </w:t>
      </w:r>
      <w:r w:rsidR="00502BCB">
        <w:rPr>
          <w:rFonts w:cstheme="minorHAnsi"/>
        </w:rPr>
        <w:t>z źródeł zewnętrznych</w:t>
      </w:r>
      <w:r w:rsidRPr="00A93CF4">
        <w:rPr>
          <w:rFonts w:cstheme="minorHAnsi"/>
        </w:rPr>
        <w:t>.</w:t>
      </w:r>
    </w:p>
    <w:p w14:paraId="2B78D905" w14:textId="47686E2A" w:rsidR="003E7D35" w:rsidRPr="00A93CF4" w:rsidRDefault="000416C5" w:rsidP="4D9BDFE8">
      <w:r w:rsidRPr="4D9BDFE8">
        <w:t xml:space="preserve">Program </w:t>
      </w:r>
      <w:r w:rsidR="00F87406" w:rsidRPr="4D9BDFE8">
        <w:t>Wieloletni</w:t>
      </w:r>
      <w:r w:rsidR="009F3540">
        <w:t xml:space="preserve">– </w:t>
      </w:r>
      <w:r w:rsidR="001B0496">
        <w:t>E</w:t>
      </w:r>
      <w:r w:rsidR="009F3540">
        <w:t xml:space="preserve">tap </w:t>
      </w:r>
      <w:r w:rsidR="001B0496">
        <w:t>II</w:t>
      </w:r>
      <w:r w:rsidR="009F3540">
        <w:t xml:space="preserve"> </w:t>
      </w:r>
      <w:r w:rsidR="00967619" w:rsidRPr="4D9BDFE8">
        <w:t xml:space="preserve">jest rządowym programem </w:t>
      </w:r>
      <w:r w:rsidR="00D22A9E" w:rsidRPr="4D9BDFE8">
        <w:t xml:space="preserve">ustanawiającym ramy finansowe </w:t>
      </w:r>
      <w:r w:rsidR="00A06F80" w:rsidRPr="4D9BDFE8">
        <w:t>dla realizacji inwestycji CPK</w:t>
      </w:r>
      <w:r w:rsidR="00784BAA" w:rsidRPr="4D9BDFE8">
        <w:t xml:space="preserve">. Program może być również źródłem finansowania </w:t>
      </w:r>
      <w:r w:rsidR="006779C7" w:rsidRPr="4D9BDFE8">
        <w:t>przedsięwzięć</w:t>
      </w:r>
      <w:r w:rsidR="00E21C74" w:rsidRPr="4D9BDFE8">
        <w:t xml:space="preserve"> wynikających </w:t>
      </w:r>
      <w:r w:rsidR="006779C7" w:rsidRPr="4D9BDFE8">
        <w:t xml:space="preserve">z celów SR CPK. </w:t>
      </w:r>
      <w:r w:rsidR="008F7F7B" w:rsidRPr="4D9BDFE8">
        <w:t xml:space="preserve">W tym celu elementem Programu </w:t>
      </w:r>
      <w:r w:rsidR="00F87406" w:rsidRPr="4D9BDFE8">
        <w:t xml:space="preserve">Wieloletniego </w:t>
      </w:r>
      <w:r w:rsidR="008F7F7B" w:rsidRPr="4D9BDFE8">
        <w:t xml:space="preserve">jest </w:t>
      </w:r>
      <w:r w:rsidR="00CF7666">
        <w:t>PSG</w:t>
      </w:r>
      <w:r w:rsidR="008F7F7B" w:rsidRPr="4D9BDFE8">
        <w:t>, którego zadaniem jest</w:t>
      </w:r>
      <w:r w:rsidR="664311FE" w:rsidRPr="4D9BDFE8">
        <w:t xml:space="preserve"> wsparcie</w:t>
      </w:r>
      <w:r w:rsidR="008F7F7B" w:rsidRPr="4D9BDFE8">
        <w:t xml:space="preserve"> finansow</w:t>
      </w:r>
      <w:r w:rsidR="49619F3C" w:rsidRPr="4D9BDFE8">
        <w:t>e</w:t>
      </w:r>
      <w:r w:rsidR="008F7F7B" w:rsidRPr="4D9BDFE8">
        <w:t xml:space="preserve"> działań skierowanych </w:t>
      </w:r>
      <w:r w:rsidR="005F17D9" w:rsidRPr="4D9BDFE8">
        <w:t xml:space="preserve">w pierwszej kolejności </w:t>
      </w:r>
      <w:r w:rsidR="005512ED" w:rsidRPr="4D9BDFE8">
        <w:t xml:space="preserve">na realizację działań odpowiadających potrzebom </w:t>
      </w:r>
      <w:r w:rsidR="008F7F7B" w:rsidRPr="4D9BDFE8">
        <w:t>mieszkańców</w:t>
      </w:r>
      <w:r w:rsidR="005F17D9" w:rsidRPr="4D9BDFE8">
        <w:t xml:space="preserve">, samorządów </w:t>
      </w:r>
      <w:r w:rsidR="005512ED" w:rsidRPr="4D9BDFE8">
        <w:t>i</w:t>
      </w:r>
      <w:r w:rsidR="00DC71F1">
        <w:t> </w:t>
      </w:r>
      <w:r w:rsidR="005512ED" w:rsidRPr="4D9BDFE8">
        <w:t xml:space="preserve">przedsiębiorców z </w:t>
      </w:r>
      <w:r w:rsidR="004859F8">
        <w:t>o</w:t>
      </w:r>
      <w:r w:rsidR="005512ED" w:rsidRPr="4D9BDFE8">
        <w:t>bszaru otoczenia CPK.</w:t>
      </w:r>
      <w:r w:rsidR="00766FF5">
        <w:t xml:space="preserve"> </w:t>
      </w:r>
    </w:p>
    <w:p w14:paraId="4121582A" w14:textId="77777777" w:rsidR="007D0B82" w:rsidRPr="00A93CF4" w:rsidRDefault="007D0B82" w:rsidP="00B75939">
      <w:pPr>
        <w:rPr>
          <w:rFonts w:cstheme="minorHAnsi"/>
          <w:b/>
          <w:bCs/>
        </w:rPr>
      </w:pPr>
      <w:r w:rsidRPr="00A93CF4">
        <w:rPr>
          <w:rFonts w:cstheme="minorHAnsi"/>
          <w:b/>
          <w:bCs/>
        </w:rPr>
        <w:t>W zakresie funduszy wsparcia:</w:t>
      </w:r>
    </w:p>
    <w:p w14:paraId="374009D7" w14:textId="20001514" w:rsidR="007D0B82" w:rsidRPr="00A93CF4" w:rsidRDefault="00B714E6" w:rsidP="00AF3A0C">
      <w:pPr>
        <w:pStyle w:val="Akapitzlist"/>
        <w:numPr>
          <w:ilvl w:val="0"/>
          <w:numId w:val="54"/>
        </w:numPr>
        <w:rPr>
          <w:rFonts w:cstheme="minorHAnsi"/>
        </w:rPr>
      </w:pPr>
      <w:proofErr w:type="spellStart"/>
      <w:r>
        <w:lastRenderedPageBreak/>
        <w:t>ś</w:t>
      </w:r>
      <w:r w:rsidRPr="681CC5EB">
        <w:t>rodki</w:t>
      </w:r>
      <w:proofErr w:type="spellEnd"/>
      <w:r w:rsidRPr="681CC5EB">
        <w:t xml:space="preserve"> </w:t>
      </w:r>
      <w:r w:rsidR="007D0B82" w:rsidRPr="681CC5EB">
        <w:t xml:space="preserve">z </w:t>
      </w:r>
      <w:proofErr w:type="spellStart"/>
      <w:r w:rsidR="007D0B82" w:rsidRPr="681CC5EB">
        <w:t>budżetu</w:t>
      </w:r>
      <w:proofErr w:type="spellEnd"/>
      <w:r w:rsidR="007D0B82" w:rsidRPr="681CC5EB">
        <w:t xml:space="preserve"> </w:t>
      </w:r>
      <w:proofErr w:type="spellStart"/>
      <w:r w:rsidR="007D0B82" w:rsidRPr="681CC5EB">
        <w:t>Unii</w:t>
      </w:r>
      <w:proofErr w:type="spellEnd"/>
      <w:r w:rsidR="007D0B82" w:rsidRPr="681CC5EB">
        <w:t xml:space="preserve"> </w:t>
      </w:r>
      <w:proofErr w:type="spellStart"/>
      <w:r w:rsidR="007D0B82" w:rsidRPr="681CC5EB">
        <w:t>Europejskiej</w:t>
      </w:r>
      <w:proofErr w:type="spellEnd"/>
    </w:p>
    <w:p w14:paraId="2EC65AFE" w14:textId="2A709C3F" w:rsidR="007D0B82" w:rsidRPr="00A93CF4" w:rsidRDefault="007D0B82" w:rsidP="00B75939">
      <w:pPr>
        <w:rPr>
          <w:rFonts w:cstheme="minorHAnsi"/>
        </w:rPr>
      </w:pPr>
      <w:r w:rsidRPr="00A93CF4">
        <w:rPr>
          <w:rFonts w:cstheme="minorHAnsi"/>
        </w:rPr>
        <w:t xml:space="preserve">Środki z budżetu Unii Europejskiej w ramach pakietu legislacyjnego </w:t>
      </w:r>
      <w:r w:rsidR="00BB719B" w:rsidRPr="00A93CF4">
        <w:rPr>
          <w:rFonts w:cstheme="minorHAnsi"/>
        </w:rPr>
        <w:t>Polityki Spójności</w:t>
      </w:r>
      <w:r w:rsidRPr="00A93CF4">
        <w:rPr>
          <w:rFonts w:cstheme="minorHAnsi"/>
        </w:rPr>
        <w:t xml:space="preserve"> na lata 2021-2027 przewidziane</w:t>
      </w:r>
      <w:r w:rsidR="00F0088E" w:rsidRPr="00A93CF4">
        <w:rPr>
          <w:rFonts w:cstheme="minorHAnsi"/>
        </w:rPr>
        <w:t xml:space="preserve"> zostały</w:t>
      </w:r>
      <w:r w:rsidRPr="00A93CF4">
        <w:rPr>
          <w:rFonts w:cstheme="minorHAnsi"/>
        </w:rPr>
        <w:t xml:space="preserve"> w programach operacyjnych na poziomie zarówno regionalnym, jak i krajowym. Istotnym źródłem finansowania są też środki z budżetu UE dostępne w ramach zarządzania bezpośrednio sprawowanego przez Komisję Europejską w zakresie związanym m.in. z kwestiami klimatycznymi w ramach Europejskiego</w:t>
      </w:r>
      <w:r w:rsidR="007856DF" w:rsidRPr="00A93CF4">
        <w:rPr>
          <w:rFonts w:cstheme="minorHAnsi"/>
        </w:rPr>
        <w:t> </w:t>
      </w:r>
      <w:r w:rsidRPr="00A93CF4">
        <w:rPr>
          <w:rFonts w:cstheme="minorHAnsi"/>
        </w:rPr>
        <w:t>Zielonego</w:t>
      </w:r>
      <w:r w:rsidR="007856DF" w:rsidRPr="00A93CF4">
        <w:rPr>
          <w:rFonts w:cstheme="minorHAnsi"/>
        </w:rPr>
        <w:t> </w:t>
      </w:r>
      <w:r w:rsidRPr="00A93CF4">
        <w:rPr>
          <w:rFonts w:cstheme="minorHAnsi"/>
        </w:rPr>
        <w:t>Ładu</w:t>
      </w:r>
      <w:r w:rsidR="0056149A" w:rsidRPr="00A93CF4">
        <w:rPr>
          <w:rFonts w:cstheme="minorHAnsi"/>
        </w:rPr>
        <w:t xml:space="preserve"> lub instrumentu </w:t>
      </w:r>
      <w:r w:rsidR="002E61CC" w:rsidRPr="00A93CF4">
        <w:rPr>
          <w:rFonts w:cstheme="minorHAnsi"/>
        </w:rPr>
        <w:t>„Łącząc Europę” (CEF)</w:t>
      </w:r>
      <w:r w:rsidRPr="00A93CF4">
        <w:rPr>
          <w:rFonts w:cstheme="minorHAnsi"/>
        </w:rPr>
        <w:t>.</w:t>
      </w:r>
    </w:p>
    <w:p w14:paraId="0A9D8C9B" w14:textId="3E356B45" w:rsidR="007D0B82" w:rsidRPr="00E12A34" w:rsidRDefault="00B714E6" w:rsidP="00AF3A0C">
      <w:pPr>
        <w:pStyle w:val="Akapitzlist"/>
        <w:numPr>
          <w:ilvl w:val="0"/>
          <w:numId w:val="54"/>
        </w:numPr>
        <w:rPr>
          <w:b/>
          <w:lang w:val="pl-PL"/>
        </w:rPr>
      </w:pPr>
      <w:r>
        <w:rPr>
          <w:lang w:val="pl-PL"/>
        </w:rPr>
        <w:t>ś</w:t>
      </w:r>
      <w:r w:rsidRPr="7CDA51C4">
        <w:rPr>
          <w:lang w:val="pl-PL"/>
        </w:rPr>
        <w:t xml:space="preserve">rodki </w:t>
      </w:r>
      <w:r w:rsidR="007D0B82" w:rsidRPr="7CDA51C4">
        <w:rPr>
          <w:lang w:val="pl-PL"/>
        </w:rPr>
        <w:t xml:space="preserve">pochodzące z budżetu </w:t>
      </w:r>
      <w:r w:rsidR="004C73CA" w:rsidRPr="7CDA51C4">
        <w:rPr>
          <w:lang w:val="pl-PL"/>
        </w:rPr>
        <w:t>państwa</w:t>
      </w:r>
      <w:r w:rsidR="006D61C8" w:rsidRPr="7CDA51C4">
        <w:rPr>
          <w:lang w:val="pl-PL"/>
        </w:rPr>
        <w:t xml:space="preserve"> i funduszy krajowych</w:t>
      </w:r>
    </w:p>
    <w:p w14:paraId="5927D0FA" w14:textId="521035BA" w:rsidR="007D0B82" w:rsidRPr="00A93CF4" w:rsidRDefault="007C7C9E" w:rsidP="00B75939">
      <w:pPr>
        <w:rPr>
          <w:rFonts w:cstheme="minorHAnsi"/>
        </w:rPr>
      </w:pPr>
      <w:r w:rsidRPr="00A93CF4">
        <w:rPr>
          <w:rFonts w:cstheme="minorHAnsi"/>
        </w:rPr>
        <w:t xml:space="preserve">Środki </w:t>
      </w:r>
      <w:r w:rsidR="007D0B82" w:rsidRPr="00A93CF4">
        <w:rPr>
          <w:rFonts w:cstheme="minorHAnsi"/>
        </w:rPr>
        <w:t>dostępne w ramach istniejących oraz nowych instrumentów takie</w:t>
      </w:r>
      <w:r w:rsidR="00561606" w:rsidRPr="00A93CF4">
        <w:rPr>
          <w:rFonts w:cstheme="minorHAnsi"/>
        </w:rPr>
        <w:t>,</w:t>
      </w:r>
      <w:r w:rsidR="007D0B82" w:rsidRPr="00A93CF4">
        <w:rPr>
          <w:rFonts w:cstheme="minorHAnsi"/>
        </w:rPr>
        <w:t xml:space="preserve"> jak fundusze utworzone specjalnie z</w:t>
      </w:r>
      <w:r w:rsidR="00AB4F5D">
        <w:rPr>
          <w:rFonts w:cstheme="minorHAnsi"/>
        </w:rPr>
        <w:t> </w:t>
      </w:r>
      <w:r w:rsidR="007D0B82" w:rsidRPr="00A93CF4">
        <w:rPr>
          <w:rFonts w:cstheme="minorHAnsi"/>
        </w:rPr>
        <w:t>przeznaczeniem na finansowanie infrastruktury transportowej. Są to w szczególności Krajowy Fundusz Drogowy (KFD), Fundusz Kolejowy (FK)</w:t>
      </w:r>
      <w:r w:rsidR="00E11279">
        <w:rPr>
          <w:rFonts w:cstheme="minorHAnsi"/>
        </w:rPr>
        <w:t xml:space="preserve"> </w:t>
      </w:r>
      <w:r w:rsidR="00E11279">
        <w:t>utworzone w Banku Gospodarstwa Krajowego</w:t>
      </w:r>
      <w:r w:rsidR="007D0B82" w:rsidRPr="00A93CF4">
        <w:rPr>
          <w:rFonts w:cstheme="minorHAnsi"/>
        </w:rPr>
        <w:t xml:space="preserve">, </w:t>
      </w:r>
      <w:r w:rsidR="00647735" w:rsidRPr="00A93CF4">
        <w:rPr>
          <w:rFonts w:cstheme="minorHAnsi"/>
        </w:rPr>
        <w:t xml:space="preserve">środki </w:t>
      </w:r>
      <w:r w:rsidR="00823C22" w:rsidRPr="00A93CF4">
        <w:rPr>
          <w:rFonts w:cstheme="minorHAnsi"/>
        </w:rPr>
        <w:t xml:space="preserve">w ramach programów Narodowego Funduszu Ochrony Środowiska i Gospodarki Wodnej </w:t>
      </w:r>
      <w:r w:rsidR="001C1F6B">
        <w:rPr>
          <w:rFonts w:cstheme="minorHAnsi"/>
        </w:rPr>
        <w:t>i</w:t>
      </w:r>
      <w:r w:rsidR="00823C22" w:rsidRPr="00A93CF4">
        <w:rPr>
          <w:rFonts w:cstheme="minorHAnsi"/>
        </w:rPr>
        <w:t xml:space="preserve"> funduszy </w:t>
      </w:r>
      <w:r w:rsidR="00BF6BD0">
        <w:rPr>
          <w:rFonts w:cstheme="minorHAnsi"/>
        </w:rPr>
        <w:t>wojewódzkich</w:t>
      </w:r>
      <w:r w:rsidR="007D0B82" w:rsidRPr="00A93CF4">
        <w:rPr>
          <w:rFonts w:cstheme="minorHAnsi"/>
        </w:rPr>
        <w:t xml:space="preserve"> oraz dotacje celowe lub środki z rezerw celowych.</w:t>
      </w:r>
    </w:p>
    <w:p w14:paraId="658FFF49" w14:textId="4FBB14D8" w:rsidR="00F54D4C" w:rsidRPr="00A93CF4" w:rsidRDefault="007D0B82" w:rsidP="0958B374">
      <w:r w:rsidRPr="0958B374">
        <w:t xml:space="preserve">Dla zapewnienia skutecznej realizacji </w:t>
      </w:r>
      <w:r w:rsidR="0003394D" w:rsidRPr="0958B374">
        <w:t>SR</w:t>
      </w:r>
      <w:r w:rsidR="00BB719B" w:rsidRPr="0958B374">
        <w:t xml:space="preserve"> CPK </w:t>
      </w:r>
      <w:r w:rsidRPr="0958B374">
        <w:t>istotne jest podejmowanie prób poszukiwania nowych, wspólnych rozwiązań (w tym organizacyjnych) w zakresie zarządzania i finansowania oraz</w:t>
      </w:r>
      <w:r w:rsidR="007856DF" w:rsidRPr="0958B374">
        <w:t> </w:t>
      </w:r>
      <w:r w:rsidRPr="0958B374">
        <w:t>zapewnienia ciągłości funkcjonowania inwestycji.</w:t>
      </w:r>
    </w:p>
    <w:p w14:paraId="4C18310C" w14:textId="71BF02AD" w:rsidR="00F54D4C" w:rsidRPr="00A93CF4" w:rsidRDefault="005F63B1" w:rsidP="00B75939">
      <w:pPr>
        <w:rPr>
          <w:rFonts w:cstheme="minorHAnsi"/>
          <w:b/>
          <w:bCs/>
        </w:rPr>
      </w:pPr>
      <w:r w:rsidRPr="00A93CF4">
        <w:rPr>
          <w:rFonts w:cstheme="minorHAnsi"/>
          <w:b/>
          <w:bCs/>
        </w:rPr>
        <w:t>Ramy finansowe SR CPK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4226"/>
        <w:gridCol w:w="1555"/>
        <w:gridCol w:w="1555"/>
        <w:gridCol w:w="1731"/>
      </w:tblGrid>
      <w:tr w:rsidR="00D20FEA" w:rsidRPr="00A93CF4" w14:paraId="1A059719" w14:textId="77777777" w:rsidTr="323946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6" w:type="dxa"/>
            <w:shd w:val="clear" w:color="auto" w:fill="D9E2F3" w:themeFill="accent1" w:themeFillTint="33"/>
            <w:vAlign w:val="center"/>
          </w:tcPr>
          <w:p w14:paraId="09ECDBB7" w14:textId="570E34C9" w:rsidR="0084308C" w:rsidRPr="00A93CF4" w:rsidRDefault="0084308C" w:rsidP="003F12A2">
            <w:pPr>
              <w:jc w:val="center"/>
              <w:rPr>
                <w:rFonts w:cstheme="minorHAnsi"/>
                <w:b/>
                <w:bCs/>
              </w:rPr>
            </w:pPr>
            <w:r w:rsidRPr="00A93CF4">
              <w:rPr>
                <w:rFonts w:cstheme="minorHAnsi"/>
                <w:b/>
                <w:bCs/>
              </w:rPr>
              <w:t>Cel strategiczny</w:t>
            </w:r>
          </w:p>
        </w:tc>
        <w:tc>
          <w:tcPr>
            <w:tcW w:w="1555" w:type="dxa"/>
            <w:shd w:val="clear" w:color="auto" w:fill="D9E2F3" w:themeFill="accent1" w:themeFillTint="33"/>
            <w:vAlign w:val="center"/>
          </w:tcPr>
          <w:p w14:paraId="278E6E47" w14:textId="53651F37" w:rsidR="0084308C" w:rsidRPr="00A93CF4" w:rsidRDefault="0084308C" w:rsidP="003F12A2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A93CF4">
              <w:rPr>
                <w:rFonts w:cstheme="minorHAnsi"/>
                <w:b/>
                <w:bCs/>
              </w:rPr>
              <w:t xml:space="preserve">Szacowane koszty w latach </w:t>
            </w:r>
            <w:r w:rsidR="009D2369" w:rsidRPr="00A93CF4">
              <w:rPr>
                <w:rFonts w:cstheme="minorHAnsi"/>
                <w:b/>
                <w:bCs/>
              </w:rPr>
              <w:t>202</w:t>
            </w:r>
            <w:r w:rsidR="009D2369">
              <w:rPr>
                <w:rFonts w:cstheme="minorHAnsi"/>
                <w:b/>
                <w:bCs/>
              </w:rPr>
              <w:t>5</w:t>
            </w:r>
            <w:r w:rsidRPr="00A93CF4">
              <w:rPr>
                <w:rFonts w:cstheme="minorHAnsi"/>
                <w:b/>
                <w:bCs/>
              </w:rPr>
              <w:t>-</w:t>
            </w:r>
            <w:r w:rsidR="009D2369" w:rsidRPr="00A93CF4">
              <w:rPr>
                <w:rFonts w:cstheme="minorHAnsi"/>
                <w:b/>
                <w:bCs/>
              </w:rPr>
              <w:t>203</w:t>
            </w:r>
            <w:r w:rsidR="009D2369">
              <w:rPr>
                <w:rFonts w:cstheme="minorHAnsi"/>
                <w:b/>
                <w:bCs/>
              </w:rPr>
              <w:t>4</w:t>
            </w:r>
          </w:p>
          <w:p w14:paraId="5EB5A584" w14:textId="67B53142" w:rsidR="00CD001F" w:rsidRPr="00A93CF4" w:rsidRDefault="00CD001F" w:rsidP="003F12A2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A93CF4">
              <w:rPr>
                <w:rFonts w:cstheme="minorHAnsi"/>
                <w:b/>
                <w:bCs/>
              </w:rPr>
              <w:t>(mln zł)</w:t>
            </w:r>
          </w:p>
        </w:tc>
        <w:tc>
          <w:tcPr>
            <w:tcW w:w="1555" w:type="dxa"/>
            <w:shd w:val="clear" w:color="auto" w:fill="D9E2F3" w:themeFill="accent1" w:themeFillTint="33"/>
            <w:vAlign w:val="center"/>
          </w:tcPr>
          <w:p w14:paraId="799B8EF8" w14:textId="6A7C625B" w:rsidR="0084308C" w:rsidRPr="00A93CF4" w:rsidRDefault="0084308C" w:rsidP="003F12A2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A93CF4">
              <w:rPr>
                <w:rFonts w:cstheme="minorHAnsi"/>
                <w:b/>
                <w:bCs/>
              </w:rPr>
              <w:t xml:space="preserve">Szacowane koszty w latach </w:t>
            </w:r>
            <w:r w:rsidR="009D2369" w:rsidRPr="00A93CF4">
              <w:rPr>
                <w:rFonts w:cstheme="minorHAnsi"/>
                <w:b/>
                <w:bCs/>
              </w:rPr>
              <w:t>203</w:t>
            </w:r>
            <w:r w:rsidR="009D2369">
              <w:rPr>
                <w:rFonts w:cstheme="minorHAnsi"/>
                <w:b/>
                <w:bCs/>
              </w:rPr>
              <w:t>5</w:t>
            </w:r>
            <w:r w:rsidRPr="00A93CF4">
              <w:rPr>
                <w:rFonts w:cstheme="minorHAnsi"/>
                <w:b/>
                <w:bCs/>
              </w:rPr>
              <w:t>-</w:t>
            </w:r>
            <w:r w:rsidR="009D2369" w:rsidRPr="00A93CF4">
              <w:rPr>
                <w:rFonts w:cstheme="minorHAnsi"/>
                <w:b/>
                <w:bCs/>
              </w:rPr>
              <w:t>204</w:t>
            </w:r>
            <w:r w:rsidR="009D2369">
              <w:rPr>
                <w:rFonts w:cstheme="minorHAnsi"/>
                <w:b/>
                <w:bCs/>
              </w:rPr>
              <w:t>4</w:t>
            </w:r>
            <w:r w:rsidR="009D2369" w:rsidRPr="00A93CF4">
              <w:rPr>
                <w:rFonts w:cstheme="minorHAnsi"/>
                <w:b/>
                <w:bCs/>
              </w:rPr>
              <w:t xml:space="preserve"> </w:t>
            </w:r>
            <w:r w:rsidR="00CD001F" w:rsidRPr="00A93CF4">
              <w:rPr>
                <w:rFonts w:cstheme="minorHAnsi"/>
                <w:b/>
                <w:bCs/>
              </w:rPr>
              <w:br/>
              <w:t>(mln zł)</w:t>
            </w:r>
          </w:p>
        </w:tc>
        <w:tc>
          <w:tcPr>
            <w:tcW w:w="1731" w:type="dxa"/>
            <w:shd w:val="clear" w:color="auto" w:fill="D9E2F3" w:themeFill="accent1" w:themeFillTint="33"/>
            <w:vAlign w:val="center"/>
          </w:tcPr>
          <w:p w14:paraId="5FC8AE03" w14:textId="702F3336" w:rsidR="0084308C" w:rsidRPr="00A93CF4" w:rsidRDefault="0084308C" w:rsidP="003F12A2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A93CF4">
              <w:rPr>
                <w:rFonts w:cstheme="minorHAnsi"/>
                <w:b/>
                <w:bCs/>
              </w:rPr>
              <w:t>Koszty ogółem</w:t>
            </w:r>
            <w:r w:rsidR="00CD001F" w:rsidRPr="00A93CF4">
              <w:rPr>
                <w:rFonts w:cstheme="minorHAnsi"/>
                <w:b/>
                <w:bCs/>
              </w:rPr>
              <w:br/>
              <w:t>(mln zł)</w:t>
            </w:r>
          </w:p>
        </w:tc>
      </w:tr>
      <w:tr w:rsidR="0084308C" w:rsidRPr="00A93CF4" w14:paraId="2E823A38" w14:textId="77777777" w:rsidTr="323946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6" w:type="dxa"/>
          </w:tcPr>
          <w:p w14:paraId="63825580" w14:textId="0CD6BCCE" w:rsidR="0084308C" w:rsidRPr="00A93CF4" w:rsidRDefault="0084308C" w:rsidP="003F12A2">
            <w:pPr>
              <w:jc w:val="left"/>
              <w:rPr>
                <w:rFonts w:cstheme="minorHAnsi"/>
              </w:rPr>
            </w:pPr>
            <w:r w:rsidRPr="00A93CF4">
              <w:rPr>
                <w:rFonts w:cstheme="minorHAnsi"/>
              </w:rPr>
              <w:t xml:space="preserve">I. </w:t>
            </w:r>
            <w:r w:rsidR="009820BF">
              <w:rPr>
                <w:rFonts w:cstheme="minorHAnsi"/>
              </w:rPr>
              <w:t>Rozwój gospodarczy - w</w:t>
            </w:r>
            <w:r w:rsidR="002C14A4">
              <w:rPr>
                <w:rFonts w:cstheme="minorHAnsi"/>
              </w:rPr>
              <w:t>zrost konkurencyjności przedsiębiorstw</w:t>
            </w:r>
          </w:p>
        </w:tc>
        <w:tc>
          <w:tcPr>
            <w:tcW w:w="1555" w:type="dxa"/>
            <w:vAlign w:val="center"/>
          </w:tcPr>
          <w:p w14:paraId="1A16EAEA" w14:textId="26CA7A00" w:rsidR="0084308C" w:rsidRPr="00A93CF4" w:rsidRDefault="007E7BA3" w:rsidP="003F12A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r w:rsidR="000C42D2">
              <w:rPr>
                <w:rFonts w:cstheme="minorHAnsi"/>
              </w:rPr>
              <w:t> </w:t>
            </w:r>
            <w:r>
              <w:rPr>
                <w:rFonts w:cstheme="minorHAnsi"/>
              </w:rPr>
              <w:t>581</w:t>
            </w:r>
          </w:p>
        </w:tc>
        <w:tc>
          <w:tcPr>
            <w:tcW w:w="1555" w:type="dxa"/>
            <w:vAlign w:val="center"/>
          </w:tcPr>
          <w:p w14:paraId="7C3EDD8F" w14:textId="5219A64D" w:rsidR="0084308C" w:rsidRPr="00A93CF4" w:rsidRDefault="00CC680F" w:rsidP="003F12A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0C42D2">
              <w:rPr>
                <w:rFonts w:cstheme="minorHAnsi"/>
              </w:rPr>
              <w:t> </w:t>
            </w:r>
            <w:r>
              <w:rPr>
                <w:rFonts w:cstheme="minorHAnsi"/>
              </w:rPr>
              <w:t>873</w:t>
            </w:r>
          </w:p>
        </w:tc>
        <w:tc>
          <w:tcPr>
            <w:tcW w:w="1731" w:type="dxa"/>
            <w:vAlign w:val="center"/>
          </w:tcPr>
          <w:p w14:paraId="12C6ACE4" w14:textId="7F1D2F14" w:rsidR="0084308C" w:rsidRPr="00A93CF4" w:rsidRDefault="00E44A5D" w:rsidP="003F12A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  <w:r w:rsidR="000C42D2">
              <w:rPr>
                <w:rFonts w:cstheme="minorHAnsi"/>
              </w:rPr>
              <w:t> </w:t>
            </w:r>
            <w:r>
              <w:rPr>
                <w:rFonts w:cstheme="minorHAnsi"/>
              </w:rPr>
              <w:t>454</w:t>
            </w:r>
          </w:p>
        </w:tc>
      </w:tr>
      <w:tr w:rsidR="00A4124A" w:rsidRPr="00A93CF4" w14:paraId="6DC3399A" w14:textId="77777777" w:rsidTr="323946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6" w:type="dxa"/>
          </w:tcPr>
          <w:p w14:paraId="55002F83" w14:textId="5862FE1C" w:rsidR="00A4124A" w:rsidRPr="00A93CF4" w:rsidRDefault="00A4124A" w:rsidP="003F12A2">
            <w:pPr>
              <w:jc w:val="left"/>
              <w:rPr>
                <w:rFonts w:cstheme="minorHAnsi"/>
              </w:rPr>
            </w:pPr>
            <w:r w:rsidRPr="00A93CF4">
              <w:rPr>
                <w:rFonts w:cstheme="minorHAnsi"/>
              </w:rPr>
              <w:t xml:space="preserve">II. </w:t>
            </w:r>
            <w:r w:rsidR="002C14A4">
              <w:rPr>
                <w:rFonts w:cstheme="minorHAnsi"/>
              </w:rPr>
              <w:t>Atrakcyjne</w:t>
            </w:r>
            <w:r w:rsidRPr="00A93CF4">
              <w:rPr>
                <w:rFonts w:cstheme="minorHAnsi"/>
              </w:rPr>
              <w:t xml:space="preserve"> miejsce do życia</w:t>
            </w:r>
          </w:p>
        </w:tc>
        <w:tc>
          <w:tcPr>
            <w:tcW w:w="1555" w:type="dxa"/>
            <w:vAlign w:val="center"/>
          </w:tcPr>
          <w:p w14:paraId="032BA523" w14:textId="076B7C13" w:rsidR="00A4124A" w:rsidRPr="00A93CF4" w:rsidRDefault="00511D35" w:rsidP="003F12A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t>687,6</w:t>
            </w:r>
          </w:p>
        </w:tc>
        <w:tc>
          <w:tcPr>
            <w:tcW w:w="1555" w:type="dxa"/>
            <w:vAlign w:val="center"/>
          </w:tcPr>
          <w:p w14:paraId="3C6ADC73" w14:textId="71246AE0" w:rsidR="00A4124A" w:rsidRPr="00A93CF4" w:rsidRDefault="004E02C4" w:rsidP="003F12A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t>631,6</w:t>
            </w:r>
          </w:p>
        </w:tc>
        <w:tc>
          <w:tcPr>
            <w:tcW w:w="1731" w:type="dxa"/>
            <w:vAlign w:val="center"/>
          </w:tcPr>
          <w:p w14:paraId="6A97EC1D" w14:textId="12372765" w:rsidR="00A4124A" w:rsidRPr="00A93CF4" w:rsidRDefault="003F47C1" w:rsidP="003F12A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t>1</w:t>
            </w:r>
            <w:r w:rsidR="000C42D2">
              <w:t> </w:t>
            </w:r>
            <w:r>
              <w:t>319,2</w:t>
            </w:r>
          </w:p>
        </w:tc>
      </w:tr>
      <w:tr w:rsidR="00F268DA" w:rsidRPr="00A93CF4" w14:paraId="21E2286A" w14:textId="77777777" w:rsidTr="323946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6" w:type="dxa"/>
            <w:vAlign w:val="center"/>
          </w:tcPr>
          <w:p w14:paraId="7585C5EC" w14:textId="402957C8" w:rsidR="00F268DA" w:rsidRPr="00A93CF4" w:rsidRDefault="00F268DA" w:rsidP="003F12A2">
            <w:pPr>
              <w:jc w:val="left"/>
              <w:rPr>
                <w:rFonts w:cstheme="minorHAnsi"/>
              </w:rPr>
            </w:pPr>
            <w:r w:rsidRPr="00A93CF4">
              <w:rPr>
                <w:rFonts w:cstheme="minorHAnsi"/>
              </w:rPr>
              <w:t xml:space="preserve">III. </w:t>
            </w:r>
            <w:r w:rsidR="002C14A4">
              <w:rPr>
                <w:rFonts w:cstheme="minorHAnsi"/>
              </w:rPr>
              <w:t>Przyjazna</w:t>
            </w:r>
            <w:r w:rsidRPr="00A93CF4">
              <w:rPr>
                <w:rFonts w:cstheme="minorHAnsi"/>
              </w:rPr>
              <w:t xml:space="preserve"> przestrzeń</w:t>
            </w:r>
          </w:p>
        </w:tc>
        <w:tc>
          <w:tcPr>
            <w:tcW w:w="1555" w:type="dxa"/>
            <w:vAlign w:val="center"/>
          </w:tcPr>
          <w:p w14:paraId="2806EE0A" w14:textId="72CB2557" w:rsidR="00F268DA" w:rsidRPr="00A93CF4" w:rsidRDefault="00745DEA" w:rsidP="003F12A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t>5</w:t>
            </w:r>
            <w:r w:rsidR="000C42D2">
              <w:t> </w:t>
            </w:r>
            <w:r>
              <w:t>935,4</w:t>
            </w:r>
          </w:p>
        </w:tc>
        <w:tc>
          <w:tcPr>
            <w:tcW w:w="1555" w:type="dxa"/>
            <w:vAlign w:val="center"/>
          </w:tcPr>
          <w:p w14:paraId="2CE6C07D" w14:textId="09904C3D" w:rsidR="00F268DA" w:rsidRPr="00A93CF4" w:rsidRDefault="00A70E92" w:rsidP="003F12A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t>3</w:t>
            </w:r>
            <w:r w:rsidR="000C42D2">
              <w:t> </w:t>
            </w:r>
            <w:r>
              <w:t>312,7</w:t>
            </w:r>
          </w:p>
        </w:tc>
        <w:tc>
          <w:tcPr>
            <w:tcW w:w="1731" w:type="dxa"/>
            <w:vAlign w:val="center"/>
          </w:tcPr>
          <w:p w14:paraId="2B73407F" w14:textId="67D9563F" w:rsidR="00F268DA" w:rsidRPr="00A93CF4" w:rsidRDefault="00E7161D" w:rsidP="003F12A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t>9</w:t>
            </w:r>
            <w:r w:rsidR="000C42D2">
              <w:t> </w:t>
            </w:r>
            <w:r>
              <w:t>248,1</w:t>
            </w:r>
          </w:p>
        </w:tc>
      </w:tr>
      <w:tr w:rsidR="00676D4B" w:rsidRPr="00A93CF4" w14:paraId="76035632" w14:textId="77777777" w:rsidTr="323946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6" w:type="dxa"/>
            <w:vAlign w:val="center"/>
          </w:tcPr>
          <w:p w14:paraId="13D13F67" w14:textId="2D5229AD" w:rsidR="00676D4B" w:rsidRPr="00A93CF4" w:rsidRDefault="008C1A4B" w:rsidP="00676D4B">
            <w:pPr>
              <w:jc w:val="left"/>
              <w:rPr>
                <w:rFonts w:cstheme="minorHAnsi"/>
                <w:b/>
                <w:bCs/>
              </w:rPr>
            </w:pPr>
            <w:r w:rsidRPr="00A93CF4">
              <w:rPr>
                <w:rFonts w:cstheme="minorHAnsi"/>
                <w:b/>
                <w:bCs/>
              </w:rPr>
              <w:t>Ł</w:t>
            </w:r>
            <w:r w:rsidR="00676D4B" w:rsidRPr="00A93CF4">
              <w:rPr>
                <w:rFonts w:cstheme="minorHAnsi"/>
                <w:b/>
                <w:bCs/>
              </w:rPr>
              <w:t>ącznie</w:t>
            </w:r>
          </w:p>
        </w:tc>
        <w:tc>
          <w:tcPr>
            <w:tcW w:w="1555" w:type="dxa"/>
            <w:vAlign w:val="center"/>
          </w:tcPr>
          <w:p w14:paraId="5D7A1986" w14:textId="3D85DB85" w:rsidR="00676D4B" w:rsidRPr="00A93CF4" w:rsidRDefault="00683745" w:rsidP="003F12A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>
              <w:rPr>
                <w:b/>
                <w:bCs/>
              </w:rPr>
              <w:t>10</w:t>
            </w:r>
            <w:r w:rsidR="000C42D2">
              <w:rPr>
                <w:b/>
                <w:bCs/>
              </w:rPr>
              <w:t> </w:t>
            </w:r>
            <w:r>
              <w:rPr>
                <w:b/>
                <w:bCs/>
              </w:rPr>
              <w:t>204</w:t>
            </w:r>
          </w:p>
        </w:tc>
        <w:tc>
          <w:tcPr>
            <w:tcW w:w="1555" w:type="dxa"/>
            <w:vAlign w:val="center"/>
          </w:tcPr>
          <w:p w14:paraId="303211FB" w14:textId="50AA7E45" w:rsidR="00676D4B" w:rsidRPr="00A93CF4" w:rsidRDefault="00EA1201" w:rsidP="003F12A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>
              <w:rPr>
                <w:b/>
                <w:bCs/>
              </w:rPr>
              <w:t>5</w:t>
            </w:r>
            <w:r w:rsidR="000C42D2">
              <w:rPr>
                <w:b/>
                <w:bCs/>
              </w:rPr>
              <w:t> </w:t>
            </w:r>
            <w:r>
              <w:rPr>
                <w:b/>
                <w:bCs/>
              </w:rPr>
              <w:t>817,3</w:t>
            </w:r>
          </w:p>
        </w:tc>
        <w:tc>
          <w:tcPr>
            <w:tcW w:w="1731" w:type="dxa"/>
            <w:vAlign w:val="center"/>
          </w:tcPr>
          <w:p w14:paraId="0BE89E08" w14:textId="00D0866C" w:rsidR="00676D4B" w:rsidRPr="00A93CF4" w:rsidRDefault="00BB2976" w:rsidP="003F12A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>
              <w:rPr>
                <w:b/>
                <w:bCs/>
              </w:rPr>
              <w:t>16</w:t>
            </w:r>
            <w:r w:rsidR="000C42D2">
              <w:rPr>
                <w:b/>
                <w:bCs/>
              </w:rPr>
              <w:t> </w:t>
            </w:r>
            <w:r>
              <w:rPr>
                <w:b/>
                <w:bCs/>
              </w:rPr>
              <w:t>201,3</w:t>
            </w:r>
          </w:p>
        </w:tc>
      </w:tr>
    </w:tbl>
    <w:p w14:paraId="71DA4FD0" w14:textId="6B0AF87E" w:rsidR="00FC69AD" w:rsidRPr="00A93CF4" w:rsidRDefault="7D10DA60" w:rsidP="00B75939">
      <w:r>
        <w:t xml:space="preserve">Ramy finansowe SR CPK określają szacowane koszty wdrażania przedsięwzięć wynikających z </w:t>
      </w:r>
      <w:r w:rsidR="1F8E6DBE">
        <w:t xml:space="preserve">celów strategicznych. </w:t>
      </w:r>
      <w:r w:rsidR="590934DD">
        <w:t xml:space="preserve">Zapewnienie odpowiednich </w:t>
      </w:r>
      <w:r w:rsidR="590934DD" w:rsidRPr="003F4E35">
        <w:rPr>
          <w:b/>
          <w:bCs/>
        </w:rPr>
        <w:t>źródeł finansowania</w:t>
      </w:r>
      <w:r w:rsidR="590934DD">
        <w:t xml:space="preserve"> tych działań będzie jednym z kluczowych czynników </w:t>
      </w:r>
      <w:r w:rsidR="7B2D45A3" w:rsidRPr="003F4E35">
        <w:rPr>
          <w:b/>
          <w:bCs/>
        </w:rPr>
        <w:t>sukcesu</w:t>
      </w:r>
      <w:r w:rsidR="7B2D45A3">
        <w:t xml:space="preserve"> SR CPK. </w:t>
      </w:r>
      <w:r w:rsidR="0F5B85F8">
        <w:t xml:space="preserve">Szacunek </w:t>
      </w:r>
      <w:r w:rsidR="1DD1AC38">
        <w:t>finansowy</w:t>
      </w:r>
      <w:r w:rsidR="0F5B85F8">
        <w:t xml:space="preserve"> powstał na podstawie </w:t>
      </w:r>
      <w:r w:rsidR="0539A44A">
        <w:t xml:space="preserve">spodziewanych kosztów </w:t>
      </w:r>
      <w:r w:rsidR="161C4974">
        <w:t xml:space="preserve">kluczowych przedsięwzięć planowanych do realizacji. </w:t>
      </w:r>
    </w:p>
    <w:p w14:paraId="2258636B" w14:textId="6DA84C5C" w:rsidR="00FC69AD" w:rsidRPr="00A93CF4" w:rsidRDefault="2C0039FB" w:rsidP="00B75939">
      <w:r>
        <w:t xml:space="preserve">W ramach </w:t>
      </w:r>
      <w:r w:rsidR="477CC995">
        <w:t>c</w:t>
      </w:r>
      <w:r>
        <w:t xml:space="preserve">elu I </w:t>
      </w:r>
      <w:r w:rsidR="00EF076A">
        <w:rPr>
          <w:i/>
          <w:iCs/>
        </w:rPr>
        <w:t>Wzrost konkurencyjności przedsiębiorstw</w:t>
      </w:r>
      <w:r>
        <w:t xml:space="preserve"> uwzględnione zostały wydatki związane z</w:t>
      </w:r>
      <w:r w:rsidR="00556E63">
        <w:t> </w:t>
      </w:r>
      <w:r>
        <w:t xml:space="preserve">uruchomieniem </w:t>
      </w:r>
      <w:r w:rsidR="00370510">
        <w:t xml:space="preserve">Cargo </w:t>
      </w:r>
      <w:r>
        <w:t>City</w:t>
      </w:r>
      <w:r w:rsidR="008E53F3">
        <w:t>,</w:t>
      </w:r>
      <w:r>
        <w:t xml:space="preserve"> inwestycjami infrastrukturalnymi służącymi </w:t>
      </w:r>
      <w:r w:rsidR="37B8AED9">
        <w:t xml:space="preserve">rozwojowi </w:t>
      </w:r>
      <w:r w:rsidR="541E51EA">
        <w:t>stref przemysłowych w</w:t>
      </w:r>
      <w:r w:rsidR="00556E63">
        <w:t> </w:t>
      </w:r>
      <w:r w:rsidR="000D31FE">
        <w:t>o</w:t>
      </w:r>
      <w:r w:rsidR="1DD1AC38">
        <w:t xml:space="preserve">bszarze </w:t>
      </w:r>
      <w:r w:rsidR="541E51EA">
        <w:t>otoczenia CPK</w:t>
      </w:r>
      <w:r w:rsidR="00D84F98">
        <w:t>,</w:t>
      </w:r>
      <w:r w:rsidR="008E53F3">
        <w:t xml:space="preserve"> poprawę jakości edukacji (dostosowanie jej do wymagań rynku pracy)</w:t>
      </w:r>
      <w:r w:rsidR="00D84F98">
        <w:t xml:space="preserve"> oraz koszty</w:t>
      </w:r>
      <w:r w:rsidR="00551D63">
        <w:t xml:space="preserve"> związane z podnoszeniem sprawności administracyjnej jednostek samorządu terytorialnego z </w:t>
      </w:r>
      <w:r w:rsidR="00B714E6">
        <w:t xml:space="preserve">obszaru </w:t>
      </w:r>
      <w:r w:rsidR="00551D63">
        <w:t>otoczenia CPK</w:t>
      </w:r>
      <w:r w:rsidR="541E51EA">
        <w:t xml:space="preserve">. </w:t>
      </w:r>
    </w:p>
    <w:p w14:paraId="20DD4197" w14:textId="0ECF41CA" w:rsidR="00FC69AD" w:rsidRPr="00A93CF4" w:rsidRDefault="477CC995" w:rsidP="00B75939">
      <w:r>
        <w:t xml:space="preserve">Budżet na realizację celu II </w:t>
      </w:r>
      <w:r w:rsidR="00AA2E26">
        <w:rPr>
          <w:i/>
          <w:iCs/>
        </w:rPr>
        <w:t>Atrakcyjne</w:t>
      </w:r>
      <w:r w:rsidRPr="3590EA6D">
        <w:rPr>
          <w:i/>
          <w:iCs/>
        </w:rPr>
        <w:t xml:space="preserve"> miejsce do życia</w:t>
      </w:r>
      <w:r>
        <w:t xml:space="preserve"> uwzględnia </w:t>
      </w:r>
      <w:r w:rsidR="2D669375">
        <w:t xml:space="preserve">m.in. </w:t>
      </w:r>
      <w:r>
        <w:t xml:space="preserve">koszty inwestycji </w:t>
      </w:r>
      <w:r w:rsidR="1FA9BE89">
        <w:t>infrastrukturalnych w</w:t>
      </w:r>
      <w:r w:rsidR="00057383">
        <w:t> </w:t>
      </w:r>
      <w:r w:rsidR="64F69A5E">
        <w:t xml:space="preserve">modernizację </w:t>
      </w:r>
      <w:r w:rsidR="25828B57">
        <w:t xml:space="preserve">przedszkoli i </w:t>
      </w:r>
      <w:r w:rsidR="64F69A5E">
        <w:t>szkół,</w:t>
      </w:r>
      <w:r w:rsidR="53662196">
        <w:t xml:space="preserve"> </w:t>
      </w:r>
      <w:r w:rsidR="2D669375">
        <w:t>a także</w:t>
      </w:r>
      <w:r w:rsidR="53662196">
        <w:t xml:space="preserve"> </w:t>
      </w:r>
      <w:r w:rsidR="6BC1497D">
        <w:t>dostosowanie</w:t>
      </w:r>
      <w:r w:rsidR="0153AB26">
        <w:t xml:space="preserve"> systemu opieki zdrowotnej do potrzeb zmieniającego się regionu</w:t>
      </w:r>
      <w:r w:rsidR="4AA9F10F">
        <w:t xml:space="preserve">. Przewidziano również wydatki na poprawę bezpieczeństwa w gminach, w których będą miały miejsce największe </w:t>
      </w:r>
      <w:r w:rsidR="5620664C">
        <w:t xml:space="preserve">zmiany </w:t>
      </w:r>
      <w:r w:rsidR="719FE20D">
        <w:t xml:space="preserve">wynikające z inwestycji CPK. </w:t>
      </w:r>
    </w:p>
    <w:p w14:paraId="27C02EF9" w14:textId="58599A48" w:rsidR="00FC69AD" w:rsidRPr="00A93CF4" w:rsidRDefault="719FE20D" w:rsidP="00B75939">
      <w:r>
        <w:t xml:space="preserve">W celu III </w:t>
      </w:r>
      <w:r w:rsidR="00EF076A">
        <w:rPr>
          <w:i/>
          <w:iCs/>
        </w:rPr>
        <w:t>Przyjazna</w:t>
      </w:r>
      <w:r w:rsidRPr="3590EA6D">
        <w:rPr>
          <w:i/>
          <w:iCs/>
        </w:rPr>
        <w:t xml:space="preserve"> przestrzeń</w:t>
      </w:r>
      <w:r>
        <w:t xml:space="preserve"> </w:t>
      </w:r>
      <w:r w:rsidR="27229121">
        <w:t xml:space="preserve">przewidziane są w pierwszej kolejności koszty służące poprawie jakości transportu w </w:t>
      </w:r>
      <w:r w:rsidR="00993E02">
        <w:t>o</w:t>
      </w:r>
      <w:r w:rsidR="3A820107">
        <w:t xml:space="preserve">bszarze </w:t>
      </w:r>
      <w:r w:rsidR="27229121">
        <w:t xml:space="preserve">otoczenia CPK – rozwój </w:t>
      </w:r>
      <w:r w:rsidR="5DEAAB1A">
        <w:t xml:space="preserve">komunikacji publicznej, rozbudowa sieci drogowej, </w:t>
      </w:r>
      <w:r w:rsidR="45F2140E">
        <w:t>dróg rowerowych</w:t>
      </w:r>
      <w:r w:rsidR="79DBF96D">
        <w:t xml:space="preserve">, a także </w:t>
      </w:r>
      <w:r w:rsidR="0A2698A1">
        <w:lastRenderedPageBreak/>
        <w:t>koszty</w:t>
      </w:r>
      <w:r w:rsidR="5EDB6AAC">
        <w:t xml:space="preserve"> związane z </w:t>
      </w:r>
      <w:r w:rsidR="7F822791">
        <w:t xml:space="preserve">realizacją </w:t>
      </w:r>
      <w:r w:rsidR="7AF9E4C7">
        <w:t xml:space="preserve">działań </w:t>
      </w:r>
      <w:proofErr w:type="spellStart"/>
      <w:r w:rsidR="7AF9E4C7">
        <w:t>prośrodowiskowych</w:t>
      </w:r>
      <w:proofErr w:type="spellEnd"/>
      <w:r w:rsidR="172A2298">
        <w:t>, np.</w:t>
      </w:r>
      <w:r w:rsidR="2E9AA0D8">
        <w:t xml:space="preserve"> w </w:t>
      </w:r>
      <w:r w:rsidR="730F9C9F">
        <w:t>zakresie</w:t>
      </w:r>
      <w:r w:rsidR="2E9AA0D8">
        <w:t xml:space="preserve"> </w:t>
      </w:r>
      <w:r w:rsidR="48573A0A">
        <w:t xml:space="preserve">powiększenia </w:t>
      </w:r>
      <w:r w:rsidR="365AF8B3">
        <w:t xml:space="preserve">areału terenów </w:t>
      </w:r>
      <w:r w:rsidR="6DC699E2">
        <w:t>zadrzewi</w:t>
      </w:r>
      <w:r w:rsidR="365AF8B3">
        <w:t>onych</w:t>
      </w:r>
      <w:r w:rsidR="6DC699E2">
        <w:t xml:space="preserve"> i zalesi</w:t>
      </w:r>
      <w:r w:rsidR="365AF8B3">
        <w:t>onych w gminach</w:t>
      </w:r>
      <w:r w:rsidR="303D2843">
        <w:t xml:space="preserve">, na które planuje się przeznaczenie kwoty w wysokości </w:t>
      </w:r>
      <w:r w:rsidR="3D8D55C0">
        <w:t xml:space="preserve">do </w:t>
      </w:r>
      <w:r w:rsidR="0058675E">
        <w:t xml:space="preserve">20 </w:t>
      </w:r>
      <w:r w:rsidR="4D6CC094">
        <w:t>mln</w:t>
      </w:r>
      <w:r w:rsidR="0DE880B6">
        <w:t xml:space="preserve"> zł</w:t>
      </w:r>
      <w:r w:rsidR="0058675E">
        <w:t xml:space="preserve"> do 2034 roku. </w:t>
      </w:r>
      <w:r w:rsidR="00BC44E4">
        <w:t>W ramach celu u</w:t>
      </w:r>
      <w:r w:rsidR="002A6F60">
        <w:t>względnione zostały wydatki związane z uruchomieniem</w:t>
      </w:r>
      <w:r w:rsidR="00BC44E4">
        <w:t xml:space="preserve"> </w:t>
      </w:r>
      <w:proofErr w:type="spellStart"/>
      <w:r w:rsidR="00BC44E4">
        <w:t>Airport</w:t>
      </w:r>
      <w:proofErr w:type="spellEnd"/>
      <w:r w:rsidR="00BC44E4">
        <w:t xml:space="preserve"> City. </w:t>
      </w:r>
    </w:p>
    <w:p w14:paraId="2986C79C" w14:textId="4561433A" w:rsidR="0044617B" w:rsidRPr="00A93CF4" w:rsidRDefault="0044617B" w:rsidP="00B75939">
      <w:pPr>
        <w:rPr>
          <w:rFonts w:cstheme="minorHAnsi"/>
          <w:b/>
          <w:bCs/>
        </w:rPr>
      </w:pPr>
      <w:r w:rsidRPr="00A93CF4">
        <w:rPr>
          <w:rFonts w:cstheme="minorHAnsi"/>
          <w:b/>
          <w:bCs/>
        </w:rPr>
        <w:t>Finansowanie pomostowe na lata 2023-</w:t>
      </w:r>
      <w:r w:rsidR="00B81B13" w:rsidRPr="00A93CF4">
        <w:rPr>
          <w:rFonts w:cstheme="minorHAnsi"/>
          <w:b/>
          <w:bCs/>
        </w:rPr>
        <w:t>202</w:t>
      </w:r>
      <w:r w:rsidR="00B81B13">
        <w:rPr>
          <w:rFonts w:cstheme="minorHAnsi"/>
          <w:b/>
          <w:bCs/>
        </w:rPr>
        <w:t>5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6799"/>
        <w:gridCol w:w="2268"/>
      </w:tblGrid>
      <w:tr w:rsidR="00683DB8" w:rsidRPr="00A93CF4" w14:paraId="239EF09F" w14:textId="77777777" w:rsidTr="003F12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D9E2F3" w:themeFill="accent1" w:themeFillTint="33"/>
            <w:vAlign w:val="center"/>
          </w:tcPr>
          <w:p w14:paraId="30E66DC7" w14:textId="7977CC0E" w:rsidR="00683DB8" w:rsidRPr="00A93CF4" w:rsidRDefault="00A20925" w:rsidP="003F12A2">
            <w:pPr>
              <w:jc w:val="center"/>
              <w:rPr>
                <w:rFonts w:cstheme="minorHAnsi"/>
                <w:b/>
                <w:bCs/>
              </w:rPr>
            </w:pPr>
            <w:r w:rsidRPr="00A93CF4">
              <w:rPr>
                <w:rFonts w:cstheme="minorHAnsi"/>
                <w:b/>
                <w:bCs/>
              </w:rPr>
              <w:t xml:space="preserve">Zakres </w:t>
            </w:r>
            <w:r w:rsidR="00D63172" w:rsidRPr="00A93CF4">
              <w:rPr>
                <w:rFonts w:cstheme="minorHAnsi"/>
                <w:b/>
                <w:bCs/>
              </w:rPr>
              <w:t>działań</w:t>
            </w:r>
          </w:p>
        </w:tc>
        <w:tc>
          <w:tcPr>
            <w:tcW w:w="2268" w:type="dxa"/>
            <w:shd w:val="clear" w:color="auto" w:fill="D9E2F3" w:themeFill="accent1" w:themeFillTint="33"/>
            <w:vAlign w:val="center"/>
          </w:tcPr>
          <w:p w14:paraId="130E389F" w14:textId="261A952E" w:rsidR="00683DB8" w:rsidRPr="00A93CF4" w:rsidRDefault="00A86683" w:rsidP="003F12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A93CF4">
              <w:rPr>
                <w:rFonts w:cstheme="minorHAnsi"/>
                <w:b/>
                <w:bCs/>
              </w:rPr>
              <w:t>Planowane koszty w</w:t>
            </w:r>
            <w:r w:rsidR="006A46D4">
              <w:rPr>
                <w:rFonts w:cstheme="minorHAnsi"/>
                <w:b/>
                <w:bCs/>
              </w:rPr>
              <w:t> </w:t>
            </w:r>
            <w:r w:rsidRPr="00A93CF4">
              <w:rPr>
                <w:rFonts w:cstheme="minorHAnsi"/>
                <w:b/>
                <w:bCs/>
              </w:rPr>
              <w:t>latach 2023-2024</w:t>
            </w:r>
            <w:r w:rsidR="003F28AE" w:rsidRPr="00A93CF4">
              <w:rPr>
                <w:rFonts w:cstheme="minorHAnsi"/>
                <w:b/>
                <w:bCs/>
              </w:rPr>
              <w:t xml:space="preserve"> </w:t>
            </w:r>
            <w:r w:rsidR="00ED421C" w:rsidRPr="00A93CF4">
              <w:rPr>
                <w:rFonts w:cstheme="minorHAnsi"/>
                <w:b/>
                <w:bCs/>
              </w:rPr>
              <w:br/>
            </w:r>
            <w:r w:rsidR="003F28AE" w:rsidRPr="00A93CF4">
              <w:rPr>
                <w:rFonts w:cstheme="minorHAnsi"/>
                <w:b/>
                <w:bCs/>
              </w:rPr>
              <w:t>(mln zł)</w:t>
            </w:r>
          </w:p>
        </w:tc>
      </w:tr>
      <w:tr w:rsidR="00683DB8" w:rsidRPr="00A93CF4" w14:paraId="7F1EEED4" w14:textId="77777777" w:rsidTr="003F12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vAlign w:val="center"/>
          </w:tcPr>
          <w:p w14:paraId="2381DAD5" w14:textId="79F68F81" w:rsidR="00683DB8" w:rsidRPr="00A93CF4" w:rsidRDefault="00A86683" w:rsidP="003F12A2">
            <w:pPr>
              <w:jc w:val="left"/>
              <w:rPr>
                <w:rFonts w:cstheme="minorHAnsi"/>
              </w:rPr>
            </w:pPr>
            <w:r w:rsidRPr="00A93CF4">
              <w:rPr>
                <w:rFonts w:cstheme="minorHAnsi"/>
              </w:rPr>
              <w:t>Program „Administracja”</w:t>
            </w:r>
          </w:p>
        </w:tc>
        <w:tc>
          <w:tcPr>
            <w:tcW w:w="2268" w:type="dxa"/>
            <w:vAlign w:val="center"/>
          </w:tcPr>
          <w:p w14:paraId="47B4D367" w14:textId="1453C337" w:rsidR="00683DB8" w:rsidRPr="00A93CF4" w:rsidRDefault="00B8465A" w:rsidP="003F12A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93CF4">
              <w:rPr>
                <w:rFonts w:cstheme="minorHAnsi"/>
              </w:rPr>
              <w:t>7,00</w:t>
            </w:r>
          </w:p>
        </w:tc>
      </w:tr>
      <w:tr w:rsidR="00683DB8" w:rsidRPr="00A93CF4" w14:paraId="5D3A68E8" w14:textId="77777777" w:rsidTr="003F12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vAlign w:val="center"/>
          </w:tcPr>
          <w:p w14:paraId="60BD481B" w14:textId="3C749F1E" w:rsidR="00683DB8" w:rsidRPr="00A93CF4" w:rsidRDefault="00B8465A" w:rsidP="003F12A2">
            <w:pPr>
              <w:jc w:val="left"/>
            </w:pPr>
            <w:r w:rsidRPr="7B3CC556">
              <w:t xml:space="preserve">Program </w:t>
            </w:r>
            <w:r w:rsidR="22AD1086" w:rsidRPr="360D6E1D">
              <w:t>Pomostowy</w:t>
            </w:r>
          </w:p>
        </w:tc>
        <w:tc>
          <w:tcPr>
            <w:tcW w:w="2268" w:type="dxa"/>
            <w:vAlign w:val="center"/>
          </w:tcPr>
          <w:p w14:paraId="58840ED8" w14:textId="2397361E" w:rsidR="00683DB8" w:rsidRPr="00A93CF4" w:rsidRDefault="00B8465A" w:rsidP="003F12A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36862A2">
              <w:t>39,00</w:t>
            </w:r>
          </w:p>
        </w:tc>
      </w:tr>
      <w:tr w:rsidR="00A620AA" w:rsidRPr="00A93CF4" w14:paraId="3A1771C3" w14:textId="77777777" w:rsidTr="003F12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vAlign w:val="center"/>
          </w:tcPr>
          <w:p w14:paraId="13E598C3" w14:textId="1CA89098" w:rsidR="00A620AA" w:rsidRPr="7B3CC556" w:rsidRDefault="00A620AA" w:rsidP="003F12A2">
            <w:pPr>
              <w:jc w:val="left"/>
            </w:pPr>
            <w:r>
              <w:t>Program Zdrowie</w:t>
            </w:r>
          </w:p>
        </w:tc>
        <w:tc>
          <w:tcPr>
            <w:tcW w:w="2268" w:type="dxa"/>
            <w:vAlign w:val="center"/>
          </w:tcPr>
          <w:p w14:paraId="6A221F4B" w14:textId="6D87A485" w:rsidR="00A620AA" w:rsidRPr="336862A2" w:rsidRDefault="00A620AA" w:rsidP="003F12A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15,00</w:t>
            </w:r>
          </w:p>
        </w:tc>
      </w:tr>
      <w:tr w:rsidR="00683DB8" w:rsidRPr="00A93CF4" w14:paraId="076EB321" w14:textId="77777777" w:rsidTr="003F12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vAlign w:val="center"/>
          </w:tcPr>
          <w:p w14:paraId="24D77076" w14:textId="6377A3D8" w:rsidR="00683DB8" w:rsidRPr="00A93CF4" w:rsidRDefault="00106DD0" w:rsidP="003F12A2">
            <w:pPr>
              <w:jc w:val="left"/>
              <w:rPr>
                <w:rFonts w:cstheme="minorHAnsi"/>
              </w:rPr>
            </w:pPr>
            <w:r w:rsidRPr="00A93CF4">
              <w:rPr>
                <w:rFonts w:cstheme="minorHAnsi"/>
              </w:rPr>
              <w:t xml:space="preserve">Prace przygotowawcze </w:t>
            </w:r>
            <w:r w:rsidR="00C36595" w:rsidRPr="00A93CF4">
              <w:rPr>
                <w:rFonts w:cstheme="minorHAnsi"/>
              </w:rPr>
              <w:t xml:space="preserve">na potrzeby zrównoważonej mobilności w </w:t>
            </w:r>
            <w:r w:rsidR="00E5368D">
              <w:rPr>
                <w:rFonts w:cstheme="minorHAnsi"/>
              </w:rPr>
              <w:t>o</w:t>
            </w:r>
            <w:r w:rsidR="00C36595" w:rsidRPr="00A93CF4">
              <w:rPr>
                <w:rFonts w:cstheme="minorHAnsi"/>
              </w:rPr>
              <w:t>bszarze otoczenia CPK</w:t>
            </w:r>
          </w:p>
        </w:tc>
        <w:tc>
          <w:tcPr>
            <w:tcW w:w="2268" w:type="dxa"/>
            <w:vAlign w:val="center"/>
          </w:tcPr>
          <w:p w14:paraId="78023315" w14:textId="7DB1DAE1" w:rsidR="00683DB8" w:rsidRPr="00A93CF4" w:rsidRDefault="00EC3781" w:rsidP="003F12A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93CF4">
              <w:rPr>
                <w:rFonts w:cstheme="minorHAnsi"/>
              </w:rPr>
              <w:t>2,00</w:t>
            </w:r>
          </w:p>
        </w:tc>
      </w:tr>
      <w:tr w:rsidR="00683DB8" w:rsidRPr="00A93CF4" w14:paraId="653CBEAE" w14:textId="77777777" w:rsidTr="003F12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vAlign w:val="center"/>
          </w:tcPr>
          <w:p w14:paraId="3CDAAE43" w14:textId="03D4E944" w:rsidR="00683DB8" w:rsidRPr="00A93CF4" w:rsidRDefault="00EC3781" w:rsidP="003F12A2">
            <w:pPr>
              <w:jc w:val="left"/>
              <w:rPr>
                <w:rFonts w:cstheme="minorHAnsi"/>
              </w:rPr>
            </w:pPr>
            <w:r w:rsidRPr="00A93CF4">
              <w:rPr>
                <w:rFonts w:cstheme="minorHAnsi"/>
              </w:rPr>
              <w:t xml:space="preserve">Prace przygotowawcze na potrzeby systemu edukacji i rynku pracy w </w:t>
            </w:r>
            <w:r w:rsidR="00E5368D">
              <w:rPr>
                <w:rFonts w:cstheme="minorHAnsi"/>
              </w:rPr>
              <w:t>o</w:t>
            </w:r>
            <w:r w:rsidRPr="00A93CF4">
              <w:rPr>
                <w:rFonts w:cstheme="minorHAnsi"/>
              </w:rPr>
              <w:t>bszarze otoczenia CPK</w:t>
            </w:r>
          </w:p>
        </w:tc>
        <w:tc>
          <w:tcPr>
            <w:tcW w:w="2268" w:type="dxa"/>
            <w:vAlign w:val="center"/>
          </w:tcPr>
          <w:p w14:paraId="2C5C1FCD" w14:textId="69AE33F2" w:rsidR="00683DB8" w:rsidRPr="00A93CF4" w:rsidRDefault="00EC3781" w:rsidP="003F12A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93CF4">
              <w:rPr>
                <w:rFonts w:cstheme="minorHAnsi"/>
              </w:rPr>
              <w:t>1,00</w:t>
            </w:r>
          </w:p>
        </w:tc>
      </w:tr>
      <w:tr w:rsidR="00E345D1" w:rsidRPr="00A93CF4" w14:paraId="3A187C32" w14:textId="77777777" w:rsidTr="003F12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vAlign w:val="center"/>
          </w:tcPr>
          <w:p w14:paraId="5C8ED3EE" w14:textId="35F779D0" w:rsidR="00E345D1" w:rsidRPr="00A93CF4" w:rsidRDefault="00E345D1" w:rsidP="003F12A2">
            <w:pPr>
              <w:jc w:val="left"/>
              <w:rPr>
                <w:rFonts w:cstheme="minorHAnsi"/>
              </w:rPr>
            </w:pPr>
            <w:r w:rsidRPr="00A93CF4">
              <w:rPr>
                <w:rFonts w:cstheme="minorHAnsi"/>
              </w:rPr>
              <w:t xml:space="preserve">Dofinansowanie zakupu taboru na potrzeby Grodziskich </w:t>
            </w:r>
            <w:r w:rsidR="00310555" w:rsidRPr="00A93CF4">
              <w:rPr>
                <w:rFonts w:cstheme="minorHAnsi"/>
              </w:rPr>
              <w:t>Przewozów Autobusowych</w:t>
            </w:r>
          </w:p>
        </w:tc>
        <w:tc>
          <w:tcPr>
            <w:tcW w:w="2268" w:type="dxa"/>
            <w:vAlign w:val="center"/>
          </w:tcPr>
          <w:p w14:paraId="6E652A66" w14:textId="4DA02875" w:rsidR="00E345D1" w:rsidRPr="00A93CF4" w:rsidRDefault="006371A7" w:rsidP="00B8465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93CF4">
              <w:rPr>
                <w:rFonts w:cstheme="minorHAnsi"/>
              </w:rPr>
              <w:t>5,00</w:t>
            </w:r>
          </w:p>
        </w:tc>
      </w:tr>
      <w:tr w:rsidR="00412EF4" w:rsidRPr="00A93CF4" w14:paraId="445286F3" w14:textId="77777777" w:rsidTr="003F12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vAlign w:val="center"/>
          </w:tcPr>
          <w:p w14:paraId="71F47FD0" w14:textId="70CE6FBF" w:rsidR="00412EF4" w:rsidRPr="00A93CF4" w:rsidRDefault="00412EF4" w:rsidP="00E345D1">
            <w:pPr>
              <w:jc w:val="left"/>
              <w:rPr>
                <w:rFonts w:cstheme="minorHAnsi"/>
              </w:rPr>
            </w:pPr>
            <w:r w:rsidRPr="00A93CF4">
              <w:rPr>
                <w:rFonts w:cstheme="minorHAnsi"/>
              </w:rPr>
              <w:t>Program „Bezpieczne drogi”</w:t>
            </w:r>
          </w:p>
        </w:tc>
        <w:tc>
          <w:tcPr>
            <w:tcW w:w="2268" w:type="dxa"/>
            <w:vAlign w:val="center"/>
          </w:tcPr>
          <w:p w14:paraId="4BD84EC4" w14:textId="58AD8941" w:rsidR="00412EF4" w:rsidRPr="00A93CF4" w:rsidRDefault="00296B5E" w:rsidP="00B8465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93CF4">
              <w:rPr>
                <w:rFonts w:cstheme="minorHAnsi"/>
              </w:rPr>
              <w:t>80,00</w:t>
            </w:r>
          </w:p>
        </w:tc>
      </w:tr>
      <w:tr w:rsidR="00EC3781" w:rsidRPr="00A93CF4" w14:paraId="6170BBFE" w14:textId="77777777" w:rsidTr="003F12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vAlign w:val="center"/>
          </w:tcPr>
          <w:p w14:paraId="085BAEB2" w14:textId="2EDF007E" w:rsidR="00EC3781" w:rsidRPr="00A93CF4" w:rsidRDefault="00EC3781" w:rsidP="003F12A2">
            <w:pPr>
              <w:jc w:val="left"/>
              <w:rPr>
                <w:rFonts w:cstheme="minorHAnsi"/>
                <w:b/>
                <w:bCs/>
              </w:rPr>
            </w:pPr>
            <w:r w:rsidRPr="00A93CF4">
              <w:rPr>
                <w:rFonts w:cstheme="minorHAnsi"/>
                <w:b/>
                <w:bCs/>
              </w:rPr>
              <w:t>Łącznie</w:t>
            </w:r>
          </w:p>
        </w:tc>
        <w:tc>
          <w:tcPr>
            <w:tcW w:w="2268" w:type="dxa"/>
            <w:vAlign w:val="center"/>
          </w:tcPr>
          <w:p w14:paraId="404991F2" w14:textId="659E5AD2" w:rsidR="00EC3781" w:rsidRPr="00A93CF4" w:rsidRDefault="005112BE" w:rsidP="00B8465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A93CF4">
              <w:rPr>
                <w:rFonts w:cstheme="minorHAnsi"/>
                <w:b/>
                <w:bCs/>
              </w:rPr>
              <w:t>1</w:t>
            </w:r>
            <w:r w:rsidR="00A620AA">
              <w:rPr>
                <w:rFonts w:cstheme="minorHAnsi"/>
                <w:b/>
                <w:bCs/>
              </w:rPr>
              <w:t>49</w:t>
            </w:r>
            <w:r w:rsidRPr="00A93CF4">
              <w:rPr>
                <w:rFonts w:cstheme="minorHAnsi"/>
                <w:b/>
                <w:bCs/>
              </w:rPr>
              <w:t>,00</w:t>
            </w:r>
          </w:p>
        </w:tc>
      </w:tr>
    </w:tbl>
    <w:p w14:paraId="62522C78" w14:textId="79B1716B" w:rsidR="005F63B1" w:rsidRPr="00A93CF4" w:rsidRDefault="6A08945D" w:rsidP="00B75939">
      <w:r>
        <w:t>W</w:t>
      </w:r>
      <w:r w:rsidR="48DE301C">
        <w:t xml:space="preserve"> 202</w:t>
      </w:r>
      <w:r w:rsidR="2D32C45A">
        <w:t>3</w:t>
      </w:r>
      <w:r w:rsidR="48DE301C">
        <w:t xml:space="preserve"> r. </w:t>
      </w:r>
      <w:r w:rsidR="00E13B26">
        <w:t xml:space="preserve">Spółka uruchomiła </w:t>
      </w:r>
      <w:r w:rsidR="00A43FE7">
        <w:t xml:space="preserve">i realizowała </w:t>
      </w:r>
      <w:r w:rsidR="3D54B4CD">
        <w:t>cztery</w:t>
      </w:r>
      <w:r w:rsidR="003D7368">
        <w:t xml:space="preserve"> </w:t>
      </w:r>
      <w:r w:rsidR="00BD5A70">
        <w:t>program</w:t>
      </w:r>
      <w:r w:rsidR="146F2828">
        <w:t>y</w:t>
      </w:r>
      <w:r w:rsidR="00BD5A70">
        <w:t xml:space="preserve"> </w:t>
      </w:r>
      <w:r w:rsidR="00872B77">
        <w:t>wynikając</w:t>
      </w:r>
      <w:r w:rsidR="50731248">
        <w:t>e</w:t>
      </w:r>
      <w:r w:rsidR="00872B77">
        <w:t xml:space="preserve"> z celów SR CPK: </w:t>
      </w:r>
    </w:p>
    <w:p w14:paraId="721931AE" w14:textId="04EF7642" w:rsidR="005F63B1" w:rsidRPr="004A491F" w:rsidRDefault="12665B8E" w:rsidP="004A491F">
      <w:pPr>
        <w:pStyle w:val="Akapitzlist"/>
        <w:numPr>
          <w:ilvl w:val="0"/>
          <w:numId w:val="59"/>
        </w:numPr>
        <w:rPr>
          <w:szCs w:val="20"/>
          <w:lang w:val="pl-PL"/>
        </w:rPr>
      </w:pPr>
      <w:r w:rsidRPr="00BD0CFC">
        <w:rPr>
          <w:lang w:val="pl-PL"/>
        </w:rPr>
        <w:t xml:space="preserve">Program „Administracja”, z którego </w:t>
      </w:r>
      <w:r w:rsidR="2D32C45A" w:rsidRPr="00BD0CFC">
        <w:rPr>
          <w:lang w:val="pl-PL"/>
        </w:rPr>
        <w:t xml:space="preserve">finansowane są </w:t>
      </w:r>
      <w:r w:rsidR="3AFDFBB2" w:rsidRPr="00BD0CFC">
        <w:rPr>
          <w:lang w:val="pl-PL"/>
        </w:rPr>
        <w:t>koszty administracyjne</w:t>
      </w:r>
      <w:r w:rsidR="3DEA842B" w:rsidRPr="00BD0CFC">
        <w:rPr>
          <w:lang w:val="pl-PL"/>
        </w:rPr>
        <w:t xml:space="preserve"> </w:t>
      </w:r>
      <w:r w:rsidR="6A480CA9" w:rsidRPr="00BD0CFC">
        <w:rPr>
          <w:lang w:val="pl-PL"/>
        </w:rPr>
        <w:t xml:space="preserve">jednostek samorządu terytorialnego z </w:t>
      </w:r>
      <w:r w:rsidR="008B14AC">
        <w:rPr>
          <w:lang w:val="pl-PL"/>
        </w:rPr>
        <w:t>o</w:t>
      </w:r>
      <w:r w:rsidR="3DEA842B" w:rsidRPr="00BD0CFC">
        <w:rPr>
          <w:lang w:val="pl-PL"/>
        </w:rPr>
        <w:t xml:space="preserve">bszaru </w:t>
      </w:r>
      <w:r w:rsidR="6A480CA9" w:rsidRPr="00BD0CFC">
        <w:rPr>
          <w:lang w:val="pl-PL"/>
        </w:rPr>
        <w:t>otoczenia CPK</w:t>
      </w:r>
      <w:r w:rsidR="3E150213" w:rsidRPr="00BD0CFC">
        <w:rPr>
          <w:lang w:val="pl-PL"/>
        </w:rPr>
        <w:t xml:space="preserve">. </w:t>
      </w:r>
    </w:p>
    <w:p w14:paraId="3D99215E" w14:textId="2679FE44" w:rsidR="005F63B1" w:rsidRPr="00EE28F7" w:rsidRDefault="3E150213" w:rsidP="004A491F">
      <w:pPr>
        <w:pStyle w:val="Akapitzlist"/>
        <w:numPr>
          <w:ilvl w:val="0"/>
          <w:numId w:val="59"/>
        </w:numPr>
        <w:rPr>
          <w:szCs w:val="20"/>
          <w:lang w:val="pl-PL"/>
        </w:rPr>
      </w:pPr>
      <w:r w:rsidRPr="004A491F">
        <w:rPr>
          <w:lang w:val="pl-PL"/>
        </w:rPr>
        <w:t xml:space="preserve">Program </w:t>
      </w:r>
      <w:r w:rsidR="3AEA67EA" w:rsidRPr="004A491F">
        <w:rPr>
          <w:lang w:val="pl-PL"/>
        </w:rPr>
        <w:t>“</w:t>
      </w:r>
      <w:r w:rsidR="7421DC18" w:rsidRPr="004A491F">
        <w:rPr>
          <w:lang w:val="pl-PL"/>
        </w:rPr>
        <w:t>P</w:t>
      </w:r>
      <w:r w:rsidRPr="004A491F">
        <w:rPr>
          <w:lang w:val="pl-PL"/>
        </w:rPr>
        <w:t>omostowy</w:t>
      </w:r>
      <w:r w:rsidR="40F1E96D" w:rsidRPr="004A491F">
        <w:rPr>
          <w:lang w:val="pl-PL"/>
        </w:rPr>
        <w:t>”</w:t>
      </w:r>
      <w:r w:rsidRPr="004A491F">
        <w:rPr>
          <w:lang w:val="pl-PL"/>
        </w:rPr>
        <w:t xml:space="preserve"> skierowany do trzech gmin, na których terenie </w:t>
      </w:r>
      <w:r w:rsidR="1BE30882" w:rsidRPr="004A491F">
        <w:rPr>
          <w:lang w:val="pl-PL"/>
        </w:rPr>
        <w:t>zlokalizowany będzie CPK</w:t>
      </w:r>
      <w:r w:rsidR="17CBC123" w:rsidRPr="004A491F">
        <w:rPr>
          <w:lang w:val="pl-PL"/>
        </w:rPr>
        <w:t>, z</w:t>
      </w:r>
      <w:r w:rsidR="00791D93">
        <w:rPr>
          <w:lang w:val="pl-PL"/>
        </w:rPr>
        <w:t> </w:t>
      </w:r>
      <w:r w:rsidR="17CBC123" w:rsidRPr="004A491F">
        <w:rPr>
          <w:lang w:val="pl-PL"/>
        </w:rPr>
        <w:t xml:space="preserve">którego finansowane będą niezbędne przedsięwzięcia inwestycyjne </w:t>
      </w:r>
      <w:r w:rsidR="2DC7D919" w:rsidRPr="004A491F">
        <w:rPr>
          <w:lang w:val="pl-PL"/>
        </w:rPr>
        <w:t xml:space="preserve">m.in. niwelujące negatywne efekty procesu inwestycyjnego realizowanego przez </w:t>
      </w:r>
      <w:r w:rsidR="3DEA842B" w:rsidRPr="004A491F">
        <w:rPr>
          <w:lang w:val="pl-PL"/>
        </w:rPr>
        <w:t xml:space="preserve">Spółkę </w:t>
      </w:r>
      <w:r w:rsidR="2DC7D919" w:rsidRPr="004A491F">
        <w:rPr>
          <w:lang w:val="pl-PL"/>
        </w:rPr>
        <w:t xml:space="preserve">CPK. </w:t>
      </w:r>
      <w:r w:rsidR="67A772C7" w:rsidRPr="004A491F">
        <w:rPr>
          <w:lang w:val="pl-PL"/>
        </w:rPr>
        <w:t>W 2023 r. rozpoczęły się również przygotowania do stworzenia sprawneg</w:t>
      </w:r>
      <w:r w:rsidR="03AE07A6" w:rsidRPr="004A491F">
        <w:rPr>
          <w:lang w:val="pl-PL"/>
        </w:rPr>
        <w:t xml:space="preserve">o systemu transportu publicznego </w:t>
      </w:r>
      <w:r w:rsidR="65425602" w:rsidRPr="004A491F">
        <w:rPr>
          <w:lang w:val="pl-PL"/>
        </w:rPr>
        <w:t xml:space="preserve">w </w:t>
      </w:r>
      <w:r w:rsidR="008B14AC">
        <w:rPr>
          <w:lang w:val="pl-PL"/>
        </w:rPr>
        <w:t>o</w:t>
      </w:r>
      <w:r w:rsidR="3DEA842B" w:rsidRPr="004A491F">
        <w:rPr>
          <w:lang w:val="pl-PL"/>
        </w:rPr>
        <w:t xml:space="preserve">bszarze </w:t>
      </w:r>
      <w:r w:rsidR="65425602" w:rsidRPr="004A491F">
        <w:rPr>
          <w:lang w:val="pl-PL"/>
        </w:rPr>
        <w:t>otoczenia</w:t>
      </w:r>
      <w:r w:rsidR="002E5CFE">
        <w:rPr>
          <w:lang w:val="pl-PL"/>
        </w:rPr>
        <w:t xml:space="preserve"> CPK</w:t>
      </w:r>
      <w:r w:rsidR="65425602" w:rsidRPr="004A491F">
        <w:rPr>
          <w:lang w:val="pl-PL"/>
        </w:rPr>
        <w:t>.</w:t>
      </w:r>
      <w:r w:rsidR="3DEA842B" w:rsidRPr="004A491F">
        <w:rPr>
          <w:lang w:val="pl-PL"/>
        </w:rPr>
        <w:t xml:space="preserve"> </w:t>
      </w:r>
      <w:r w:rsidR="65425602" w:rsidRPr="004A491F">
        <w:rPr>
          <w:lang w:val="pl-PL"/>
        </w:rPr>
        <w:t>W</w:t>
      </w:r>
      <w:r w:rsidR="00791D93" w:rsidRPr="00570697">
        <w:rPr>
          <w:lang w:val="pl-PL"/>
        </w:rPr>
        <w:t> </w:t>
      </w:r>
      <w:r w:rsidR="65425602" w:rsidRPr="004A491F">
        <w:rPr>
          <w:lang w:val="pl-PL"/>
        </w:rPr>
        <w:t xml:space="preserve">tym celu planuje się finansowanie </w:t>
      </w:r>
      <w:r w:rsidR="3DEA842B" w:rsidRPr="004A491F">
        <w:rPr>
          <w:lang w:val="pl-PL"/>
        </w:rPr>
        <w:t xml:space="preserve">opracowania </w:t>
      </w:r>
      <w:r w:rsidR="65425602" w:rsidRPr="004A491F">
        <w:rPr>
          <w:lang w:val="pl-PL"/>
        </w:rPr>
        <w:t xml:space="preserve">planu zrównoważonego transportu dla obszaru. </w:t>
      </w:r>
    </w:p>
    <w:p w14:paraId="544B38BD" w14:textId="2FD8ADFB" w:rsidR="002A357E" w:rsidRPr="00BA74FA" w:rsidRDefault="378770C7">
      <w:pPr>
        <w:pStyle w:val="Akapitzlist"/>
        <w:numPr>
          <w:ilvl w:val="0"/>
          <w:numId w:val="59"/>
        </w:numPr>
        <w:rPr>
          <w:szCs w:val="20"/>
          <w:lang w:val="pl-PL"/>
        </w:rPr>
      </w:pPr>
      <w:r w:rsidRPr="00CE7207">
        <w:rPr>
          <w:lang w:val="pl-PL"/>
        </w:rPr>
        <w:t>Program “Zdrowie”</w:t>
      </w:r>
      <w:r w:rsidR="0E62F791" w:rsidRPr="00CE7207">
        <w:rPr>
          <w:lang w:val="pl-PL"/>
        </w:rPr>
        <w:t xml:space="preserve"> </w:t>
      </w:r>
      <w:r w:rsidR="506A7EA1" w:rsidRPr="00CE7207">
        <w:rPr>
          <w:lang w:val="pl-PL"/>
        </w:rPr>
        <w:t>dotycz</w:t>
      </w:r>
      <w:r w:rsidR="5EFCAD6B" w:rsidRPr="00CE7207">
        <w:rPr>
          <w:lang w:val="pl-PL"/>
        </w:rPr>
        <w:t>ąc</w:t>
      </w:r>
      <w:r w:rsidR="506A7EA1" w:rsidRPr="00CE7207">
        <w:rPr>
          <w:lang w:val="pl-PL"/>
        </w:rPr>
        <w:t xml:space="preserve">y </w:t>
      </w:r>
      <w:r w:rsidR="1D1689C1" w:rsidRPr="00CE7207">
        <w:rPr>
          <w:lang w:val="pl-PL"/>
        </w:rPr>
        <w:t>wsparcia szpitali powiatowych znajdujących się n</w:t>
      </w:r>
      <w:r w:rsidR="23EC7DCC" w:rsidRPr="00CE7207">
        <w:rPr>
          <w:lang w:val="pl-PL"/>
        </w:rPr>
        <w:t>a terenie powiatu grodziskiego, sochaczewskiego i żyrardowskiego</w:t>
      </w:r>
      <w:r w:rsidR="0241262A" w:rsidRPr="00CE7207">
        <w:rPr>
          <w:lang w:val="pl-PL"/>
        </w:rPr>
        <w:t xml:space="preserve"> w podnoszeniu jakości świadczeń zdrowotnych dla</w:t>
      </w:r>
      <w:r w:rsidR="37956416" w:rsidRPr="00CE7207">
        <w:rPr>
          <w:lang w:val="pl-PL"/>
        </w:rPr>
        <w:t xml:space="preserve"> mieszkańców </w:t>
      </w:r>
      <w:r w:rsidR="5A6626BA" w:rsidRPr="00CE7207">
        <w:rPr>
          <w:lang w:val="pl-PL"/>
        </w:rPr>
        <w:t>i przyszłych użytkowników</w:t>
      </w:r>
      <w:r w:rsidR="37956416" w:rsidRPr="00CE7207">
        <w:rPr>
          <w:lang w:val="pl-PL"/>
        </w:rPr>
        <w:t xml:space="preserve"> CPK.</w:t>
      </w:r>
    </w:p>
    <w:p w14:paraId="1839F474" w14:textId="2EFDC624" w:rsidR="00BA74FA" w:rsidRPr="006E61D1" w:rsidRDefault="00BA74FA">
      <w:pPr>
        <w:pStyle w:val="Akapitzlist"/>
        <w:numPr>
          <w:ilvl w:val="0"/>
          <w:numId w:val="59"/>
        </w:numPr>
        <w:rPr>
          <w:szCs w:val="20"/>
          <w:lang w:val="pl-PL"/>
        </w:rPr>
      </w:pPr>
      <w:r w:rsidRPr="00CE7207">
        <w:rPr>
          <w:rFonts w:cstheme="minorHAnsi"/>
          <w:lang w:val="pl-PL"/>
        </w:rPr>
        <w:t>Program „Bezpieczne drogi”</w:t>
      </w:r>
      <w:r w:rsidR="000C496F" w:rsidRPr="00CE7207">
        <w:rPr>
          <w:rFonts w:cstheme="minorHAnsi"/>
          <w:lang w:val="pl-PL"/>
        </w:rPr>
        <w:t xml:space="preserve"> związany z </w:t>
      </w:r>
      <w:r w:rsidR="000C496F">
        <w:rPr>
          <w:rFonts w:cstheme="minorHAnsi"/>
          <w:lang w:val="pl-PL"/>
        </w:rPr>
        <w:t>modernizacją dróg</w:t>
      </w:r>
      <w:r w:rsidR="00D720A7">
        <w:rPr>
          <w:rFonts w:cstheme="minorHAnsi"/>
          <w:lang w:val="pl-PL"/>
        </w:rPr>
        <w:t xml:space="preserve"> gminnych i powiatowych w otoczeniu przyszłego portu</w:t>
      </w:r>
      <w:r w:rsidR="002A357E">
        <w:rPr>
          <w:rFonts w:cstheme="minorHAnsi"/>
          <w:lang w:val="pl-PL"/>
        </w:rPr>
        <w:t xml:space="preserve"> lotniczego. </w:t>
      </w:r>
    </w:p>
    <w:p w14:paraId="420F0D4C" w14:textId="14D1D445" w:rsidR="00230CE7" w:rsidRDefault="00230CE7" w:rsidP="00E9113C">
      <w:r w:rsidRPr="00F149B0">
        <w:t xml:space="preserve">Powyższe działania finansowane </w:t>
      </w:r>
      <w:r>
        <w:t>były z</w:t>
      </w:r>
      <w:r w:rsidRPr="00F149B0">
        <w:t xml:space="preserve"> środków </w:t>
      </w:r>
      <w:r w:rsidR="00077954">
        <w:t>PSG</w:t>
      </w:r>
      <w:r>
        <w:t xml:space="preserve"> w ramach P</w:t>
      </w:r>
      <w:r w:rsidR="00D608A2">
        <w:t>rogramu</w:t>
      </w:r>
      <w:r>
        <w:t xml:space="preserve"> Wieloletniego – </w:t>
      </w:r>
      <w:r w:rsidR="00D608A2">
        <w:t>E</w:t>
      </w:r>
      <w:r>
        <w:t xml:space="preserve">tap </w:t>
      </w:r>
      <w:r w:rsidR="00D608A2">
        <w:t>I</w:t>
      </w:r>
      <w:r w:rsidR="00FD3C23">
        <w:t xml:space="preserve">, a działania </w:t>
      </w:r>
      <w:r w:rsidR="00AE2E1B">
        <w:t xml:space="preserve">realizowane w 2025 r. </w:t>
      </w:r>
      <w:r w:rsidR="003625AA">
        <w:t xml:space="preserve">w ramach Programu Wieloletniego </w:t>
      </w:r>
      <w:r w:rsidR="00B31C93">
        <w:rPr>
          <w:rFonts w:cstheme="minorHAnsi"/>
        </w:rPr>
        <w:t>−</w:t>
      </w:r>
      <w:r w:rsidR="00B31C93">
        <w:t xml:space="preserve"> </w:t>
      </w:r>
      <w:r w:rsidR="00D608A2">
        <w:t>E</w:t>
      </w:r>
      <w:r w:rsidR="003625AA">
        <w:t xml:space="preserve">tap </w:t>
      </w:r>
      <w:r w:rsidR="00D608A2">
        <w:t>II</w:t>
      </w:r>
      <w:r w:rsidR="000D66B2">
        <w:rPr>
          <w:szCs w:val="20"/>
        </w:rPr>
        <w:t>.</w:t>
      </w:r>
    </w:p>
    <w:p w14:paraId="7D8454E7" w14:textId="50C91A15" w:rsidR="006E61D1" w:rsidRDefault="00C73DEE" w:rsidP="00E9113C">
      <w:pPr>
        <w:rPr>
          <w:rFonts w:cstheme="minorHAnsi"/>
        </w:rPr>
      </w:pPr>
      <w:r>
        <w:rPr>
          <w:szCs w:val="20"/>
        </w:rPr>
        <w:t>W</w:t>
      </w:r>
      <w:r w:rsidR="00B42909">
        <w:rPr>
          <w:szCs w:val="20"/>
        </w:rPr>
        <w:t xml:space="preserve"> 2024 </w:t>
      </w:r>
      <w:r w:rsidR="000A3534">
        <w:rPr>
          <w:szCs w:val="20"/>
        </w:rPr>
        <w:t xml:space="preserve">r. </w:t>
      </w:r>
      <w:r>
        <w:rPr>
          <w:szCs w:val="20"/>
        </w:rPr>
        <w:t xml:space="preserve">sfinansowano </w:t>
      </w:r>
      <w:r w:rsidR="00A43FE7">
        <w:rPr>
          <w:szCs w:val="20"/>
        </w:rPr>
        <w:t xml:space="preserve">jeden program, tj. </w:t>
      </w:r>
      <w:r w:rsidR="00A43FE7">
        <w:rPr>
          <w:rFonts w:cstheme="minorHAnsi"/>
        </w:rPr>
        <w:t>d</w:t>
      </w:r>
      <w:r w:rsidR="00A43FE7" w:rsidRPr="00CE7207">
        <w:rPr>
          <w:rFonts w:cstheme="minorHAnsi"/>
        </w:rPr>
        <w:t>ofinansowanie zakupu taboru na potrzeby Grodziskich Przewozów Autobusowych</w:t>
      </w:r>
      <w:r w:rsidR="00A43FE7">
        <w:rPr>
          <w:rFonts w:cstheme="minorHAnsi"/>
        </w:rPr>
        <w:t>, wspierające walkę z wykluczeniem transportowym i poprawiające komfort podróży dla osób korzystających z transportu zbiorowego.</w:t>
      </w:r>
      <w:r w:rsidR="00385CB4">
        <w:rPr>
          <w:rFonts w:cstheme="minorHAnsi"/>
        </w:rPr>
        <w:t xml:space="preserve"> </w:t>
      </w:r>
      <w:r w:rsidR="00E56E77">
        <w:rPr>
          <w:rFonts w:cstheme="minorHAnsi"/>
        </w:rPr>
        <w:t xml:space="preserve">W najbliższej przyszłości planowane jest dokończenie </w:t>
      </w:r>
      <w:r w:rsidR="00E23BBD">
        <w:rPr>
          <w:rFonts w:cstheme="minorHAnsi"/>
        </w:rPr>
        <w:t xml:space="preserve">dwóch </w:t>
      </w:r>
      <w:r w:rsidR="00D422E3">
        <w:rPr>
          <w:rFonts w:cstheme="minorHAnsi"/>
        </w:rPr>
        <w:t xml:space="preserve">programów: </w:t>
      </w:r>
      <w:r w:rsidR="00E23BBD">
        <w:rPr>
          <w:rFonts w:cstheme="minorHAnsi"/>
        </w:rPr>
        <w:t>Pomostowego oraz</w:t>
      </w:r>
      <w:r w:rsidR="00D422E3">
        <w:rPr>
          <w:rFonts w:cstheme="minorHAnsi"/>
        </w:rPr>
        <w:t xml:space="preserve"> </w:t>
      </w:r>
      <w:r w:rsidR="00E23BBD">
        <w:rPr>
          <w:rFonts w:cstheme="minorHAnsi"/>
        </w:rPr>
        <w:t>Zdrowie.</w:t>
      </w:r>
      <w:r w:rsidR="00D422E3">
        <w:rPr>
          <w:rFonts w:cstheme="minorHAnsi"/>
        </w:rPr>
        <w:t xml:space="preserve"> </w:t>
      </w:r>
    </w:p>
    <w:p w14:paraId="250BF7B2" w14:textId="0B50C0A7" w:rsidR="005F63B1" w:rsidRPr="00A93CF4" w:rsidRDefault="42BDE6E8" w:rsidP="00B75939">
      <w:r>
        <w:lastRenderedPageBreak/>
        <w:t xml:space="preserve">Kolejnym </w:t>
      </w:r>
      <w:r w:rsidR="3DEA842B">
        <w:t>zagadnieniem</w:t>
      </w:r>
      <w:r>
        <w:t>, dla którego prace rozpocz</w:t>
      </w:r>
      <w:r w:rsidR="562CCAC2">
        <w:t xml:space="preserve">ęły </w:t>
      </w:r>
      <w:r>
        <w:t xml:space="preserve">się w 2023 r. jest </w:t>
      </w:r>
      <w:r w:rsidR="3DEA842B">
        <w:t>przygotowanie</w:t>
      </w:r>
      <w:r w:rsidDel="42BDE6E8">
        <w:t xml:space="preserve"> </w:t>
      </w:r>
      <w:r>
        <w:t>plan</w:t>
      </w:r>
      <w:r w:rsidR="73CDE0AB">
        <w:t>u</w:t>
      </w:r>
      <w:r>
        <w:t xml:space="preserve"> na rzecz edukacji, którego </w:t>
      </w:r>
      <w:r w:rsidR="3DEA842B">
        <w:t xml:space="preserve">założeniem </w:t>
      </w:r>
      <w:r w:rsidR="3BF9EEF4">
        <w:t xml:space="preserve">było </w:t>
      </w:r>
      <w:r w:rsidR="2DF38B52">
        <w:t xml:space="preserve">uruchomienie systemu wsparcia </w:t>
      </w:r>
      <w:r w:rsidR="43AAD622">
        <w:t>systemu edukacji w taki sposób, by odpowiadał on w</w:t>
      </w:r>
      <w:r w:rsidR="00512447">
        <w:t> </w:t>
      </w:r>
      <w:r w:rsidR="43AAD622">
        <w:t>jak największym stopniu na potrzeby zmieniającego się rynku pracy</w:t>
      </w:r>
      <w:r w:rsidR="4C22014B">
        <w:t xml:space="preserve"> w związku z budową CPK</w:t>
      </w:r>
      <w:r w:rsidR="00CE33BA">
        <w:t xml:space="preserve"> oraz</w:t>
      </w:r>
      <w:r w:rsidR="00C17157">
        <w:t xml:space="preserve"> </w:t>
      </w:r>
      <w:r w:rsidR="001D27E3">
        <w:t xml:space="preserve">prace </w:t>
      </w:r>
      <w:r w:rsidR="00C17157" w:rsidRPr="00C17157">
        <w:t xml:space="preserve">przygotowawcze na potrzeby </w:t>
      </w:r>
      <w:r w:rsidR="001D27E3">
        <w:t xml:space="preserve">opracowania dokumentacji związanej z </w:t>
      </w:r>
      <w:r w:rsidR="00CE7207">
        <w:t xml:space="preserve">planem </w:t>
      </w:r>
      <w:r w:rsidR="00C17157" w:rsidRPr="00C17157">
        <w:t>zrównoważonej mobilności w</w:t>
      </w:r>
      <w:r w:rsidR="00512447">
        <w:t> </w:t>
      </w:r>
      <w:r w:rsidR="000A3534">
        <w:t>o</w:t>
      </w:r>
      <w:r w:rsidR="00C17157" w:rsidRPr="00C17157">
        <w:t>bszarze otoczenia CPK</w:t>
      </w:r>
      <w:r w:rsidR="43AAD622">
        <w:t xml:space="preserve">. </w:t>
      </w:r>
    </w:p>
    <w:p w14:paraId="1BAD80CA" w14:textId="16EB7915" w:rsidR="00544C33" w:rsidRPr="00A93CF4" w:rsidRDefault="66F9292A" w:rsidP="16487759">
      <w:pPr>
        <w:pStyle w:val="Nagwek2"/>
        <w:rPr>
          <w:rFonts w:cstheme="minorBidi"/>
          <w:color w:val="284897"/>
        </w:rPr>
      </w:pPr>
      <w:bookmarkStart w:id="1441" w:name="_Toc98835613"/>
      <w:bookmarkStart w:id="1442" w:name="_Toc113535880"/>
      <w:bookmarkStart w:id="1443" w:name="_Toc190814863"/>
      <w:r>
        <w:t xml:space="preserve">System monitoringu </w:t>
      </w:r>
      <w:r w:rsidR="6C983A07">
        <w:t>i ewaluacji</w:t>
      </w:r>
      <w:r w:rsidR="14E6A421">
        <w:t xml:space="preserve"> </w:t>
      </w:r>
      <w:r w:rsidR="6BFAF9C6">
        <w:t>SR</w:t>
      </w:r>
      <w:bookmarkEnd w:id="1441"/>
      <w:r w:rsidR="77261209" w:rsidRPr="16487759">
        <w:rPr>
          <w:rFonts w:cstheme="minorBidi"/>
          <w:color w:val="284897"/>
        </w:rPr>
        <w:t xml:space="preserve"> </w:t>
      </w:r>
      <w:r w:rsidR="003A025E" w:rsidRPr="16487759">
        <w:rPr>
          <w:rFonts w:cstheme="minorBidi"/>
          <w:color w:val="284897"/>
        </w:rPr>
        <w:t>CPK</w:t>
      </w:r>
      <w:bookmarkEnd w:id="1442"/>
      <w:bookmarkEnd w:id="1443"/>
    </w:p>
    <w:p w14:paraId="659FA1FB" w14:textId="1A7E4A2D" w:rsidR="00A22E93" w:rsidRPr="00A93CF4" w:rsidRDefault="4A7BB83F" w:rsidP="4A7BB83F">
      <w:r w:rsidRPr="00A93CF4">
        <w:t xml:space="preserve">Wdrażanie </w:t>
      </w:r>
      <w:r w:rsidR="0003394D" w:rsidRPr="00A93CF4">
        <w:t>SR</w:t>
      </w:r>
      <w:r w:rsidRPr="00A93CF4">
        <w:t xml:space="preserve"> CPK będzie wymagało systematycznego obserwowania zmian zachodzących w </w:t>
      </w:r>
      <w:r w:rsidR="000A3534">
        <w:t>o</w:t>
      </w:r>
      <w:r w:rsidR="00B90B3C" w:rsidRPr="00A93CF4">
        <w:t>bszarze otoczenia</w:t>
      </w:r>
      <w:r w:rsidRPr="00A93CF4">
        <w:t xml:space="preserve"> CPK, przede wszystkim w zakresie realizacji zakładanych przez </w:t>
      </w:r>
      <w:r w:rsidR="00D12CE5" w:rsidRPr="00A93CF4">
        <w:t xml:space="preserve">SR CPK </w:t>
      </w:r>
      <w:r w:rsidRPr="00A93CF4">
        <w:t>rezultatów. Będzie to możliwe dzięki procesowi monitoringu i ewaluacji, który umożliwi identyfikację sukcesów oraz przeszkód w</w:t>
      </w:r>
      <w:r w:rsidR="00B85B5C" w:rsidRPr="00A93CF4">
        <w:t> </w:t>
      </w:r>
      <w:r w:rsidRPr="00A93CF4">
        <w:t xml:space="preserve">osiąganiu zakładanych wskaźników, co pozwoli na elastyczne reagowanie na problemy i zmiany pojawiające się przy jej wdrażaniu. </w:t>
      </w:r>
    </w:p>
    <w:p w14:paraId="28E3F009" w14:textId="7938BEF7" w:rsidR="00A22E93" w:rsidRPr="00A93CF4" w:rsidRDefault="4A7BB83F" w:rsidP="4A7BB83F">
      <w:r w:rsidRPr="00A93CF4">
        <w:t xml:space="preserve">Zakres tematyczny monitoringu i ewaluacji realizacji </w:t>
      </w:r>
      <w:r w:rsidR="0003394D" w:rsidRPr="00A93CF4">
        <w:t>SR</w:t>
      </w:r>
      <w:r w:rsidRPr="00A93CF4">
        <w:t xml:space="preserve"> CPK określają jej cele strategiczne i operacyjne, które </w:t>
      </w:r>
      <w:r w:rsidR="0FC88A79" w:rsidRPr="00A93CF4">
        <w:t xml:space="preserve">będą mieć </w:t>
      </w:r>
      <w:r w:rsidRPr="00A93CF4">
        <w:t>przypisane wskaźniki określające ilościowy postęp w osiąganiu zaplanowanych efektów.</w:t>
      </w:r>
    </w:p>
    <w:p w14:paraId="1DE1E6D3" w14:textId="72EF5E7B" w:rsidR="00A22E93" w:rsidRPr="00A93CF4" w:rsidRDefault="4A7BB83F" w:rsidP="5F9CE2DF">
      <w:r w:rsidRPr="00A93CF4">
        <w:t>Głównymi dokumentami cyklicznie podsumowującymi proces monitoringu będą raport</w:t>
      </w:r>
      <w:r w:rsidR="44ADD1D6" w:rsidRPr="00A93CF4">
        <w:t>y</w:t>
      </w:r>
      <w:r w:rsidRPr="00A93CF4">
        <w:t xml:space="preserve"> okresowe z realizacji SR CPK, które będą przygotowywane do końca II kwartału następującego po roku sprawozdawczym. Dzięki analizie poziomu osiągnięcia zakładanych rezultatów możliwe będzie formułowanie kluczowych wniosków i</w:t>
      </w:r>
      <w:r w:rsidR="00B85B5C" w:rsidRPr="00A93CF4">
        <w:t> </w:t>
      </w:r>
      <w:r w:rsidRPr="00A93CF4">
        <w:t xml:space="preserve">rekomendacji ważnych dla dalszego wdrażania </w:t>
      </w:r>
      <w:r w:rsidR="000A6A03" w:rsidRPr="00A93CF4">
        <w:t>SR CPK</w:t>
      </w:r>
      <w:r w:rsidRPr="00A93CF4">
        <w:t xml:space="preserve">. </w:t>
      </w:r>
      <w:r w:rsidR="00137B0C" w:rsidRPr="00A93CF4">
        <w:t>Do tego niezbędne będzie</w:t>
      </w:r>
      <w:r w:rsidRPr="00A93CF4">
        <w:t xml:space="preserve"> stałe gromadzeni</w:t>
      </w:r>
      <w:r w:rsidR="00137B0C" w:rsidRPr="00A93CF4">
        <w:t>e</w:t>
      </w:r>
      <w:r w:rsidRPr="00A93CF4">
        <w:t xml:space="preserve"> m.in. danych statystycznych, informacji o realizacji </w:t>
      </w:r>
      <w:r w:rsidR="007729CB" w:rsidRPr="00A93CF4">
        <w:t xml:space="preserve">przedsięwzięć </w:t>
      </w:r>
      <w:r w:rsidR="00D57008" w:rsidRPr="00A93CF4">
        <w:t>priorytetowych</w:t>
      </w:r>
      <w:r w:rsidRPr="00A93CF4">
        <w:t xml:space="preserve"> czy danych o środkach finansowych zaangażowanych w realizację </w:t>
      </w:r>
      <w:r w:rsidR="000A6A03" w:rsidRPr="00A93CF4">
        <w:t>SR</w:t>
      </w:r>
      <w:r w:rsidR="00AF7C6A" w:rsidRPr="00A93CF4">
        <w:t xml:space="preserve"> </w:t>
      </w:r>
      <w:r w:rsidRPr="00A93CF4">
        <w:t>CPK.</w:t>
      </w:r>
    </w:p>
    <w:p w14:paraId="279B677E" w14:textId="787C7337" w:rsidR="00A22E93" w:rsidRPr="00A93CF4" w:rsidRDefault="4A7BB83F" w:rsidP="00D727EB">
      <w:r w:rsidRPr="00A93CF4">
        <w:t xml:space="preserve">Dodatkowym dokumentem istotnym w procesie monitoringu będzie Raport z ewaluacji </w:t>
      </w:r>
      <w:proofErr w:type="spellStart"/>
      <w:r w:rsidRPr="00A93CF4">
        <w:t>mid</w:t>
      </w:r>
      <w:proofErr w:type="spellEnd"/>
      <w:r w:rsidRPr="00A93CF4">
        <w:t xml:space="preserve">-term, która zostanie przeprowadzona w połowie okresu obowiązywania </w:t>
      </w:r>
      <w:r w:rsidR="00D12CE5" w:rsidRPr="00A93CF4">
        <w:t>SR CPK</w:t>
      </w:r>
      <w:r w:rsidRPr="00A93CF4">
        <w:t>.</w:t>
      </w:r>
    </w:p>
    <w:p w14:paraId="79E39379" w14:textId="79F05B8A" w:rsidR="00E63DDA" w:rsidRPr="00A93CF4" w:rsidRDefault="4A7BB83F" w:rsidP="00EA4206">
      <w:pPr>
        <w:rPr>
          <w:rFonts w:cstheme="minorHAnsi"/>
          <w:color w:val="FF0000"/>
        </w:rPr>
      </w:pPr>
      <w:r w:rsidRPr="00A93CF4">
        <w:rPr>
          <w:rFonts w:cstheme="minorHAnsi"/>
        </w:rPr>
        <w:t xml:space="preserve">Podmiotem odpowiedzialnym za prowadzenie procesu monitoringu realizacji </w:t>
      </w:r>
      <w:r w:rsidR="000A6A03" w:rsidRPr="00A93CF4">
        <w:rPr>
          <w:rFonts w:cstheme="minorHAnsi"/>
        </w:rPr>
        <w:t>SR</w:t>
      </w:r>
      <w:r w:rsidRPr="00A93CF4">
        <w:rPr>
          <w:rFonts w:cstheme="minorHAnsi"/>
        </w:rPr>
        <w:t xml:space="preserve"> CPK będzie Pełnomocnik Rządu d</w:t>
      </w:r>
      <w:r w:rsidR="00B85B5C" w:rsidRPr="00A93CF4">
        <w:rPr>
          <w:rFonts w:cstheme="minorHAnsi"/>
        </w:rPr>
        <w:t>o spraw</w:t>
      </w:r>
      <w:r w:rsidRPr="00A93CF4">
        <w:rPr>
          <w:rFonts w:cstheme="minorHAnsi"/>
        </w:rPr>
        <w:t xml:space="preserve"> CPK, który realizować będzie zadanie przez </w:t>
      </w:r>
      <w:r w:rsidR="00D350EA" w:rsidRPr="00A93CF4">
        <w:t>S</w:t>
      </w:r>
      <w:r w:rsidR="00D727EB" w:rsidRPr="00A93CF4">
        <w:t>półkę</w:t>
      </w:r>
      <w:r w:rsidRPr="00A93CF4">
        <w:rPr>
          <w:rFonts w:cstheme="minorHAnsi"/>
        </w:rPr>
        <w:t xml:space="preserve"> </w:t>
      </w:r>
      <w:r w:rsidR="00D350EA" w:rsidRPr="00A93CF4">
        <w:rPr>
          <w:rFonts w:cstheme="minorHAnsi"/>
        </w:rPr>
        <w:t>CPK</w:t>
      </w:r>
      <w:r w:rsidRPr="00A93CF4">
        <w:rPr>
          <w:rFonts w:cstheme="minorHAnsi"/>
        </w:rPr>
        <w:t>.</w:t>
      </w:r>
    </w:p>
    <w:p w14:paraId="72FCCCD8" w14:textId="2915AD2B" w:rsidR="004E132D" w:rsidRPr="00A93CF4" w:rsidRDefault="39A6810A" w:rsidP="16487759">
      <w:pPr>
        <w:pStyle w:val="1CPK"/>
        <w:numPr>
          <w:ilvl w:val="0"/>
          <w:numId w:val="0"/>
        </w:numPr>
        <w:ind w:left="360" w:hanging="360"/>
        <w:rPr>
          <w:rFonts w:cstheme="minorBidi"/>
          <w:color w:val="284897"/>
        </w:rPr>
      </w:pPr>
      <w:bookmarkStart w:id="1444" w:name="_Toc98835614"/>
      <w:bookmarkStart w:id="1445" w:name="_Toc113535881"/>
      <w:bookmarkStart w:id="1446" w:name="_Toc190814864"/>
      <w:r>
        <w:t>Załączniki</w:t>
      </w:r>
      <w:bookmarkEnd w:id="1444"/>
      <w:bookmarkEnd w:id="1445"/>
      <w:bookmarkEnd w:id="1446"/>
    </w:p>
    <w:p w14:paraId="4B354DEF" w14:textId="47FBDB7A" w:rsidR="00E867B5" w:rsidRPr="00115999" w:rsidRDefault="57E6E6E2" w:rsidP="00CD26A9">
      <w:pPr>
        <w:pStyle w:val="Nagwek2"/>
      </w:pPr>
      <w:bookmarkStart w:id="1447" w:name="_Toc98835615"/>
      <w:bookmarkStart w:id="1448" w:name="_Toc113535882"/>
      <w:bookmarkStart w:id="1449" w:name="_Toc190814865"/>
      <w:r>
        <w:t>Załącznik –</w:t>
      </w:r>
      <w:r w:rsidR="1412B21D">
        <w:t xml:space="preserve"> </w:t>
      </w:r>
      <w:r w:rsidR="20B16EEA">
        <w:t>M</w:t>
      </w:r>
      <w:r>
        <w:t>odel struktury funkcjonalno-przestrzennej</w:t>
      </w:r>
      <w:bookmarkEnd w:id="1447"/>
      <w:bookmarkEnd w:id="1448"/>
      <w:bookmarkEnd w:id="1449"/>
    </w:p>
    <w:sectPr w:rsidR="00E867B5" w:rsidRPr="00115999" w:rsidSect="003D4053">
      <w:headerReference w:type="even" r:id="rId41"/>
      <w:headerReference w:type="default" r:id="rId42"/>
      <w:footerReference w:type="default" r:id="rId43"/>
      <w:headerReference w:type="first" r:id="rId44"/>
      <w:type w:val="continuous"/>
      <w:pgSz w:w="11900" w:h="16840" w:code="9"/>
      <w:pgMar w:top="1771" w:right="1417" w:bottom="1417" w:left="1417" w:header="993" w:footer="49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224F6E" w14:textId="77777777" w:rsidR="008A140D" w:rsidRDefault="008A140D" w:rsidP="006E23C8">
      <w:r>
        <w:separator/>
      </w:r>
    </w:p>
  </w:endnote>
  <w:endnote w:type="continuationSeparator" w:id="0">
    <w:p w14:paraId="6C07CE64" w14:textId="77777777" w:rsidR="008A140D" w:rsidRDefault="008A140D" w:rsidP="006E23C8">
      <w:r>
        <w:continuationSeparator/>
      </w:r>
    </w:p>
  </w:endnote>
  <w:endnote w:type="continuationNotice" w:id="1">
    <w:p w14:paraId="622FA5A2" w14:textId="77777777" w:rsidR="008A140D" w:rsidRDefault="008A140D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,Sans-Serif">
    <w:altName w:val="Arial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Yu Gothic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Raleway">
    <w:altName w:val="Trebuchet MS"/>
    <w:charset w:val="00"/>
    <w:family w:val="auto"/>
    <w:pitch w:val="variable"/>
    <w:sig w:usb0="A00002FF" w:usb1="5000205B" w:usb2="00000000" w:usb3="00000000" w:csb0="00000197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Palatino">
    <w:altName w:val="Segoe UI Historic"/>
    <w:charset w:val="4D"/>
    <w:family w:val="auto"/>
    <w:pitch w:val="variable"/>
    <w:sig w:usb0="A00002FF" w:usb1="7800205A" w:usb2="14600000" w:usb3="00000000" w:csb0="00000193" w:csb1="00000000"/>
  </w:font>
  <w:font w:name="Calibri-Light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icadilly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,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20490245"/>
      <w:docPartObj>
        <w:docPartGallery w:val="Page Numbers (Bottom of Page)"/>
        <w:docPartUnique/>
      </w:docPartObj>
    </w:sdtPr>
    <w:sdtEndPr/>
    <w:sdtContent>
      <w:p w14:paraId="2554E2A1" w14:textId="03278CB8" w:rsidR="002F3AE4" w:rsidRPr="00E54298" w:rsidRDefault="002F3AE4" w:rsidP="00BB3E5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3534">
          <w:rPr>
            <w:noProof/>
          </w:rPr>
          <w:t>75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F82DAF" w14:textId="77777777" w:rsidR="008A140D" w:rsidRDefault="008A140D" w:rsidP="006E23C8">
      <w:r>
        <w:separator/>
      </w:r>
    </w:p>
  </w:footnote>
  <w:footnote w:type="continuationSeparator" w:id="0">
    <w:p w14:paraId="6E1CC0CB" w14:textId="77777777" w:rsidR="008A140D" w:rsidRDefault="008A140D" w:rsidP="006E23C8">
      <w:r>
        <w:continuationSeparator/>
      </w:r>
    </w:p>
  </w:footnote>
  <w:footnote w:type="continuationNotice" w:id="1">
    <w:p w14:paraId="56158A19" w14:textId="77777777" w:rsidR="008A140D" w:rsidRDefault="008A140D">
      <w:pPr>
        <w:spacing w:before="0" w:after="0" w:line="240" w:lineRule="auto"/>
      </w:pPr>
    </w:p>
  </w:footnote>
  <w:footnote w:id="2">
    <w:p w14:paraId="331443F9" w14:textId="2F97D4CD" w:rsidR="002F3AE4" w:rsidRPr="00382156" w:rsidRDefault="002F3AE4" w:rsidP="00534D3D">
      <w:pPr>
        <w:pStyle w:val="Tekstprzypisudolnego"/>
        <w:spacing w:before="0" w:line="240" w:lineRule="auto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382156">
        <w:rPr>
          <w:rStyle w:val="Odwoanieprzypisudolnego"/>
          <w:rFonts w:asciiTheme="minorHAnsi" w:hAnsiTheme="minorHAnsi" w:cstheme="minorHAnsi"/>
          <w:color w:val="000000" w:themeColor="text1"/>
          <w:sz w:val="18"/>
          <w:szCs w:val="18"/>
        </w:rPr>
        <w:footnoteRef/>
      </w:r>
      <w:r w:rsidRPr="00382156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Ustawa </w:t>
      </w:r>
      <w:r w:rsidRPr="001970E8">
        <w:rPr>
          <w:rFonts w:asciiTheme="minorHAnsi" w:hAnsiTheme="minorHAnsi" w:cstheme="minorHAnsi"/>
          <w:color w:val="000000" w:themeColor="text1"/>
          <w:sz w:val="18"/>
          <w:szCs w:val="18"/>
        </w:rPr>
        <w:t>z dnia 22 lipca 2022 r. o usprawnieniu procesu inwestycyjnego Centralnego Portu Komunikacyjnego</w:t>
      </w:r>
      <w:r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(Dz. U. poz. 1846).</w:t>
      </w:r>
    </w:p>
  </w:footnote>
  <w:footnote w:id="3">
    <w:p w14:paraId="1DF32BE5" w14:textId="21C0F4AF" w:rsidR="002F3AE4" w:rsidRDefault="002F3AE4" w:rsidP="00BA042D">
      <w:pPr>
        <w:pStyle w:val="Tekstprzypisudolnego"/>
        <w:spacing w:before="0"/>
      </w:pPr>
      <w:r w:rsidRPr="00BA042D">
        <w:rPr>
          <w:rStyle w:val="Odwoanieprzypisudolnego"/>
          <w:sz w:val="18"/>
          <w:szCs w:val="18"/>
        </w:rPr>
        <w:footnoteRef/>
      </w:r>
      <w:r w:rsidRPr="00BA042D">
        <w:rPr>
          <w:sz w:val="18"/>
          <w:szCs w:val="18"/>
        </w:rPr>
        <w:t xml:space="preserve"> Więcej o Agendzie, również w kontekście Polski: http://www.un.org.pl/files/170/Agenda2030PL_pl-5.pdf</w:t>
      </w:r>
    </w:p>
  </w:footnote>
  <w:footnote w:id="4">
    <w:p w14:paraId="4A4FF4CF" w14:textId="11DFE82D" w:rsidR="002F3AE4" w:rsidRDefault="002F3AE4" w:rsidP="00052BDB">
      <w:pPr>
        <w:pStyle w:val="Tekstprzypisudolnego"/>
        <w:spacing w:before="0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Calibri,Italic" w:hAnsi="Calibri,Italic" w:cs="Calibri,Italic"/>
          <w:sz w:val="16"/>
          <w:szCs w:val="16"/>
        </w:rPr>
        <w:t>Uchwała</w:t>
      </w:r>
      <w:r w:rsidRPr="00552BFC">
        <w:rPr>
          <w:rFonts w:ascii="Calibri,Italic" w:hAnsi="Calibri,Italic" w:cs="Calibri,Italic"/>
          <w:sz w:val="16"/>
          <w:szCs w:val="16"/>
        </w:rPr>
        <w:t xml:space="preserve"> </w:t>
      </w:r>
      <w:r>
        <w:rPr>
          <w:rFonts w:ascii="Calibri,Italic" w:hAnsi="Calibri,Italic" w:cs="Calibri,Italic"/>
          <w:sz w:val="16"/>
          <w:szCs w:val="16"/>
        </w:rPr>
        <w:t>n</w:t>
      </w:r>
      <w:r w:rsidRPr="00552BFC">
        <w:rPr>
          <w:rFonts w:ascii="Calibri,Italic" w:hAnsi="Calibri,Italic" w:cs="Calibri,Italic"/>
          <w:sz w:val="16"/>
          <w:szCs w:val="16"/>
        </w:rPr>
        <w:t>r 107</w:t>
      </w:r>
      <w:r>
        <w:rPr>
          <w:rFonts w:ascii="Calibri,Italic" w:hAnsi="Calibri,Italic" w:cs="Calibri,Italic"/>
          <w:sz w:val="16"/>
          <w:szCs w:val="16"/>
        </w:rPr>
        <w:t xml:space="preserve"> Rady Ministrów </w:t>
      </w:r>
      <w:r w:rsidRPr="00552BFC">
        <w:rPr>
          <w:rFonts w:ascii="Calibri,Italic" w:hAnsi="Calibri,Italic" w:cs="Calibri,Italic"/>
          <w:sz w:val="16"/>
          <w:szCs w:val="16"/>
        </w:rPr>
        <w:t>z dnia 14 lipca 2015 r.</w:t>
      </w:r>
      <w:r>
        <w:rPr>
          <w:rFonts w:ascii="Calibri,Italic" w:hAnsi="Calibri,Italic" w:cs="Calibri,Italic"/>
          <w:sz w:val="16"/>
          <w:szCs w:val="16"/>
        </w:rPr>
        <w:t xml:space="preserve"> </w:t>
      </w:r>
      <w:r w:rsidRPr="00552BFC">
        <w:rPr>
          <w:rFonts w:ascii="Calibri,Italic" w:hAnsi="Calibri,Italic" w:cs="Calibri,Italic"/>
          <w:sz w:val="16"/>
          <w:szCs w:val="16"/>
        </w:rPr>
        <w:t>w sprawie przyjęcia „Strategii Rozwoju</w:t>
      </w:r>
      <w:r>
        <w:rPr>
          <w:rFonts w:ascii="Calibri,Italic" w:hAnsi="Calibri,Italic" w:cs="Calibri,Italic"/>
          <w:sz w:val="16"/>
          <w:szCs w:val="16"/>
        </w:rPr>
        <w:t xml:space="preserve"> </w:t>
      </w:r>
      <w:r w:rsidRPr="00552BFC">
        <w:rPr>
          <w:rFonts w:ascii="Calibri,Italic" w:hAnsi="Calibri,Italic" w:cs="Calibri,Italic"/>
          <w:sz w:val="16"/>
          <w:szCs w:val="16"/>
        </w:rPr>
        <w:t>Polski Centralnej do roku 2020 z perspektywą 2030”</w:t>
      </w:r>
      <w:r>
        <w:rPr>
          <w:rFonts w:ascii="Calibri,Italic" w:hAnsi="Calibri,Italic" w:cs="Calibri,Italic"/>
          <w:sz w:val="16"/>
          <w:szCs w:val="16"/>
        </w:rPr>
        <w:t>.</w:t>
      </w:r>
    </w:p>
  </w:footnote>
  <w:footnote w:id="5">
    <w:p w14:paraId="667EB930" w14:textId="40F3378E" w:rsidR="002F3AE4" w:rsidRDefault="002F3AE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A114F2">
        <w:rPr>
          <w:sz w:val="18"/>
          <w:szCs w:val="18"/>
        </w:rPr>
        <w:t xml:space="preserve">Pierwotnie zdefiniowany </w:t>
      </w:r>
      <w:r w:rsidR="00034FEB">
        <w:rPr>
          <w:sz w:val="18"/>
          <w:szCs w:val="18"/>
        </w:rPr>
        <w:t>o</w:t>
      </w:r>
      <w:r w:rsidRPr="00A114F2">
        <w:rPr>
          <w:sz w:val="18"/>
          <w:szCs w:val="18"/>
        </w:rPr>
        <w:t>bszar otoczenia CPK obejmował wybrane gminy z terenu ośmiu powiatów: warszawskiego zachodniego, pruszkowskiego, grodziskiego, sochaczewskiego, żyrardowskiego, łowickiego, skierniewickiego i miasta Skierniewice. Do tego też obszaru odnosi się przedstawione poniżej podsumowanie prac grup roboczych</w:t>
      </w:r>
      <w:r>
        <w:rPr>
          <w:sz w:val="18"/>
          <w:szCs w:val="18"/>
        </w:rPr>
        <w:t>,</w:t>
      </w:r>
      <w:r w:rsidRPr="00A114F2">
        <w:rPr>
          <w:sz w:val="18"/>
          <w:szCs w:val="18"/>
        </w:rPr>
        <w:t xml:space="preserve"> jak i wnioski z</w:t>
      </w:r>
      <w:r w:rsidR="00667DFE">
        <w:rPr>
          <w:sz w:val="18"/>
          <w:szCs w:val="18"/>
        </w:rPr>
        <w:t> </w:t>
      </w:r>
      <w:r w:rsidRPr="00A114F2">
        <w:rPr>
          <w:sz w:val="18"/>
          <w:szCs w:val="18"/>
        </w:rPr>
        <w:t>analizy społeczno-gospodarczej.</w:t>
      </w:r>
    </w:p>
  </w:footnote>
  <w:footnote w:id="6">
    <w:p w14:paraId="31868673" w14:textId="14FFCF22" w:rsidR="002F3AE4" w:rsidRPr="00772637" w:rsidRDefault="002F3AE4">
      <w:pPr>
        <w:pStyle w:val="Tekstprzypisudolnego"/>
        <w:rPr>
          <w:sz w:val="18"/>
          <w:szCs w:val="18"/>
        </w:rPr>
      </w:pPr>
      <w:r w:rsidRPr="00772637">
        <w:rPr>
          <w:rStyle w:val="Odwoanieprzypisudolnego"/>
          <w:sz w:val="18"/>
          <w:szCs w:val="18"/>
        </w:rPr>
        <w:footnoteRef/>
      </w:r>
      <w:r w:rsidRPr="00772637">
        <w:rPr>
          <w:sz w:val="18"/>
          <w:szCs w:val="18"/>
        </w:rPr>
        <w:t xml:space="preserve"> Obszary o istotnym znaczeniu określone zgodnie z art. 120zi </w:t>
      </w:r>
      <w:r w:rsidR="001A7C79">
        <w:rPr>
          <w:sz w:val="18"/>
          <w:szCs w:val="18"/>
        </w:rPr>
        <w:t>U</w:t>
      </w:r>
      <w:r w:rsidRPr="00772637">
        <w:rPr>
          <w:sz w:val="18"/>
          <w:szCs w:val="18"/>
        </w:rPr>
        <w:t>stawy o CPK.</w:t>
      </w:r>
    </w:p>
  </w:footnote>
  <w:footnote w:id="7">
    <w:p w14:paraId="162AE481" w14:textId="5FB95046" w:rsidR="002F3AE4" w:rsidRPr="00EC1779" w:rsidRDefault="002F3AE4" w:rsidP="00124DBB">
      <w:pPr>
        <w:pStyle w:val="Tekstprzypisudolnego"/>
        <w:spacing w:before="0" w:line="240" w:lineRule="auto"/>
        <w:rPr>
          <w:sz w:val="16"/>
          <w:szCs w:val="16"/>
        </w:rPr>
      </w:pPr>
      <w:r w:rsidRPr="00EC1779">
        <w:rPr>
          <w:rStyle w:val="Odwoanieprzypisudolnego"/>
          <w:sz w:val="18"/>
          <w:szCs w:val="18"/>
        </w:rPr>
        <w:footnoteRef/>
      </w:r>
      <w:r w:rsidRPr="00EC1779">
        <w:rPr>
          <w:sz w:val="18"/>
          <w:szCs w:val="18"/>
        </w:rPr>
        <w:t xml:space="preserve"> </w:t>
      </w:r>
      <w:r w:rsidRPr="00EC1779">
        <w:rPr>
          <w:sz w:val="16"/>
          <w:szCs w:val="16"/>
        </w:rPr>
        <w:t>W skład obszaru badań wchodzą gminy z powiatów grodziskiego, pruszkowskiego, sochaczewskiego, warszawskiego zachodniego i żyrardowskiego w województwie mazowieckim.</w:t>
      </w:r>
    </w:p>
  </w:footnote>
  <w:footnote w:id="8">
    <w:p w14:paraId="02CA1EF3" w14:textId="77777777" w:rsidR="002F3AE4" w:rsidRDefault="002F3AE4" w:rsidP="00124DBB">
      <w:pPr>
        <w:pStyle w:val="Tekstprzypisudolnego"/>
        <w:spacing w:before="0" w:line="240" w:lineRule="auto"/>
      </w:pPr>
      <w:r w:rsidRPr="00EC1779">
        <w:rPr>
          <w:rStyle w:val="Odwoanieprzypisudolnego"/>
          <w:sz w:val="16"/>
          <w:szCs w:val="16"/>
        </w:rPr>
        <w:footnoteRef/>
      </w:r>
      <w:r w:rsidRPr="00EC1779">
        <w:rPr>
          <w:sz w:val="16"/>
          <w:szCs w:val="16"/>
        </w:rPr>
        <w:t xml:space="preserve"> Uchwała nr 107 Rady Ministrów z dnia 14 lipca 2015 r. w sprawie przyjęcia „Strategii Rozwoju Polski Centralnej do roku 2020 z perspektywą 2030”.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3B390C" w14:textId="2E65DB49" w:rsidR="002F3AE4" w:rsidRDefault="008A140D">
    <w:pPr>
      <w:pStyle w:val="Nagwek"/>
    </w:pPr>
    <w:r>
      <w:rPr>
        <w:noProof/>
      </w:rPr>
      <w:pict w14:anchorId="5EC1083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195704" o:spid="_x0000_s2051" type="#_x0000_t136" style="position:absolute;left:0;text-align:left;margin-left:0;margin-top:0;width:596.25pt;height:42.55pt;rotation:315;z-index:-251658239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OJEKT PRZEZNACZONY DO KONSULTACJI I UZGODNIEŃ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421C29" w14:textId="241FB3DC" w:rsidR="002F3AE4" w:rsidRPr="00BB3E53" w:rsidRDefault="008A140D" w:rsidP="00BB3E53">
    <w:pPr>
      <w:pStyle w:val="Stopka"/>
      <w:jc w:val="center"/>
      <w:rPr>
        <w:i/>
        <w:iCs/>
        <w:color w:val="002060"/>
        <w:sz w:val="16"/>
        <w:szCs w:val="20"/>
      </w:rPr>
    </w:pPr>
    <w:r>
      <w:rPr>
        <w:noProof/>
      </w:rPr>
      <w:pict w14:anchorId="2FD0C39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195705" o:spid="_x0000_s2052" type="#_x0000_t136" style="position:absolute;left:0;text-align:left;margin-left:0;margin-top:0;width:596.25pt;height:42.55pt;rotation:315;z-index:-25165823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OJEKT PRZEZNACZONY DO KONSULTACJI I UZGODNIEŃ"/>
          <w10:wrap anchorx="margin" anchory="margin"/>
        </v:shape>
      </w:pict>
    </w:r>
    <w:r w:rsidR="002F3AE4" w:rsidRPr="00D7145C">
      <w:rPr>
        <w:i/>
        <w:iCs/>
        <w:color w:val="002060"/>
        <w:sz w:val="16"/>
        <w:szCs w:val="20"/>
      </w:rPr>
      <w:t>Strategi</w:t>
    </w:r>
    <w:r w:rsidR="002F3AE4">
      <w:rPr>
        <w:i/>
        <w:iCs/>
        <w:color w:val="002060"/>
        <w:sz w:val="16"/>
        <w:szCs w:val="20"/>
      </w:rPr>
      <w:t>a</w:t>
    </w:r>
    <w:r w:rsidR="002F3AE4" w:rsidRPr="00D7145C">
      <w:rPr>
        <w:i/>
        <w:iCs/>
        <w:color w:val="002060"/>
        <w:sz w:val="16"/>
        <w:szCs w:val="20"/>
      </w:rPr>
      <w:t xml:space="preserve"> </w:t>
    </w:r>
    <w:r w:rsidR="002F3AE4">
      <w:rPr>
        <w:i/>
        <w:iCs/>
        <w:color w:val="002060"/>
        <w:sz w:val="16"/>
        <w:szCs w:val="20"/>
      </w:rPr>
      <w:t>r</w:t>
    </w:r>
    <w:r w:rsidR="002F3AE4" w:rsidRPr="00D7145C">
      <w:rPr>
        <w:i/>
        <w:iCs/>
        <w:color w:val="002060"/>
        <w:sz w:val="16"/>
        <w:szCs w:val="20"/>
      </w:rPr>
      <w:t>ozwoju</w:t>
    </w:r>
    <w:r w:rsidR="002F3AE4">
      <w:rPr>
        <w:i/>
        <w:iCs/>
        <w:color w:val="002060"/>
        <w:sz w:val="16"/>
        <w:szCs w:val="20"/>
      </w:rPr>
      <w:t xml:space="preserve"> obszaru otoczenia</w:t>
    </w:r>
    <w:r w:rsidR="002F3AE4" w:rsidRPr="00D7145C">
      <w:rPr>
        <w:i/>
        <w:iCs/>
        <w:color w:val="002060"/>
        <w:sz w:val="16"/>
        <w:szCs w:val="20"/>
      </w:rPr>
      <w:t xml:space="preserve"> Centralnego Portu Komunikacyjnego</w:t>
    </w:r>
    <w:r w:rsidR="002F3AE4">
      <w:rPr>
        <w:i/>
        <w:iCs/>
        <w:color w:val="002060"/>
        <w:sz w:val="16"/>
        <w:szCs w:val="20"/>
      </w:rPr>
      <w:t xml:space="preserve"> do </w:t>
    </w:r>
    <w:r w:rsidR="00E56085">
      <w:rPr>
        <w:i/>
        <w:iCs/>
        <w:color w:val="002060"/>
        <w:sz w:val="16"/>
        <w:szCs w:val="20"/>
      </w:rPr>
      <w:t xml:space="preserve">roku </w:t>
    </w:r>
    <w:r w:rsidR="002F3AE4">
      <w:rPr>
        <w:i/>
        <w:iCs/>
        <w:color w:val="002060"/>
        <w:sz w:val="16"/>
        <w:szCs w:val="20"/>
      </w:rPr>
      <w:t>2044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1D9C85" w14:textId="6516A1E0" w:rsidR="002F3AE4" w:rsidRDefault="008A140D">
    <w:pPr>
      <w:pStyle w:val="Nagwek"/>
    </w:pPr>
    <w:r>
      <w:rPr>
        <w:noProof/>
      </w:rPr>
      <w:pict w14:anchorId="4647E50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195703" o:spid="_x0000_s2050" type="#_x0000_t136" style="position:absolute;left:0;text-align:left;margin-left:0;margin-top:0;width:596.25pt;height:42.55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OJEKT PRZEZNACZONY DO KONSULTACJI I UZGODNIEŃ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42D65B14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641CEA"/>
    <w:multiLevelType w:val="hybridMultilevel"/>
    <w:tmpl w:val="09AC5D6C"/>
    <w:lvl w:ilvl="0" w:tplc="04150013">
      <w:start w:val="1"/>
      <w:numFmt w:val="upperRoman"/>
      <w:lvlText w:val="%1."/>
      <w:lvlJc w:val="righ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" w15:restartNumberingAfterBreak="0">
    <w:nsid w:val="0078B745"/>
    <w:multiLevelType w:val="hybridMultilevel"/>
    <w:tmpl w:val="FFFFFFFF"/>
    <w:lvl w:ilvl="0" w:tplc="1A569F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1400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0DA4D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40B1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B896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2664F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CE69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86B2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20E56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C68A9"/>
    <w:multiLevelType w:val="hybridMultilevel"/>
    <w:tmpl w:val="582E4B72"/>
    <w:lvl w:ilvl="0" w:tplc="A380D7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,Sans-Serif" w:hAnsi="Arial,Sans-Serif" w:hint="default"/>
      </w:rPr>
    </w:lvl>
    <w:lvl w:ilvl="1" w:tplc="133EB0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,Sans-Serif" w:hAnsi="Arial,Sans-Serif" w:hint="default"/>
      </w:rPr>
    </w:lvl>
    <w:lvl w:ilvl="2" w:tplc="E19A8D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,Sans-Serif" w:hAnsi="Arial,Sans-Serif" w:hint="default"/>
      </w:rPr>
    </w:lvl>
    <w:lvl w:ilvl="3" w:tplc="99DC33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,Sans-Serif" w:hAnsi="Arial,Sans-Serif" w:hint="default"/>
      </w:rPr>
    </w:lvl>
    <w:lvl w:ilvl="4" w:tplc="D12AE4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,Sans-Serif" w:hAnsi="Arial,Sans-Serif" w:hint="default"/>
      </w:rPr>
    </w:lvl>
    <w:lvl w:ilvl="5" w:tplc="4CFA6A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,Sans-Serif" w:hAnsi="Arial,Sans-Serif" w:hint="default"/>
      </w:rPr>
    </w:lvl>
    <w:lvl w:ilvl="6" w:tplc="745459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,Sans-Serif" w:hAnsi="Arial,Sans-Serif" w:hint="default"/>
      </w:rPr>
    </w:lvl>
    <w:lvl w:ilvl="7" w:tplc="AFE2ED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,Sans-Serif" w:hAnsi="Arial,Sans-Serif" w:hint="default"/>
      </w:rPr>
    </w:lvl>
    <w:lvl w:ilvl="8" w:tplc="7A78F3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,Sans-Serif" w:hAnsi="Arial,Sans-Serif" w:hint="default"/>
      </w:rPr>
    </w:lvl>
  </w:abstractNum>
  <w:abstractNum w:abstractNumId="4" w15:restartNumberingAfterBreak="0">
    <w:nsid w:val="098B5816"/>
    <w:multiLevelType w:val="hybridMultilevel"/>
    <w:tmpl w:val="2CBEDC76"/>
    <w:lvl w:ilvl="0" w:tplc="31448CE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5DE65E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B6CA86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ADAFD9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714272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56239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EE2448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08861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634C81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3DCD2C"/>
    <w:multiLevelType w:val="hybridMultilevel"/>
    <w:tmpl w:val="FFFFFFFF"/>
    <w:lvl w:ilvl="0" w:tplc="8A6A72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947A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5B064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00D0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E04E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B8A87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087B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A0BB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8ADF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3F6C70"/>
    <w:multiLevelType w:val="hybridMultilevel"/>
    <w:tmpl w:val="FFFFFFFF"/>
    <w:lvl w:ilvl="0" w:tplc="8AD69B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9E85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61A37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0A95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467C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A696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1E52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5CB3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1DC97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F80E00"/>
    <w:multiLevelType w:val="hybridMultilevel"/>
    <w:tmpl w:val="7E40ECB0"/>
    <w:lvl w:ilvl="0" w:tplc="04150005">
      <w:start w:val="1"/>
      <w:numFmt w:val="bullet"/>
      <w:lvlText w:val=""/>
      <w:lvlJc w:val="left"/>
      <w:pPr>
        <w:ind w:left="76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8" w15:restartNumberingAfterBreak="0">
    <w:nsid w:val="0E10BD3C"/>
    <w:multiLevelType w:val="hybridMultilevel"/>
    <w:tmpl w:val="FFFFFFFF"/>
    <w:lvl w:ilvl="0" w:tplc="CEA078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8848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69A6A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087F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AC1F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042C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F453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DAE3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FAA3F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373E06"/>
    <w:multiLevelType w:val="hybridMultilevel"/>
    <w:tmpl w:val="FFFFFFFF"/>
    <w:lvl w:ilvl="0" w:tplc="3CC0EA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0211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77E2B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98A9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612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34255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B4D6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780A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2822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517C51"/>
    <w:multiLevelType w:val="hybridMultilevel"/>
    <w:tmpl w:val="FFFFFFFF"/>
    <w:lvl w:ilvl="0" w:tplc="279AC1C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CA898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4885C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E66C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F60E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F4001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4257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04CC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EEBC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D76134"/>
    <w:multiLevelType w:val="hybridMultilevel"/>
    <w:tmpl w:val="B9B8643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091CFB"/>
    <w:multiLevelType w:val="hybridMultilevel"/>
    <w:tmpl w:val="1E76F1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534BA8"/>
    <w:multiLevelType w:val="hybridMultilevel"/>
    <w:tmpl w:val="035C1998"/>
    <w:lvl w:ilvl="0" w:tplc="5D12CD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A81A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58229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3831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166E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8A62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2240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2C0B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620B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465B54"/>
    <w:multiLevelType w:val="multilevel"/>
    <w:tmpl w:val="F0B289C4"/>
    <w:lvl w:ilvl="0">
      <w:start w:val="1"/>
      <w:numFmt w:val="decimal"/>
      <w:pStyle w:val="1CPK"/>
      <w:lvlText w:val="%1."/>
      <w:lvlJc w:val="left"/>
      <w:pPr>
        <w:ind w:left="360" w:hanging="360"/>
      </w:pPr>
      <w:rPr>
        <w:color w:val="2F5496" w:themeColor="accent1" w:themeShade="BF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A7CA2C8"/>
    <w:multiLevelType w:val="hybridMultilevel"/>
    <w:tmpl w:val="D676EBD2"/>
    <w:lvl w:ilvl="0" w:tplc="75303E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26A2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BA09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1044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CA37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BA8F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38C3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829B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B7252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335860"/>
    <w:multiLevelType w:val="hybridMultilevel"/>
    <w:tmpl w:val="6B6C6FE8"/>
    <w:lvl w:ilvl="0" w:tplc="ABC070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,Sans-Serif" w:hAnsi="Arial,Sans-Serif" w:hint="default"/>
      </w:rPr>
    </w:lvl>
    <w:lvl w:ilvl="1" w:tplc="579C5E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,Sans-Serif" w:hAnsi="Arial,Sans-Serif" w:hint="default"/>
      </w:rPr>
    </w:lvl>
    <w:lvl w:ilvl="2" w:tplc="817E32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,Sans-Serif" w:hAnsi="Arial,Sans-Serif" w:hint="default"/>
      </w:rPr>
    </w:lvl>
    <w:lvl w:ilvl="3" w:tplc="A0382C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,Sans-Serif" w:hAnsi="Arial,Sans-Serif" w:hint="default"/>
      </w:rPr>
    </w:lvl>
    <w:lvl w:ilvl="4" w:tplc="737CFD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,Sans-Serif" w:hAnsi="Arial,Sans-Serif" w:hint="default"/>
      </w:rPr>
    </w:lvl>
    <w:lvl w:ilvl="5" w:tplc="86E800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,Sans-Serif" w:hAnsi="Arial,Sans-Serif" w:hint="default"/>
      </w:rPr>
    </w:lvl>
    <w:lvl w:ilvl="6" w:tplc="9FAC03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,Sans-Serif" w:hAnsi="Arial,Sans-Serif" w:hint="default"/>
      </w:rPr>
    </w:lvl>
    <w:lvl w:ilvl="7" w:tplc="6A246C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,Sans-Serif" w:hAnsi="Arial,Sans-Serif" w:hint="default"/>
      </w:rPr>
    </w:lvl>
    <w:lvl w:ilvl="8" w:tplc="7F7C38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,Sans-Serif" w:hAnsi="Arial,Sans-Serif" w:hint="default"/>
      </w:rPr>
    </w:lvl>
  </w:abstractNum>
  <w:abstractNum w:abstractNumId="17" w15:restartNumberingAfterBreak="0">
    <w:nsid w:val="1DB14312"/>
    <w:multiLevelType w:val="hybridMultilevel"/>
    <w:tmpl w:val="FFFFFFFF"/>
    <w:styleLink w:val="CPKWIELOPOZIOMOWY"/>
    <w:lvl w:ilvl="0" w:tplc="8F809F24">
      <w:start w:val="1"/>
      <w:numFmt w:val="decimal"/>
      <w:lvlText w:val="%1."/>
      <w:lvlJc w:val="left"/>
      <w:pPr>
        <w:ind w:left="720" w:hanging="360"/>
      </w:pPr>
    </w:lvl>
    <w:lvl w:ilvl="1" w:tplc="A6A6A146">
      <w:start w:val="1"/>
      <w:numFmt w:val="lowerLetter"/>
      <w:lvlText w:val="%2."/>
      <w:lvlJc w:val="left"/>
      <w:pPr>
        <w:ind w:left="1440" w:hanging="360"/>
      </w:pPr>
    </w:lvl>
    <w:lvl w:ilvl="2" w:tplc="9330017A">
      <w:start w:val="1"/>
      <w:numFmt w:val="lowerRoman"/>
      <w:lvlText w:val="%3."/>
      <w:lvlJc w:val="right"/>
      <w:pPr>
        <w:ind w:left="2160" w:hanging="180"/>
      </w:pPr>
    </w:lvl>
    <w:lvl w:ilvl="3" w:tplc="12E64146">
      <w:start w:val="1"/>
      <w:numFmt w:val="decimal"/>
      <w:lvlText w:val="%4."/>
      <w:lvlJc w:val="left"/>
      <w:pPr>
        <w:ind w:left="2880" w:hanging="360"/>
      </w:pPr>
    </w:lvl>
    <w:lvl w:ilvl="4" w:tplc="9B9C4718">
      <w:start w:val="1"/>
      <w:numFmt w:val="lowerLetter"/>
      <w:lvlText w:val="%5."/>
      <w:lvlJc w:val="left"/>
      <w:pPr>
        <w:ind w:left="3600" w:hanging="360"/>
      </w:pPr>
    </w:lvl>
    <w:lvl w:ilvl="5" w:tplc="C3B48D7A">
      <w:start w:val="1"/>
      <w:numFmt w:val="lowerRoman"/>
      <w:lvlText w:val="%6."/>
      <w:lvlJc w:val="right"/>
      <w:pPr>
        <w:ind w:left="4320" w:hanging="180"/>
      </w:pPr>
    </w:lvl>
    <w:lvl w:ilvl="6" w:tplc="0EE84212">
      <w:start w:val="1"/>
      <w:numFmt w:val="decimal"/>
      <w:lvlText w:val="%7."/>
      <w:lvlJc w:val="left"/>
      <w:pPr>
        <w:ind w:left="5040" w:hanging="360"/>
      </w:pPr>
    </w:lvl>
    <w:lvl w:ilvl="7" w:tplc="3CBEB518">
      <w:start w:val="1"/>
      <w:numFmt w:val="lowerLetter"/>
      <w:lvlText w:val="%8."/>
      <w:lvlJc w:val="left"/>
      <w:pPr>
        <w:ind w:left="5760" w:hanging="360"/>
      </w:pPr>
    </w:lvl>
    <w:lvl w:ilvl="8" w:tplc="052E05B4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DF87817"/>
    <w:multiLevelType w:val="hybridMultilevel"/>
    <w:tmpl w:val="EF4A90D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F4D7D94"/>
    <w:multiLevelType w:val="hybridMultilevel"/>
    <w:tmpl w:val="D3BC8E5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644246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FA70661"/>
    <w:multiLevelType w:val="hybridMultilevel"/>
    <w:tmpl w:val="2A2E776E"/>
    <w:lvl w:ilvl="0" w:tplc="82C2B7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FFB23D6"/>
    <w:multiLevelType w:val="hybridMultilevel"/>
    <w:tmpl w:val="185A95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3A1481E"/>
    <w:multiLevelType w:val="hybridMultilevel"/>
    <w:tmpl w:val="4140CA90"/>
    <w:lvl w:ilvl="0" w:tplc="27AC74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3861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7F823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5A2A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2EFE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9A86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D44E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EEBE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E8CA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42B4D49"/>
    <w:multiLevelType w:val="hybridMultilevel"/>
    <w:tmpl w:val="4A9A4C7A"/>
    <w:lvl w:ilvl="0" w:tplc="9D007B72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7E075A5"/>
    <w:multiLevelType w:val="hybridMultilevel"/>
    <w:tmpl w:val="25D22E86"/>
    <w:lvl w:ilvl="0" w:tplc="04150001">
      <w:start w:val="1"/>
      <w:numFmt w:val="bullet"/>
      <w:lvlText w:val=""/>
      <w:lvlJc w:val="left"/>
      <w:pPr>
        <w:ind w:left="11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6" w:hanging="360"/>
      </w:pPr>
      <w:rPr>
        <w:rFonts w:ascii="Wingdings" w:hAnsi="Wingdings" w:hint="default"/>
      </w:rPr>
    </w:lvl>
  </w:abstractNum>
  <w:abstractNum w:abstractNumId="25" w15:restartNumberingAfterBreak="0">
    <w:nsid w:val="29433310"/>
    <w:multiLevelType w:val="hybridMultilevel"/>
    <w:tmpl w:val="4A784D36"/>
    <w:lvl w:ilvl="0" w:tplc="98CAFF5A">
      <w:start w:val="1"/>
      <w:numFmt w:val="lowerLetter"/>
      <w:lvlText w:val="%1)"/>
      <w:lvlJc w:val="left"/>
      <w:pPr>
        <w:ind w:left="1080" w:hanging="360"/>
      </w:pPr>
      <w:rPr>
        <w:rFonts w:asciiTheme="minorHAnsi" w:eastAsia="Times New Roman" w:hAnsiTheme="minorHAnsi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2A4D03D1"/>
    <w:multiLevelType w:val="hybridMultilevel"/>
    <w:tmpl w:val="FFFFFFFF"/>
    <w:lvl w:ilvl="0" w:tplc="105CF4E6">
      <w:start w:val="1"/>
      <w:numFmt w:val="upperRoman"/>
      <w:lvlText w:val="%1."/>
      <w:lvlJc w:val="right"/>
      <w:pPr>
        <w:ind w:left="720" w:hanging="360"/>
      </w:pPr>
    </w:lvl>
    <w:lvl w:ilvl="1" w:tplc="A6208396">
      <w:start w:val="1"/>
      <w:numFmt w:val="lowerLetter"/>
      <w:lvlText w:val="%2."/>
      <w:lvlJc w:val="left"/>
      <w:pPr>
        <w:ind w:left="1440" w:hanging="360"/>
      </w:pPr>
    </w:lvl>
    <w:lvl w:ilvl="2" w:tplc="A6580680">
      <w:start w:val="1"/>
      <w:numFmt w:val="lowerRoman"/>
      <w:lvlText w:val="%3."/>
      <w:lvlJc w:val="right"/>
      <w:pPr>
        <w:ind w:left="2160" w:hanging="180"/>
      </w:pPr>
    </w:lvl>
    <w:lvl w:ilvl="3" w:tplc="A6BA981A">
      <w:start w:val="1"/>
      <w:numFmt w:val="decimal"/>
      <w:lvlText w:val="%4."/>
      <w:lvlJc w:val="left"/>
      <w:pPr>
        <w:ind w:left="2880" w:hanging="360"/>
      </w:pPr>
    </w:lvl>
    <w:lvl w:ilvl="4" w:tplc="BE846ED2">
      <w:start w:val="1"/>
      <w:numFmt w:val="lowerLetter"/>
      <w:lvlText w:val="%5."/>
      <w:lvlJc w:val="left"/>
      <w:pPr>
        <w:ind w:left="3600" w:hanging="360"/>
      </w:pPr>
    </w:lvl>
    <w:lvl w:ilvl="5" w:tplc="0E80BF8E">
      <w:start w:val="1"/>
      <w:numFmt w:val="lowerRoman"/>
      <w:lvlText w:val="%6."/>
      <w:lvlJc w:val="right"/>
      <w:pPr>
        <w:ind w:left="4320" w:hanging="180"/>
      </w:pPr>
    </w:lvl>
    <w:lvl w:ilvl="6" w:tplc="21620138">
      <w:start w:val="1"/>
      <w:numFmt w:val="decimal"/>
      <w:lvlText w:val="%7."/>
      <w:lvlJc w:val="left"/>
      <w:pPr>
        <w:ind w:left="5040" w:hanging="360"/>
      </w:pPr>
    </w:lvl>
    <w:lvl w:ilvl="7" w:tplc="4106FA18">
      <w:start w:val="1"/>
      <w:numFmt w:val="lowerLetter"/>
      <w:lvlText w:val="%8."/>
      <w:lvlJc w:val="left"/>
      <w:pPr>
        <w:ind w:left="5760" w:hanging="360"/>
      </w:pPr>
    </w:lvl>
    <w:lvl w:ilvl="8" w:tplc="126E6B9E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5E37E5"/>
    <w:multiLevelType w:val="hybridMultilevel"/>
    <w:tmpl w:val="067C18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DFB58D8"/>
    <w:multiLevelType w:val="hybridMultilevel"/>
    <w:tmpl w:val="D7847C3C"/>
    <w:lvl w:ilvl="0" w:tplc="AC9C6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13C7B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36E0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D843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2CA4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B6C2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82A4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EAAE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E6A0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E27370D"/>
    <w:multiLevelType w:val="hybridMultilevel"/>
    <w:tmpl w:val="FFFFFFFF"/>
    <w:lvl w:ilvl="0" w:tplc="303CBC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4407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4684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78CB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6C5E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6E82C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C4C3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78D3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08FA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57E64D8"/>
    <w:multiLevelType w:val="hybridMultilevel"/>
    <w:tmpl w:val="EEE0C476"/>
    <w:lvl w:ilvl="0" w:tplc="82C2B7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8D460D2"/>
    <w:multiLevelType w:val="hybridMultilevel"/>
    <w:tmpl w:val="B3A654FA"/>
    <w:lvl w:ilvl="0" w:tplc="8B2232EA">
      <w:start w:val="3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3AC01533"/>
    <w:multiLevelType w:val="hybridMultilevel"/>
    <w:tmpl w:val="EC9E1EEA"/>
    <w:lvl w:ilvl="0" w:tplc="5FB6496A">
      <w:start w:val="1"/>
      <w:numFmt w:val="decimal"/>
      <w:lvlText w:val="%1."/>
      <w:lvlJc w:val="left"/>
      <w:pPr>
        <w:ind w:left="720" w:hanging="360"/>
      </w:pPr>
    </w:lvl>
    <w:lvl w:ilvl="1" w:tplc="E4588FEA">
      <w:start w:val="1"/>
      <w:numFmt w:val="decimal"/>
      <w:lvlText w:val="%2."/>
      <w:lvlJc w:val="left"/>
      <w:pPr>
        <w:ind w:left="720" w:hanging="360"/>
      </w:pPr>
    </w:lvl>
    <w:lvl w:ilvl="2" w:tplc="AEB868B6">
      <w:start w:val="1"/>
      <w:numFmt w:val="decimal"/>
      <w:lvlText w:val="%3."/>
      <w:lvlJc w:val="left"/>
      <w:pPr>
        <w:ind w:left="720" w:hanging="360"/>
      </w:pPr>
    </w:lvl>
    <w:lvl w:ilvl="3" w:tplc="6CAEE944">
      <w:start w:val="1"/>
      <w:numFmt w:val="decimal"/>
      <w:lvlText w:val="%4."/>
      <w:lvlJc w:val="left"/>
      <w:pPr>
        <w:ind w:left="720" w:hanging="360"/>
      </w:pPr>
    </w:lvl>
    <w:lvl w:ilvl="4" w:tplc="8D08FDCE">
      <w:start w:val="1"/>
      <w:numFmt w:val="decimal"/>
      <w:lvlText w:val="%5."/>
      <w:lvlJc w:val="left"/>
      <w:pPr>
        <w:ind w:left="720" w:hanging="360"/>
      </w:pPr>
    </w:lvl>
    <w:lvl w:ilvl="5" w:tplc="8C96FC82">
      <w:start w:val="1"/>
      <w:numFmt w:val="decimal"/>
      <w:lvlText w:val="%6."/>
      <w:lvlJc w:val="left"/>
      <w:pPr>
        <w:ind w:left="720" w:hanging="360"/>
      </w:pPr>
    </w:lvl>
    <w:lvl w:ilvl="6" w:tplc="9EEEBC42">
      <w:start w:val="1"/>
      <w:numFmt w:val="decimal"/>
      <w:lvlText w:val="%7."/>
      <w:lvlJc w:val="left"/>
      <w:pPr>
        <w:ind w:left="720" w:hanging="360"/>
      </w:pPr>
    </w:lvl>
    <w:lvl w:ilvl="7" w:tplc="EAE4B014">
      <w:start w:val="1"/>
      <w:numFmt w:val="decimal"/>
      <w:lvlText w:val="%8."/>
      <w:lvlJc w:val="left"/>
      <w:pPr>
        <w:ind w:left="720" w:hanging="360"/>
      </w:pPr>
    </w:lvl>
    <w:lvl w:ilvl="8" w:tplc="785E2106">
      <w:start w:val="1"/>
      <w:numFmt w:val="decimal"/>
      <w:lvlText w:val="%9."/>
      <w:lvlJc w:val="left"/>
      <w:pPr>
        <w:ind w:left="720" w:hanging="360"/>
      </w:pPr>
    </w:lvl>
  </w:abstractNum>
  <w:abstractNum w:abstractNumId="33" w15:restartNumberingAfterBreak="0">
    <w:nsid w:val="3F392158"/>
    <w:multiLevelType w:val="hybridMultilevel"/>
    <w:tmpl w:val="FFFFFFFF"/>
    <w:lvl w:ilvl="0" w:tplc="CFC41626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22BCDD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F7ED6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F677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2814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985F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9ABF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92DE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0A21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1F78C12"/>
    <w:multiLevelType w:val="hybridMultilevel"/>
    <w:tmpl w:val="FFFFFFFF"/>
    <w:lvl w:ilvl="0" w:tplc="4BE057F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090CF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B2BB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381F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92EA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5E24B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020B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E2EC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5C85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2045054"/>
    <w:multiLevelType w:val="hybridMultilevel"/>
    <w:tmpl w:val="BC361B02"/>
    <w:lvl w:ilvl="0" w:tplc="9B4AE5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,Sans-Serif" w:hAnsi="Arial,Sans-Serif" w:hint="default"/>
      </w:rPr>
    </w:lvl>
    <w:lvl w:ilvl="1" w:tplc="EE4EB1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,Sans-Serif" w:hAnsi="Arial,Sans-Serif" w:hint="default"/>
      </w:rPr>
    </w:lvl>
    <w:lvl w:ilvl="2" w:tplc="2F9E4B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,Sans-Serif" w:hAnsi="Arial,Sans-Serif" w:hint="default"/>
      </w:rPr>
    </w:lvl>
    <w:lvl w:ilvl="3" w:tplc="045456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,Sans-Serif" w:hAnsi="Arial,Sans-Serif" w:hint="default"/>
      </w:rPr>
    </w:lvl>
    <w:lvl w:ilvl="4" w:tplc="86A27E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,Sans-Serif" w:hAnsi="Arial,Sans-Serif" w:hint="default"/>
      </w:rPr>
    </w:lvl>
    <w:lvl w:ilvl="5" w:tplc="B12EBD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,Sans-Serif" w:hAnsi="Arial,Sans-Serif" w:hint="default"/>
      </w:rPr>
    </w:lvl>
    <w:lvl w:ilvl="6" w:tplc="EEF6E6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,Sans-Serif" w:hAnsi="Arial,Sans-Serif" w:hint="default"/>
      </w:rPr>
    </w:lvl>
    <w:lvl w:ilvl="7" w:tplc="40184D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,Sans-Serif" w:hAnsi="Arial,Sans-Serif" w:hint="default"/>
      </w:rPr>
    </w:lvl>
    <w:lvl w:ilvl="8" w:tplc="BB9497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,Sans-Serif" w:hAnsi="Arial,Sans-Serif" w:hint="default"/>
      </w:rPr>
    </w:lvl>
  </w:abstractNum>
  <w:abstractNum w:abstractNumId="36" w15:restartNumberingAfterBreak="0">
    <w:nsid w:val="42E454CC"/>
    <w:multiLevelType w:val="hybridMultilevel"/>
    <w:tmpl w:val="BA84FD48"/>
    <w:lvl w:ilvl="0" w:tplc="82C2B7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5FD4744"/>
    <w:multiLevelType w:val="hybridMultilevel"/>
    <w:tmpl w:val="A052144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77D52E6"/>
    <w:multiLevelType w:val="hybridMultilevel"/>
    <w:tmpl w:val="13DC4EC8"/>
    <w:lvl w:ilvl="0" w:tplc="82C2B7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BCF1172"/>
    <w:multiLevelType w:val="hybridMultilevel"/>
    <w:tmpl w:val="F86878B6"/>
    <w:lvl w:ilvl="0" w:tplc="04150005">
      <w:start w:val="1"/>
      <w:numFmt w:val="bullet"/>
      <w:lvlText w:val=""/>
      <w:lvlJc w:val="left"/>
      <w:pPr>
        <w:ind w:left="76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40" w15:restartNumberingAfterBreak="0">
    <w:nsid w:val="4C870B69"/>
    <w:multiLevelType w:val="hybridMultilevel"/>
    <w:tmpl w:val="5EE29F3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C895960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2" w15:restartNumberingAfterBreak="0">
    <w:nsid w:val="4CB17543"/>
    <w:multiLevelType w:val="hybridMultilevel"/>
    <w:tmpl w:val="911C54DC"/>
    <w:lvl w:ilvl="0" w:tplc="82C2B7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E137E73"/>
    <w:multiLevelType w:val="hybridMultilevel"/>
    <w:tmpl w:val="A36E6272"/>
    <w:lvl w:ilvl="0" w:tplc="45F67CFE">
      <w:start w:val="1"/>
      <w:numFmt w:val="decimal"/>
      <w:lvlText w:val="%1)"/>
      <w:lvlJc w:val="left"/>
      <w:pPr>
        <w:ind w:left="1040" w:hanging="360"/>
      </w:pPr>
    </w:lvl>
    <w:lvl w:ilvl="1" w:tplc="B8BA51F8">
      <w:start w:val="1"/>
      <w:numFmt w:val="decimal"/>
      <w:lvlText w:val="%2)"/>
      <w:lvlJc w:val="left"/>
      <w:pPr>
        <w:ind w:left="1040" w:hanging="360"/>
      </w:pPr>
    </w:lvl>
    <w:lvl w:ilvl="2" w:tplc="17602340">
      <w:start w:val="1"/>
      <w:numFmt w:val="decimal"/>
      <w:lvlText w:val="%3)"/>
      <w:lvlJc w:val="left"/>
      <w:pPr>
        <w:ind w:left="1040" w:hanging="360"/>
      </w:pPr>
    </w:lvl>
    <w:lvl w:ilvl="3" w:tplc="C57807C4">
      <w:start w:val="1"/>
      <w:numFmt w:val="decimal"/>
      <w:lvlText w:val="%4)"/>
      <w:lvlJc w:val="left"/>
      <w:pPr>
        <w:ind w:left="1040" w:hanging="360"/>
      </w:pPr>
    </w:lvl>
    <w:lvl w:ilvl="4" w:tplc="347C062A">
      <w:start w:val="1"/>
      <w:numFmt w:val="decimal"/>
      <w:lvlText w:val="%5)"/>
      <w:lvlJc w:val="left"/>
      <w:pPr>
        <w:ind w:left="1040" w:hanging="360"/>
      </w:pPr>
    </w:lvl>
    <w:lvl w:ilvl="5" w:tplc="D85AB540">
      <w:start w:val="1"/>
      <w:numFmt w:val="decimal"/>
      <w:lvlText w:val="%6)"/>
      <w:lvlJc w:val="left"/>
      <w:pPr>
        <w:ind w:left="1040" w:hanging="360"/>
      </w:pPr>
    </w:lvl>
    <w:lvl w:ilvl="6" w:tplc="E0E0AE48">
      <w:start w:val="1"/>
      <w:numFmt w:val="decimal"/>
      <w:lvlText w:val="%7)"/>
      <w:lvlJc w:val="left"/>
      <w:pPr>
        <w:ind w:left="1040" w:hanging="360"/>
      </w:pPr>
    </w:lvl>
    <w:lvl w:ilvl="7" w:tplc="8DD83E36">
      <w:start w:val="1"/>
      <w:numFmt w:val="decimal"/>
      <w:lvlText w:val="%8)"/>
      <w:lvlJc w:val="left"/>
      <w:pPr>
        <w:ind w:left="1040" w:hanging="360"/>
      </w:pPr>
    </w:lvl>
    <w:lvl w:ilvl="8" w:tplc="1C400922">
      <w:start w:val="1"/>
      <w:numFmt w:val="decimal"/>
      <w:lvlText w:val="%9)"/>
      <w:lvlJc w:val="left"/>
      <w:pPr>
        <w:ind w:left="1040" w:hanging="360"/>
      </w:pPr>
    </w:lvl>
  </w:abstractNum>
  <w:abstractNum w:abstractNumId="44" w15:restartNumberingAfterBreak="0">
    <w:nsid w:val="4FF1212F"/>
    <w:multiLevelType w:val="hybridMultilevel"/>
    <w:tmpl w:val="81A045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0481458"/>
    <w:multiLevelType w:val="hybridMultilevel"/>
    <w:tmpl w:val="624EE3A8"/>
    <w:lvl w:ilvl="0" w:tplc="82C2B7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1282742"/>
    <w:multiLevelType w:val="hybridMultilevel"/>
    <w:tmpl w:val="6DE439AA"/>
    <w:lvl w:ilvl="0" w:tplc="EF6A473A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2ED213A"/>
    <w:multiLevelType w:val="hybridMultilevel"/>
    <w:tmpl w:val="4F2A90C6"/>
    <w:lvl w:ilvl="0" w:tplc="82C2B7B8">
      <w:start w:val="1"/>
      <w:numFmt w:val="bullet"/>
      <w:lvlText w:val=""/>
      <w:lvlJc w:val="left"/>
      <w:pPr>
        <w:ind w:left="809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88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95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02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109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116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24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31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3851" w:hanging="360"/>
      </w:pPr>
      <w:rPr>
        <w:rFonts w:ascii="Wingdings" w:hAnsi="Wingdings" w:hint="default"/>
      </w:rPr>
    </w:lvl>
  </w:abstractNum>
  <w:abstractNum w:abstractNumId="48" w15:restartNumberingAfterBreak="0">
    <w:nsid w:val="53411B79"/>
    <w:multiLevelType w:val="hybridMultilevel"/>
    <w:tmpl w:val="D0C4A85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611199D"/>
    <w:multiLevelType w:val="hybridMultilevel"/>
    <w:tmpl w:val="C0F2B11E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0" w15:restartNumberingAfterBreak="0">
    <w:nsid w:val="56A9511D"/>
    <w:multiLevelType w:val="hybridMultilevel"/>
    <w:tmpl w:val="2A1CFD7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74E194F"/>
    <w:multiLevelType w:val="hybridMultilevel"/>
    <w:tmpl w:val="B9D0D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878456D"/>
    <w:multiLevelType w:val="hybridMultilevel"/>
    <w:tmpl w:val="78AE36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CEA5758"/>
    <w:multiLevelType w:val="hybridMultilevel"/>
    <w:tmpl w:val="9138ACC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294028A"/>
    <w:multiLevelType w:val="multilevel"/>
    <w:tmpl w:val="773A6FF8"/>
    <w:lvl w:ilvl="0">
      <w:start w:val="1"/>
      <w:numFmt w:val="decimal"/>
      <w:pStyle w:val="1HEADINGCPK"/>
      <w:lvlText w:val="%1."/>
      <w:lvlJc w:val="left"/>
      <w:pPr>
        <w:ind w:left="432" w:hanging="432"/>
      </w:pPr>
      <w:rPr>
        <w:rFonts w:ascii="Arial Nova Light" w:hAnsi="Arial Nova Light" w:cstheme="majorHAnsi" w:hint="default"/>
        <w:color w:val="2F5496" w:themeColor="accent1" w:themeShade="BF"/>
        <w:sz w:val="36"/>
        <w:szCs w:val="36"/>
      </w:rPr>
    </w:lvl>
    <w:lvl w:ilvl="1">
      <w:numFmt w:val="none"/>
      <w:pStyle w:val="2HEADINGCPK"/>
      <w:lvlText w:val=""/>
      <w:lvlJc w:val="left"/>
      <w:pPr>
        <w:tabs>
          <w:tab w:val="num" w:pos="360"/>
        </w:tabs>
      </w:pPr>
    </w:lvl>
    <w:lvl w:ilvl="2">
      <w:numFmt w:val="decimal"/>
      <w:pStyle w:val="3HEADINGCPK"/>
      <w:lvlText w:val=""/>
      <w:lvlJc w:val="left"/>
    </w:lvl>
    <w:lvl w:ilvl="3">
      <w:numFmt w:val="decimal"/>
      <w:pStyle w:val="4HEADINGCPK"/>
      <w:lvlText w:val=""/>
      <w:lvlJc w:val="left"/>
    </w:lvl>
    <w:lvl w:ilvl="4">
      <w:numFmt w:val="decimal"/>
      <w:pStyle w:val="5HEADINGCPK"/>
      <w:lvlText w:val=""/>
      <w:lvlJc w:val="left"/>
    </w:lvl>
    <w:lvl w:ilvl="5">
      <w:numFmt w:val="decimal"/>
      <w:pStyle w:val="Nagwek6"/>
      <w:lvlText w:val=""/>
      <w:lvlJc w:val="left"/>
    </w:lvl>
    <w:lvl w:ilvl="6">
      <w:numFmt w:val="decimal"/>
      <w:pStyle w:val="Nagwek7"/>
      <w:lvlText w:val=""/>
      <w:lvlJc w:val="left"/>
    </w:lvl>
    <w:lvl w:ilvl="7">
      <w:numFmt w:val="decimal"/>
      <w:pStyle w:val="Nagwek8"/>
      <w:lvlText w:val=""/>
      <w:lvlJc w:val="left"/>
    </w:lvl>
    <w:lvl w:ilvl="8">
      <w:numFmt w:val="decimal"/>
      <w:pStyle w:val="Nagwek9"/>
      <w:lvlText w:val=""/>
      <w:lvlJc w:val="left"/>
      <w:rPr>
        <w:rFonts w:ascii="Symbol" w:hAnsi="Wingdings" w:hint="default"/>
        <w14:glow w14:rad="0">
          <w14:srgbClr w14:val="000000"/>
        </w14:glow>
        <w14:scene3d>
          <w14:camera w14:prst="orthographicFront"/>
          <w14:lightRig w14:rig="threePt" w14:dir="t">
            <w14:rot w14:lat="0" w14:lon="0" w14:rev="0"/>
          </w14:lightRig>
        </w14:scene3d>
      </w:rPr>
    </w:lvl>
  </w:abstractNum>
  <w:abstractNum w:abstractNumId="55" w15:restartNumberingAfterBreak="0">
    <w:nsid w:val="62E4A0D2"/>
    <w:multiLevelType w:val="hybridMultilevel"/>
    <w:tmpl w:val="FFFFFFFF"/>
    <w:lvl w:ilvl="0" w:tplc="2D5C66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786A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8A93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B618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387A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43AE2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C491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02A1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B4818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4DB6C1F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7" w15:restartNumberingAfterBreak="0">
    <w:nsid w:val="690072B1"/>
    <w:multiLevelType w:val="hybridMultilevel"/>
    <w:tmpl w:val="3DCE7C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9E67D7E"/>
    <w:multiLevelType w:val="hybridMultilevel"/>
    <w:tmpl w:val="139CB79E"/>
    <w:lvl w:ilvl="0" w:tplc="E9B43B22">
      <w:numFmt w:val="decimal"/>
      <w:pStyle w:val="bullet10T12B"/>
      <w:lvlText w:val=""/>
      <w:lvlJc w:val="left"/>
    </w:lvl>
    <w:lvl w:ilvl="1" w:tplc="DCCC3344">
      <w:numFmt w:val="decimal"/>
      <w:lvlText w:val=""/>
      <w:lvlJc w:val="left"/>
    </w:lvl>
    <w:lvl w:ilvl="2" w:tplc="3F3C40B0">
      <w:numFmt w:val="decimal"/>
      <w:lvlText w:val=""/>
      <w:lvlJc w:val="left"/>
    </w:lvl>
    <w:lvl w:ilvl="3" w:tplc="2C3C5268">
      <w:numFmt w:val="decimal"/>
      <w:lvlText w:val=""/>
      <w:lvlJc w:val="left"/>
    </w:lvl>
    <w:lvl w:ilvl="4" w:tplc="F06ACD50">
      <w:numFmt w:val="decimal"/>
      <w:lvlText w:val=""/>
      <w:lvlJc w:val="left"/>
    </w:lvl>
    <w:lvl w:ilvl="5" w:tplc="35C88D62">
      <w:numFmt w:val="decimal"/>
      <w:lvlText w:val=""/>
      <w:lvlJc w:val="left"/>
    </w:lvl>
    <w:lvl w:ilvl="6" w:tplc="6E66BFA0">
      <w:numFmt w:val="decimal"/>
      <w:lvlText w:val=""/>
      <w:lvlJc w:val="left"/>
    </w:lvl>
    <w:lvl w:ilvl="7" w:tplc="F7AC0770">
      <w:numFmt w:val="decimal"/>
      <w:lvlText w:val=""/>
      <w:lvlJc w:val="left"/>
    </w:lvl>
    <w:lvl w:ilvl="8" w:tplc="BF14164C">
      <w:numFmt w:val="decimal"/>
      <w:lvlText w:val=""/>
      <w:lvlJc w:val="left"/>
    </w:lvl>
  </w:abstractNum>
  <w:abstractNum w:abstractNumId="59" w15:restartNumberingAfterBreak="0">
    <w:nsid w:val="6C21433A"/>
    <w:multiLevelType w:val="hybridMultilevel"/>
    <w:tmpl w:val="FFFFFFFF"/>
    <w:lvl w:ilvl="0" w:tplc="7E86558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5A8D3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9B6F7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DCD1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9432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D895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F231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3A73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5A50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F252E24"/>
    <w:multiLevelType w:val="hybridMultilevel"/>
    <w:tmpl w:val="64A8E8A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06E58DE"/>
    <w:multiLevelType w:val="hybridMultilevel"/>
    <w:tmpl w:val="385467A6"/>
    <w:lvl w:ilvl="0" w:tplc="B5E49F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D413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844A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BEEC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CE04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E01F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50CF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0EE9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18F8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1063161"/>
    <w:multiLevelType w:val="hybridMultilevel"/>
    <w:tmpl w:val="3AF63836"/>
    <w:lvl w:ilvl="0" w:tplc="82C2B7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2A8832D"/>
    <w:multiLevelType w:val="hybridMultilevel"/>
    <w:tmpl w:val="FFFFFFFF"/>
    <w:lvl w:ilvl="0" w:tplc="30EC4DF8">
      <w:numFmt w:val="decimal"/>
      <w:lvlText w:val=""/>
      <w:lvlJc w:val="left"/>
    </w:lvl>
    <w:lvl w:ilvl="1" w:tplc="73982800">
      <w:numFmt w:val="decimal"/>
      <w:lvlText w:val=""/>
      <w:lvlJc w:val="left"/>
    </w:lvl>
    <w:lvl w:ilvl="2" w:tplc="130C214A">
      <w:numFmt w:val="decimal"/>
      <w:lvlText w:val=""/>
      <w:lvlJc w:val="left"/>
    </w:lvl>
    <w:lvl w:ilvl="3" w:tplc="5C00EE6E">
      <w:numFmt w:val="decimal"/>
      <w:lvlText w:val=""/>
      <w:lvlJc w:val="left"/>
    </w:lvl>
    <w:lvl w:ilvl="4" w:tplc="7E68EDA6">
      <w:numFmt w:val="decimal"/>
      <w:lvlText w:val=""/>
      <w:lvlJc w:val="left"/>
    </w:lvl>
    <w:lvl w:ilvl="5" w:tplc="7A1C2502">
      <w:numFmt w:val="decimal"/>
      <w:lvlText w:val=""/>
      <w:lvlJc w:val="left"/>
    </w:lvl>
    <w:lvl w:ilvl="6" w:tplc="3694536E">
      <w:numFmt w:val="decimal"/>
      <w:lvlText w:val=""/>
      <w:lvlJc w:val="left"/>
    </w:lvl>
    <w:lvl w:ilvl="7" w:tplc="25B4D9D8">
      <w:numFmt w:val="decimal"/>
      <w:lvlText w:val=""/>
      <w:lvlJc w:val="left"/>
    </w:lvl>
    <w:lvl w:ilvl="8" w:tplc="C45ECFEE">
      <w:numFmt w:val="decimal"/>
      <w:lvlText w:val=""/>
      <w:lvlJc w:val="left"/>
    </w:lvl>
  </w:abstractNum>
  <w:abstractNum w:abstractNumId="64" w15:restartNumberingAfterBreak="0">
    <w:nsid w:val="7A7534A0"/>
    <w:multiLevelType w:val="hybridMultilevel"/>
    <w:tmpl w:val="471C65F6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5" w15:restartNumberingAfterBreak="0">
    <w:nsid w:val="7ADB7A7D"/>
    <w:multiLevelType w:val="hybridMultilevel"/>
    <w:tmpl w:val="0FEE895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B764159"/>
    <w:multiLevelType w:val="hybridMultilevel"/>
    <w:tmpl w:val="82602CE6"/>
    <w:lvl w:ilvl="0" w:tplc="0415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67" w15:restartNumberingAfterBreak="0">
    <w:nsid w:val="7CC9705D"/>
    <w:multiLevelType w:val="hybridMultilevel"/>
    <w:tmpl w:val="CB6C643A"/>
    <w:lvl w:ilvl="0" w:tplc="FFFFFFFF">
      <w:start w:val="1"/>
      <w:numFmt w:val="bullet"/>
      <w:lvlText w:val=""/>
      <w:lvlJc w:val="left"/>
      <w:rPr>
        <w:rFonts w:ascii="Symbol" w:hAnsi="Symbol" w:hint="default"/>
      </w:rPr>
    </w:lvl>
    <w:lvl w:ilvl="1" w:tplc="04150003">
      <w:numFmt w:val="decimal"/>
      <w:lvlText w:val=""/>
      <w:lvlJc w:val="left"/>
    </w:lvl>
    <w:lvl w:ilvl="2" w:tplc="04150005">
      <w:numFmt w:val="decimal"/>
      <w:lvlText w:val=""/>
      <w:lvlJc w:val="left"/>
    </w:lvl>
    <w:lvl w:ilvl="3" w:tplc="04150001">
      <w:numFmt w:val="decimal"/>
      <w:lvlText w:val=""/>
      <w:lvlJc w:val="left"/>
    </w:lvl>
    <w:lvl w:ilvl="4" w:tplc="04150003">
      <w:numFmt w:val="decimal"/>
      <w:lvlText w:val=""/>
      <w:lvlJc w:val="left"/>
    </w:lvl>
    <w:lvl w:ilvl="5" w:tplc="04150005">
      <w:numFmt w:val="decimal"/>
      <w:lvlText w:val=""/>
      <w:lvlJc w:val="left"/>
    </w:lvl>
    <w:lvl w:ilvl="6" w:tplc="04150001">
      <w:numFmt w:val="decimal"/>
      <w:lvlText w:val=""/>
      <w:lvlJc w:val="left"/>
    </w:lvl>
    <w:lvl w:ilvl="7" w:tplc="04150003">
      <w:numFmt w:val="decimal"/>
      <w:lvlText w:val=""/>
      <w:lvlJc w:val="left"/>
    </w:lvl>
    <w:lvl w:ilvl="8" w:tplc="04150005">
      <w:numFmt w:val="decimal"/>
      <w:lvlText w:val=""/>
      <w:lvlJc w:val="left"/>
    </w:lvl>
  </w:abstractNum>
  <w:abstractNum w:abstractNumId="68" w15:restartNumberingAfterBreak="0">
    <w:nsid w:val="7E1EB0A2"/>
    <w:multiLevelType w:val="hybridMultilevel"/>
    <w:tmpl w:val="FFFFFFFF"/>
    <w:lvl w:ilvl="0" w:tplc="135CF4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D4FB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22E70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18BB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BE91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42AE8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BA83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9C9F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0EEC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8"/>
  </w:num>
  <w:num w:numId="3">
    <w:abstractNumId w:val="61"/>
  </w:num>
  <w:num w:numId="4">
    <w:abstractNumId w:val="63"/>
  </w:num>
  <w:num w:numId="5">
    <w:abstractNumId w:val="0"/>
  </w:num>
  <w:num w:numId="6">
    <w:abstractNumId w:val="54"/>
  </w:num>
  <w:num w:numId="7">
    <w:abstractNumId w:val="58"/>
  </w:num>
  <w:num w:numId="8">
    <w:abstractNumId w:val="14"/>
  </w:num>
  <w:num w:numId="9">
    <w:abstractNumId w:val="40"/>
  </w:num>
  <w:num w:numId="10">
    <w:abstractNumId w:val="47"/>
  </w:num>
  <w:num w:numId="11">
    <w:abstractNumId w:val="49"/>
  </w:num>
  <w:num w:numId="12">
    <w:abstractNumId w:val="7"/>
  </w:num>
  <w:num w:numId="13">
    <w:abstractNumId w:val="46"/>
  </w:num>
  <w:num w:numId="14">
    <w:abstractNumId w:val="33"/>
  </w:num>
  <w:num w:numId="15">
    <w:abstractNumId w:val="11"/>
  </w:num>
  <w:num w:numId="16">
    <w:abstractNumId w:val="50"/>
  </w:num>
  <w:num w:numId="17">
    <w:abstractNumId w:val="17"/>
  </w:num>
  <w:num w:numId="18">
    <w:abstractNumId w:val="27"/>
  </w:num>
  <w:num w:numId="19">
    <w:abstractNumId w:val="6"/>
  </w:num>
  <w:num w:numId="20">
    <w:abstractNumId w:val="9"/>
  </w:num>
  <w:num w:numId="21">
    <w:abstractNumId w:val="12"/>
  </w:num>
  <w:num w:numId="22">
    <w:abstractNumId w:val="37"/>
  </w:num>
  <w:num w:numId="23">
    <w:abstractNumId w:val="4"/>
  </w:num>
  <w:num w:numId="24">
    <w:abstractNumId w:val="1"/>
  </w:num>
  <w:num w:numId="25">
    <w:abstractNumId w:val="39"/>
  </w:num>
  <w:num w:numId="26">
    <w:abstractNumId w:val="51"/>
  </w:num>
  <w:num w:numId="27">
    <w:abstractNumId w:val="67"/>
  </w:num>
  <w:num w:numId="28">
    <w:abstractNumId w:val="16"/>
  </w:num>
  <w:num w:numId="29">
    <w:abstractNumId w:val="3"/>
  </w:num>
  <w:num w:numId="30">
    <w:abstractNumId w:val="35"/>
  </w:num>
  <w:num w:numId="31">
    <w:abstractNumId w:val="30"/>
  </w:num>
  <w:num w:numId="32">
    <w:abstractNumId w:val="26"/>
  </w:num>
  <w:num w:numId="33">
    <w:abstractNumId w:val="52"/>
  </w:num>
  <w:num w:numId="34">
    <w:abstractNumId w:val="55"/>
  </w:num>
  <w:num w:numId="35">
    <w:abstractNumId w:val="29"/>
  </w:num>
  <w:num w:numId="36">
    <w:abstractNumId w:val="2"/>
  </w:num>
  <w:num w:numId="37">
    <w:abstractNumId w:val="8"/>
  </w:num>
  <w:num w:numId="38">
    <w:abstractNumId w:val="21"/>
  </w:num>
  <w:num w:numId="39">
    <w:abstractNumId w:val="57"/>
  </w:num>
  <w:num w:numId="40">
    <w:abstractNumId w:val="13"/>
  </w:num>
  <w:num w:numId="41">
    <w:abstractNumId w:val="36"/>
  </w:num>
  <w:num w:numId="42">
    <w:abstractNumId w:val="62"/>
  </w:num>
  <w:num w:numId="43">
    <w:abstractNumId w:val="18"/>
  </w:num>
  <w:num w:numId="44">
    <w:abstractNumId w:val="25"/>
  </w:num>
  <w:num w:numId="45">
    <w:abstractNumId w:val="56"/>
  </w:num>
  <w:num w:numId="46">
    <w:abstractNumId w:val="42"/>
  </w:num>
  <w:num w:numId="47">
    <w:abstractNumId w:val="20"/>
  </w:num>
  <w:num w:numId="48">
    <w:abstractNumId w:val="38"/>
  </w:num>
  <w:num w:numId="49">
    <w:abstractNumId w:val="19"/>
  </w:num>
  <w:num w:numId="50">
    <w:abstractNumId w:val="68"/>
  </w:num>
  <w:num w:numId="51">
    <w:abstractNumId w:val="66"/>
  </w:num>
  <w:num w:numId="52">
    <w:abstractNumId w:val="45"/>
  </w:num>
  <w:num w:numId="53">
    <w:abstractNumId w:val="65"/>
  </w:num>
  <w:num w:numId="54">
    <w:abstractNumId w:val="60"/>
  </w:num>
  <w:num w:numId="55">
    <w:abstractNumId w:val="5"/>
  </w:num>
  <w:num w:numId="56">
    <w:abstractNumId w:val="34"/>
  </w:num>
  <w:num w:numId="57">
    <w:abstractNumId w:val="10"/>
  </w:num>
  <w:num w:numId="58">
    <w:abstractNumId w:val="59"/>
  </w:num>
  <w:num w:numId="59">
    <w:abstractNumId w:val="22"/>
  </w:num>
  <w:num w:numId="60">
    <w:abstractNumId w:val="44"/>
  </w:num>
  <w:num w:numId="61">
    <w:abstractNumId w:val="48"/>
  </w:num>
  <w:num w:numId="62">
    <w:abstractNumId w:val="53"/>
  </w:num>
  <w:num w:numId="63">
    <w:abstractNumId w:val="24"/>
  </w:num>
  <w:num w:numId="64">
    <w:abstractNumId w:val="64"/>
  </w:num>
  <w:num w:numId="65">
    <w:abstractNumId w:val="43"/>
  </w:num>
  <w:num w:numId="66">
    <w:abstractNumId w:val="23"/>
  </w:num>
  <w:num w:numId="67">
    <w:abstractNumId w:val="32"/>
  </w:num>
  <w:num w:numId="68">
    <w:abstractNumId w:val="31"/>
  </w:num>
  <w:numIdMacAtCleanup w:val="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ctiveWritingStyle w:appName="MSWord" w:lang="en-US" w:vendorID="64" w:dllVersion="0" w:nlCheck="1" w:checkStyle="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trackRevisions/>
  <w:defaultTabStop w:val="567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27B"/>
    <w:rsid w:val="00000084"/>
    <w:rsid w:val="000002EC"/>
    <w:rsid w:val="00000585"/>
    <w:rsid w:val="00000646"/>
    <w:rsid w:val="00000663"/>
    <w:rsid w:val="00000728"/>
    <w:rsid w:val="0000074B"/>
    <w:rsid w:val="000007F2"/>
    <w:rsid w:val="000008FB"/>
    <w:rsid w:val="00000AFC"/>
    <w:rsid w:val="00000BC6"/>
    <w:rsid w:val="00000D07"/>
    <w:rsid w:val="00000D27"/>
    <w:rsid w:val="00000D90"/>
    <w:rsid w:val="00000EDB"/>
    <w:rsid w:val="00000F84"/>
    <w:rsid w:val="00001018"/>
    <w:rsid w:val="00001026"/>
    <w:rsid w:val="000010C4"/>
    <w:rsid w:val="00001197"/>
    <w:rsid w:val="0000123C"/>
    <w:rsid w:val="00001287"/>
    <w:rsid w:val="000014D7"/>
    <w:rsid w:val="000014EC"/>
    <w:rsid w:val="00001572"/>
    <w:rsid w:val="00001632"/>
    <w:rsid w:val="0000169A"/>
    <w:rsid w:val="00001A7E"/>
    <w:rsid w:val="00001B03"/>
    <w:rsid w:val="00001C56"/>
    <w:rsid w:val="00001D3F"/>
    <w:rsid w:val="00001E29"/>
    <w:rsid w:val="00001E88"/>
    <w:rsid w:val="00001EA7"/>
    <w:rsid w:val="00001EF6"/>
    <w:rsid w:val="0000212E"/>
    <w:rsid w:val="00002225"/>
    <w:rsid w:val="000022C8"/>
    <w:rsid w:val="000022D7"/>
    <w:rsid w:val="000022ED"/>
    <w:rsid w:val="0000237C"/>
    <w:rsid w:val="000023A6"/>
    <w:rsid w:val="000023F5"/>
    <w:rsid w:val="000024CE"/>
    <w:rsid w:val="00002564"/>
    <w:rsid w:val="000025DA"/>
    <w:rsid w:val="000026AA"/>
    <w:rsid w:val="000027FD"/>
    <w:rsid w:val="000028C6"/>
    <w:rsid w:val="00002B7E"/>
    <w:rsid w:val="00002CDF"/>
    <w:rsid w:val="00002D85"/>
    <w:rsid w:val="00002EE4"/>
    <w:rsid w:val="0000304D"/>
    <w:rsid w:val="00003227"/>
    <w:rsid w:val="0000330C"/>
    <w:rsid w:val="0000344B"/>
    <w:rsid w:val="0000346E"/>
    <w:rsid w:val="0000349B"/>
    <w:rsid w:val="000034C1"/>
    <w:rsid w:val="000035D9"/>
    <w:rsid w:val="0000362F"/>
    <w:rsid w:val="00003824"/>
    <w:rsid w:val="000038CD"/>
    <w:rsid w:val="000039C7"/>
    <w:rsid w:val="00003BD8"/>
    <w:rsid w:val="00003BF6"/>
    <w:rsid w:val="00003C8C"/>
    <w:rsid w:val="00003E66"/>
    <w:rsid w:val="0000407F"/>
    <w:rsid w:val="000040F7"/>
    <w:rsid w:val="00004138"/>
    <w:rsid w:val="0000421C"/>
    <w:rsid w:val="0000431F"/>
    <w:rsid w:val="000043CA"/>
    <w:rsid w:val="000043D9"/>
    <w:rsid w:val="00004491"/>
    <w:rsid w:val="000047C7"/>
    <w:rsid w:val="000047F3"/>
    <w:rsid w:val="000048B1"/>
    <w:rsid w:val="00004A62"/>
    <w:rsid w:val="00004C62"/>
    <w:rsid w:val="00004C7F"/>
    <w:rsid w:val="00004DE1"/>
    <w:rsid w:val="00004EFB"/>
    <w:rsid w:val="00004FA5"/>
    <w:rsid w:val="0000502F"/>
    <w:rsid w:val="00005140"/>
    <w:rsid w:val="0000522C"/>
    <w:rsid w:val="0000528A"/>
    <w:rsid w:val="00005313"/>
    <w:rsid w:val="000055EA"/>
    <w:rsid w:val="000056B3"/>
    <w:rsid w:val="00005767"/>
    <w:rsid w:val="0000579C"/>
    <w:rsid w:val="000057B9"/>
    <w:rsid w:val="00005821"/>
    <w:rsid w:val="00005920"/>
    <w:rsid w:val="00005B9E"/>
    <w:rsid w:val="00005CAF"/>
    <w:rsid w:val="00005CDC"/>
    <w:rsid w:val="00005E75"/>
    <w:rsid w:val="00005E82"/>
    <w:rsid w:val="00005E95"/>
    <w:rsid w:val="00005E99"/>
    <w:rsid w:val="00005EEC"/>
    <w:rsid w:val="00005F36"/>
    <w:rsid w:val="000061FB"/>
    <w:rsid w:val="00006268"/>
    <w:rsid w:val="00006407"/>
    <w:rsid w:val="00006429"/>
    <w:rsid w:val="00006510"/>
    <w:rsid w:val="00006790"/>
    <w:rsid w:val="000067E0"/>
    <w:rsid w:val="000067F5"/>
    <w:rsid w:val="000068EC"/>
    <w:rsid w:val="000069E8"/>
    <w:rsid w:val="00006B20"/>
    <w:rsid w:val="00006B9C"/>
    <w:rsid w:val="00006BE2"/>
    <w:rsid w:val="00006D0E"/>
    <w:rsid w:val="00006D44"/>
    <w:rsid w:val="00006D4B"/>
    <w:rsid w:val="00006E64"/>
    <w:rsid w:val="000072AB"/>
    <w:rsid w:val="00007316"/>
    <w:rsid w:val="000073DB"/>
    <w:rsid w:val="000075D2"/>
    <w:rsid w:val="0000776C"/>
    <w:rsid w:val="00007821"/>
    <w:rsid w:val="0000795A"/>
    <w:rsid w:val="00007BEF"/>
    <w:rsid w:val="00007C75"/>
    <w:rsid w:val="00007CDD"/>
    <w:rsid w:val="00007D2F"/>
    <w:rsid w:val="0000BC60"/>
    <w:rsid w:val="0000DF1B"/>
    <w:rsid w:val="00010260"/>
    <w:rsid w:val="00010420"/>
    <w:rsid w:val="000104C1"/>
    <w:rsid w:val="000104FB"/>
    <w:rsid w:val="000105C5"/>
    <w:rsid w:val="000107BB"/>
    <w:rsid w:val="0001095A"/>
    <w:rsid w:val="0001097E"/>
    <w:rsid w:val="00010A11"/>
    <w:rsid w:val="00010B1D"/>
    <w:rsid w:val="00010CE0"/>
    <w:rsid w:val="00010D1B"/>
    <w:rsid w:val="00010D2F"/>
    <w:rsid w:val="00010E11"/>
    <w:rsid w:val="00010E55"/>
    <w:rsid w:val="00010FAF"/>
    <w:rsid w:val="0001100C"/>
    <w:rsid w:val="000112EA"/>
    <w:rsid w:val="000115C5"/>
    <w:rsid w:val="000115E0"/>
    <w:rsid w:val="00011661"/>
    <w:rsid w:val="00011721"/>
    <w:rsid w:val="0001189E"/>
    <w:rsid w:val="000119AB"/>
    <w:rsid w:val="000119EB"/>
    <w:rsid w:val="00011B81"/>
    <w:rsid w:val="00011BAF"/>
    <w:rsid w:val="00011DF5"/>
    <w:rsid w:val="00011E25"/>
    <w:rsid w:val="00011E86"/>
    <w:rsid w:val="00011EFB"/>
    <w:rsid w:val="00011F35"/>
    <w:rsid w:val="00011F42"/>
    <w:rsid w:val="0001211B"/>
    <w:rsid w:val="000122B9"/>
    <w:rsid w:val="000123EE"/>
    <w:rsid w:val="00012602"/>
    <w:rsid w:val="00012612"/>
    <w:rsid w:val="00012681"/>
    <w:rsid w:val="000127D7"/>
    <w:rsid w:val="000127E9"/>
    <w:rsid w:val="00012A18"/>
    <w:rsid w:val="00012A86"/>
    <w:rsid w:val="00012CEE"/>
    <w:rsid w:val="00012E39"/>
    <w:rsid w:val="00012EAD"/>
    <w:rsid w:val="0001302E"/>
    <w:rsid w:val="000131BF"/>
    <w:rsid w:val="0001321B"/>
    <w:rsid w:val="000132C1"/>
    <w:rsid w:val="000132E0"/>
    <w:rsid w:val="00013431"/>
    <w:rsid w:val="00013640"/>
    <w:rsid w:val="000136AE"/>
    <w:rsid w:val="000136D2"/>
    <w:rsid w:val="000136E6"/>
    <w:rsid w:val="00013720"/>
    <w:rsid w:val="000137A9"/>
    <w:rsid w:val="00013800"/>
    <w:rsid w:val="00013A90"/>
    <w:rsid w:val="00013B4F"/>
    <w:rsid w:val="00013C53"/>
    <w:rsid w:val="00014272"/>
    <w:rsid w:val="0001430F"/>
    <w:rsid w:val="0001435F"/>
    <w:rsid w:val="00014382"/>
    <w:rsid w:val="000144A8"/>
    <w:rsid w:val="00014557"/>
    <w:rsid w:val="00014721"/>
    <w:rsid w:val="0001475B"/>
    <w:rsid w:val="0001475C"/>
    <w:rsid w:val="00014765"/>
    <w:rsid w:val="00014770"/>
    <w:rsid w:val="0001477A"/>
    <w:rsid w:val="0001489B"/>
    <w:rsid w:val="000148F7"/>
    <w:rsid w:val="0001499C"/>
    <w:rsid w:val="000149CF"/>
    <w:rsid w:val="000149E5"/>
    <w:rsid w:val="00014AB2"/>
    <w:rsid w:val="00014CBC"/>
    <w:rsid w:val="00014E05"/>
    <w:rsid w:val="00014EAC"/>
    <w:rsid w:val="00014EE2"/>
    <w:rsid w:val="00014EF4"/>
    <w:rsid w:val="00014F05"/>
    <w:rsid w:val="00014F39"/>
    <w:rsid w:val="00014FB5"/>
    <w:rsid w:val="000151CD"/>
    <w:rsid w:val="000151E6"/>
    <w:rsid w:val="00015234"/>
    <w:rsid w:val="00015261"/>
    <w:rsid w:val="000153C4"/>
    <w:rsid w:val="00015587"/>
    <w:rsid w:val="000155BE"/>
    <w:rsid w:val="000155C1"/>
    <w:rsid w:val="000155FA"/>
    <w:rsid w:val="00015718"/>
    <w:rsid w:val="00015839"/>
    <w:rsid w:val="0001594E"/>
    <w:rsid w:val="000159CC"/>
    <w:rsid w:val="00015B4C"/>
    <w:rsid w:val="00015C59"/>
    <w:rsid w:val="00015EAE"/>
    <w:rsid w:val="00015EC3"/>
    <w:rsid w:val="00015F23"/>
    <w:rsid w:val="00016077"/>
    <w:rsid w:val="0001647C"/>
    <w:rsid w:val="0001649E"/>
    <w:rsid w:val="000165B2"/>
    <w:rsid w:val="00016627"/>
    <w:rsid w:val="000166A9"/>
    <w:rsid w:val="000166EC"/>
    <w:rsid w:val="00016796"/>
    <w:rsid w:val="0001691F"/>
    <w:rsid w:val="00016938"/>
    <w:rsid w:val="000169D5"/>
    <w:rsid w:val="000169FC"/>
    <w:rsid w:val="00016C33"/>
    <w:rsid w:val="00016D2C"/>
    <w:rsid w:val="00016DEE"/>
    <w:rsid w:val="00016F49"/>
    <w:rsid w:val="00016F98"/>
    <w:rsid w:val="00017001"/>
    <w:rsid w:val="000170DB"/>
    <w:rsid w:val="00017134"/>
    <w:rsid w:val="00017173"/>
    <w:rsid w:val="000176E0"/>
    <w:rsid w:val="000177D1"/>
    <w:rsid w:val="00017B65"/>
    <w:rsid w:val="00017BC7"/>
    <w:rsid w:val="00017CC4"/>
    <w:rsid w:val="00017DE6"/>
    <w:rsid w:val="00017E64"/>
    <w:rsid w:val="0002000E"/>
    <w:rsid w:val="00020052"/>
    <w:rsid w:val="00020165"/>
    <w:rsid w:val="0002018B"/>
    <w:rsid w:val="000201F0"/>
    <w:rsid w:val="00020251"/>
    <w:rsid w:val="0002039A"/>
    <w:rsid w:val="000203D4"/>
    <w:rsid w:val="000203FE"/>
    <w:rsid w:val="0002041B"/>
    <w:rsid w:val="000205A4"/>
    <w:rsid w:val="00020638"/>
    <w:rsid w:val="00020641"/>
    <w:rsid w:val="000206AF"/>
    <w:rsid w:val="000206B3"/>
    <w:rsid w:val="000206D6"/>
    <w:rsid w:val="000206FA"/>
    <w:rsid w:val="00020900"/>
    <w:rsid w:val="00020A60"/>
    <w:rsid w:val="00020B35"/>
    <w:rsid w:val="00020BEB"/>
    <w:rsid w:val="00020CD0"/>
    <w:rsid w:val="00021057"/>
    <w:rsid w:val="00021179"/>
    <w:rsid w:val="00021193"/>
    <w:rsid w:val="000211AD"/>
    <w:rsid w:val="00021204"/>
    <w:rsid w:val="000214A4"/>
    <w:rsid w:val="000214A6"/>
    <w:rsid w:val="000216C3"/>
    <w:rsid w:val="00021830"/>
    <w:rsid w:val="00021860"/>
    <w:rsid w:val="0002190D"/>
    <w:rsid w:val="00021974"/>
    <w:rsid w:val="00021B59"/>
    <w:rsid w:val="00021B9B"/>
    <w:rsid w:val="00021DB3"/>
    <w:rsid w:val="00021EB1"/>
    <w:rsid w:val="00021FCB"/>
    <w:rsid w:val="00022116"/>
    <w:rsid w:val="0002212F"/>
    <w:rsid w:val="00022164"/>
    <w:rsid w:val="00022361"/>
    <w:rsid w:val="00022440"/>
    <w:rsid w:val="000224A1"/>
    <w:rsid w:val="00022519"/>
    <w:rsid w:val="00022790"/>
    <w:rsid w:val="0002283C"/>
    <w:rsid w:val="0002283F"/>
    <w:rsid w:val="00022861"/>
    <w:rsid w:val="0002286C"/>
    <w:rsid w:val="0002291E"/>
    <w:rsid w:val="00022933"/>
    <w:rsid w:val="00022AB4"/>
    <w:rsid w:val="00022AEF"/>
    <w:rsid w:val="00022BFE"/>
    <w:rsid w:val="00022C89"/>
    <w:rsid w:val="00022D26"/>
    <w:rsid w:val="00022D98"/>
    <w:rsid w:val="00022DF9"/>
    <w:rsid w:val="00022EE9"/>
    <w:rsid w:val="00022F0B"/>
    <w:rsid w:val="00022FC9"/>
    <w:rsid w:val="00023026"/>
    <w:rsid w:val="0002304B"/>
    <w:rsid w:val="0002308A"/>
    <w:rsid w:val="0002313A"/>
    <w:rsid w:val="000231EC"/>
    <w:rsid w:val="000232F4"/>
    <w:rsid w:val="000233D2"/>
    <w:rsid w:val="0002353D"/>
    <w:rsid w:val="0002362B"/>
    <w:rsid w:val="000237B6"/>
    <w:rsid w:val="000237F8"/>
    <w:rsid w:val="00023A28"/>
    <w:rsid w:val="00023B69"/>
    <w:rsid w:val="00023D1D"/>
    <w:rsid w:val="00023D93"/>
    <w:rsid w:val="00024183"/>
    <w:rsid w:val="000241BD"/>
    <w:rsid w:val="000241C4"/>
    <w:rsid w:val="00024203"/>
    <w:rsid w:val="00024284"/>
    <w:rsid w:val="0002432B"/>
    <w:rsid w:val="0002438A"/>
    <w:rsid w:val="000244FF"/>
    <w:rsid w:val="00024607"/>
    <w:rsid w:val="0002479D"/>
    <w:rsid w:val="00024DEA"/>
    <w:rsid w:val="00024E1D"/>
    <w:rsid w:val="00024E1E"/>
    <w:rsid w:val="00024F54"/>
    <w:rsid w:val="00025246"/>
    <w:rsid w:val="000252B6"/>
    <w:rsid w:val="000253E2"/>
    <w:rsid w:val="00025653"/>
    <w:rsid w:val="000256B6"/>
    <w:rsid w:val="000256ED"/>
    <w:rsid w:val="00025897"/>
    <w:rsid w:val="00025B14"/>
    <w:rsid w:val="00025B3B"/>
    <w:rsid w:val="00025B57"/>
    <w:rsid w:val="00025B71"/>
    <w:rsid w:val="00025BF5"/>
    <w:rsid w:val="00025F94"/>
    <w:rsid w:val="00025FE5"/>
    <w:rsid w:val="0002600C"/>
    <w:rsid w:val="0002602D"/>
    <w:rsid w:val="0002604E"/>
    <w:rsid w:val="00026184"/>
    <w:rsid w:val="00026280"/>
    <w:rsid w:val="000263CA"/>
    <w:rsid w:val="000263D9"/>
    <w:rsid w:val="000263E9"/>
    <w:rsid w:val="000264AD"/>
    <w:rsid w:val="000264B9"/>
    <w:rsid w:val="0002668C"/>
    <w:rsid w:val="00026756"/>
    <w:rsid w:val="00026813"/>
    <w:rsid w:val="00026866"/>
    <w:rsid w:val="00026A44"/>
    <w:rsid w:val="00026B54"/>
    <w:rsid w:val="00026CD4"/>
    <w:rsid w:val="00026EA2"/>
    <w:rsid w:val="00026EF6"/>
    <w:rsid w:val="00026F72"/>
    <w:rsid w:val="0002702D"/>
    <w:rsid w:val="000271D3"/>
    <w:rsid w:val="000272A8"/>
    <w:rsid w:val="00027381"/>
    <w:rsid w:val="0002761A"/>
    <w:rsid w:val="000276A4"/>
    <w:rsid w:val="000278AF"/>
    <w:rsid w:val="000278D4"/>
    <w:rsid w:val="00027910"/>
    <w:rsid w:val="0002797D"/>
    <w:rsid w:val="00027A37"/>
    <w:rsid w:val="00027AA9"/>
    <w:rsid w:val="00027B25"/>
    <w:rsid w:val="00027B39"/>
    <w:rsid w:val="00027B3A"/>
    <w:rsid w:val="00027B80"/>
    <w:rsid w:val="00027C5B"/>
    <w:rsid w:val="00027C97"/>
    <w:rsid w:val="00027D7E"/>
    <w:rsid w:val="00027DE7"/>
    <w:rsid w:val="00027DEC"/>
    <w:rsid w:val="00027E88"/>
    <w:rsid w:val="00027EDD"/>
    <w:rsid w:val="00030081"/>
    <w:rsid w:val="0003038B"/>
    <w:rsid w:val="00030416"/>
    <w:rsid w:val="000304C4"/>
    <w:rsid w:val="00030647"/>
    <w:rsid w:val="000306C5"/>
    <w:rsid w:val="00030749"/>
    <w:rsid w:val="00030763"/>
    <w:rsid w:val="00030930"/>
    <w:rsid w:val="00030A83"/>
    <w:rsid w:val="00030BCB"/>
    <w:rsid w:val="00030BD8"/>
    <w:rsid w:val="00030C26"/>
    <w:rsid w:val="00030CA6"/>
    <w:rsid w:val="00030CBB"/>
    <w:rsid w:val="00030E20"/>
    <w:rsid w:val="0003102D"/>
    <w:rsid w:val="00031245"/>
    <w:rsid w:val="000313D5"/>
    <w:rsid w:val="00031497"/>
    <w:rsid w:val="000314F9"/>
    <w:rsid w:val="00031711"/>
    <w:rsid w:val="0003175F"/>
    <w:rsid w:val="0003195E"/>
    <w:rsid w:val="00031A87"/>
    <w:rsid w:val="00031BA2"/>
    <w:rsid w:val="00031DDE"/>
    <w:rsid w:val="00031DEB"/>
    <w:rsid w:val="00031E64"/>
    <w:rsid w:val="00031F1B"/>
    <w:rsid w:val="00031FE9"/>
    <w:rsid w:val="000320CC"/>
    <w:rsid w:val="00032589"/>
    <w:rsid w:val="000325DF"/>
    <w:rsid w:val="00032726"/>
    <w:rsid w:val="000327B6"/>
    <w:rsid w:val="000328FD"/>
    <w:rsid w:val="0003295E"/>
    <w:rsid w:val="00032B42"/>
    <w:rsid w:val="00032CF4"/>
    <w:rsid w:val="00032D3E"/>
    <w:rsid w:val="00032E49"/>
    <w:rsid w:val="00033022"/>
    <w:rsid w:val="00033109"/>
    <w:rsid w:val="000332A0"/>
    <w:rsid w:val="000334BA"/>
    <w:rsid w:val="00033793"/>
    <w:rsid w:val="000337C8"/>
    <w:rsid w:val="000338F6"/>
    <w:rsid w:val="0003394D"/>
    <w:rsid w:val="00033968"/>
    <w:rsid w:val="00033A00"/>
    <w:rsid w:val="00033AFF"/>
    <w:rsid w:val="00033BCB"/>
    <w:rsid w:val="00033C21"/>
    <w:rsid w:val="00033C29"/>
    <w:rsid w:val="00033C30"/>
    <w:rsid w:val="00033D54"/>
    <w:rsid w:val="00033EC7"/>
    <w:rsid w:val="00034248"/>
    <w:rsid w:val="00034336"/>
    <w:rsid w:val="00034680"/>
    <w:rsid w:val="00034747"/>
    <w:rsid w:val="000349A4"/>
    <w:rsid w:val="00034A53"/>
    <w:rsid w:val="00034D6F"/>
    <w:rsid w:val="00034FEB"/>
    <w:rsid w:val="0003526F"/>
    <w:rsid w:val="00035283"/>
    <w:rsid w:val="0003529B"/>
    <w:rsid w:val="000352B9"/>
    <w:rsid w:val="000352D2"/>
    <w:rsid w:val="00035367"/>
    <w:rsid w:val="000353E4"/>
    <w:rsid w:val="00035434"/>
    <w:rsid w:val="0003566A"/>
    <w:rsid w:val="0003566C"/>
    <w:rsid w:val="000356EF"/>
    <w:rsid w:val="0003575E"/>
    <w:rsid w:val="000357DD"/>
    <w:rsid w:val="00035888"/>
    <w:rsid w:val="000358D6"/>
    <w:rsid w:val="00035986"/>
    <w:rsid w:val="000359DA"/>
    <w:rsid w:val="00035A9D"/>
    <w:rsid w:val="00035AAF"/>
    <w:rsid w:val="00035B1C"/>
    <w:rsid w:val="00035F31"/>
    <w:rsid w:val="00035F59"/>
    <w:rsid w:val="000360E4"/>
    <w:rsid w:val="00036118"/>
    <w:rsid w:val="00036123"/>
    <w:rsid w:val="00036139"/>
    <w:rsid w:val="00036152"/>
    <w:rsid w:val="00036274"/>
    <w:rsid w:val="0003638D"/>
    <w:rsid w:val="000363A8"/>
    <w:rsid w:val="00036588"/>
    <w:rsid w:val="000365F6"/>
    <w:rsid w:val="000366ED"/>
    <w:rsid w:val="00036756"/>
    <w:rsid w:val="00036807"/>
    <w:rsid w:val="000368A9"/>
    <w:rsid w:val="00036938"/>
    <w:rsid w:val="00036A1C"/>
    <w:rsid w:val="00036A79"/>
    <w:rsid w:val="00036A85"/>
    <w:rsid w:val="00036AC1"/>
    <w:rsid w:val="00036B1E"/>
    <w:rsid w:val="00036B77"/>
    <w:rsid w:val="00036BED"/>
    <w:rsid w:val="00036BFC"/>
    <w:rsid w:val="00036C97"/>
    <w:rsid w:val="00036D06"/>
    <w:rsid w:val="00036D39"/>
    <w:rsid w:val="00036E15"/>
    <w:rsid w:val="00036EC6"/>
    <w:rsid w:val="00037030"/>
    <w:rsid w:val="00037071"/>
    <w:rsid w:val="00037174"/>
    <w:rsid w:val="00037342"/>
    <w:rsid w:val="000374DE"/>
    <w:rsid w:val="0003761B"/>
    <w:rsid w:val="000376DE"/>
    <w:rsid w:val="000377EE"/>
    <w:rsid w:val="0003782A"/>
    <w:rsid w:val="0003784B"/>
    <w:rsid w:val="000378DE"/>
    <w:rsid w:val="000378F7"/>
    <w:rsid w:val="0003796C"/>
    <w:rsid w:val="000379AA"/>
    <w:rsid w:val="00037AA2"/>
    <w:rsid w:val="00037AF1"/>
    <w:rsid w:val="00037BA5"/>
    <w:rsid w:val="00037C14"/>
    <w:rsid w:val="00037C9B"/>
    <w:rsid w:val="00037FCC"/>
    <w:rsid w:val="00037FF1"/>
    <w:rsid w:val="00040104"/>
    <w:rsid w:val="0004023B"/>
    <w:rsid w:val="0004028D"/>
    <w:rsid w:val="000403C8"/>
    <w:rsid w:val="00040488"/>
    <w:rsid w:val="0004049D"/>
    <w:rsid w:val="000405B9"/>
    <w:rsid w:val="000405C9"/>
    <w:rsid w:val="00040676"/>
    <w:rsid w:val="00040853"/>
    <w:rsid w:val="00040998"/>
    <w:rsid w:val="00040A72"/>
    <w:rsid w:val="00040E81"/>
    <w:rsid w:val="00040E9D"/>
    <w:rsid w:val="000410BD"/>
    <w:rsid w:val="000410F6"/>
    <w:rsid w:val="00041107"/>
    <w:rsid w:val="00041423"/>
    <w:rsid w:val="00041458"/>
    <w:rsid w:val="000414BF"/>
    <w:rsid w:val="000416C5"/>
    <w:rsid w:val="000416F2"/>
    <w:rsid w:val="00041773"/>
    <w:rsid w:val="00041790"/>
    <w:rsid w:val="00041879"/>
    <w:rsid w:val="000418F6"/>
    <w:rsid w:val="00041A80"/>
    <w:rsid w:val="00041C52"/>
    <w:rsid w:val="00041CEE"/>
    <w:rsid w:val="00041D9C"/>
    <w:rsid w:val="00041D9D"/>
    <w:rsid w:val="00041DB3"/>
    <w:rsid w:val="00041DBF"/>
    <w:rsid w:val="00041ECD"/>
    <w:rsid w:val="00042194"/>
    <w:rsid w:val="000421E8"/>
    <w:rsid w:val="00042245"/>
    <w:rsid w:val="000422CA"/>
    <w:rsid w:val="000422E5"/>
    <w:rsid w:val="000422EB"/>
    <w:rsid w:val="0004232C"/>
    <w:rsid w:val="000423AE"/>
    <w:rsid w:val="000423ED"/>
    <w:rsid w:val="0004246B"/>
    <w:rsid w:val="000424F2"/>
    <w:rsid w:val="00042635"/>
    <w:rsid w:val="00042838"/>
    <w:rsid w:val="00042851"/>
    <w:rsid w:val="0004287E"/>
    <w:rsid w:val="00042C9E"/>
    <w:rsid w:val="00042DBA"/>
    <w:rsid w:val="00043117"/>
    <w:rsid w:val="000431BC"/>
    <w:rsid w:val="000431C9"/>
    <w:rsid w:val="000432EF"/>
    <w:rsid w:val="0004342D"/>
    <w:rsid w:val="000435BE"/>
    <w:rsid w:val="000435DB"/>
    <w:rsid w:val="000435DD"/>
    <w:rsid w:val="0004369C"/>
    <w:rsid w:val="000436A7"/>
    <w:rsid w:val="00043771"/>
    <w:rsid w:val="000438A4"/>
    <w:rsid w:val="00043A28"/>
    <w:rsid w:val="00043A8C"/>
    <w:rsid w:val="00043C03"/>
    <w:rsid w:val="00043C1C"/>
    <w:rsid w:val="00043CD8"/>
    <w:rsid w:val="00043D90"/>
    <w:rsid w:val="00043DC3"/>
    <w:rsid w:val="00043F59"/>
    <w:rsid w:val="00043FFA"/>
    <w:rsid w:val="00044023"/>
    <w:rsid w:val="000441B5"/>
    <w:rsid w:val="000443D9"/>
    <w:rsid w:val="0004444B"/>
    <w:rsid w:val="000444B2"/>
    <w:rsid w:val="00044623"/>
    <w:rsid w:val="0004463D"/>
    <w:rsid w:val="0004484D"/>
    <w:rsid w:val="00044893"/>
    <w:rsid w:val="000448A4"/>
    <w:rsid w:val="00044A23"/>
    <w:rsid w:val="00044AB2"/>
    <w:rsid w:val="00044B2E"/>
    <w:rsid w:val="00044C81"/>
    <w:rsid w:val="00044DC7"/>
    <w:rsid w:val="00044E2D"/>
    <w:rsid w:val="00044E92"/>
    <w:rsid w:val="000451A1"/>
    <w:rsid w:val="0004535E"/>
    <w:rsid w:val="0004540D"/>
    <w:rsid w:val="00045483"/>
    <w:rsid w:val="000454DB"/>
    <w:rsid w:val="00045742"/>
    <w:rsid w:val="00045868"/>
    <w:rsid w:val="00045888"/>
    <w:rsid w:val="000458A4"/>
    <w:rsid w:val="00045B31"/>
    <w:rsid w:val="00045C07"/>
    <w:rsid w:val="00045CF8"/>
    <w:rsid w:val="00045DD5"/>
    <w:rsid w:val="00045DDC"/>
    <w:rsid w:val="00045DE8"/>
    <w:rsid w:val="00045E3E"/>
    <w:rsid w:val="00045F46"/>
    <w:rsid w:val="00045F77"/>
    <w:rsid w:val="0004604C"/>
    <w:rsid w:val="00046280"/>
    <w:rsid w:val="000464E3"/>
    <w:rsid w:val="000465C2"/>
    <w:rsid w:val="0004668A"/>
    <w:rsid w:val="00046B1B"/>
    <w:rsid w:val="00046CE5"/>
    <w:rsid w:val="00046FE3"/>
    <w:rsid w:val="00047092"/>
    <w:rsid w:val="0004710B"/>
    <w:rsid w:val="0004710F"/>
    <w:rsid w:val="00047211"/>
    <w:rsid w:val="000472D3"/>
    <w:rsid w:val="00047385"/>
    <w:rsid w:val="00047831"/>
    <w:rsid w:val="00047837"/>
    <w:rsid w:val="00047906"/>
    <w:rsid w:val="00047A04"/>
    <w:rsid w:val="00047AFE"/>
    <w:rsid w:val="00047E37"/>
    <w:rsid w:val="00047F1F"/>
    <w:rsid w:val="00047F8B"/>
    <w:rsid w:val="0004CD05"/>
    <w:rsid w:val="00050026"/>
    <w:rsid w:val="000502CC"/>
    <w:rsid w:val="000503B8"/>
    <w:rsid w:val="000503C9"/>
    <w:rsid w:val="0005040E"/>
    <w:rsid w:val="00050470"/>
    <w:rsid w:val="000505A2"/>
    <w:rsid w:val="00050674"/>
    <w:rsid w:val="000506A7"/>
    <w:rsid w:val="0005080C"/>
    <w:rsid w:val="00050973"/>
    <w:rsid w:val="00050BE1"/>
    <w:rsid w:val="00050D55"/>
    <w:rsid w:val="00050DE9"/>
    <w:rsid w:val="00050EAC"/>
    <w:rsid w:val="00050EB1"/>
    <w:rsid w:val="00050EDF"/>
    <w:rsid w:val="00050F1B"/>
    <w:rsid w:val="00050FD2"/>
    <w:rsid w:val="00050FEE"/>
    <w:rsid w:val="0005101A"/>
    <w:rsid w:val="00051207"/>
    <w:rsid w:val="000514FD"/>
    <w:rsid w:val="0005161A"/>
    <w:rsid w:val="000516C3"/>
    <w:rsid w:val="000516E7"/>
    <w:rsid w:val="0005176E"/>
    <w:rsid w:val="000517D5"/>
    <w:rsid w:val="000519A6"/>
    <w:rsid w:val="00051B7F"/>
    <w:rsid w:val="00051BF9"/>
    <w:rsid w:val="00051C2E"/>
    <w:rsid w:val="000520C7"/>
    <w:rsid w:val="00052133"/>
    <w:rsid w:val="000521E8"/>
    <w:rsid w:val="00052297"/>
    <w:rsid w:val="0005243C"/>
    <w:rsid w:val="00052486"/>
    <w:rsid w:val="00052568"/>
    <w:rsid w:val="0005260B"/>
    <w:rsid w:val="00052644"/>
    <w:rsid w:val="00052739"/>
    <w:rsid w:val="00052776"/>
    <w:rsid w:val="000527F1"/>
    <w:rsid w:val="0005288E"/>
    <w:rsid w:val="00052905"/>
    <w:rsid w:val="00052A6E"/>
    <w:rsid w:val="00052A73"/>
    <w:rsid w:val="00052BDB"/>
    <w:rsid w:val="00052C91"/>
    <w:rsid w:val="00052CE2"/>
    <w:rsid w:val="00052D51"/>
    <w:rsid w:val="00052D6B"/>
    <w:rsid w:val="00052D6C"/>
    <w:rsid w:val="00052DBA"/>
    <w:rsid w:val="00052FD0"/>
    <w:rsid w:val="00053057"/>
    <w:rsid w:val="00053077"/>
    <w:rsid w:val="000530F9"/>
    <w:rsid w:val="0005331C"/>
    <w:rsid w:val="00053355"/>
    <w:rsid w:val="0005338F"/>
    <w:rsid w:val="000533D9"/>
    <w:rsid w:val="00053479"/>
    <w:rsid w:val="0005366A"/>
    <w:rsid w:val="00053722"/>
    <w:rsid w:val="000538D0"/>
    <w:rsid w:val="00053A10"/>
    <w:rsid w:val="00053D06"/>
    <w:rsid w:val="00053DD7"/>
    <w:rsid w:val="00053FBA"/>
    <w:rsid w:val="0005416B"/>
    <w:rsid w:val="0005417A"/>
    <w:rsid w:val="00054229"/>
    <w:rsid w:val="000543AB"/>
    <w:rsid w:val="000544B7"/>
    <w:rsid w:val="00054677"/>
    <w:rsid w:val="00054680"/>
    <w:rsid w:val="0005472B"/>
    <w:rsid w:val="00054734"/>
    <w:rsid w:val="00054944"/>
    <w:rsid w:val="00054A76"/>
    <w:rsid w:val="00054AC2"/>
    <w:rsid w:val="00054ADA"/>
    <w:rsid w:val="00054B6A"/>
    <w:rsid w:val="00054D85"/>
    <w:rsid w:val="00054E02"/>
    <w:rsid w:val="00054E6E"/>
    <w:rsid w:val="000553EC"/>
    <w:rsid w:val="00055A8E"/>
    <w:rsid w:val="00055AE5"/>
    <w:rsid w:val="00055B3F"/>
    <w:rsid w:val="00055B49"/>
    <w:rsid w:val="00055C91"/>
    <w:rsid w:val="00055D2B"/>
    <w:rsid w:val="00055E0A"/>
    <w:rsid w:val="00055FE6"/>
    <w:rsid w:val="000560F5"/>
    <w:rsid w:val="0005614F"/>
    <w:rsid w:val="0005616E"/>
    <w:rsid w:val="00056232"/>
    <w:rsid w:val="0005624B"/>
    <w:rsid w:val="0005645C"/>
    <w:rsid w:val="00056531"/>
    <w:rsid w:val="0005675A"/>
    <w:rsid w:val="000567EB"/>
    <w:rsid w:val="00056A3E"/>
    <w:rsid w:val="00056A73"/>
    <w:rsid w:val="00056B24"/>
    <w:rsid w:val="00056C31"/>
    <w:rsid w:val="00056D19"/>
    <w:rsid w:val="00056D64"/>
    <w:rsid w:val="00056DB3"/>
    <w:rsid w:val="00056EEC"/>
    <w:rsid w:val="00056F08"/>
    <w:rsid w:val="00057073"/>
    <w:rsid w:val="00057089"/>
    <w:rsid w:val="00057098"/>
    <w:rsid w:val="0005714A"/>
    <w:rsid w:val="00057236"/>
    <w:rsid w:val="0005724C"/>
    <w:rsid w:val="00057366"/>
    <w:rsid w:val="00057383"/>
    <w:rsid w:val="000576AE"/>
    <w:rsid w:val="0005775F"/>
    <w:rsid w:val="0005778D"/>
    <w:rsid w:val="000577D6"/>
    <w:rsid w:val="0005799C"/>
    <w:rsid w:val="00057A12"/>
    <w:rsid w:val="00057A7A"/>
    <w:rsid w:val="00057BA2"/>
    <w:rsid w:val="00057BE6"/>
    <w:rsid w:val="00057D47"/>
    <w:rsid w:val="00057DEA"/>
    <w:rsid w:val="0006006F"/>
    <w:rsid w:val="0006027D"/>
    <w:rsid w:val="000602DB"/>
    <w:rsid w:val="000602F6"/>
    <w:rsid w:val="0006030F"/>
    <w:rsid w:val="00060366"/>
    <w:rsid w:val="00060424"/>
    <w:rsid w:val="0006043C"/>
    <w:rsid w:val="0006045D"/>
    <w:rsid w:val="0006057B"/>
    <w:rsid w:val="00060853"/>
    <w:rsid w:val="000609F3"/>
    <w:rsid w:val="00060AE8"/>
    <w:rsid w:val="00060B5D"/>
    <w:rsid w:val="00060C70"/>
    <w:rsid w:val="00060C92"/>
    <w:rsid w:val="00060D6F"/>
    <w:rsid w:val="00060DAA"/>
    <w:rsid w:val="00060F3F"/>
    <w:rsid w:val="000610F3"/>
    <w:rsid w:val="0006113D"/>
    <w:rsid w:val="0006125E"/>
    <w:rsid w:val="00061292"/>
    <w:rsid w:val="000612F2"/>
    <w:rsid w:val="000613A8"/>
    <w:rsid w:val="0006141B"/>
    <w:rsid w:val="00061431"/>
    <w:rsid w:val="000614F9"/>
    <w:rsid w:val="000616CD"/>
    <w:rsid w:val="000617B6"/>
    <w:rsid w:val="00061827"/>
    <w:rsid w:val="00061905"/>
    <w:rsid w:val="000619BD"/>
    <w:rsid w:val="00061A03"/>
    <w:rsid w:val="00061A2F"/>
    <w:rsid w:val="00061A50"/>
    <w:rsid w:val="00061A8B"/>
    <w:rsid w:val="00061CF3"/>
    <w:rsid w:val="00061D2C"/>
    <w:rsid w:val="00061DCE"/>
    <w:rsid w:val="00061E72"/>
    <w:rsid w:val="00061EA0"/>
    <w:rsid w:val="00062099"/>
    <w:rsid w:val="00062147"/>
    <w:rsid w:val="00062166"/>
    <w:rsid w:val="00062176"/>
    <w:rsid w:val="00062205"/>
    <w:rsid w:val="0006250D"/>
    <w:rsid w:val="0006251A"/>
    <w:rsid w:val="0006269F"/>
    <w:rsid w:val="00062764"/>
    <w:rsid w:val="00062AFE"/>
    <w:rsid w:val="00062C1C"/>
    <w:rsid w:val="00062E29"/>
    <w:rsid w:val="00062E57"/>
    <w:rsid w:val="00062EC1"/>
    <w:rsid w:val="00062FC1"/>
    <w:rsid w:val="00063255"/>
    <w:rsid w:val="00063381"/>
    <w:rsid w:val="00063506"/>
    <w:rsid w:val="0006353E"/>
    <w:rsid w:val="00063645"/>
    <w:rsid w:val="0006366B"/>
    <w:rsid w:val="000636AB"/>
    <w:rsid w:val="000636C8"/>
    <w:rsid w:val="00063803"/>
    <w:rsid w:val="0006396F"/>
    <w:rsid w:val="00063983"/>
    <w:rsid w:val="00063B3C"/>
    <w:rsid w:val="00063FA4"/>
    <w:rsid w:val="000640D4"/>
    <w:rsid w:val="000641DD"/>
    <w:rsid w:val="000642C9"/>
    <w:rsid w:val="00064359"/>
    <w:rsid w:val="000643D6"/>
    <w:rsid w:val="00064650"/>
    <w:rsid w:val="000646A9"/>
    <w:rsid w:val="0006472B"/>
    <w:rsid w:val="00064759"/>
    <w:rsid w:val="00064A1A"/>
    <w:rsid w:val="00064A9E"/>
    <w:rsid w:val="00064B82"/>
    <w:rsid w:val="00064CCD"/>
    <w:rsid w:val="00064ED2"/>
    <w:rsid w:val="00064EF0"/>
    <w:rsid w:val="00064FA6"/>
    <w:rsid w:val="00064FBF"/>
    <w:rsid w:val="00065098"/>
    <w:rsid w:val="000650D1"/>
    <w:rsid w:val="000650F0"/>
    <w:rsid w:val="00065106"/>
    <w:rsid w:val="0006519C"/>
    <w:rsid w:val="000651BF"/>
    <w:rsid w:val="0006521E"/>
    <w:rsid w:val="0006535C"/>
    <w:rsid w:val="0006538B"/>
    <w:rsid w:val="0006551B"/>
    <w:rsid w:val="00065641"/>
    <w:rsid w:val="000656B5"/>
    <w:rsid w:val="00065779"/>
    <w:rsid w:val="00065880"/>
    <w:rsid w:val="0006588A"/>
    <w:rsid w:val="0006597C"/>
    <w:rsid w:val="00065E09"/>
    <w:rsid w:val="00065E91"/>
    <w:rsid w:val="00065F5A"/>
    <w:rsid w:val="00066068"/>
    <w:rsid w:val="00066074"/>
    <w:rsid w:val="000660AE"/>
    <w:rsid w:val="0006617D"/>
    <w:rsid w:val="00066232"/>
    <w:rsid w:val="00066302"/>
    <w:rsid w:val="0006639D"/>
    <w:rsid w:val="0006646E"/>
    <w:rsid w:val="0006652C"/>
    <w:rsid w:val="000666CC"/>
    <w:rsid w:val="0006695A"/>
    <w:rsid w:val="00066968"/>
    <w:rsid w:val="00066D29"/>
    <w:rsid w:val="00066D50"/>
    <w:rsid w:val="00066E29"/>
    <w:rsid w:val="00066FD2"/>
    <w:rsid w:val="000671E1"/>
    <w:rsid w:val="000672C1"/>
    <w:rsid w:val="00067365"/>
    <w:rsid w:val="0006736D"/>
    <w:rsid w:val="000673C6"/>
    <w:rsid w:val="0006755B"/>
    <w:rsid w:val="000675F0"/>
    <w:rsid w:val="000677FE"/>
    <w:rsid w:val="0006788B"/>
    <w:rsid w:val="00067AAD"/>
    <w:rsid w:val="00067DDB"/>
    <w:rsid w:val="00067E6C"/>
    <w:rsid w:val="00067FEC"/>
    <w:rsid w:val="00067FF9"/>
    <w:rsid w:val="000701E6"/>
    <w:rsid w:val="00070265"/>
    <w:rsid w:val="000704FA"/>
    <w:rsid w:val="000707AA"/>
    <w:rsid w:val="000707BC"/>
    <w:rsid w:val="000707C6"/>
    <w:rsid w:val="0007086A"/>
    <w:rsid w:val="000708A8"/>
    <w:rsid w:val="000708E5"/>
    <w:rsid w:val="00070925"/>
    <w:rsid w:val="00070A8C"/>
    <w:rsid w:val="00070D7F"/>
    <w:rsid w:val="00070DA8"/>
    <w:rsid w:val="00070F57"/>
    <w:rsid w:val="00070FA5"/>
    <w:rsid w:val="000710EA"/>
    <w:rsid w:val="000711CB"/>
    <w:rsid w:val="000711F8"/>
    <w:rsid w:val="000712FA"/>
    <w:rsid w:val="000713FD"/>
    <w:rsid w:val="00071605"/>
    <w:rsid w:val="00071765"/>
    <w:rsid w:val="00071A21"/>
    <w:rsid w:val="00071A59"/>
    <w:rsid w:val="00071AAB"/>
    <w:rsid w:val="00071B15"/>
    <w:rsid w:val="00071BBC"/>
    <w:rsid w:val="00071C14"/>
    <w:rsid w:val="00071E54"/>
    <w:rsid w:val="00071EFD"/>
    <w:rsid w:val="00072075"/>
    <w:rsid w:val="00072207"/>
    <w:rsid w:val="00072210"/>
    <w:rsid w:val="00072211"/>
    <w:rsid w:val="000724B1"/>
    <w:rsid w:val="000724C7"/>
    <w:rsid w:val="00072585"/>
    <w:rsid w:val="0007259E"/>
    <w:rsid w:val="000725EA"/>
    <w:rsid w:val="00072898"/>
    <w:rsid w:val="000728BB"/>
    <w:rsid w:val="00072900"/>
    <w:rsid w:val="0007290A"/>
    <w:rsid w:val="00072980"/>
    <w:rsid w:val="00072A63"/>
    <w:rsid w:val="00072B06"/>
    <w:rsid w:val="00072C01"/>
    <w:rsid w:val="00072C44"/>
    <w:rsid w:val="00072CAD"/>
    <w:rsid w:val="00072DF0"/>
    <w:rsid w:val="00072DF6"/>
    <w:rsid w:val="0007303A"/>
    <w:rsid w:val="00073137"/>
    <w:rsid w:val="000735D6"/>
    <w:rsid w:val="000735EE"/>
    <w:rsid w:val="00073681"/>
    <w:rsid w:val="0007383E"/>
    <w:rsid w:val="00073876"/>
    <w:rsid w:val="00073A39"/>
    <w:rsid w:val="00073BF6"/>
    <w:rsid w:val="00073CA3"/>
    <w:rsid w:val="00074020"/>
    <w:rsid w:val="00074044"/>
    <w:rsid w:val="000742FD"/>
    <w:rsid w:val="000743A6"/>
    <w:rsid w:val="00074425"/>
    <w:rsid w:val="000744C6"/>
    <w:rsid w:val="0007454F"/>
    <w:rsid w:val="00074557"/>
    <w:rsid w:val="000745DE"/>
    <w:rsid w:val="0007472C"/>
    <w:rsid w:val="0007479E"/>
    <w:rsid w:val="0007490C"/>
    <w:rsid w:val="00074914"/>
    <w:rsid w:val="0007499A"/>
    <w:rsid w:val="000749C1"/>
    <w:rsid w:val="00074D03"/>
    <w:rsid w:val="00074D7D"/>
    <w:rsid w:val="00074DE6"/>
    <w:rsid w:val="00074F5E"/>
    <w:rsid w:val="00074F68"/>
    <w:rsid w:val="00075539"/>
    <w:rsid w:val="0007567D"/>
    <w:rsid w:val="000756B2"/>
    <w:rsid w:val="0007582A"/>
    <w:rsid w:val="00075891"/>
    <w:rsid w:val="00075945"/>
    <w:rsid w:val="000759FD"/>
    <w:rsid w:val="00075A01"/>
    <w:rsid w:val="00075A97"/>
    <w:rsid w:val="00075B77"/>
    <w:rsid w:val="00075CCC"/>
    <w:rsid w:val="00075CDD"/>
    <w:rsid w:val="0007605F"/>
    <w:rsid w:val="000761D3"/>
    <w:rsid w:val="00076200"/>
    <w:rsid w:val="00076251"/>
    <w:rsid w:val="000762FF"/>
    <w:rsid w:val="00076365"/>
    <w:rsid w:val="0007638A"/>
    <w:rsid w:val="000763DB"/>
    <w:rsid w:val="0007644E"/>
    <w:rsid w:val="00076490"/>
    <w:rsid w:val="000765E7"/>
    <w:rsid w:val="00076640"/>
    <w:rsid w:val="00076663"/>
    <w:rsid w:val="000767A0"/>
    <w:rsid w:val="0007685E"/>
    <w:rsid w:val="0007688F"/>
    <w:rsid w:val="000768BC"/>
    <w:rsid w:val="00076B48"/>
    <w:rsid w:val="00076D6B"/>
    <w:rsid w:val="00076EEE"/>
    <w:rsid w:val="00077426"/>
    <w:rsid w:val="0007752F"/>
    <w:rsid w:val="00077556"/>
    <w:rsid w:val="0007769E"/>
    <w:rsid w:val="000776B5"/>
    <w:rsid w:val="00077954"/>
    <w:rsid w:val="00077A06"/>
    <w:rsid w:val="00077E01"/>
    <w:rsid w:val="00077E19"/>
    <w:rsid w:val="00077F92"/>
    <w:rsid w:val="00080138"/>
    <w:rsid w:val="000803C3"/>
    <w:rsid w:val="00080492"/>
    <w:rsid w:val="00080535"/>
    <w:rsid w:val="00080854"/>
    <w:rsid w:val="00080A80"/>
    <w:rsid w:val="00080DDF"/>
    <w:rsid w:val="00080E69"/>
    <w:rsid w:val="00080E9F"/>
    <w:rsid w:val="00080EB8"/>
    <w:rsid w:val="0008100B"/>
    <w:rsid w:val="00081013"/>
    <w:rsid w:val="00081086"/>
    <w:rsid w:val="00081108"/>
    <w:rsid w:val="00081118"/>
    <w:rsid w:val="0008115E"/>
    <w:rsid w:val="00081167"/>
    <w:rsid w:val="0008125B"/>
    <w:rsid w:val="0008128E"/>
    <w:rsid w:val="0008129D"/>
    <w:rsid w:val="000813F3"/>
    <w:rsid w:val="000814CF"/>
    <w:rsid w:val="000816A5"/>
    <w:rsid w:val="000818BD"/>
    <w:rsid w:val="000819F4"/>
    <w:rsid w:val="00081C2C"/>
    <w:rsid w:val="00081CFB"/>
    <w:rsid w:val="00081D1F"/>
    <w:rsid w:val="00081DBF"/>
    <w:rsid w:val="00081E1D"/>
    <w:rsid w:val="00081ECE"/>
    <w:rsid w:val="00081EE2"/>
    <w:rsid w:val="000821F1"/>
    <w:rsid w:val="000822C6"/>
    <w:rsid w:val="00082310"/>
    <w:rsid w:val="00082327"/>
    <w:rsid w:val="00082374"/>
    <w:rsid w:val="00082432"/>
    <w:rsid w:val="00082520"/>
    <w:rsid w:val="000825EB"/>
    <w:rsid w:val="000826BE"/>
    <w:rsid w:val="00082715"/>
    <w:rsid w:val="00082813"/>
    <w:rsid w:val="00082A4B"/>
    <w:rsid w:val="00082A6E"/>
    <w:rsid w:val="00082A8E"/>
    <w:rsid w:val="00082ADD"/>
    <w:rsid w:val="00082D9B"/>
    <w:rsid w:val="00082DCA"/>
    <w:rsid w:val="0008304C"/>
    <w:rsid w:val="00083364"/>
    <w:rsid w:val="00083406"/>
    <w:rsid w:val="00083473"/>
    <w:rsid w:val="00083629"/>
    <w:rsid w:val="0008367E"/>
    <w:rsid w:val="000836AF"/>
    <w:rsid w:val="000836B6"/>
    <w:rsid w:val="00083735"/>
    <w:rsid w:val="00083932"/>
    <w:rsid w:val="00083983"/>
    <w:rsid w:val="000839A2"/>
    <w:rsid w:val="00083B92"/>
    <w:rsid w:val="00083C46"/>
    <w:rsid w:val="00083DF1"/>
    <w:rsid w:val="00083E6D"/>
    <w:rsid w:val="00083F93"/>
    <w:rsid w:val="00084030"/>
    <w:rsid w:val="00084134"/>
    <w:rsid w:val="000841AE"/>
    <w:rsid w:val="00084233"/>
    <w:rsid w:val="00084479"/>
    <w:rsid w:val="00084520"/>
    <w:rsid w:val="00084608"/>
    <w:rsid w:val="000846F0"/>
    <w:rsid w:val="0008478D"/>
    <w:rsid w:val="00084799"/>
    <w:rsid w:val="00084981"/>
    <w:rsid w:val="00084BF2"/>
    <w:rsid w:val="00084DDD"/>
    <w:rsid w:val="00084E4C"/>
    <w:rsid w:val="00084EE3"/>
    <w:rsid w:val="00084EF8"/>
    <w:rsid w:val="00084F7F"/>
    <w:rsid w:val="00085249"/>
    <w:rsid w:val="000852D2"/>
    <w:rsid w:val="00085468"/>
    <w:rsid w:val="000854ED"/>
    <w:rsid w:val="000856F1"/>
    <w:rsid w:val="00085741"/>
    <w:rsid w:val="0008586E"/>
    <w:rsid w:val="00085881"/>
    <w:rsid w:val="00085B3C"/>
    <w:rsid w:val="00085BC6"/>
    <w:rsid w:val="00085F08"/>
    <w:rsid w:val="000860A1"/>
    <w:rsid w:val="000860A8"/>
    <w:rsid w:val="0008620B"/>
    <w:rsid w:val="000863CA"/>
    <w:rsid w:val="000865A8"/>
    <w:rsid w:val="00086664"/>
    <w:rsid w:val="000867B7"/>
    <w:rsid w:val="000869E6"/>
    <w:rsid w:val="00086BDA"/>
    <w:rsid w:val="00086E8C"/>
    <w:rsid w:val="00086ECF"/>
    <w:rsid w:val="0008700E"/>
    <w:rsid w:val="00087019"/>
    <w:rsid w:val="00087060"/>
    <w:rsid w:val="0008708D"/>
    <w:rsid w:val="000871FD"/>
    <w:rsid w:val="0008750F"/>
    <w:rsid w:val="0008764B"/>
    <w:rsid w:val="000876D0"/>
    <w:rsid w:val="00087901"/>
    <w:rsid w:val="00087B3A"/>
    <w:rsid w:val="00087BDC"/>
    <w:rsid w:val="00087C95"/>
    <w:rsid w:val="00087CA9"/>
    <w:rsid w:val="00087CB9"/>
    <w:rsid w:val="00087EA1"/>
    <w:rsid w:val="00087FC9"/>
    <w:rsid w:val="0008AE2F"/>
    <w:rsid w:val="0009014A"/>
    <w:rsid w:val="00090246"/>
    <w:rsid w:val="000902FE"/>
    <w:rsid w:val="000904F7"/>
    <w:rsid w:val="00090501"/>
    <w:rsid w:val="00090582"/>
    <w:rsid w:val="00090706"/>
    <w:rsid w:val="00090708"/>
    <w:rsid w:val="000907FC"/>
    <w:rsid w:val="0009087A"/>
    <w:rsid w:val="000908FB"/>
    <w:rsid w:val="00090A39"/>
    <w:rsid w:val="00090AA4"/>
    <w:rsid w:val="00090ADC"/>
    <w:rsid w:val="00090CD5"/>
    <w:rsid w:val="00090D70"/>
    <w:rsid w:val="00090DC4"/>
    <w:rsid w:val="00090DE5"/>
    <w:rsid w:val="00090DF5"/>
    <w:rsid w:val="00090F8B"/>
    <w:rsid w:val="00090F9B"/>
    <w:rsid w:val="00091019"/>
    <w:rsid w:val="000910B0"/>
    <w:rsid w:val="000910EA"/>
    <w:rsid w:val="000910FD"/>
    <w:rsid w:val="00091247"/>
    <w:rsid w:val="000912C7"/>
    <w:rsid w:val="000914BC"/>
    <w:rsid w:val="000914C5"/>
    <w:rsid w:val="0009173E"/>
    <w:rsid w:val="00091C2D"/>
    <w:rsid w:val="00091D1D"/>
    <w:rsid w:val="00091DF6"/>
    <w:rsid w:val="00091EF4"/>
    <w:rsid w:val="00091F4D"/>
    <w:rsid w:val="00091F61"/>
    <w:rsid w:val="00092077"/>
    <w:rsid w:val="00092367"/>
    <w:rsid w:val="000924A5"/>
    <w:rsid w:val="00092680"/>
    <w:rsid w:val="000926ED"/>
    <w:rsid w:val="000927E8"/>
    <w:rsid w:val="00092817"/>
    <w:rsid w:val="0009296D"/>
    <w:rsid w:val="00092972"/>
    <w:rsid w:val="00092B33"/>
    <w:rsid w:val="00092B87"/>
    <w:rsid w:val="00092CEF"/>
    <w:rsid w:val="00092CFE"/>
    <w:rsid w:val="00092D04"/>
    <w:rsid w:val="00092D15"/>
    <w:rsid w:val="00092D68"/>
    <w:rsid w:val="00092D7D"/>
    <w:rsid w:val="00092FEE"/>
    <w:rsid w:val="00093256"/>
    <w:rsid w:val="000934C9"/>
    <w:rsid w:val="0009367E"/>
    <w:rsid w:val="000937D5"/>
    <w:rsid w:val="000938AF"/>
    <w:rsid w:val="000939AE"/>
    <w:rsid w:val="000939FA"/>
    <w:rsid w:val="00093A2B"/>
    <w:rsid w:val="00093CBF"/>
    <w:rsid w:val="00093D35"/>
    <w:rsid w:val="00093DD8"/>
    <w:rsid w:val="00093F74"/>
    <w:rsid w:val="00094788"/>
    <w:rsid w:val="000947A0"/>
    <w:rsid w:val="000947B9"/>
    <w:rsid w:val="000948A6"/>
    <w:rsid w:val="000948F9"/>
    <w:rsid w:val="0009491F"/>
    <w:rsid w:val="00094945"/>
    <w:rsid w:val="00094985"/>
    <w:rsid w:val="000949B4"/>
    <w:rsid w:val="00094B15"/>
    <w:rsid w:val="00094BC5"/>
    <w:rsid w:val="00094CA6"/>
    <w:rsid w:val="00094DA3"/>
    <w:rsid w:val="00094E75"/>
    <w:rsid w:val="00094EA9"/>
    <w:rsid w:val="00094F80"/>
    <w:rsid w:val="00095204"/>
    <w:rsid w:val="000952D7"/>
    <w:rsid w:val="0009531A"/>
    <w:rsid w:val="0009532F"/>
    <w:rsid w:val="000953BF"/>
    <w:rsid w:val="000957CA"/>
    <w:rsid w:val="00095A4C"/>
    <w:rsid w:val="00095B1F"/>
    <w:rsid w:val="00095C28"/>
    <w:rsid w:val="00095D80"/>
    <w:rsid w:val="00095F07"/>
    <w:rsid w:val="00096039"/>
    <w:rsid w:val="00096132"/>
    <w:rsid w:val="00096210"/>
    <w:rsid w:val="00096258"/>
    <w:rsid w:val="00096479"/>
    <w:rsid w:val="0009652F"/>
    <w:rsid w:val="00096703"/>
    <w:rsid w:val="0009672B"/>
    <w:rsid w:val="00096795"/>
    <w:rsid w:val="00096873"/>
    <w:rsid w:val="000968B8"/>
    <w:rsid w:val="00096AFD"/>
    <w:rsid w:val="00096B2A"/>
    <w:rsid w:val="00096C26"/>
    <w:rsid w:val="00096D1B"/>
    <w:rsid w:val="00096DD7"/>
    <w:rsid w:val="00096EF3"/>
    <w:rsid w:val="00096F6C"/>
    <w:rsid w:val="00096FDE"/>
    <w:rsid w:val="00097042"/>
    <w:rsid w:val="00097058"/>
    <w:rsid w:val="000971C9"/>
    <w:rsid w:val="00097204"/>
    <w:rsid w:val="0009742B"/>
    <w:rsid w:val="0009756E"/>
    <w:rsid w:val="000975F8"/>
    <w:rsid w:val="0009763B"/>
    <w:rsid w:val="0009767E"/>
    <w:rsid w:val="00097692"/>
    <w:rsid w:val="0009774F"/>
    <w:rsid w:val="00097750"/>
    <w:rsid w:val="0009779D"/>
    <w:rsid w:val="000977F7"/>
    <w:rsid w:val="00097829"/>
    <w:rsid w:val="0009785D"/>
    <w:rsid w:val="00097860"/>
    <w:rsid w:val="00097B97"/>
    <w:rsid w:val="00097BEE"/>
    <w:rsid w:val="00097ED7"/>
    <w:rsid w:val="00097F13"/>
    <w:rsid w:val="000A006B"/>
    <w:rsid w:val="000A00EF"/>
    <w:rsid w:val="000A01C0"/>
    <w:rsid w:val="000A02BD"/>
    <w:rsid w:val="000A0322"/>
    <w:rsid w:val="000A0363"/>
    <w:rsid w:val="000A05CF"/>
    <w:rsid w:val="000A06DD"/>
    <w:rsid w:val="000A0832"/>
    <w:rsid w:val="000A0A43"/>
    <w:rsid w:val="000A0AC6"/>
    <w:rsid w:val="000A0B47"/>
    <w:rsid w:val="000A0B91"/>
    <w:rsid w:val="000A0E74"/>
    <w:rsid w:val="000A0E7E"/>
    <w:rsid w:val="000A0FCB"/>
    <w:rsid w:val="000A103A"/>
    <w:rsid w:val="000A103B"/>
    <w:rsid w:val="000A1221"/>
    <w:rsid w:val="000A1257"/>
    <w:rsid w:val="000A1298"/>
    <w:rsid w:val="000A1301"/>
    <w:rsid w:val="000A1309"/>
    <w:rsid w:val="000A1481"/>
    <w:rsid w:val="000A148D"/>
    <w:rsid w:val="000A14A3"/>
    <w:rsid w:val="000A14F5"/>
    <w:rsid w:val="000A1568"/>
    <w:rsid w:val="000A184C"/>
    <w:rsid w:val="000A1870"/>
    <w:rsid w:val="000A18C8"/>
    <w:rsid w:val="000A1988"/>
    <w:rsid w:val="000A1A78"/>
    <w:rsid w:val="000A1AC3"/>
    <w:rsid w:val="000A1F9D"/>
    <w:rsid w:val="000A20BE"/>
    <w:rsid w:val="000A219B"/>
    <w:rsid w:val="000A21F0"/>
    <w:rsid w:val="000A2339"/>
    <w:rsid w:val="000A23D1"/>
    <w:rsid w:val="000A23E3"/>
    <w:rsid w:val="000A2733"/>
    <w:rsid w:val="000A27A6"/>
    <w:rsid w:val="000A2973"/>
    <w:rsid w:val="000A29A5"/>
    <w:rsid w:val="000A2A10"/>
    <w:rsid w:val="000A2AF7"/>
    <w:rsid w:val="000A2B2F"/>
    <w:rsid w:val="000A2B6F"/>
    <w:rsid w:val="000A2BC4"/>
    <w:rsid w:val="000A2CC5"/>
    <w:rsid w:val="000A2D2E"/>
    <w:rsid w:val="000A30A9"/>
    <w:rsid w:val="000A31FD"/>
    <w:rsid w:val="000A327B"/>
    <w:rsid w:val="000A3321"/>
    <w:rsid w:val="000A347B"/>
    <w:rsid w:val="000A34CE"/>
    <w:rsid w:val="000A34EA"/>
    <w:rsid w:val="000A3534"/>
    <w:rsid w:val="000A3634"/>
    <w:rsid w:val="000A3834"/>
    <w:rsid w:val="000A3842"/>
    <w:rsid w:val="000A38B0"/>
    <w:rsid w:val="000A394C"/>
    <w:rsid w:val="000A39E7"/>
    <w:rsid w:val="000A3AB5"/>
    <w:rsid w:val="000A3BDF"/>
    <w:rsid w:val="000A3CB9"/>
    <w:rsid w:val="000A3E06"/>
    <w:rsid w:val="000A3E4D"/>
    <w:rsid w:val="000A3ECA"/>
    <w:rsid w:val="000A4196"/>
    <w:rsid w:val="000A42D5"/>
    <w:rsid w:val="000A4604"/>
    <w:rsid w:val="000A46F6"/>
    <w:rsid w:val="000A4740"/>
    <w:rsid w:val="000A474B"/>
    <w:rsid w:val="000A48A2"/>
    <w:rsid w:val="000A48F2"/>
    <w:rsid w:val="000A49E6"/>
    <w:rsid w:val="000A4AEE"/>
    <w:rsid w:val="000A4CB4"/>
    <w:rsid w:val="000A4DE2"/>
    <w:rsid w:val="000A4E8B"/>
    <w:rsid w:val="000A4FF5"/>
    <w:rsid w:val="000A515D"/>
    <w:rsid w:val="000A5176"/>
    <w:rsid w:val="000A5212"/>
    <w:rsid w:val="000A5226"/>
    <w:rsid w:val="000A5494"/>
    <w:rsid w:val="000A54E9"/>
    <w:rsid w:val="000A5540"/>
    <w:rsid w:val="000A5570"/>
    <w:rsid w:val="000A5618"/>
    <w:rsid w:val="000A5697"/>
    <w:rsid w:val="000A5773"/>
    <w:rsid w:val="000A5776"/>
    <w:rsid w:val="000A586B"/>
    <w:rsid w:val="000A58AB"/>
    <w:rsid w:val="000A5B5C"/>
    <w:rsid w:val="000A5E27"/>
    <w:rsid w:val="000A5E71"/>
    <w:rsid w:val="000A5F7B"/>
    <w:rsid w:val="000A601E"/>
    <w:rsid w:val="000A606E"/>
    <w:rsid w:val="000A607C"/>
    <w:rsid w:val="000A61B0"/>
    <w:rsid w:val="000A627A"/>
    <w:rsid w:val="000A63B7"/>
    <w:rsid w:val="000A63DE"/>
    <w:rsid w:val="000A646E"/>
    <w:rsid w:val="000A64ED"/>
    <w:rsid w:val="000A64F9"/>
    <w:rsid w:val="000A6521"/>
    <w:rsid w:val="000A66D4"/>
    <w:rsid w:val="000A677E"/>
    <w:rsid w:val="000A6855"/>
    <w:rsid w:val="000A6879"/>
    <w:rsid w:val="000A68AE"/>
    <w:rsid w:val="000A693A"/>
    <w:rsid w:val="000A6958"/>
    <w:rsid w:val="000A6A03"/>
    <w:rsid w:val="000A6BC9"/>
    <w:rsid w:val="000A6D07"/>
    <w:rsid w:val="000A6DEA"/>
    <w:rsid w:val="000A6FAD"/>
    <w:rsid w:val="000A6FF2"/>
    <w:rsid w:val="000A705E"/>
    <w:rsid w:val="000A7070"/>
    <w:rsid w:val="000A722F"/>
    <w:rsid w:val="000A733E"/>
    <w:rsid w:val="000A7358"/>
    <w:rsid w:val="000A73B7"/>
    <w:rsid w:val="000A73C1"/>
    <w:rsid w:val="000A73D6"/>
    <w:rsid w:val="000A7630"/>
    <w:rsid w:val="000A7776"/>
    <w:rsid w:val="000A7918"/>
    <w:rsid w:val="000A793A"/>
    <w:rsid w:val="000A79A0"/>
    <w:rsid w:val="000A79A8"/>
    <w:rsid w:val="000A7AC4"/>
    <w:rsid w:val="000A7BB8"/>
    <w:rsid w:val="000A7C49"/>
    <w:rsid w:val="000A7C79"/>
    <w:rsid w:val="000A7E70"/>
    <w:rsid w:val="000A7F19"/>
    <w:rsid w:val="000A7F98"/>
    <w:rsid w:val="000B0034"/>
    <w:rsid w:val="000B0074"/>
    <w:rsid w:val="000B0275"/>
    <w:rsid w:val="000B0297"/>
    <w:rsid w:val="000B050F"/>
    <w:rsid w:val="000B0750"/>
    <w:rsid w:val="000B088E"/>
    <w:rsid w:val="000B0A16"/>
    <w:rsid w:val="000B0CFE"/>
    <w:rsid w:val="000B1172"/>
    <w:rsid w:val="000B13BA"/>
    <w:rsid w:val="000B13EF"/>
    <w:rsid w:val="000B1439"/>
    <w:rsid w:val="000B1665"/>
    <w:rsid w:val="000B16A7"/>
    <w:rsid w:val="000B1792"/>
    <w:rsid w:val="000B1A38"/>
    <w:rsid w:val="000B1B82"/>
    <w:rsid w:val="000B1D05"/>
    <w:rsid w:val="000B1D70"/>
    <w:rsid w:val="000B1E04"/>
    <w:rsid w:val="000B1E56"/>
    <w:rsid w:val="000B1F3B"/>
    <w:rsid w:val="000B1FCC"/>
    <w:rsid w:val="000B20D1"/>
    <w:rsid w:val="000B22EE"/>
    <w:rsid w:val="000B2326"/>
    <w:rsid w:val="000B2626"/>
    <w:rsid w:val="000B2666"/>
    <w:rsid w:val="000B2BFD"/>
    <w:rsid w:val="000B2C47"/>
    <w:rsid w:val="000B2DD7"/>
    <w:rsid w:val="000B2E06"/>
    <w:rsid w:val="000B2E1F"/>
    <w:rsid w:val="000B2FE9"/>
    <w:rsid w:val="000B2FF3"/>
    <w:rsid w:val="000B312B"/>
    <w:rsid w:val="000B3163"/>
    <w:rsid w:val="000B3256"/>
    <w:rsid w:val="000B3358"/>
    <w:rsid w:val="000B3683"/>
    <w:rsid w:val="000B36AA"/>
    <w:rsid w:val="000B36AC"/>
    <w:rsid w:val="000B3820"/>
    <w:rsid w:val="000B3943"/>
    <w:rsid w:val="000B3957"/>
    <w:rsid w:val="000B3A58"/>
    <w:rsid w:val="000B3BF3"/>
    <w:rsid w:val="000B3C17"/>
    <w:rsid w:val="000B3E54"/>
    <w:rsid w:val="000B3F1E"/>
    <w:rsid w:val="000B3F47"/>
    <w:rsid w:val="000B3F89"/>
    <w:rsid w:val="000B3FDB"/>
    <w:rsid w:val="000B4001"/>
    <w:rsid w:val="000B41C2"/>
    <w:rsid w:val="000B425F"/>
    <w:rsid w:val="000B4341"/>
    <w:rsid w:val="000B4422"/>
    <w:rsid w:val="000B44B5"/>
    <w:rsid w:val="000B44BF"/>
    <w:rsid w:val="000B4588"/>
    <w:rsid w:val="000B4607"/>
    <w:rsid w:val="000B4691"/>
    <w:rsid w:val="000B46F8"/>
    <w:rsid w:val="000B479C"/>
    <w:rsid w:val="000B47E5"/>
    <w:rsid w:val="000B4C36"/>
    <w:rsid w:val="000B4FD6"/>
    <w:rsid w:val="000B4FF1"/>
    <w:rsid w:val="000B5037"/>
    <w:rsid w:val="000B5038"/>
    <w:rsid w:val="000B51FF"/>
    <w:rsid w:val="000B522B"/>
    <w:rsid w:val="000B530B"/>
    <w:rsid w:val="000B5334"/>
    <w:rsid w:val="000B5337"/>
    <w:rsid w:val="000B55EF"/>
    <w:rsid w:val="000B5693"/>
    <w:rsid w:val="000B56BC"/>
    <w:rsid w:val="000B56F3"/>
    <w:rsid w:val="000B5700"/>
    <w:rsid w:val="000B58FC"/>
    <w:rsid w:val="000B5B1E"/>
    <w:rsid w:val="000B5C8D"/>
    <w:rsid w:val="000B5E11"/>
    <w:rsid w:val="000B605E"/>
    <w:rsid w:val="000B60E3"/>
    <w:rsid w:val="000B65EB"/>
    <w:rsid w:val="000B665C"/>
    <w:rsid w:val="000B6743"/>
    <w:rsid w:val="000B675A"/>
    <w:rsid w:val="000B68CA"/>
    <w:rsid w:val="000B69CA"/>
    <w:rsid w:val="000B6CBE"/>
    <w:rsid w:val="000B6ECF"/>
    <w:rsid w:val="000B6F31"/>
    <w:rsid w:val="000B6FAC"/>
    <w:rsid w:val="000B6FAE"/>
    <w:rsid w:val="000B706D"/>
    <w:rsid w:val="000B70B0"/>
    <w:rsid w:val="000B7156"/>
    <w:rsid w:val="000B71ED"/>
    <w:rsid w:val="000B74B5"/>
    <w:rsid w:val="000B7511"/>
    <w:rsid w:val="000B751E"/>
    <w:rsid w:val="000B7582"/>
    <w:rsid w:val="000B75AF"/>
    <w:rsid w:val="000B76C4"/>
    <w:rsid w:val="000B771D"/>
    <w:rsid w:val="000B78BE"/>
    <w:rsid w:val="000B7937"/>
    <w:rsid w:val="000B7EBB"/>
    <w:rsid w:val="000C0278"/>
    <w:rsid w:val="000C029A"/>
    <w:rsid w:val="000C035D"/>
    <w:rsid w:val="000C0427"/>
    <w:rsid w:val="000C0581"/>
    <w:rsid w:val="000C05A6"/>
    <w:rsid w:val="000C0714"/>
    <w:rsid w:val="000C0CB6"/>
    <w:rsid w:val="000C0DAD"/>
    <w:rsid w:val="000C0DAE"/>
    <w:rsid w:val="000C0E0C"/>
    <w:rsid w:val="000C0E41"/>
    <w:rsid w:val="000C0F5D"/>
    <w:rsid w:val="000C0FBF"/>
    <w:rsid w:val="000C0FFA"/>
    <w:rsid w:val="000C11E8"/>
    <w:rsid w:val="000C13D9"/>
    <w:rsid w:val="000C13DD"/>
    <w:rsid w:val="000C1586"/>
    <w:rsid w:val="000C1694"/>
    <w:rsid w:val="000C16B7"/>
    <w:rsid w:val="000C1B09"/>
    <w:rsid w:val="000C1B53"/>
    <w:rsid w:val="000C1C8B"/>
    <w:rsid w:val="000C1CEC"/>
    <w:rsid w:val="000C1D21"/>
    <w:rsid w:val="000C1E73"/>
    <w:rsid w:val="000C1E84"/>
    <w:rsid w:val="000C1EAF"/>
    <w:rsid w:val="000C1FA8"/>
    <w:rsid w:val="000C21CB"/>
    <w:rsid w:val="000C22C2"/>
    <w:rsid w:val="000C25F9"/>
    <w:rsid w:val="000C26FE"/>
    <w:rsid w:val="000C2970"/>
    <w:rsid w:val="000C2AFA"/>
    <w:rsid w:val="000C2C86"/>
    <w:rsid w:val="000C2C8B"/>
    <w:rsid w:val="000C2CC4"/>
    <w:rsid w:val="000C323F"/>
    <w:rsid w:val="000C33EA"/>
    <w:rsid w:val="000C3458"/>
    <w:rsid w:val="000C34E2"/>
    <w:rsid w:val="000C3514"/>
    <w:rsid w:val="000C359E"/>
    <w:rsid w:val="000C372E"/>
    <w:rsid w:val="000C38A6"/>
    <w:rsid w:val="000C3C06"/>
    <w:rsid w:val="000C3C35"/>
    <w:rsid w:val="000C3C71"/>
    <w:rsid w:val="000C3CB5"/>
    <w:rsid w:val="000C3CF8"/>
    <w:rsid w:val="000C3D69"/>
    <w:rsid w:val="000C3EBD"/>
    <w:rsid w:val="000C3EF5"/>
    <w:rsid w:val="000C3F54"/>
    <w:rsid w:val="000C3FDC"/>
    <w:rsid w:val="000C4071"/>
    <w:rsid w:val="000C4087"/>
    <w:rsid w:val="000C4174"/>
    <w:rsid w:val="000C4192"/>
    <w:rsid w:val="000C42D0"/>
    <w:rsid w:val="000C42D2"/>
    <w:rsid w:val="000C430E"/>
    <w:rsid w:val="000C44BB"/>
    <w:rsid w:val="000C453C"/>
    <w:rsid w:val="000C45FA"/>
    <w:rsid w:val="000C46A3"/>
    <w:rsid w:val="000C4707"/>
    <w:rsid w:val="000C4724"/>
    <w:rsid w:val="000C47A6"/>
    <w:rsid w:val="000C4935"/>
    <w:rsid w:val="000C4948"/>
    <w:rsid w:val="000C496F"/>
    <w:rsid w:val="000C4980"/>
    <w:rsid w:val="000C49DC"/>
    <w:rsid w:val="000C4A62"/>
    <w:rsid w:val="000C4DB4"/>
    <w:rsid w:val="000C4DCB"/>
    <w:rsid w:val="000C4EE1"/>
    <w:rsid w:val="000C500D"/>
    <w:rsid w:val="000C50A9"/>
    <w:rsid w:val="000C514C"/>
    <w:rsid w:val="000C51C3"/>
    <w:rsid w:val="000C528A"/>
    <w:rsid w:val="000C5398"/>
    <w:rsid w:val="000C53D0"/>
    <w:rsid w:val="000C540D"/>
    <w:rsid w:val="000C5411"/>
    <w:rsid w:val="000C5466"/>
    <w:rsid w:val="000C548B"/>
    <w:rsid w:val="000C5508"/>
    <w:rsid w:val="000C5553"/>
    <w:rsid w:val="000C55F0"/>
    <w:rsid w:val="000C57D7"/>
    <w:rsid w:val="000C57EF"/>
    <w:rsid w:val="000C5819"/>
    <w:rsid w:val="000C59C8"/>
    <w:rsid w:val="000C5ADC"/>
    <w:rsid w:val="000C5B7A"/>
    <w:rsid w:val="000C5C36"/>
    <w:rsid w:val="000C5DA6"/>
    <w:rsid w:val="000C5E42"/>
    <w:rsid w:val="000C5EAA"/>
    <w:rsid w:val="000C5ED3"/>
    <w:rsid w:val="000C5F2C"/>
    <w:rsid w:val="000C614F"/>
    <w:rsid w:val="000C6225"/>
    <w:rsid w:val="000C62AF"/>
    <w:rsid w:val="000C66E1"/>
    <w:rsid w:val="000C6763"/>
    <w:rsid w:val="000C6884"/>
    <w:rsid w:val="000C6932"/>
    <w:rsid w:val="000C6996"/>
    <w:rsid w:val="000C6A32"/>
    <w:rsid w:val="000C6AB8"/>
    <w:rsid w:val="000C6C24"/>
    <w:rsid w:val="000C6CA4"/>
    <w:rsid w:val="000C6CCA"/>
    <w:rsid w:val="000C6CDA"/>
    <w:rsid w:val="000C6D90"/>
    <w:rsid w:val="000C6DF5"/>
    <w:rsid w:val="000C6F57"/>
    <w:rsid w:val="000C6F7E"/>
    <w:rsid w:val="000C6FA3"/>
    <w:rsid w:val="000C6FBB"/>
    <w:rsid w:val="000C7003"/>
    <w:rsid w:val="000C7242"/>
    <w:rsid w:val="000C740D"/>
    <w:rsid w:val="000C7422"/>
    <w:rsid w:val="000C74E6"/>
    <w:rsid w:val="000C751C"/>
    <w:rsid w:val="000C7668"/>
    <w:rsid w:val="000C785E"/>
    <w:rsid w:val="000C78E1"/>
    <w:rsid w:val="000C790E"/>
    <w:rsid w:val="000C79AE"/>
    <w:rsid w:val="000C7DCC"/>
    <w:rsid w:val="000C7EEA"/>
    <w:rsid w:val="000C7F1D"/>
    <w:rsid w:val="000C7F4C"/>
    <w:rsid w:val="000CF2E7"/>
    <w:rsid w:val="000D000D"/>
    <w:rsid w:val="000D0038"/>
    <w:rsid w:val="000D0127"/>
    <w:rsid w:val="000D0259"/>
    <w:rsid w:val="000D02BB"/>
    <w:rsid w:val="000D0369"/>
    <w:rsid w:val="000D0494"/>
    <w:rsid w:val="000D060D"/>
    <w:rsid w:val="000D06A5"/>
    <w:rsid w:val="000D0723"/>
    <w:rsid w:val="000D0AD6"/>
    <w:rsid w:val="000D0D8E"/>
    <w:rsid w:val="000D1157"/>
    <w:rsid w:val="000D11D9"/>
    <w:rsid w:val="000D138E"/>
    <w:rsid w:val="000D13C1"/>
    <w:rsid w:val="000D1506"/>
    <w:rsid w:val="000D1525"/>
    <w:rsid w:val="000D1533"/>
    <w:rsid w:val="000D15B4"/>
    <w:rsid w:val="000D161B"/>
    <w:rsid w:val="000D16A5"/>
    <w:rsid w:val="000D16C2"/>
    <w:rsid w:val="000D189E"/>
    <w:rsid w:val="000D18F3"/>
    <w:rsid w:val="000D1919"/>
    <w:rsid w:val="000D1943"/>
    <w:rsid w:val="000D1A94"/>
    <w:rsid w:val="000D1AB1"/>
    <w:rsid w:val="000D1CF8"/>
    <w:rsid w:val="000D1F81"/>
    <w:rsid w:val="000D1F85"/>
    <w:rsid w:val="000D1FF4"/>
    <w:rsid w:val="000D206A"/>
    <w:rsid w:val="000D209F"/>
    <w:rsid w:val="000D215D"/>
    <w:rsid w:val="000D23B0"/>
    <w:rsid w:val="000D2459"/>
    <w:rsid w:val="000D248E"/>
    <w:rsid w:val="000D2490"/>
    <w:rsid w:val="000D2526"/>
    <w:rsid w:val="000D256A"/>
    <w:rsid w:val="000D26F6"/>
    <w:rsid w:val="000D2827"/>
    <w:rsid w:val="000D2E1B"/>
    <w:rsid w:val="000D2E9E"/>
    <w:rsid w:val="000D2F3D"/>
    <w:rsid w:val="000D3093"/>
    <w:rsid w:val="000D30CC"/>
    <w:rsid w:val="000D3103"/>
    <w:rsid w:val="000D31FE"/>
    <w:rsid w:val="000D327F"/>
    <w:rsid w:val="000D3303"/>
    <w:rsid w:val="000D3422"/>
    <w:rsid w:val="000D34FD"/>
    <w:rsid w:val="000D36CE"/>
    <w:rsid w:val="000D3779"/>
    <w:rsid w:val="000D38B7"/>
    <w:rsid w:val="000D3EFB"/>
    <w:rsid w:val="000D3FB8"/>
    <w:rsid w:val="000D40F9"/>
    <w:rsid w:val="000D4258"/>
    <w:rsid w:val="000D44BB"/>
    <w:rsid w:val="000D4743"/>
    <w:rsid w:val="000D4781"/>
    <w:rsid w:val="000D484D"/>
    <w:rsid w:val="000D493A"/>
    <w:rsid w:val="000D495D"/>
    <w:rsid w:val="000D4A47"/>
    <w:rsid w:val="000D4C5E"/>
    <w:rsid w:val="000D4EE0"/>
    <w:rsid w:val="000D4FB6"/>
    <w:rsid w:val="000D5037"/>
    <w:rsid w:val="000D5196"/>
    <w:rsid w:val="000D51C8"/>
    <w:rsid w:val="000D5417"/>
    <w:rsid w:val="000D5502"/>
    <w:rsid w:val="000D5508"/>
    <w:rsid w:val="000D5522"/>
    <w:rsid w:val="000D55DA"/>
    <w:rsid w:val="000D56A5"/>
    <w:rsid w:val="000D56DB"/>
    <w:rsid w:val="000D5764"/>
    <w:rsid w:val="000D594B"/>
    <w:rsid w:val="000D59B9"/>
    <w:rsid w:val="000D5A9C"/>
    <w:rsid w:val="000D5B5F"/>
    <w:rsid w:val="000D5C24"/>
    <w:rsid w:val="000D5CCE"/>
    <w:rsid w:val="000D5E90"/>
    <w:rsid w:val="000D6049"/>
    <w:rsid w:val="000D6068"/>
    <w:rsid w:val="000D60CA"/>
    <w:rsid w:val="000D6451"/>
    <w:rsid w:val="000D647A"/>
    <w:rsid w:val="000D649A"/>
    <w:rsid w:val="000D64A2"/>
    <w:rsid w:val="000D6659"/>
    <w:rsid w:val="000D665D"/>
    <w:rsid w:val="000D66B2"/>
    <w:rsid w:val="000D6745"/>
    <w:rsid w:val="000D6905"/>
    <w:rsid w:val="000D6935"/>
    <w:rsid w:val="000D71F0"/>
    <w:rsid w:val="000D7264"/>
    <w:rsid w:val="000D728B"/>
    <w:rsid w:val="000D72A0"/>
    <w:rsid w:val="000D75D5"/>
    <w:rsid w:val="000D76ED"/>
    <w:rsid w:val="000D77B1"/>
    <w:rsid w:val="000D7844"/>
    <w:rsid w:val="000D7883"/>
    <w:rsid w:val="000D78F5"/>
    <w:rsid w:val="000D79CF"/>
    <w:rsid w:val="000D7A25"/>
    <w:rsid w:val="000D7AC7"/>
    <w:rsid w:val="000D7B21"/>
    <w:rsid w:val="000D7B35"/>
    <w:rsid w:val="000D7BBF"/>
    <w:rsid w:val="000D7C5E"/>
    <w:rsid w:val="000D7CD8"/>
    <w:rsid w:val="000D7F2F"/>
    <w:rsid w:val="000E01F1"/>
    <w:rsid w:val="000E0218"/>
    <w:rsid w:val="000E0339"/>
    <w:rsid w:val="000E03E6"/>
    <w:rsid w:val="000E04A8"/>
    <w:rsid w:val="000E05DB"/>
    <w:rsid w:val="000E062F"/>
    <w:rsid w:val="000E0771"/>
    <w:rsid w:val="000E07F4"/>
    <w:rsid w:val="000E0899"/>
    <w:rsid w:val="000E08FC"/>
    <w:rsid w:val="000E0A8C"/>
    <w:rsid w:val="000E0B49"/>
    <w:rsid w:val="000E0BA1"/>
    <w:rsid w:val="000E0BFC"/>
    <w:rsid w:val="000E0C84"/>
    <w:rsid w:val="000E0C88"/>
    <w:rsid w:val="000E0CA6"/>
    <w:rsid w:val="000E1017"/>
    <w:rsid w:val="000E106E"/>
    <w:rsid w:val="000E10A6"/>
    <w:rsid w:val="000E10BE"/>
    <w:rsid w:val="000E1102"/>
    <w:rsid w:val="000E1131"/>
    <w:rsid w:val="000E113F"/>
    <w:rsid w:val="000E118C"/>
    <w:rsid w:val="000E127B"/>
    <w:rsid w:val="000E1318"/>
    <w:rsid w:val="000E1476"/>
    <w:rsid w:val="000E16CC"/>
    <w:rsid w:val="000E17EA"/>
    <w:rsid w:val="000E18B5"/>
    <w:rsid w:val="000E18D4"/>
    <w:rsid w:val="000E1915"/>
    <w:rsid w:val="000E1931"/>
    <w:rsid w:val="000E19F2"/>
    <w:rsid w:val="000E1BB4"/>
    <w:rsid w:val="000E1EDC"/>
    <w:rsid w:val="000E211F"/>
    <w:rsid w:val="000E21C1"/>
    <w:rsid w:val="000E25BD"/>
    <w:rsid w:val="000E263D"/>
    <w:rsid w:val="000E2649"/>
    <w:rsid w:val="000E2684"/>
    <w:rsid w:val="000E272C"/>
    <w:rsid w:val="000E2776"/>
    <w:rsid w:val="000E27D3"/>
    <w:rsid w:val="000E280E"/>
    <w:rsid w:val="000E2868"/>
    <w:rsid w:val="000E2BD8"/>
    <w:rsid w:val="000E3135"/>
    <w:rsid w:val="000E31BA"/>
    <w:rsid w:val="000E32DF"/>
    <w:rsid w:val="000E3362"/>
    <w:rsid w:val="000E35B6"/>
    <w:rsid w:val="000E3615"/>
    <w:rsid w:val="000E36EA"/>
    <w:rsid w:val="000E36F1"/>
    <w:rsid w:val="000E3794"/>
    <w:rsid w:val="000E3796"/>
    <w:rsid w:val="000E3810"/>
    <w:rsid w:val="000E3AD5"/>
    <w:rsid w:val="000E3AE0"/>
    <w:rsid w:val="000E3B30"/>
    <w:rsid w:val="000E3C4C"/>
    <w:rsid w:val="000E3E77"/>
    <w:rsid w:val="000E3F46"/>
    <w:rsid w:val="000E4073"/>
    <w:rsid w:val="000E4097"/>
    <w:rsid w:val="000E4252"/>
    <w:rsid w:val="000E42A0"/>
    <w:rsid w:val="000E42F1"/>
    <w:rsid w:val="000E438D"/>
    <w:rsid w:val="000E4446"/>
    <w:rsid w:val="000E4519"/>
    <w:rsid w:val="000E46B2"/>
    <w:rsid w:val="000E46C6"/>
    <w:rsid w:val="000E472F"/>
    <w:rsid w:val="000E4745"/>
    <w:rsid w:val="000E4800"/>
    <w:rsid w:val="000E4A80"/>
    <w:rsid w:val="000E4B4F"/>
    <w:rsid w:val="000E4BB1"/>
    <w:rsid w:val="000E4C4C"/>
    <w:rsid w:val="000E4FC1"/>
    <w:rsid w:val="000E517B"/>
    <w:rsid w:val="000E5368"/>
    <w:rsid w:val="000E53BC"/>
    <w:rsid w:val="000E54B1"/>
    <w:rsid w:val="000E54BE"/>
    <w:rsid w:val="000E5503"/>
    <w:rsid w:val="000E55B5"/>
    <w:rsid w:val="000E5812"/>
    <w:rsid w:val="000E5850"/>
    <w:rsid w:val="000E58AD"/>
    <w:rsid w:val="000E5A2B"/>
    <w:rsid w:val="000E5A9B"/>
    <w:rsid w:val="000E5B00"/>
    <w:rsid w:val="000E5C5A"/>
    <w:rsid w:val="000E5C8D"/>
    <w:rsid w:val="000E5CCF"/>
    <w:rsid w:val="000E5F9E"/>
    <w:rsid w:val="000E6286"/>
    <w:rsid w:val="000E6309"/>
    <w:rsid w:val="000E6584"/>
    <w:rsid w:val="000E6596"/>
    <w:rsid w:val="000E672E"/>
    <w:rsid w:val="000E6787"/>
    <w:rsid w:val="000E6893"/>
    <w:rsid w:val="000E6B39"/>
    <w:rsid w:val="000E6DAC"/>
    <w:rsid w:val="000E6E3B"/>
    <w:rsid w:val="000E7044"/>
    <w:rsid w:val="000E7137"/>
    <w:rsid w:val="000E7180"/>
    <w:rsid w:val="000E71B3"/>
    <w:rsid w:val="000E7378"/>
    <w:rsid w:val="000E7924"/>
    <w:rsid w:val="000E7BFB"/>
    <w:rsid w:val="000E7C22"/>
    <w:rsid w:val="000E7CA4"/>
    <w:rsid w:val="000E7D67"/>
    <w:rsid w:val="000E7DEE"/>
    <w:rsid w:val="000F0013"/>
    <w:rsid w:val="000F00A0"/>
    <w:rsid w:val="000F010A"/>
    <w:rsid w:val="000F0218"/>
    <w:rsid w:val="000F0409"/>
    <w:rsid w:val="000F07C7"/>
    <w:rsid w:val="000F0A9B"/>
    <w:rsid w:val="000F0C31"/>
    <w:rsid w:val="000F0DA5"/>
    <w:rsid w:val="000F0FF0"/>
    <w:rsid w:val="000F1000"/>
    <w:rsid w:val="000F1243"/>
    <w:rsid w:val="000F1348"/>
    <w:rsid w:val="000F1484"/>
    <w:rsid w:val="000F1889"/>
    <w:rsid w:val="000F19B8"/>
    <w:rsid w:val="000F1A2E"/>
    <w:rsid w:val="000F1A35"/>
    <w:rsid w:val="000F1DE2"/>
    <w:rsid w:val="000F1DF0"/>
    <w:rsid w:val="000F1E5C"/>
    <w:rsid w:val="000F1EA5"/>
    <w:rsid w:val="000F1F8D"/>
    <w:rsid w:val="000F2062"/>
    <w:rsid w:val="000F215E"/>
    <w:rsid w:val="000F22C6"/>
    <w:rsid w:val="000F2305"/>
    <w:rsid w:val="000F2488"/>
    <w:rsid w:val="000F24A4"/>
    <w:rsid w:val="000F2569"/>
    <w:rsid w:val="000F2671"/>
    <w:rsid w:val="000F2865"/>
    <w:rsid w:val="000F2878"/>
    <w:rsid w:val="000F2920"/>
    <w:rsid w:val="000F2999"/>
    <w:rsid w:val="000F2A77"/>
    <w:rsid w:val="000F2B86"/>
    <w:rsid w:val="000F2BBE"/>
    <w:rsid w:val="000F2C54"/>
    <w:rsid w:val="000F2EB7"/>
    <w:rsid w:val="000F2FCB"/>
    <w:rsid w:val="000F318B"/>
    <w:rsid w:val="000F3220"/>
    <w:rsid w:val="000F3326"/>
    <w:rsid w:val="000F3490"/>
    <w:rsid w:val="000F3522"/>
    <w:rsid w:val="000F3671"/>
    <w:rsid w:val="000F36B9"/>
    <w:rsid w:val="000F39EE"/>
    <w:rsid w:val="000F3A4F"/>
    <w:rsid w:val="000F3A89"/>
    <w:rsid w:val="000F3A93"/>
    <w:rsid w:val="000F3EC3"/>
    <w:rsid w:val="000F40F3"/>
    <w:rsid w:val="000F4301"/>
    <w:rsid w:val="000F44C2"/>
    <w:rsid w:val="000F475B"/>
    <w:rsid w:val="000F4971"/>
    <w:rsid w:val="000F4ACB"/>
    <w:rsid w:val="000F4AEB"/>
    <w:rsid w:val="000F4B29"/>
    <w:rsid w:val="000F4BF3"/>
    <w:rsid w:val="000F4BFB"/>
    <w:rsid w:val="000F4D71"/>
    <w:rsid w:val="000F4FF6"/>
    <w:rsid w:val="000F50E0"/>
    <w:rsid w:val="000F5129"/>
    <w:rsid w:val="000F51D0"/>
    <w:rsid w:val="000F524A"/>
    <w:rsid w:val="000F5326"/>
    <w:rsid w:val="000F53EE"/>
    <w:rsid w:val="000F552B"/>
    <w:rsid w:val="000F5544"/>
    <w:rsid w:val="000F55D6"/>
    <w:rsid w:val="000F5957"/>
    <w:rsid w:val="000F5A24"/>
    <w:rsid w:val="000F5A52"/>
    <w:rsid w:val="000F5AB3"/>
    <w:rsid w:val="000F5C8B"/>
    <w:rsid w:val="000F5D8B"/>
    <w:rsid w:val="000F5E2C"/>
    <w:rsid w:val="000F5E53"/>
    <w:rsid w:val="000F5EBE"/>
    <w:rsid w:val="000F5EC5"/>
    <w:rsid w:val="000F6004"/>
    <w:rsid w:val="000F60C7"/>
    <w:rsid w:val="000F60D7"/>
    <w:rsid w:val="000F619F"/>
    <w:rsid w:val="000F61A3"/>
    <w:rsid w:val="000F643B"/>
    <w:rsid w:val="000F6449"/>
    <w:rsid w:val="000F64A6"/>
    <w:rsid w:val="000F64F6"/>
    <w:rsid w:val="000F65AC"/>
    <w:rsid w:val="000F6664"/>
    <w:rsid w:val="000F68DA"/>
    <w:rsid w:val="000F69BA"/>
    <w:rsid w:val="000F6C52"/>
    <w:rsid w:val="000F6C62"/>
    <w:rsid w:val="000F6CE3"/>
    <w:rsid w:val="000F6E2A"/>
    <w:rsid w:val="000F6E69"/>
    <w:rsid w:val="000F6FD9"/>
    <w:rsid w:val="000F70A6"/>
    <w:rsid w:val="000F724F"/>
    <w:rsid w:val="000F725C"/>
    <w:rsid w:val="000F7468"/>
    <w:rsid w:val="000F74AC"/>
    <w:rsid w:val="000F753F"/>
    <w:rsid w:val="000F75AD"/>
    <w:rsid w:val="000F75E6"/>
    <w:rsid w:val="000F75EA"/>
    <w:rsid w:val="000F75FD"/>
    <w:rsid w:val="000F765E"/>
    <w:rsid w:val="000F7844"/>
    <w:rsid w:val="000F794C"/>
    <w:rsid w:val="000F79F3"/>
    <w:rsid w:val="000F7A4D"/>
    <w:rsid w:val="000F7B54"/>
    <w:rsid w:val="000F7C43"/>
    <w:rsid w:val="000F7CB6"/>
    <w:rsid w:val="000F7E5F"/>
    <w:rsid w:val="000F7E75"/>
    <w:rsid w:val="000F7EA3"/>
    <w:rsid w:val="000F7F01"/>
    <w:rsid w:val="001000B0"/>
    <w:rsid w:val="001001A0"/>
    <w:rsid w:val="001001CB"/>
    <w:rsid w:val="0010021A"/>
    <w:rsid w:val="0010053B"/>
    <w:rsid w:val="001006CE"/>
    <w:rsid w:val="001006E1"/>
    <w:rsid w:val="001007F6"/>
    <w:rsid w:val="00100801"/>
    <w:rsid w:val="00100B6C"/>
    <w:rsid w:val="00100CE6"/>
    <w:rsid w:val="00100D11"/>
    <w:rsid w:val="00100D43"/>
    <w:rsid w:val="00100DF7"/>
    <w:rsid w:val="00100E6D"/>
    <w:rsid w:val="00100FBF"/>
    <w:rsid w:val="00101123"/>
    <w:rsid w:val="0010121F"/>
    <w:rsid w:val="001014B5"/>
    <w:rsid w:val="00101586"/>
    <w:rsid w:val="00101759"/>
    <w:rsid w:val="00101A7F"/>
    <w:rsid w:val="00101C57"/>
    <w:rsid w:val="00101D9E"/>
    <w:rsid w:val="00101E55"/>
    <w:rsid w:val="00101E82"/>
    <w:rsid w:val="00102087"/>
    <w:rsid w:val="00102466"/>
    <w:rsid w:val="00102496"/>
    <w:rsid w:val="00102609"/>
    <w:rsid w:val="001027DA"/>
    <w:rsid w:val="001028E9"/>
    <w:rsid w:val="00102A97"/>
    <w:rsid w:val="00102BFD"/>
    <w:rsid w:val="00102D54"/>
    <w:rsid w:val="00102D93"/>
    <w:rsid w:val="00102ED0"/>
    <w:rsid w:val="00102FB6"/>
    <w:rsid w:val="00103097"/>
    <w:rsid w:val="001030B1"/>
    <w:rsid w:val="001030B7"/>
    <w:rsid w:val="001030BD"/>
    <w:rsid w:val="0010321E"/>
    <w:rsid w:val="0010342D"/>
    <w:rsid w:val="00103516"/>
    <w:rsid w:val="0010361A"/>
    <w:rsid w:val="00103705"/>
    <w:rsid w:val="0010371C"/>
    <w:rsid w:val="0010376A"/>
    <w:rsid w:val="001037B0"/>
    <w:rsid w:val="0010398D"/>
    <w:rsid w:val="00103C39"/>
    <w:rsid w:val="00103CC7"/>
    <w:rsid w:val="00104016"/>
    <w:rsid w:val="00104168"/>
    <w:rsid w:val="001041CD"/>
    <w:rsid w:val="001042A3"/>
    <w:rsid w:val="001042C3"/>
    <w:rsid w:val="00104378"/>
    <w:rsid w:val="001044A0"/>
    <w:rsid w:val="001044CD"/>
    <w:rsid w:val="00104522"/>
    <w:rsid w:val="0010456C"/>
    <w:rsid w:val="001046C0"/>
    <w:rsid w:val="001046F5"/>
    <w:rsid w:val="001047BC"/>
    <w:rsid w:val="001047E1"/>
    <w:rsid w:val="00104944"/>
    <w:rsid w:val="0010496A"/>
    <w:rsid w:val="00104990"/>
    <w:rsid w:val="00104AD7"/>
    <w:rsid w:val="00104DD1"/>
    <w:rsid w:val="00104EA3"/>
    <w:rsid w:val="00104F02"/>
    <w:rsid w:val="00104F6D"/>
    <w:rsid w:val="00104FA4"/>
    <w:rsid w:val="00104FE7"/>
    <w:rsid w:val="0010507E"/>
    <w:rsid w:val="00105131"/>
    <w:rsid w:val="0010516D"/>
    <w:rsid w:val="00105330"/>
    <w:rsid w:val="0010535F"/>
    <w:rsid w:val="001055F4"/>
    <w:rsid w:val="001056B1"/>
    <w:rsid w:val="001056C5"/>
    <w:rsid w:val="001056DD"/>
    <w:rsid w:val="00105831"/>
    <w:rsid w:val="00105901"/>
    <w:rsid w:val="001059DE"/>
    <w:rsid w:val="00105B88"/>
    <w:rsid w:val="00105CBE"/>
    <w:rsid w:val="0010607C"/>
    <w:rsid w:val="001060EC"/>
    <w:rsid w:val="00106179"/>
    <w:rsid w:val="0010621C"/>
    <w:rsid w:val="0010628C"/>
    <w:rsid w:val="00106481"/>
    <w:rsid w:val="00106630"/>
    <w:rsid w:val="00106647"/>
    <w:rsid w:val="0010669E"/>
    <w:rsid w:val="00106715"/>
    <w:rsid w:val="00106756"/>
    <w:rsid w:val="00106798"/>
    <w:rsid w:val="0010685C"/>
    <w:rsid w:val="001069E2"/>
    <w:rsid w:val="00106AFB"/>
    <w:rsid w:val="00106BCA"/>
    <w:rsid w:val="00106CFB"/>
    <w:rsid w:val="00106DD0"/>
    <w:rsid w:val="00106DED"/>
    <w:rsid w:val="0010717D"/>
    <w:rsid w:val="001071FC"/>
    <w:rsid w:val="001072B4"/>
    <w:rsid w:val="00107447"/>
    <w:rsid w:val="001074DB"/>
    <w:rsid w:val="0010755C"/>
    <w:rsid w:val="001076E1"/>
    <w:rsid w:val="001076E5"/>
    <w:rsid w:val="001077AB"/>
    <w:rsid w:val="001078D0"/>
    <w:rsid w:val="001079D6"/>
    <w:rsid w:val="00107A48"/>
    <w:rsid w:val="00107B69"/>
    <w:rsid w:val="00107C04"/>
    <w:rsid w:val="00107D8F"/>
    <w:rsid w:val="00107E00"/>
    <w:rsid w:val="00107E10"/>
    <w:rsid w:val="00107FB5"/>
    <w:rsid w:val="0011007F"/>
    <w:rsid w:val="001100D8"/>
    <w:rsid w:val="001101EE"/>
    <w:rsid w:val="0011030A"/>
    <w:rsid w:val="001104AC"/>
    <w:rsid w:val="00110645"/>
    <w:rsid w:val="001107A1"/>
    <w:rsid w:val="001107D2"/>
    <w:rsid w:val="00110890"/>
    <w:rsid w:val="001108A4"/>
    <w:rsid w:val="001108D8"/>
    <w:rsid w:val="0011097A"/>
    <w:rsid w:val="00110A60"/>
    <w:rsid w:val="00110D1F"/>
    <w:rsid w:val="00110D24"/>
    <w:rsid w:val="00110D40"/>
    <w:rsid w:val="00110D77"/>
    <w:rsid w:val="00110D7E"/>
    <w:rsid w:val="00110DF8"/>
    <w:rsid w:val="00110F2B"/>
    <w:rsid w:val="00110F5D"/>
    <w:rsid w:val="00111157"/>
    <w:rsid w:val="00111211"/>
    <w:rsid w:val="00111444"/>
    <w:rsid w:val="00111494"/>
    <w:rsid w:val="001115F7"/>
    <w:rsid w:val="00111691"/>
    <w:rsid w:val="00111756"/>
    <w:rsid w:val="00111838"/>
    <w:rsid w:val="0011185C"/>
    <w:rsid w:val="00111968"/>
    <w:rsid w:val="00111A6E"/>
    <w:rsid w:val="00111D00"/>
    <w:rsid w:val="00111DA7"/>
    <w:rsid w:val="00111E43"/>
    <w:rsid w:val="00111E90"/>
    <w:rsid w:val="001121A2"/>
    <w:rsid w:val="001121BD"/>
    <w:rsid w:val="001121C4"/>
    <w:rsid w:val="0011240B"/>
    <w:rsid w:val="0011249B"/>
    <w:rsid w:val="001124B3"/>
    <w:rsid w:val="00112776"/>
    <w:rsid w:val="0011278A"/>
    <w:rsid w:val="001129AF"/>
    <w:rsid w:val="00112A5C"/>
    <w:rsid w:val="00112B74"/>
    <w:rsid w:val="00112BBD"/>
    <w:rsid w:val="00112C57"/>
    <w:rsid w:val="00112CD2"/>
    <w:rsid w:val="00112CD8"/>
    <w:rsid w:val="00112DA3"/>
    <w:rsid w:val="00112F21"/>
    <w:rsid w:val="00113004"/>
    <w:rsid w:val="0011300A"/>
    <w:rsid w:val="0011302A"/>
    <w:rsid w:val="001131A2"/>
    <w:rsid w:val="001131CA"/>
    <w:rsid w:val="0011324C"/>
    <w:rsid w:val="001132C5"/>
    <w:rsid w:val="0011332F"/>
    <w:rsid w:val="00113351"/>
    <w:rsid w:val="00113623"/>
    <w:rsid w:val="00113756"/>
    <w:rsid w:val="0011376C"/>
    <w:rsid w:val="001137E4"/>
    <w:rsid w:val="001137F3"/>
    <w:rsid w:val="00113864"/>
    <w:rsid w:val="001139A7"/>
    <w:rsid w:val="00113BF3"/>
    <w:rsid w:val="00113C3B"/>
    <w:rsid w:val="00113EED"/>
    <w:rsid w:val="00113F11"/>
    <w:rsid w:val="00113F37"/>
    <w:rsid w:val="0011407C"/>
    <w:rsid w:val="0011416A"/>
    <w:rsid w:val="00114171"/>
    <w:rsid w:val="00114241"/>
    <w:rsid w:val="0011424B"/>
    <w:rsid w:val="00114343"/>
    <w:rsid w:val="001143D8"/>
    <w:rsid w:val="00114509"/>
    <w:rsid w:val="0011458A"/>
    <w:rsid w:val="00114643"/>
    <w:rsid w:val="00114679"/>
    <w:rsid w:val="00114BA7"/>
    <w:rsid w:val="00114C2D"/>
    <w:rsid w:val="00114DC5"/>
    <w:rsid w:val="00114DCD"/>
    <w:rsid w:val="00114E33"/>
    <w:rsid w:val="00115067"/>
    <w:rsid w:val="0011508A"/>
    <w:rsid w:val="001150B3"/>
    <w:rsid w:val="00115236"/>
    <w:rsid w:val="0011534D"/>
    <w:rsid w:val="00115583"/>
    <w:rsid w:val="001155C6"/>
    <w:rsid w:val="00115648"/>
    <w:rsid w:val="00115652"/>
    <w:rsid w:val="001156C1"/>
    <w:rsid w:val="00115780"/>
    <w:rsid w:val="001157C1"/>
    <w:rsid w:val="001157D6"/>
    <w:rsid w:val="001157E4"/>
    <w:rsid w:val="001158C0"/>
    <w:rsid w:val="00115935"/>
    <w:rsid w:val="00115999"/>
    <w:rsid w:val="001159B5"/>
    <w:rsid w:val="00115E0E"/>
    <w:rsid w:val="00115FD8"/>
    <w:rsid w:val="00115FFF"/>
    <w:rsid w:val="00116016"/>
    <w:rsid w:val="0011601D"/>
    <w:rsid w:val="00116038"/>
    <w:rsid w:val="001161CB"/>
    <w:rsid w:val="0011623D"/>
    <w:rsid w:val="0011627C"/>
    <w:rsid w:val="00116303"/>
    <w:rsid w:val="001163A5"/>
    <w:rsid w:val="0011647A"/>
    <w:rsid w:val="00116500"/>
    <w:rsid w:val="00116661"/>
    <w:rsid w:val="0011667B"/>
    <w:rsid w:val="00116713"/>
    <w:rsid w:val="0011675A"/>
    <w:rsid w:val="001169E4"/>
    <w:rsid w:val="00116B85"/>
    <w:rsid w:val="00116B90"/>
    <w:rsid w:val="00116C6D"/>
    <w:rsid w:val="00116CC6"/>
    <w:rsid w:val="00116CEA"/>
    <w:rsid w:val="00116D1B"/>
    <w:rsid w:val="00116D7C"/>
    <w:rsid w:val="00116DE2"/>
    <w:rsid w:val="00116E3B"/>
    <w:rsid w:val="00116EAA"/>
    <w:rsid w:val="001170F3"/>
    <w:rsid w:val="00117113"/>
    <w:rsid w:val="001172D4"/>
    <w:rsid w:val="001173E2"/>
    <w:rsid w:val="001174CF"/>
    <w:rsid w:val="00117533"/>
    <w:rsid w:val="00117605"/>
    <w:rsid w:val="0011777C"/>
    <w:rsid w:val="00117A8E"/>
    <w:rsid w:val="00117D68"/>
    <w:rsid w:val="00117EAE"/>
    <w:rsid w:val="00117F19"/>
    <w:rsid w:val="00117F6B"/>
    <w:rsid w:val="001200B2"/>
    <w:rsid w:val="001200E8"/>
    <w:rsid w:val="0012029F"/>
    <w:rsid w:val="0012053F"/>
    <w:rsid w:val="00120612"/>
    <w:rsid w:val="001206CF"/>
    <w:rsid w:val="00120823"/>
    <w:rsid w:val="00120870"/>
    <w:rsid w:val="0012092B"/>
    <w:rsid w:val="00120B3A"/>
    <w:rsid w:val="00120B6A"/>
    <w:rsid w:val="00120BFF"/>
    <w:rsid w:val="00120EA8"/>
    <w:rsid w:val="0012112C"/>
    <w:rsid w:val="0012123A"/>
    <w:rsid w:val="0012138C"/>
    <w:rsid w:val="001213AB"/>
    <w:rsid w:val="001213B6"/>
    <w:rsid w:val="001213CA"/>
    <w:rsid w:val="001213E5"/>
    <w:rsid w:val="00121627"/>
    <w:rsid w:val="0012177D"/>
    <w:rsid w:val="00121869"/>
    <w:rsid w:val="001218B0"/>
    <w:rsid w:val="001218EE"/>
    <w:rsid w:val="0012194D"/>
    <w:rsid w:val="00121A5B"/>
    <w:rsid w:val="00121B0A"/>
    <w:rsid w:val="00121B1D"/>
    <w:rsid w:val="00121C7C"/>
    <w:rsid w:val="00121D56"/>
    <w:rsid w:val="00121F66"/>
    <w:rsid w:val="00121F91"/>
    <w:rsid w:val="00122027"/>
    <w:rsid w:val="00122141"/>
    <w:rsid w:val="00122184"/>
    <w:rsid w:val="00122192"/>
    <w:rsid w:val="00122225"/>
    <w:rsid w:val="00122452"/>
    <w:rsid w:val="00122515"/>
    <w:rsid w:val="0012251E"/>
    <w:rsid w:val="0012269E"/>
    <w:rsid w:val="0012278F"/>
    <w:rsid w:val="0012298E"/>
    <w:rsid w:val="00122B29"/>
    <w:rsid w:val="00122BA2"/>
    <w:rsid w:val="00122BC0"/>
    <w:rsid w:val="00122BC6"/>
    <w:rsid w:val="00122EE5"/>
    <w:rsid w:val="00122F49"/>
    <w:rsid w:val="00122F95"/>
    <w:rsid w:val="00122FE2"/>
    <w:rsid w:val="001230BA"/>
    <w:rsid w:val="001232A8"/>
    <w:rsid w:val="001233C2"/>
    <w:rsid w:val="0012346D"/>
    <w:rsid w:val="00123642"/>
    <w:rsid w:val="001236A0"/>
    <w:rsid w:val="00123734"/>
    <w:rsid w:val="001237C6"/>
    <w:rsid w:val="00123821"/>
    <w:rsid w:val="00123A18"/>
    <w:rsid w:val="00123A2F"/>
    <w:rsid w:val="00123A5F"/>
    <w:rsid w:val="00123B09"/>
    <w:rsid w:val="00123C9F"/>
    <w:rsid w:val="00123FC9"/>
    <w:rsid w:val="0012407A"/>
    <w:rsid w:val="0012416B"/>
    <w:rsid w:val="0012441C"/>
    <w:rsid w:val="00124698"/>
    <w:rsid w:val="001246FA"/>
    <w:rsid w:val="00124728"/>
    <w:rsid w:val="001247EC"/>
    <w:rsid w:val="00124953"/>
    <w:rsid w:val="00124988"/>
    <w:rsid w:val="001249AD"/>
    <w:rsid w:val="00124AEB"/>
    <w:rsid w:val="00124BBB"/>
    <w:rsid w:val="00124C3C"/>
    <w:rsid w:val="00124C78"/>
    <w:rsid w:val="00124C8A"/>
    <w:rsid w:val="00124CF3"/>
    <w:rsid w:val="00124CF8"/>
    <w:rsid w:val="00124DBB"/>
    <w:rsid w:val="00124E33"/>
    <w:rsid w:val="00125056"/>
    <w:rsid w:val="0012511C"/>
    <w:rsid w:val="00125206"/>
    <w:rsid w:val="00125230"/>
    <w:rsid w:val="0012542C"/>
    <w:rsid w:val="001254FC"/>
    <w:rsid w:val="0012566E"/>
    <w:rsid w:val="001256C0"/>
    <w:rsid w:val="001256CA"/>
    <w:rsid w:val="0012578E"/>
    <w:rsid w:val="0012587D"/>
    <w:rsid w:val="00125A7F"/>
    <w:rsid w:val="00125AEB"/>
    <w:rsid w:val="00125B3C"/>
    <w:rsid w:val="00125C35"/>
    <w:rsid w:val="00125D89"/>
    <w:rsid w:val="00125E1E"/>
    <w:rsid w:val="00125E32"/>
    <w:rsid w:val="00125ED8"/>
    <w:rsid w:val="00125FCB"/>
    <w:rsid w:val="0012609F"/>
    <w:rsid w:val="001260A1"/>
    <w:rsid w:val="0012614F"/>
    <w:rsid w:val="001261F3"/>
    <w:rsid w:val="001265DC"/>
    <w:rsid w:val="0012665D"/>
    <w:rsid w:val="0012681B"/>
    <w:rsid w:val="00126838"/>
    <w:rsid w:val="00126B62"/>
    <w:rsid w:val="00126C58"/>
    <w:rsid w:val="00126D67"/>
    <w:rsid w:val="00126DF8"/>
    <w:rsid w:val="00126E11"/>
    <w:rsid w:val="00126F09"/>
    <w:rsid w:val="00127044"/>
    <w:rsid w:val="001272CB"/>
    <w:rsid w:val="00127304"/>
    <w:rsid w:val="00127329"/>
    <w:rsid w:val="001273CC"/>
    <w:rsid w:val="001273DC"/>
    <w:rsid w:val="001273E0"/>
    <w:rsid w:val="00127771"/>
    <w:rsid w:val="001277ED"/>
    <w:rsid w:val="0012791B"/>
    <w:rsid w:val="00127CF5"/>
    <w:rsid w:val="00127E05"/>
    <w:rsid w:val="00127E53"/>
    <w:rsid w:val="00130160"/>
    <w:rsid w:val="00130176"/>
    <w:rsid w:val="001301A8"/>
    <w:rsid w:val="001301BE"/>
    <w:rsid w:val="00130384"/>
    <w:rsid w:val="00130472"/>
    <w:rsid w:val="001304A0"/>
    <w:rsid w:val="001304D7"/>
    <w:rsid w:val="00130731"/>
    <w:rsid w:val="001308D4"/>
    <w:rsid w:val="00130931"/>
    <w:rsid w:val="00130A6D"/>
    <w:rsid w:val="00130B43"/>
    <w:rsid w:val="00130BFB"/>
    <w:rsid w:val="00130C23"/>
    <w:rsid w:val="00130CA8"/>
    <w:rsid w:val="00130CC1"/>
    <w:rsid w:val="00130D81"/>
    <w:rsid w:val="00130DB1"/>
    <w:rsid w:val="00130E49"/>
    <w:rsid w:val="00130FB3"/>
    <w:rsid w:val="00130FC8"/>
    <w:rsid w:val="0013101A"/>
    <w:rsid w:val="0013102E"/>
    <w:rsid w:val="00131117"/>
    <w:rsid w:val="00131127"/>
    <w:rsid w:val="00131239"/>
    <w:rsid w:val="00131537"/>
    <w:rsid w:val="0013182A"/>
    <w:rsid w:val="001318BB"/>
    <w:rsid w:val="0013194C"/>
    <w:rsid w:val="00131A5B"/>
    <w:rsid w:val="00131A6D"/>
    <w:rsid w:val="00131B83"/>
    <w:rsid w:val="00131E84"/>
    <w:rsid w:val="00131F70"/>
    <w:rsid w:val="00131FE3"/>
    <w:rsid w:val="00132139"/>
    <w:rsid w:val="001321DE"/>
    <w:rsid w:val="00132242"/>
    <w:rsid w:val="001323F8"/>
    <w:rsid w:val="00132407"/>
    <w:rsid w:val="0013248B"/>
    <w:rsid w:val="001324D5"/>
    <w:rsid w:val="001324F7"/>
    <w:rsid w:val="001325CC"/>
    <w:rsid w:val="001327F7"/>
    <w:rsid w:val="00132AB6"/>
    <w:rsid w:val="00132AFC"/>
    <w:rsid w:val="00132C6E"/>
    <w:rsid w:val="00132D0B"/>
    <w:rsid w:val="00132EEA"/>
    <w:rsid w:val="00132F99"/>
    <w:rsid w:val="00133095"/>
    <w:rsid w:val="001330A9"/>
    <w:rsid w:val="001330C3"/>
    <w:rsid w:val="00133126"/>
    <w:rsid w:val="001331BF"/>
    <w:rsid w:val="00133289"/>
    <w:rsid w:val="001332F0"/>
    <w:rsid w:val="0013341F"/>
    <w:rsid w:val="00133599"/>
    <w:rsid w:val="001336AE"/>
    <w:rsid w:val="001336BC"/>
    <w:rsid w:val="001336BD"/>
    <w:rsid w:val="00133BCC"/>
    <w:rsid w:val="00133C07"/>
    <w:rsid w:val="00133C09"/>
    <w:rsid w:val="00133C2B"/>
    <w:rsid w:val="00133CA3"/>
    <w:rsid w:val="00133CC5"/>
    <w:rsid w:val="00133D7A"/>
    <w:rsid w:val="00133E3E"/>
    <w:rsid w:val="00133E56"/>
    <w:rsid w:val="00133E77"/>
    <w:rsid w:val="00134115"/>
    <w:rsid w:val="00134138"/>
    <w:rsid w:val="00134148"/>
    <w:rsid w:val="001341E9"/>
    <w:rsid w:val="001341ED"/>
    <w:rsid w:val="00134244"/>
    <w:rsid w:val="00134323"/>
    <w:rsid w:val="00134337"/>
    <w:rsid w:val="001344FF"/>
    <w:rsid w:val="001345AF"/>
    <w:rsid w:val="001345F6"/>
    <w:rsid w:val="0013487B"/>
    <w:rsid w:val="00134D63"/>
    <w:rsid w:val="00134D71"/>
    <w:rsid w:val="00134EBB"/>
    <w:rsid w:val="00134FB5"/>
    <w:rsid w:val="00135087"/>
    <w:rsid w:val="00135171"/>
    <w:rsid w:val="0013517E"/>
    <w:rsid w:val="001351C9"/>
    <w:rsid w:val="001353D3"/>
    <w:rsid w:val="00135675"/>
    <w:rsid w:val="001356A0"/>
    <w:rsid w:val="001356B1"/>
    <w:rsid w:val="001357E6"/>
    <w:rsid w:val="00135840"/>
    <w:rsid w:val="001358CA"/>
    <w:rsid w:val="00135A89"/>
    <w:rsid w:val="00135E46"/>
    <w:rsid w:val="00135EFF"/>
    <w:rsid w:val="00135FE5"/>
    <w:rsid w:val="001360B1"/>
    <w:rsid w:val="001363CC"/>
    <w:rsid w:val="0013649D"/>
    <w:rsid w:val="00136515"/>
    <w:rsid w:val="001365B4"/>
    <w:rsid w:val="0013660E"/>
    <w:rsid w:val="00136787"/>
    <w:rsid w:val="0013691E"/>
    <w:rsid w:val="001369C0"/>
    <w:rsid w:val="00136A80"/>
    <w:rsid w:val="00136A86"/>
    <w:rsid w:val="00136B4E"/>
    <w:rsid w:val="00136BEA"/>
    <w:rsid w:val="00136D90"/>
    <w:rsid w:val="00136DC1"/>
    <w:rsid w:val="00136FDC"/>
    <w:rsid w:val="0013707A"/>
    <w:rsid w:val="0013707E"/>
    <w:rsid w:val="0013718F"/>
    <w:rsid w:val="001371C2"/>
    <w:rsid w:val="00137207"/>
    <w:rsid w:val="00137380"/>
    <w:rsid w:val="001374CD"/>
    <w:rsid w:val="00137745"/>
    <w:rsid w:val="00137795"/>
    <w:rsid w:val="001377DD"/>
    <w:rsid w:val="00137803"/>
    <w:rsid w:val="00137825"/>
    <w:rsid w:val="0013784C"/>
    <w:rsid w:val="00137A25"/>
    <w:rsid w:val="00137A8E"/>
    <w:rsid w:val="00137B0C"/>
    <w:rsid w:val="00137C03"/>
    <w:rsid w:val="00137D09"/>
    <w:rsid w:val="00137E82"/>
    <w:rsid w:val="00137F80"/>
    <w:rsid w:val="00137FD1"/>
    <w:rsid w:val="00137FF5"/>
    <w:rsid w:val="0013B87D"/>
    <w:rsid w:val="0014022B"/>
    <w:rsid w:val="00140266"/>
    <w:rsid w:val="00140288"/>
    <w:rsid w:val="00140409"/>
    <w:rsid w:val="00140520"/>
    <w:rsid w:val="00140547"/>
    <w:rsid w:val="001408A8"/>
    <w:rsid w:val="00140934"/>
    <w:rsid w:val="00140996"/>
    <w:rsid w:val="00140BAF"/>
    <w:rsid w:val="00140C83"/>
    <w:rsid w:val="00140E84"/>
    <w:rsid w:val="00140EE0"/>
    <w:rsid w:val="00140EEB"/>
    <w:rsid w:val="0014109C"/>
    <w:rsid w:val="00141178"/>
    <w:rsid w:val="001411AA"/>
    <w:rsid w:val="001412B2"/>
    <w:rsid w:val="00141317"/>
    <w:rsid w:val="001413C3"/>
    <w:rsid w:val="001414D5"/>
    <w:rsid w:val="001415C7"/>
    <w:rsid w:val="00141610"/>
    <w:rsid w:val="001418CD"/>
    <w:rsid w:val="00141A08"/>
    <w:rsid w:val="00141B1E"/>
    <w:rsid w:val="00141C8C"/>
    <w:rsid w:val="00141CA2"/>
    <w:rsid w:val="00141CB8"/>
    <w:rsid w:val="00141D16"/>
    <w:rsid w:val="00141DDE"/>
    <w:rsid w:val="00141F44"/>
    <w:rsid w:val="0014202A"/>
    <w:rsid w:val="0014213E"/>
    <w:rsid w:val="0014218C"/>
    <w:rsid w:val="001421DE"/>
    <w:rsid w:val="0014226F"/>
    <w:rsid w:val="001422EA"/>
    <w:rsid w:val="001423D8"/>
    <w:rsid w:val="001423F3"/>
    <w:rsid w:val="0014240F"/>
    <w:rsid w:val="00142441"/>
    <w:rsid w:val="0014247A"/>
    <w:rsid w:val="001424D9"/>
    <w:rsid w:val="00142646"/>
    <w:rsid w:val="00142672"/>
    <w:rsid w:val="00142700"/>
    <w:rsid w:val="00142743"/>
    <w:rsid w:val="00142744"/>
    <w:rsid w:val="00142767"/>
    <w:rsid w:val="00142801"/>
    <w:rsid w:val="00142864"/>
    <w:rsid w:val="00142946"/>
    <w:rsid w:val="00142975"/>
    <w:rsid w:val="00142E82"/>
    <w:rsid w:val="00142F9F"/>
    <w:rsid w:val="00142FF1"/>
    <w:rsid w:val="001430E0"/>
    <w:rsid w:val="001431F0"/>
    <w:rsid w:val="001432BB"/>
    <w:rsid w:val="0014331B"/>
    <w:rsid w:val="00143362"/>
    <w:rsid w:val="00143407"/>
    <w:rsid w:val="00143422"/>
    <w:rsid w:val="0014343F"/>
    <w:rsid w:val="001434CA"/>
    <w:rsid w:val="001435CA"/>
    <w:rsid w:val="001435E9"/>
    <w:rsid w:val="00143647"/>
    <w:rsid w:val="0014378D"/>
    <w:rsid w:val="001437EC"/>
    <w:rsid w:val="00143963"/>
    <w:rsid w:val="00143A8B"/>
    <w:rsid w:val="00143AA1"/>
    <w:rsid w:val="00143B2E"/>
    <w:rsid w:val="00143B55"/>
    <w:rsid w:val="00143B59"/>
    <w:rsid w:val="00143BA4"/>
    <w:rsid w:val="00143BB5"/>
    <w:rsid w:val="00143BC6"/>
    <w:rsid w:val="00143DA0"/>
    <w:rsid w:val="00143F09"/>
    <w:rsid w:val="00143F7E"/>
    <w:rsid w:val="001441B7"/>
    <w:rsid w:val="00144342"/>
    <w:rsid w:val="0014440F"/>
    <w:rsid w:val="00144487"/>
    <w:rsid w:val="00144489"/>
    <w:rsid w:val="0014448E"/>
    <w:rsid w:val="00144569"/>
    <w:rsid w:val="00144871"/>
    <w:rsid w:val="00144A0D"/>
    <w:rsid w:val="00144AB4"/>
    <w:rsid w:val="00144BF7"/>
    <w:rsid w:val="00144E47"/>
    <w:rsid w:val="00144EE1"/>
    <w:rsid w:val="00144FC5"/>
    <w:rsid w:val="001450BA"/>
    <w:rsid w:val="001452DE"/>
    <w:rsid w:val="00145618"/>
    <w:rsid w:val="0014581B"/>
    <w:rsid w:val="00145895"/>
    <w:rsid w:val="00145898"/>
    <w:rsid w:val="001458DA"/>
    <w:rsid w:val="00145924"/>
    <w:rsid w:val="00145A4D"/>
    <w:rsid w:val="00145B0D"/>
    <w:rsid w:val="00145B5D"/>
    <w:rsid w:val="00145BB2"/>
    <w:rsid w:val="00145C03"/>
    <w:rsid w:val="00145CD7"/>
    <w:rsid w:val="00145DAF"/>
    <w:rsid w:val="00145FDE"/>
    <w:rsid w:val="001462C0"/>
    <w:rsid w:val="00146475"/>
    <w:rsid w:val="00146511"/>
    <w:rsid w:val="00146689"/>
    <w:rsid w:val="001466A6"/>
    <w:rsid w:val="001467E5"/>
    <w:rsid w:val="00146847"/>
    <w:rsid w:val="00146894"/>
    <w:rsid w:val="0014695D"/>
    <w:rsid w:val="001469AC"/>
    <w:rsid w:val="00146A13"/>
    <w:rsid w:val="00146B26"/>
    <w:rsid w:val="00146B5A"/>
    <w:rsid w:val="00146CA5"/>
    <w:rsid w:val="00146D57"/>
    <w:rsid w:val="00146EEB"/>
    <w:rsid w:val="00147046"/>
    <w:rsid w:val="00147403"/>
    <w:rsid w:val="0014772F"/>
    <w:rsid w:val="00147744"/>
    <w:rsid w:val="001477EA"/>
    <w:rsid w:val="00147973"/>
    <w:rsid w:val="00147B30"/>
    <w:rsid w:val="00147D82"/>
    <w:rsid w:val="00147DE0"/>
    <w:rsid w:val="00147E89"/>
    <w:rsid w:val="00147FAE"/>
    <w:rsid w:val="00150188"/>
    <w:rsid w:val="001501C9"/>
    <w:rsid w:val="0015031A"/>
    <w:rsid w:val="001503E7"/>
    <w:rsid w:val="00150509"/>
    <w:rsid w:val="00150587"/>
    <w:rsid w:val="001506EF"/>
    <w:rsid w:val="001507D4"/>
    <w:rsid w:val="00150833"/>
    <w:rsid w:val="0015086A"/>
    <w:rsid w:val="0015096D"/>
    <w:rsid w:val="00150976"/>
    <w:rsid w:val="00150A5D"/>
    <w:rsid w:val="00150A68"/>
    <w:rsid w:val="00150AFD"/>
    <w:rsid w:val="00150B52"/>
    <w:rsid w:val="00150BA9"/>
    <w:rsid w:val="00150D2E"/>
    <w:rsid w:val="00150DB9"/>
    <w:rsid w:val="00150DE5"/>
    <w:rsid w:val="00150EC8"/>
    <w:rsid w:val="00150F22"/>
    <w:rsid w:val="00150F52"/>
    <w:rsid w:val="00151119"/>
    <w:rsid w:val="001511CC"/>
    <w:rsid w:val="0015122E"/>
    <w:rsid w:val="0015125D"/>
    <w:rsid w:val="0015142C"/>
    <w:rsid w:val="001514BD"/>
    <w:rsid w:val="0015184C"/>
    <w:rsid w:val="0015189A"/>
    <w:rsid w:val="001518E3"/>
    <w:rsid w:val="001519B3"/>
    <w:rsid w:val="001519FC"/>
    <w:rsid w:val="00151E27"/>
    <w:rsid w:val="00151EFE"/>
    <w:rsid w:val="00151F61"/>
    <w:rsid w:val="00151FDC"/>
    <w:rsid w:val="0015208F"/>
    <w:rsid w:val="0015221F"/>
    <w:rsid w:val="0015225D"/>
    <w:rsid w:val="00152263"/>
    <w:rsid w:val="00152284"/>
    <w:rsid w:val="001522DF"/>
    <w:rsid w:val="0015238C"/>
    <w:rsid w:val="0015239D"/>
    <w:rsid w:val="0015244A"/>
    <w:rsid w:val="0015245C"/>
    <w:rsid w:val="0015271A"/>
    <w:rsid w:val="001527A8"/>
    <w:rsid w:val="0015296A"/>
    <w:rsid w:val="00152A36"/>
    <w:rsid w:val="00152A5B"/>
    <w:rsid w:val="00152A72"/>
    <w:rsid w:val="00152DD0"/>
    <w:rsid w:val="00152DD5"/>
    <w:rsid w:val="00152EC2"/>
    <w:rsid w:val="00153052"/>
    <w:rsid w:val="00153075"/>
    <w:rsid w:val="00153131"/>
    <w:rsid w:val="00153140"/>
    <w:rsid w:val="00153269"/>
    <w:rsid w:val="0015337C"/>
    <w:rsid w:val="001533F6"/>
    <w:rsid w:val="00153442"/>
    <w:rsid w:val="00153598"/>
    <w:rsid w:val="0015360E"/>
    <w:rsid w:val="00153808"/>
    <w:rsid w:val="001539A9"/>
    <w:rsid w:val="00153A04"/>
    <w:rsid w:val="00153A6C"/>
    <w:rsid w:val="00153AF0"/>
    <w:rsid w:val="00153AF3"/>
    <w:rsid w:val="00153C7D"/>
    <w:rsid w:val="00153D1A"/>
    <w:rsid w:val="00153D84"/>
    <w:rsid w:val="00153E2C"/>
    <w:rsid w:val="00153F0C"/>
    <w:rsid w:val="00154050"/>
    <w:rsid w:val="001540EC"/>
    <w:rsid w:val="00154199"/>
    <w:rsid w:val="0015434F"/>
    <w:rsid w:val="0015469D"/>
    <w:rsid w:val="001546C3"/>
    <w:rsid w:val="00154977"/>
    <w:rsid w:val="00154987"/>
    <w:rsid w:val="001549AC"/>
    <w:rsid w:val="001549DC"/>
    <w:rsid w:val="00154A61"/>
    <w:rsid w:val="00154B52"/>
    <w:rsid w:val="00154B87"/>
    <w:rsid w:val="00154B8A"/>
    <w:rsid w:val="00154E51"/>
    <w:rsid w:val="00154F08"/>
    <w:rsid w:val="001550D2"/>
    <w:rsid w:val="00155179"/>
    <w:rsid w:val="001551B4"/>
    <w:rsid w:val="00155253"/>
    <w:rsid w:val="0015528D"/>
    <w:rsid w:val="0015542E"/>
    <w:rsid w:val="00155480"/>
    <w:rsid w:val="0015553F"/>
    <w:rsid w:val="00155767"/>
    <w:rsid w:val="001557D3"/>
    <w:rsid w:val="001557DA"/>
    <w:rsid w:val="001557E1"/>
    <w:rsid w:val="001557EF"/>
    <w:rsid w:val="0015594E"/>
    <w:rsid w:val="00155B52"/>
    <w:rsid w:val="00155B94"/>
    <w:rsid w:val="00155F0A"/>
    <w:rsid w:val="00155FE9"/>
    <w:rsid w:val="00156211"/>
    <w:rsid w:val="00156247"/>
    <w:rsid w:val="00156274"/>
    <w:rsid w:val="001562E4"/>
    <w:rsid w:val="00156305"/>
    <w:rsid w:val="0015636C"/>
    <w:rsid w:val="001563BB"/>
    <w:rsid w:val="001563EB"/>
    <w:rsid w:val="001564D4"/>
    <w:rsid w:val="0015657F"/>
    <w:rsid w:val="00156691"/>
    <w:rsid w:val="001566E1"/>
    <w:rsid w:val="00156742"/>
    <w:rsid w:val="0015678E"/>
    <w:rsid w:val="00156929"/>
    <w:rsid w:val="00156988"/>
    <w:rsid w:val="001569C6"/>
    <w:rsid w:val="00156A23"/>
    <w:rsid w:val="00156A47"/>
    <w:rsid w:val="00156DF7"/>
    <w:rsid w:val="00156E55"/>
    <w:rsid w:val="00156E5C"/>
    <w:rsid w:val="00156EA9"/>
    <w:rsid w:val="00157073"/>
    <w:rsid w:val="00157108"/>
    <w:rsid w:val="001571C7"/>
    <w:rsid w:val="00157246"/>
    <w:rsid w:val="001573D0"/>
    <w:rsid w:val="00157467"/>
    <w:rsid w:val="00157784"/>
    <w:rsid w:val="001577A0"/>
    <w:rsid w:val="001578D9"/>
    <w:rsid w:val="00157B10"/>
    <w:rsid w:val="00157E0D"/>
    <w:rsid w:val="00157E2C"/>
    <w:rsid w:val="00160121"/>
    <w:rsid w:val="00160219"/>
    <w:rsid w:val="00160223"/>
    <w:rsid w:val="00160391"/>
    <w:rsid w:val="0016043D"/>
    <w:rsid w:val="001604A3"/>
    <w:rsid w:val="001605C1"/>
    <w:rsid w:val="0016063C"/>
    <w:rsid w:val="0016075B"/>
    <w:rsid w:val="00160785"/>
    <w:rsid w:val="00160791"/>
    <w:rsid w:val="001607CE"/>
    <w:rsid w:val="00160B0B"/>
    <w:rsid w:val="00160C54"/>
    <w:rsid w:val="00160C91"/>
    <w:rsid w:val="00160CAB"/>
    <w:rsid w:val="00160D3F"/>
    <w:rsid w:val="00160F29"/>
    <w:rsid w:val="00161041"/>
    <w:rsid w:val="001612BD"/>
    <w:rsid w:val="001612F6"/>
    <w:rsid w:val="0016153F"/>
    <w:rsid w:val="001615F9"/>
    <w:rsid w:val="0016176D"/>
    <w:rsid w:val="00161836"/>
    <w:rsid w:val="00161890"/>
    <w:rsid w:val="001618A2"/>
    <w:rsid w:val="0016190E"/>
    <w:rsid w:val="00161921"/>
    <w:rsid w:val="00161A7E"/>
    <w:rsid w:val="00161ABF"/>
    <w:rsid w:val="00161B4E"/>
    <w:rsid w:val="00161E8D"/>
    <w:rsid w:val="00162083"/>
    <w:rsid w:val="00162188"/>
    <w:rsid w:val="0016219F"/>
    <w:rsid w:val="0016228B"/>
    <w:rsid w:val="00162348"/>
    <w:rsid w:val="00162385"/>
    <w:rsid w:val="001623AE"/>
    <w:rsid w:val="001623D4"/>
    <w:rsid w:val="001623F5"/>
    <w:rsid w:val="00162413"/>
    <w:rsid w:val="0016254D"/>
    <w:rsid w:val="0016285A"/>
    <w:rsid w:val="00162B17"/>
    <w:rsid w:val="00162B8B"/>
    <w:rsid w:val="00162B8D"/>
    <w:rsid w:val="00162BB3"/>
    <w:rsid w:val="00162C95"/>
    <w:rsid w:val="00162CA7"/>
    <w:rsid w:val="00162CF4"/>
    <w:rsid w:val="00162D3F"/>
    <w:rsid w:val="00162D73"/>
    <w:rsid w:val="00162D87"/>
    <w:rsid w:val="00162DA8"/>
    <w:rsid w:val="00162E6C"/>
    <w:rsid w:val="00162E80"/>
    <w:rsid w:val="00162E82"/>
    <w:rsid w:val="00162E9D"/>
    <w:rsid w:val="00162EF2"/>
    <w:rsid w:val="001631AE"/>
    <w:rsid w:val="001633BF"/>
    <w:rsid w:val="0016345D"/>
    <w:rsid w:val="0016348C"/>
    <w:rsid w:val="001634DB"/>
    <w:rsid w:val="00163577"/>
    <w:rsid w:val="001635EF"/>
    <w:rsid w:val="001638E6"/>
    <w:rsid w:val="00163993"/>
    <w:rsid w:val="00163BA6"/>
    <w:rsid w:val="00163D2E"/>
    <w:rsid w:val="0016404A"/>
    <w:rsid w:val="0016409A"/>
    <w:rsid w:val="001640AA"/>
    <w:rsid w:val="00164230"/>
    <w:rsid w:val="0016424E"/>
    <w:rsid w:val="001644F3"/>
    <w:rsid w:val="00164608"/>
    <w:rsid w:val="00164624"/>
    <w:rsid w:val="0016485E"/>
    <w:rsid w:val="0016490A"/>
    <w:rsid w:val="00164A16"/>
    <w:rsid w:val="00164CA5"/>
    <w:rsid w:val="00164E77"/>
    <w:rsid w:val="001650C0"/>
    <w:rsid w:val="001650CA"/>
    <w:rsid w:val="00165117"/>
    <w:rsid w:val="001651DF"/>
    <w:rsid w:val="001651E9"/>
    <w:rsid w:val="001653D4"/>
    <w:rsid w:val="001655B1"/>
    <w:rsid w:val="0016582F"/>
    <w:rsid w:val="00165951"/>
    <w:rsid w:val="001659AE"/>
    <w:rsid w:val="001659AF"/>
    <w:rsid w:val="00165A1F"/>
    <w:rsid w:val="00165A81"/>
    <w:rsid w:val="00165C99"/>
    <w:rsid w:val="00165EDB"/>
    <w:rsid w:val="00165F49"/>
    <w:rsid w:val="00165F85"/>
    <w:rsid w:val="00166013"/>
    <w:rsid w:val="001660B6"/>
    <w:rsid w:val="0016613A"/>
    <w:rsid w:val="001661A8"/>
    <w:rsid w:val="0016620C"/>
    <w:rsid w:val="00166490"/>
    <w:rsid w:val="001664B0"/>
    <w:rsid w:val="00166592"/>
    <w:rsid w:val="001667F1"/>
    <w:rsid w:val="001667F4"/>
    <w:rsid w:val="0016683F"/>
    <w:rsid w:val="00166907"/>
    <w:rsid w:val="0016697E"/>
    <w:rsid w:val="001669D1"/>
    <w:rsid w:val="00166A82"/>
    <w:rsid w:val="00166F37"/>
    <w:rsid w:val="00166F70"/>
    <w:rsid w:val="001670D4"/>
    <w:rsid w:val="001671B0"/>
    <w:rsid w:val="0016723E"/>
    <w:rsid w:val="0016743A"/>
    <w:rsid w:val="00167517"/>
    <w:rsid w:val="00167770"/>
    <w:rsid w:val="001679A0"/>
    <w:rsid w:val="001679CE"/>
    <w:rsid w:val="00167B24"/>
    <w:rsid w:val="00167CCB"/>
    <w:rsid w:val="00167CE5"/>
    <w:rsid w:val="00167D12"/>
    <w:rsid w:val="00167D25"/>
    <w:rsid w:val="00167E85"/>
    <w:rsid w:val="00167F09"/>
    <w:rsid w:val="00167F6D"/>
    <w:rsid w:val="0016E55D"/>
    <w:rsid w:val="00170085"/>
    <w:rsid w:val="0017009C"/>
    <w:rsid w:val="001700BC"/>
    <w:rsid w:val="00170154"/>
    <w:rsid w:val="001701EE"/>
    <w:rsid w:val="0017028F"/>
    <w:rsid w:val="00170329"/>
    <w:rsid w:val="00170335"/>
    <w:rsid w:val="00170439"/>
    <w:rsid w:val="00170499"/>
    <w:rsid w:val="00170740"/>
    <w:rsid w:val="0017079F"/>
    <w:rsid w:val="001707BE"/>
    <w:rsid w:val="001707E2"/>
    <w:rsid w:val="00170885"/>
    <w:rsid w:val="00170AC6"/>
    <w:rsid w:val="00170B4A"/>
    <w:rsid w:val="00170CB5"/>
    <w:rsid w:val="00170D04"/>
    <w:rsid w:val="00170DF8"/>
    <w:rsid w:val="00170FEF"/>
    <w:rsid w:val="001710D1"/>
    <w:rsid w:val="0017110F"/>
    <w:rsid w:val="00171119"/>
    <w:rsid w:val="0017114F"/>
    <w:rsid w:val="001712CA"/>
    <w:rsid w:val="0017144A"/>
    <w:rsid w:val="00171573"/>
    <w:rsid w:val="0017163C"/>
    <w:rsid w:val="001716AE"/>
    <w:rsid w:val="001718EC"/>
    <w:rsid w:val="0017196A"/>
    <w:rsid w:val="001719C6"/>
    <w:rsid w:val="001719E0"/>
    <w:rsid w:val="00171A6A"/>
    <w:rsid w:val="00171B11"/>
    <w:rsid w:val="00171B51"/>
    <w:rsid w:val="00171B6A"/>
    <w:rsid w:val="00171B9A"/>
    <w:rsid w:val="00171BE9"/>
    <w:rsid w:val="00171C31"/>
    <w:rsid w:val="00171CA3"/>
    <w:rsid w:val="00171D5C"/>
    <w:rsid w:val="00171D84"/>
    <w:rsid w:val="00171DBD"/>
    <w:rsid w:val="00171E5F"/>
    <w:rsid w:val="00171EBF"/>
    <w:rsid w:val="00172166"/>
    <w:rsid w:val="00172475"/>
    <w:rsid w:val="00172711"/>
    <w:rsid w:val="00172749"/>
    <w:rsid w:val="00172839"/>
    <w:rsid w:val="001728D5"/>
    <w:rsid w:val="00172926"/>
    <w:rsid w:val="001729A5"/>
    <w:rsid w:val="00172BF8"/>
    <w:rsid w:val="00172CA9"/>
    <w:rsid w:val="00172CF5"/>
    <w:rsid w:val="00172D58"/>
    <w:rsid w:val="00172D73"/>
    <w:rsid w:val="001730E8"/>
    <w:rsid w:val="00173203"/>
    <w:rsid w:val="00173690"/>
    <w:rsid w:val="001736C3"/>
    <w:rsid w:val="001737F6"/>
    <w:rsid w:val="001738FA"/>
    <w:rsid w:val="00173940"/>
    <w:rsid w:val="00173C9D"/>
    <w:rsid w:val="00173EB5"/>
    <w:rsid w:val="00173F53"/>
    <w:rsid w:val="001743B9"/>
    <w:rsid w:val="001745D2"/>
    <w:rsid w:val="001746E7"/>
    <w:rsid w:val="00174A29"/>
    <w:rsid w:val="00174B45"/>
    <w:rsid w:val="00174BF5"/>
    <w:rsid w:val="00174C87"/>
    <w:rsid w:val="00174DDD"/>
    <w:rsid w:val="00174DE5"/>
    <w:rsid w:val="00174E10"/>
    <w:rsid w:val="00174E1D"/>
    <w:rsid w:val="00174EB3"/>
    <w:rsid w:val="00174ED8"/>
    <w:rsid w:val="00174F61"/>
    <w:rsid w:val="00175037"/>
    <w:rsid w:val="001750E4"/>
    <w:rsid w:val="001751A2"/>
    <w:rsid w:val="001751E0"/>
    <w:rsid w:val="00175393"/>
    <w:rsid w:val="001753C0"/>
    <w:rsid w:val="00175403"/>
    <w:rsid w:val="00175478"/>
    <w:rsid w:val="001754FF"/>
    <w:rsid w:val="00175560"/>
    <w:rsid w:val="001755B2"/>
    <w:rsid w:val="001755CC"/>
    <w:rsid w:val="00175886"/>
    <w:rsid w:val="00175953"/>
    <w:rsid w:val="00175A40"/>
    <w:rsid w:val="00175B27"/>
    <w:rsid w:val="00175B55"/>
    <w:rsid w:val="00175B76"/>
    <w:rsid w:val="00175CC8"/>
    <w:rsid w:val="00175CE2"/>
    <w:rsid w:val="00175E2D"/>
    <w:rsid w:val="00175E8F"/>
    <w:rsid w:val="00175F64"/>
    <w:rsid w:val="00176050"/>
    <w:rsid w:val="00176053"/>
    <w:rsid w:val="0017606C"/>
    <w:rsid w:val="00176170"/>
    <w:rsid w:val="00176185"/>
    <w:rsid w:val="0017638F"/>
    <w:rsid w:val="00176406"/>
    <w:rsid w:val="00176431"/>
    <w:rsid w:val="00176477"/>
    <w:rsid w:val="00176590"/>
    <w:rsid w:val="0017678C"/>
    <w:rsid w:val="0017692D"/>
    <w:rsid w:val="0017693C"/>
    <w:rsid w:val="001769FC"/>
    <w:rsid w:val="00176A38"/>
    <w:rsid w:val="00176BA0"/>
    <w:rsid w:val="00176CE1"/>
    <w:rsid w:val="00176D62"/>
    <w:rsid w:val="00176D65"/>
    <w:rsid w:val="00176DD9"/>
    <w:rsid w:val="00176F6C"/>
    <w:rsid w:val="00177015"/>
    <w:rsid w:val="0017705B"/>
    <w:rsid w:val="00177119"/>
    <w:rsid w:val="001771CC"/>
    <w:rsid w:val="0017730B"/>
    <w:rsid w:val="001776AA"/>
    <w:rsid w:val="00177849"/>
    <w:rsid w:val="001778EE"/>
    <w:rsid w:val="001778F7"/>
    <w:rsid w:val="00177908"/>
    <w:rsid w:val="00177A7E"/>
    <w:rsid w:val="00177AE1"/>
    <w:rsid w:val="00177C23"/>
    <w:rsid w:val="00177E44"/>
    <w:rsid w:val="00177E9C"/>
    <w:rsid w:val="0018007B"/>
    <w:rsid w:val="00180146"/>
    <w:rsid w:val="001801A6"/>
    <w:rsid w:val="001803D0"/>
    <w:rsid w:val="0018043A"/>
    <w:rsid w:val="00180582"/>
    <w:rsid w:val="001805A6"/>
    <w:rsid w:val="00180649"/>
    <w:rsid w:val="001806AD"/>
    <w:rsid w:val="001808DF"/>
    <w:rsid w:val="00180903"/>
    <w:rsid w:val="001809CB"/>
    <w:rsid w:val="00180B02"/>
    <w:rsid w:val="00180B34"/>
    <w:rsid w:val="00180BBB"/>
    <w:rsid w:val="00180ED0"/>
    <w:rsid w:val="001810B9"/>
    <w:rsid w:val="001811BD"/>
    <w:rsid w:val="001812AE"/>
    <w:rsid w:val="001812E9"/>
    <w:rsid w:val="001812F5"/>
    <w:rsid w:val="001813AD"/>
    <w:rsid w:val="00181437"/>
    <w:rsid w:val="00181662"/>
    <w:rsid w:val="001816F4"/>
    <w:rsid w:val="00181803"/>
    <w:rsid w:val="0018193F"/>
    <w:rsid w:val="00181AAB"/>
    <w:rsid w:val="00181D4F"/>
    <w:rsid w:val="00181F66"/>
    <w:rsid w:val="00182193"/>
    <w:rsid w:val="001824E3"/>
    <w:rsid w:val="00182682"/>
    <w:rsid w:val="00182750"/>
    <w:rsid w:val="001827DA"/>
    <w:rsid w:val="0018290E"/>
    <w:rsid w:val="0018295F"/>
    <w:rsid w:val="00182B2D"/>
    <w:rsid w:val="00182CFE"/>
    <w:rsid w:val="00182D5C"/>
    <w:rsid w:val="00182E38"/>
    <w:rsid w:val="00182F7F"/>
    <w:rsid w:val="00182FBE"/>
    <w:rsid w:val="00183047"/>
    <w:rsid w:val="0018308A"/>
    <w:rsid w:val="001830D2"/>
    <w:rsid w:val="001831DE"/>
    <w:rsid w:val="0018322C"/>
    <w:rsid w:val="00183346"/>
    <w:rsid w:val="00183416"/>
    <w:rsid w:val="001834D5"/>
    <w:rsid w:val="0018374F"/>
    <w:rsid w:val="00183A0D"/>
    <w:rsid w:val="00183AB4"/>
    <w:rsid w:val="00183BC4"/>
    <w:rsid w:val="00183BF8"/>
    <w:rsid w:val="00183C4B"/>
    <w:rsid w:val="00183C6D"/>
    <w:rsid w:val="00183C88"/>
    <w:rsid w:val="00183CC8"/>
    <w:rsid w:val="00183CEC"/>
    <w:rsid w:val="00183D57"/>
    <w:rsid w:val="00183DA7"/>
    <w:rsid w:val="00183F11"/>
    <w:rsid w:val="00183FC2"/>
    <w:rsid w:val="00183FE7"/>
    <w:rsid w:val="00183FF3"/>
    <w:rsid w:val="00184076"/>
    <w:rsid w:val="0018409C"/>
    <w:rsid w:val="00184134"/>
    <w:rsid w:val="001841C7"/>
    <w:rsid w:val="0018425D"/>
    <w:rsid w:val="001842AD"/>
    <w:rsid w:val="0018438B"/>
    <w:rsid w:val="001843DB"/>
    <w:rsid w:val="00184638"/>
    <w:rsid w:val="0018478E"/>
    <w:rsid w:val="001847E8"/>
    <w:rsid w:val="00184814"/>
    <w:rsid w:val="001849A9"/>
    <w:rsid w:val="00184A37"/>
    <w:rsid w:val="00184BBF"/>
    <w:rsid w:val="00184CE4"/>
    <w:rsid w:val="00184D9A"/>
    <w:rsid w:val="00184EC5"/>
    <w:rsid w:val="00184F10"/>
    <w:rsid w:val="00184F98"/>
    <w:rsid w:val="00185097"/>
    <w:rsid w:val="00185099"/>
    <w:rsid w:val="001850C8"/>
    <w:rsid w:val="00185521"/>
    <w:rsid w:val="0018553A"/>
    <w:rsid w:val="00185551"/>
    <w:rsid w:val="001855B7"/>
    <w:rsid w:val="001855F3"/>
    <w:rsid w:val="0018569A"/>
    <w:rsid w:val="00185814"/>
    <w:rsid w:val="00185970"/>
    <w:rsid w:val="00185980"/>
    <w:rsid w:val="00185A78"/>
    <w:rsid w:val="00185E63"/>
    <w:rsid w:val="00185E83"/>
    <w:rsid w:val="00185ECD"/>
    <w:rsid w:val="00185ED6"/>
    <w:rsid w:val="00185EF5"/>
    <w:rsid w:val="00185F7E"/>
    <w:rsid w:val="00186301"/>
    <w:rsid w:val="00186361"/>
    <w:rsid w:val="001863DA"/>
    <w:rsid w:val="00186475"/>
    <w:rsid w:val="0018659D"/>
    <w:rsid w:val="001867EC"/>
    <w:rsid w:val="001867EE"/>
    <w:rsid w:val="0018683F"/>
    <w:rsid w:val="00186CC7"/>
    <w:rsid w:val="00186E2D"/>
    <w:rsid w:val="00186F33"/>
    <w:rsid w:val="00186F35"/>
    <w:rsid w:val="00187155"/>
    <w:rsid w:val="00187282"/>
    <w:rsid w:val="001872BA"/>
    <w:rsid w:val="001873CD"/>
    <w:rsid w:val="001874DE"/>
    <w:rsid w:val="00187550"/>
    <w:rsid w:val="0018765E"/>
    <w:rsid w:val="00187687"/>
    <w:rsid w:val="00187695"/>
    <w:rsid w:val="00187746"/>
    <w:rsid w:val="0018785A"/>
    <w:rsid w:val="00187BBD"/>
    <w:rsid w:val="00187C96"/>
    <w:rsid w:val="00189D72"/>
    <w:rsid w:val="00190023"/>
    <w:rsid w:val="00190037"/>
    <w:rsid w:val="001902A2"/>
    <w:rsid w:val="001902D0"/>
    <w:rsid w:val="00190516"/>
    <w:rsid w:val="0019053F"/>
    <w:rsid w:val="001906AC"/>
    <w:rsid w:val="00190C38"/>
    <w:rsid w:val="00190FFC"/>
    <w:rsid w:val="00191074"/>
    <w:rsid w:val="00191131"/>
    <w:rsid w:val="00191206"/>
    <w:rsid w:val="00191236"/>
    <w:rsid w:val="0019127F"/>
    <w:rsid w:val="001912A9"/>
    <w:rsid w:val="00191382"/>
    <w:rsid w:val="001913AC"/>
    <w:rsid w:val="00191411"/>
    <w:rsid w:val="001914DF"/>
    <w:rsid w:val="001914FA"/>
    <w:rsid w:val="0019151B"/>
    <w:rsid w:val="001915B0"/>
    <w:rsid w:val="00191A0C"/>
    <w:rsid w:val="00191A41"/>
    <w:rsid w:val="00191BE3"/>
    <w:rsid w:val="00191CD3"/>
    <w:rsid w:val="00191CF8"/>
    <w:rsid w:val="00191D3A"/>
    <w:rsid w:val="00191FB5"/>
    <w:rsid w:val="0019207B"/>
    <w:rsid w:val="001920C7"/>
    <w:rsid w:val="001920F3"/>
    <w:rsid w:val="001921CC"/>
    <w:rsid w:val="00192247"/>
    <w:rsid w:val="001924B1"/>
    <w:rsid w:val="00192500"/>
    <w:rsid w:val="0019255A"/>
    <w:rsid w:val="00192569"/>
    <w:rsid w:val="001925A1"/>
    <w:rsid w:val="00192668"/>
    <w:rsid w:val="001928DB"/>
    <w:rsid w:val="0019290E"/>
    <w:rsid w:val="00192A06"/>
    <w:rsid w:val="00192A3D"/>
    <w:rsid w:val="00192AA7"/>
    <w:rsid w:val="00192C65"/>
    <w:rsid w:val="00192D61"/>
    <w:rsid w:val="00192DE2"/>
    <w:rsid w:val="00192E14"/>
    <w:rsid w:val="00192E94"/>
    <w:rsid w:val="00192F0A"/>
    <w:rsid w:val="00192F31"/>
    <w:rsid w:val="00193050"/>
    <w:rsid w:val="0019336F"/>
    <w:rsid w:val="00193471"/>
    <w:rsid w:val="00193486"/>
    <w:rsid w:val="0019361C"/>
    <w:rsid w:val="0019363F"/>
    <w:rsid w:val="0019372C"/>
    <w:rsid w:val="001938EC"/>
    <w:rsid w:val="0019393D"/>
    <w:rsid w:val="00193AAA"/>
    <w:rsid w:val="00193B1D"/>
    <w:rsid w:val="00193BB1"/>
    <w:rsid w:val="00193D97"/>
    <w:rsid w:val="00193DC3"/>
    <w:rsid w:val="00193E63"/>
    <w:rsid w:val="00193EBB"/>
    <w:rsid w:val="00193EC7"/>
    <w:rsid w:val="00193FC1"/>
    <w:rsid w:val="001941AA"/>
    <w:rsid w:val="0019421E"/>
    <w:rsid w:val="001943AC"/>
    <w:rsid w:val="00194424"/>
    <w:rsid w:val="001944D4"/>
    <w:rsid w:val="001945A4"/>
    <w:rsid w:val="001945DE"/>
    <w:rsid w:val="0019468B"/>
    <w:rsid w:val="001946F6"/>
    <w:rsid w:val="00194809"/>
    <w:rsid w:val="00194A07"/>
    <w:rsid w:val="00194AC6"/>
    <w:rsid w:val="00194B5B"/>
    <w:rsid w:val="00194BB4"/>
    <w:rsid w:val="00194CEE"/>
    <w:rsid w:val="00194EE0"/>
    <w:rsid w:val="00194F47"/>
    <w:rsid w:val="00194F57"/>
    <w:rsid w:val="00195040"/>
    <w:rsid w:val="00195092"/>
    <w:rsid w:val="00195131"/>
    <w:rsid w:val="001952CA"/>
    <w:rsid w:val="0019539F"/>
    <w:rsid w:val="0019542C"/>
    <w:rsid w:val="00195658"/>
    <w:rsid w:val="0019571A"/>
    <w:rsid w:val="0019581C"/>
    <w:rsid w:val="001958D0"/>
    <w:rsid w:val="0019596D"/>
    <w:rsid w:val="001959D3"/>
    <w:rsid w:val="00195B34"/>
    <w:rsid w:val="00195B8A"/>
    <w:rsid w:val="00195BCB"/>
    <w:rsid w:val="00195BFC"/>
    <w:rsid w:val="00195C33"/>
    <w:rsid w:val="00195CD6"/>
    <w:rsid w:val="00195EB2"/>
    <w:rsid w:val="00196054"/>
    <w:rsid w:val="001960FB"/>
    <w:rsid w:val="00196166"/>
    <w:rsid w:val="0019669B"/>
    <w:rsid w:val="001967AC"/>
    <w:rsid w:val="001967C6"/>
    <w:rsid w:val="001967F2"/>
    <w:rsid w:val="00196851"/>
    <w:rsid w:val="00196AC3"/>
    <w:rsid w:val="00196B0B"/>
    <w:rsid w:val="00196B18"/>
    <w:rsid w:val="00196D16"/>
    <w:rsid w:val="00196E86"/>
    <w:rsid w:val="00196F7E"/>
    <w:rsid w:val="00196FD8"/>
    <w:rsid w:val="0019703F"/>
    <w:rsid w:val="001970C3"/>
    <w:rsid w:val="001970E8"/>
    <w:rsid w:val="00197255"/>
    <w:rsid w:val="00197301"/>
    <w:rsid w:val="0019737B"/>
    <w:rsid w:val="00197428"/>
    <w:rsid w:val="001974D6"/>
    <w:rsid w:val="0019753C"/>
    <w:rsid w:val="001975E6"/>
    <w:rsid w:val="00197608"/>
    <w:rsid w:val="001976B5"/>
    <w:rsid w:val="001976F0"/>
    <w:rsid w:val="001977CC"/>
    <w:rsid w:val="0019792C"/>
    <w:rsid w:val="0019793F"/>
    <w:rsid w:val="001979DE"/>
    <w:rsid w:val="00197E3E"/>
    <w:rsid w:val="00197E4B"/>
    <w:rsid w:val="001A0089"/>
    <w:rsid w:val="001A00BC"/>
    <w:rsid w:val="001A0189"/>
    <w:rsid w:val="001A01DF"/>
    <w:rsid w:val="001A038C"/>
    <w:rsid w:val="001A03D8"/>
    <w:rsid w:val="001A03DE"/>
    <w:rsid w:val="001A05A0"/>
    <w:rsid w:val="001A07F9"/>
    <w:rsid w:val="001A08A3"/>
    <w:rsid w:val="001A0909"/>
    <w:rsid w:val="001A0BA0"/>
    <w:rsid w:val="001A0BE6"/>
    <w:rsid w:val="001A0CB8"/>
    <w:rsid w:val="001A0D78"/>
    <w:rsid w:val="001A0DA6"/>
    <w:rsid w:val="001A139E"/>
    <w:rsid w:val="001A13EE"/>
    <w:rsid w:val="001A1426"/>
    <w:rsid w:val="001A1469"/>
    <w:rsid w:val="001A1552"/>
    <w:rsid w:val="001A15D4"/>
    <w:rsid w:val="001A169A"/>
    <w:rsid w:val="001A169F"/>
    <w:rsid w:val="001A170A"/>
    <w:rsid w:val="001A1730"/>
    <w:rsid w:val="001A1829"/>
    <w:rsid w:val="001A18F7"/>
    <w:rsid w:val="001A19F9"/>
    <w:rsid w:val="001A1B00"/>
    <w:rsid w:val="001A1BE0"/>
    <w:rsid w:val="001A1C05"/>
    <w:rsid w:val="001A1CB1"/>
    <w:rsid w:val="001A1D2B"/>
    <w:rsid w:val="001A1DD9"/>
    <w:rsid w:val="001A20DB"/>
    <w:rsid w:val="001A2255"/>
    <w:rsid w:val="001A2428"/>
    <w:rsid w:val="001A2479"/>
    <w:rsid w:val="001A2536"/>
    <w:rsid w:val="001A27E7"/>
    <w:rsid w:val="001A289A"/>
    <w:rsid w:val="001A28C4"/>
    <w:rsid w:val="001A29A0"/>
    <w:rsid w:val="001A2CD2"/>
    <w:rsid w:val="001A2CF1"/>
    <w:rsid w:val="001A2ED3"/>
    <w:rsid w:val="001A2F3D"/>
    <w:rsid w:val="001A2F7B"/>
    <w:rsid w:val="001A302F"/>
    <w:rsid w:val="001A30A9"/>
    <w:rsid w:val="001A30BD"/>
    <w:rsid w:val="001A30F1"/>
    <w:rsid w:val="001A3168"/>
    <w:rsid w:val="001A334D"/>
    <w:rsid w:val="001A336C"/>
    <w:rsid w:val="001A33E8"/>
    <w:rsid w:val="001A35BD"/>
    <w:rsid w:val="001A36B5"/>
    <w:rsid w:val="001A3770"/>
    <w:rsid w:val="001A3971"/>
    <w:rsid w:val="001A39E1"/>
    <w:rsid w:val="001A3E2E"/>
    <w:rsid w:val="001A400F"/>
    <w:rsid w:val="001A4323"/>
    <w:rsid w:val="001A4387"/>
    <w:rsid w:val="001A43E2"/>
    <w:rsid w:val="001A44B5"/>
    <w:rsid w:val="001A4630"/>
    <w:rsid w:val="001A476E"/>
    <w:rsid w:val="001A4783"/>
    <w:rsid w:val="001A48F2"/>
    <w:rsid w:val="001A4942"/>
    <w:rsid w:val="001A49F9"/>
    <w:rsid w:val="001A4A51"/>
    <w:rsid w:val="001A4B0A"/>
    <w:rsid w:val="001A4B65"/>
    <w:rsid w:val="001A4BB3"/>
    <w:rsid w:val="001A4CC1"/>
    <w:rsid w:val="001A4DAE"/>
    <w:rsid w:val="001A4F93"/>
    <w:rsid w:val="001A5142"/>
    <w:rsid w:val="001A51B6"/>
    <w:rsid w:val="001A52E9"/>
    <w:rsid w:val="001A53F0"/>
    <w:rsid w:val="001A557C"/>
    <w:rsid w:val="001A5AAA"/>
    <w:rsid w:val="001A5B21"/>
    <w:rsid w:val="001A5BA5"/>
    <w:rsid w:val="001A5BBC"/>
    <w:rsid w:val="001A5D24"/>
    <w:rsid w:val="001A5D67"/>
    <w:rsid w:val="001A5F11"/>
    <w:rsid w:val="001A5FCF"/>
    <w:rsid w:val="001A608F"/>
    <w:rsid w:val="001A6130"/>
    <w:rsid w:val="001A625B"/>
    <w:rsid w:val="001A6289"/>
    <w:rsid w:val="001A6293"/>
    <w:rsid w:val="001A62DC"/>
    <w:rsid w:val="001A652D"/>
    <w:rsid w:val="001A659D"/>
    <w:rsid w:val="001A6707"/>
    <w:rsid w:val="001A673E"/>
    <w:rsid w:val="001A681F"/>
    <w:rsid w:val="001A68B2"/>
    <w:rsid w:val="001A691E"/>
    <w:rsid w:val="001A6A27"/>
    <w:rsid w:val="001A6A47"/>
    <w:rsid w:val="001A6B84"/>
    <w:rsid w:val="001A6C5C"/>
    <w:rsid w:val="001A6DAD"/>
    <w:rsid w:val="001A6FC3"/>
    <w:rsid w:val="001A74B1"/>
    <w:rsid w:val="001A77AE"/>
    <w:rsid w:val="001A7C79"/>
    <w:rsid w:val="001A7D0C"/>
    <w:rsid w:val="001A7DA0"/>
    <w:rsid w:val="001A7E98"/>
    <w:rsid w:val="001A7F13"/>
    <w:rsid w:val="001A7F20"/>
    <w:rsid w:val="001B0125"/>
    <w:rsid w:val="001B030E"/>
    <w:rsid w:val="001B03EF"/>
    <w:rsid w:val="001B0496"/>
    <w:rsid w:val="001B0556"/>
    <w:rsid w:val="001B05DC"/>
    <w:rsid w:val="001B0683"/>
    <w:rsid w:val="001B06B4"/>
    <w:rsid w:val="001B06B7"/>
    <w:rsid w:val="001B07DD"/>
    <w:rsid w:val="001B0877"/>
    <w:rsid w:val="001B0919"/>
    <w:rsid w:val="001B0989"/>
    <w:rsid w:val="001B0AA5"/>
    <w:rsid w:val="001B0C0A"/>
    <w:rsid w:val="001B0DE7"/>
    <w:rsid w:val="001B0F25"/>
    <w:rsid w:val="001B0FC2"/>
    <w:rsid w:val="001B1318"/>
    <w:rsid w:val="001B1610"/>
    <w:rsid w:val="001B188C"/>
    <w:rsid w:val="001B18E7"/>
    <w:rsid w:val="001B1B14"/>
    <w:rsid w:val="001B1B2A"/>
    <w:rsid w:val="001B1D26"/>
    <w:rsid w:val="001B1DF6"/>
    <w:rsid w:val="001B1F2F"/>
    <w:rsid w:val="001B1F86"/>
    <w:rsid w:val="001B1FD8"/>
    <w:rsid w:val="001B1FF4"/>
    <w:rsid w:val="001B2160"/>
    <w:rsid w:val="001B21A6"/>
    <w:rsid w:val="001B2220"/>
    <w:rsid w:val="001B2227"/>
    <w:rsid w:val="001B2228"/>
    <w:rsid w:val="001B22D6"/>
    <w:rsid w:val="001B22EF"/>
    <w:rsid w:val="001B2872"/>
    <w:rsid w:val="001B298C"/>
    <w:rsid w:val="001B2B86"/>
    <w:rsid w:val="001B2E72"/>
    <w:rsid w:val="001B2E95"/>
    <w:rsid w:val="001B314D"/>
    <w:rsid w:val="001B32A9"/>
    <w:rsid w:val="001B33D0"/>
    <w:rsid w:val="001B340B"/>
    <w:rsid w:val="001B3948"/>
    <w:rsid w:val="001B3950"/>
    <w:rsid w:val="001B3C1A"/>
    <w:rsid w:val="001B3E0D"/>
    <w:rsid w:val="001B3EB1"/>
    <w:rsid w:val="001B3EC8"/>
    <w:rsid w:val="001B4043"/>
    <w:rsid w:val="001B413B"/>
    <w:rsid w:val="001B4254"/>
    <w:rsid w:val="001B440E"/>
    <w:rsid w:val="001B4418"/>
    <w:rsid w:val="001B4550"/>
    <w:rsid w:val="001B45E9"/>
    <w:rsid w:val="001B46A7"/>
    <w:rsid w:val="001B46C8"/>
    <w:rsid w:val="001B48F5"/>
    <w:rsid w:val="001B4922"/>
    <w:rsid w:val="001B4977"/>
    <w:rsid w:val="001B4AFF"/>
    <w:rsid w:val="001B4D2B"/>
    <w:rsid w:val="001B509C"/>
    <w:rsid w:val="001B50F9"/>
    <w:rsid w:val="001B5237"/>
    <w:rsid w:val="001B5353"/>
    <w:rsid w:val="001B570F"/>
    <w:rsid w:val="001B5735"/>
    <w:rsid w:val="001B5790"/>
    <w:rsid w:val="001B579B"/>
    <w:rsid w:val="001B5831"/>
    <w:rsid w:val="001B59B7"/>
    <w:rsid w:val="001B5A0A"/>
    <w:rsid w:val="001B5A56"/>
    <w:rsid w:val="001B5B8F"/>
    <w:rsid w:val="001B5D7C"/>
    <w:rsid w:val="001B5D96"/>
    <w:rsid w:val="001B5F7F"/>
    <w:rsid w:val="001B60BA"/>
    <w:rsid w:val="001B6195"/>
    <w:rsid w:val="001B61E3"/>
    <w:rsid w:val="001B6605"/>
    <w:rsid w:val="001B6606"/>
    <w:rsid w:val="001B6610"/>
    <w:rsid w:val="001B679C"/>
    <w:rsid w:val="001B6904"/>
    <w:rsid w:val="001B69AA"/>
    <w:rsid w:val="001B6B68"/>
    <w:rsid w:val="001B6CCD"/>
    <w:rsid w:val="001B6D28"/>
    <w:rsid w:val="001B6E25"/>
    <w:rsid w:val="001B6EC4"/>
    <w:rsid w:val="001B6FC6"/>
    <w:rsid w:val="001B7112"/>
    <w:rsid w:val="001B72A2"/>
    <w:rsid w:val="001B72D9"/>
    <w:rsid w:val="001B7418"/>
    <w:rsid w:val="001B741A"/>
    <w:rsid w:val="001B7459"/>
    <w:rsid w:val="001B748F"/>
    <w:rsid w:val="001B761E"/>
    <w:rsid w:val="001B7800"/>
    <w:rsid w:val="001B7824"/>
    <w:rsid w:val="001B7C51"/>
    <w:rsid w:val="001B7CA2"/>
    <w:rsid w:val="001B7D0A"/>
    <w:rsid w:val="001B7D68"/>
    <w:rsid w:val="001B7E25"/>
    <w:rsid w:val="001C000A"/>
    <w:rsid w:val="001C0014"/>
    <w:rsid w:val="001C002E"/>
    <w:rsid w:val="001C00C2"/>
    <w:rsid w:val="001C010B"/>
    <w:rsid w:val="001C012A"/>
    <w:rsid w:val="001C01F7"/>
    <w:rsid w:val="001C0422"/>
    <w:rsid w:val="001C049A"/>
    <w:rsid w:val="001C04CD"/>
    <w:rsid w:val="001C0516"/>
    <w:rsid w:val="001C05C6"/>
    <w:rsid w:val="001C0721"/>
    <w:rsid w:val="001C079D"/>
    <w:rsid w:val="001C0802"/>
    <w:rsid w:val="001C08E9"/>
    <w:rsid w:val="001C0936"/>
    <w:rsid w:val="001C0949"/>
    <w:rsid w:val="001C0A44"/>
    <w:rsid w:val="001C0A91"/>
    <w:rsid w:val="001C0AAC"/>
    <w:rsid w:val="001C0B53"/>
    <w:rsid w:val="001C0C78"/>
    <w:rsid w:val="001C0CC4"/>
    <w:rsid w:val="001C0DF9"/>
    <w:rsid w:val="001C0E02"/>
    <w:rsid w:val="001C0F05"/>
    <w:rsid w:val="001C0FBC"/>
    <w:rsid w:val="001C128F"/>
    <w:rsid w:val="001C1548"/>
    <w:rsid w:val="001C1586"/>
    <w:rsid w:val="001C15BD"/>
    <w:rsid w:val="001C1614"/>
    <w:rsid w:val="001C1666"/>
    <w:rsid w:val="001C171E"/>
    <w:rsid w:val="001C175E"/>
    <w:rsid w:val="001C17FD"/>
    <w:rsid w:val="001C193F"/>
    <w:rsid w:val="001C1A7F"/>
    <w:rsid w:val="001C1CAC"/>
    <w:rsid w:val="001C1E7E"/>
    <w:rsid w:val="001C1E97"/>
    <w:rsid w:val="001C1F6B"/>
    <w:rsid w:val="001C1FB1"/>
    <w:rsid w:val="001C2093"/>
    <w:rsid w:val="001C215B"/>
    <w:rsid w:val="001C21A2"/>
    <w:rsid w:val="001C226A"/>
    <w:rsid w:val="001C23DE"/>
    <w:rsid w:val="001C2454"/>
    <w:rsid w:val="001C24B1"/>
    <w:rsid w:val="001C24B3"/>
    <w:rsid w:val="001C2757"/>
    <w:rsid w:val="001C2770"/>
    <w:rsid w:val="001C2792"/>
    <w:rsid w:val="001C27E8"/>
    <w:rsid w:val="001C2883"/>
    <w:rsid w:val="001C28C1"/>
    <w:rsid w:val="001C29EA"/>
    <w:rsid w:val="001C2D96"/>
    <w:rsid w:val="001C2DCE"/>
    <w:rsid w:val="001C2E0A"/>
    <w:rsid w:val="001C2E1D"/>
    <w:rsid w:val="001C2E63"/>
    <w:rsid w:val="001C2E81"/>
    <w:rsid w:val="001C2E8E"/>
    <w:rsid w:val="001C3007"/>
    <w:rsid w:val="001C3237"/>
    <w:rsid w:val="001C3292"/>
    <w:rsid w:val="001C32C9"/>
    <w:rsid w:val="001C338C"/>
    <w:rsid w:val="001C348A"/>
    <w:rsid w:val="001C34DC"/>
    <w:rsid w:val="001C35D8"/>
    <w:rsid w:val="001C36D5"/>
    <w:rsid w:val="001C37E4"/>
    <w:rsid w:val="001C3802"/>
    <w:rsid w:val="001C3A58"/>
    <w:rsid w:val="001C3B4F"/>
    <w:rsid w:val="001C3E01"/>
    <w:rsid w:val="001C3E7B"/>
    <w:rsid w:val="001C3EC6"/>
    <w:rsid w:val="001C3F82"/>
    <w:rsid w:val="001C3FA6"/>
    <w:rsid w:val="001C3FBE"/>
    <w:rsid w:val="001C400B"/>
    <w:rsid w:val="001C426B"/>
    <w:rsid w:val="001C4273"/>
    <w:rsid w:val="001C43FC"/>
    <w:rsid w:val="001C4402"/>
    <w:rsid w:val="001C440B"/>
    <w:rsid w:val="001C4595"/>
    <w:rsid w:val="001C465B"/>
    <w:rsid w:val="001C4728"/>
    <w:rsid w:val="001C49A7"/>
    <w:rsid w:val="001C4C52"/>
    <w:rsid w:val="001C4D41"/>
    <w:rsid w:val="001C4E0D"/>
    <w:rsid w:val="001C4F92"/>
    <w:rsid w:val="001C4F99"/>
    <w:rsid w:val="001C5139"/>
    <w:rsid w:val="001C534B"/>
    <w:rsid w:val="001C544A"/>
    <w:rsid w:val="001C5620"/>
    <w:rsid w:val="001C565A"/>
    <w:rsid w:val="001C56C2"/>
    <w:rsid w:val="001C5730"/>
    <w:rsid w:val="001C5840"/>
    <w:rsid w:val="001C5A79"/>
    <w:rsid w:val="001C5B7D"/>
    <w:rsid w:val="001C5C45"/>
    <w:rsid w:val="001C5C71"/>
    <w:rsid w:val="001C5CAD"/>
    <w:rsid w:val="001C60D9"/>
    <w:rsid w:val="001C6327"/>
    <w:rsid w:val="001C63A3"/>
    <w:rsid w:val="001C6552"/>
    <w:rsid w:val="001C65AA"/>
    <w:rsid w:val="001C690D"/>
    <w:rsid w:val="001C6A19"/>
    <w:rsid w:val="001C6A27"/>
    <w:rsid w:val="001C6A6B"/>
    <w:rsid w:val="001C6B78"/>
    <w:rsid w:val="001C6B7B"/>
    <w:rsid w:val="001C6B9A"/>
    <w:rsid w:val="001C6C83"/>
    <w:rsid w:val="001C6CA0"/>
    <w:rsid w:val="001C6E8D"/>
    <w:rsid w:val="001C6F57"/>
    <w:rsid w:val="001C6FFB"/>
    <w:rsid w:val="001C7018"/>
    <w:rsid w:val="001C7046"/>
    <w:rsid w:val="001C7149"/>
    <w:rsid w:val="001C7156"/>
    <w:rsid w:val="001C71D1"/>
    <w:rsid w:val="001C71E4"/>
    <w:rsid w:val="001C71E5"/>
    <w:rsid w:val="001C73F9"/>
    <w:rsid w:val="001C742F"/>
    <w:rsid w:val="001C74F3"/>
    <w:rsid w:val="001C750A"/>
    <w:rsid w:val="001C7570"/>
    <w:rsid w:val="001C7589"/>
    <w:rsid w:val="001C7865"/>
    <w:rsid w:val="001C7974"/>
    <w:rsid w:val="001C7998"/>
    <w:rsid w:val="001C7A35"/>
    <w:rsid w:val="001C7BE1"/>
    <w:rsid w:val="001C7DA6"/>
    <w:rsid w:val="001C7EAC"/>
    <w:rsid w:val="001D00D7"/>
    <w:rsid w:val="001D02DB"/>
    <w:rsid w:val="001D0426"/>
    <w:rsid w:val="001D0531"/>
    <w:rsid w:val="001D05AB"/>
    <w:rsid w:val="001D07CE"/>
    <w:rsid w:val="001D0804"/>
    <w:rsid w:val="001D0871"/>
    <w:rsid w:val="001D0904"/>
    <w:rsid w:val="001D0907"/>
    <w:rsid w:val="001D0AE4"/>
    <w:rsid w:val="001D0AF7"/>
    <w:rsid w:val="001D0B4B"/>
    <w:rsid w:val="001D0B7C"/>
    <w:rsid w:val="001D0B83"/>
    <w:rsid w:val="001D0C03"/>
    <w:rsid w:val="001D0C0E"/>
    <w:rsid w:val="001D0E57"/>
    <w:rsid w:val="001D11D3"/>
    <w:rsid w:val="001D12EB"/>
    <w:rsid w:val="001D13EF"/>
    <w:rsid w:val="001D155C"/>
    <w:rsid w:val="001D16DC"/>
    <w:rsid w:val="001D180B"/>
    <w:rsid w:val="001D1823"/>
    <w:rsid w:val="001D18E6"/>
    <w:rsid w:val="001D1A8C"/>
    <w:rsid w:val="001D1AE2"/>
    <w:rsid w:val="001D1D58"/>
    <w:rsid w:val="001D1F47"/>
    <w:rsid w:val="001D1F86"/>
    <w:rsid w:val="001D1F92"/>
    <w:rsid w:val="001D20B2"/>
    <w:rsid w:val="001D21A5"/>
    <w:rsid w:val="001D25D1"/>
    <w:rsid w:val="001D2654"/>
    <w:rsid w:val="001D27E3"/>
    <w:rsid w:val="001D2897"/>
    <w:rsid w:val="001D2937"/>
    <w:rsid w:val="001D2E19"/>
    <w:rsid w:val="001D3059"/>
    <w:rsid w:val="001D30BD"/>
    <w:rsid w:val="001D30CA"/>
    <w:rsid w:val="001D3104"/>
    <w:rsid w:val="001D3144"/>
    <w:rsid w:val="001D3146"/>
    <w:rsid w:val="001D316E"/>
    <w:rsid w:val="001D3375"/>
    <w:rsid w:val="001D35AE"/>
    <w:rsid w:val="001D3747"/>
    <w:rsid w:val="001D38A1"/>
    <w:rsid w:val="001D3ABF"/>
    <w:rsid w:val="001D3BF0"/>
    <w:rsid w:val="001D3C10"/>
    <w:rsid w:val="001D3CEC"/>
    <w:rsid w:val="001D3CFE"/>
    <w:rsid w:val="001D3EDE"/>
    <w:rsid w:val="001D3FF0"/>
    <w:rsid w:val="001D4489"/>
    <w:rsid w:val="001D4507"/>
    <w:rsid w:val="001D47F7"/>
    <w:rsid w:val="001D4880"/>
    <w:rsid w:val="001D4AA0"/>
    <w:rsid w:val="001D4AB0"/>
    <w:rsid w:val="001D4B92"/>
    <w:rsid w:val="001D4FBB"/>
    <w:rsid w:val="001D4FD5"/>
    <w:rsid w:val="001D4FFB"/>
    <w:rsid w:val="001D5071"/>
    <w:rsid w:val="001D5328"/>
    <w:rsid w:val="001D5546"/>
    <w:rsid w:val="001D5821"/>
    <w:rsid w:val="001D5910"/>
    <w:rsid w:val="001D598D"/>
    <w:rsid w:val="001D59E6"/>
    <w:rsid w:val="001D5A1D"/>
    <w:rsid w:val="001D5BEC"/>
    <w:rsid w:val="001D5BF9"/>
    <w:rsid w:val="001D5CB8"/>
    <w:rsid w:val="001D5D07"/>
    <w:rsid w:val="001D6123"/>
    <w:rsid w:val="001D616B"/>
    <w:rsid w:val="001D6294"/>
    <w:rsid w:val="001D635A"/>
    <w:rsid w:val="001D63A2"/>
    <w:rsid w:val="001D63B6"/>
    <w:rsid w:val="001D63FF"/>
    <w:rsid w:val="001D6434"/>
    <w:rsid w:val="001D66C9"/>
    <w:rsid w:val="001D6730"/>
    <w:rsid w:val="001D688D"/>
    <w:rsid w:val="001D6921"/>
    <w:rsid w:val="001D6A6A"/>
    <w:rsid w:val="001D6A90"/>
    <w:rsid w:val="001D6A9B"/>
    <w:rsid w:val="001D6B73"/>
    <w:rsid w:val="001D6C03"/>
    <w:rsid w:val="001D6D3D"/>
    <w:rsid w:val="001D6D97"/>
    <w:rsid w:val="001D6DDD"/>
    <w:rsid w:val="001D6F52"/>
    <w:rsid w:val="001D7015"/>
    <w:rsid w:val="001D7020"/>
    <w:rsid w:val="001D7065"/>
    <w:rsid w:val="001D7133"/>
    <w:rsid w:val="001D71F9"/>
    <w:rsid w:val="001D7285"/>
    <w:rsid w:val="001D740E"/>
    <w:rsid w:val="001D7458"/>
    <w:rsid w:val="001D76C9"/>
    <w:rsid w:val="001D7934"/>
    <w:rsid w:val="001D79A8"/>
    <w:rsid w:val="001D79FF"/>
    <w:rsid w:val="001D7DF5"/>
    <w:rsid w:val="001D7E7C"/>
    <w:rsid w:val="001E0019"/>
    <w:rsid w:val="001E008F"/>
    <w:rsid w:val="001E0306"/>
    <w:rsid w:val="001E03BC"/>
    <w:rsid w:val="001E0425"/>
    <w:rsid w:val="001E0539"/>
    <w:rsid w:val="001E062A"/>
    <w:rsid w:val="001E07D2"/>
    <w:rsid w:val="001E08A8"/>
    <w:rsid w:val="001E08D6"/>
    <w:rsid w:val="001E096B"/>
    <w:rsid w:val="001E09B0"/>
    <w:rsid w:val="001E09DA"/>
    <w:rsid w:val="001E0B4E"/>
    <w:rsid w:val="001E0C21"/>
    <w:rsid w:val="001E0D16"/>
    <w:rsid w:val="001E0E99"/>
    <w:rsid w:val="001E0F1B"/>
    <w:rsid w:val="001E11EF"/>
    <w:rsid w:val="001E1424"/>
    <w:rsid w:val="001E182F"/>
    <w:rsid w:val="001E195C"/>
    <w:rsid w:val="001E1961"/>
    <w:rsid w:val="001E1BF4"/>
    <w:rsid w:val="001E1CC2"/>
    <w:rsid w:val="001E1DCB"/>
    <w:rsid w:val="001E1E0A"/>
    <w:rsid w:val="001E1F2D"/>
    <w:rsid w:val="001E1F36"/>
    <w:rsid w:val="001E2261"/>
    <w:rsid w:val="001E22A9"/>
    <w:rsid w:val="001E252F"/>
    <w:rsid w:val="001E258D"/>
    <w:rsid w:val="001E260F"/>
    <w:rsid w:val="001E2719"/>
    <w:rsid w:val="001E2739"/>
    <w:rsid w:val="001E2922"/>
    <w:rsid w:val="001E2A1B"/>
    <w:rsid w:val="001E2A2B"/>
    <w:rsid w:val="001E2A34"/>
    <w:rsid w:val="001E2ABB"/>
    <w:rsid w:val="001E2B86"/>
    <w:rsid w:val="001E2C99"/>
    <w:rsid w:val="001E2E4D"/>
    <w:rsid w:val="001E2FF3"/>
    <w:rsid w:val="001E30F8"/>
    <w:rsid w:val="001E3110"/>
    <w:rsid w:val="001E315C"/>
    <w:rsid w:val="001E3257"/>
    <w:rsid w:val="001E33B8"/>
    <w:rsid w:val="001E3498"/>
    <w:rsid w:val="001E35D8"/>
    <w:rsid w:val="001E35E7"/>
    <w:rsid w:val="001E39E6"/>
    <w:rsid w:val="001E3AA7"/>
    <w:rsid w:val="001E3B19"/>
    <w:rsid w:val="001E3D12"/>
    <w:rsid w:val="001E3D38"/>
    <w:rsid w:val="001E3DDC"/>
    <w:rsid w:val="001E40BA"/>
    <w:rsid w:val="001E4153"/>
    <w:rsid w:val="001E42AA"/>
    <w:rsid w:val="001E4383"/>
    <w:rsid w:val="001E43D6"/>
    <w:rsid w:val="001E44E0"/>
    <w:rsid w:val="001E4519"/>
    <w:rsid w:val="001E4534"/>
    <w:rsid w:val="001E45CF"/>
    <w:rsid w:val="001E462A"/>
    <w:rsid w:val="001E476E"/>
    <w:rsid w:val="001E47A3"/>
    <w:rsid w:val="001E47DB"/>
    <w:rsid w:val="001E47EB"/>
    <w:rsid w:val="001E4A2F"/>
    <w:rsid w:val="001E4A8E"/>
    <w:rsid w:val="001E4AA4"/>
    <w:rsid w:val="001E4AA8"/>
    <w:rsid w:val="001E4B53"/>
    <w:rsid w:val="001E4CA1"/>
    <w:rsid w:val="001E4CAC"/>
    <w:rsid w:val="001E4D31"/>
    <w:rsid w:val="001E4D55"/>
    <w:rsid w:val="001E4D9C"/>
    <w:rsid w:val="001E4DC8"/>
    <w:rsid w:val="001E4E42"/>
    <w:rsid w:val="001E4F63"/>
    <w:rsid w:val="001E4F87"/>
    <w:rsid w:val="001E50BE"/>
    <w:rsid w:val="001E51DD"/>
    <w:rsid w:val="001E5312"/>
    <w:rsid w:val="001E5406"/>
    <w:rsid w:val="001E54B2"/>
    <w:rsid w:val="001E553C"/>
    <w:rsid w:val="001E556F"/>
    <w:rsid w:val="001E5633"/>
    <w:rsid w:val="001E5639"/>
    <w:rsid w:val="001E5650"/>
    <w:rsid w:val="001E5839"/>
    <w:rsid w:val="001E593E"/>
    <w:rsid w:val="001E5A43"/>
    <w:rsid w:val="001E5ADC"/>
    <w:rsid w:val="001E5C16"/>
    <w:rsid w:val="001E5CAB"/>
    <w:rsid w:val="001E5D36"/>
    <w:rsid w:val="001E5D61"/>
    <w:rsid w:val="001E5D8B"/>
    <w:rsid w:val="001E5DE9"/>
    <w:rsid w:val="001E5F83"/>
    <w:rsid w:val="001E6048"/>
    <w:rsid w:val="001E6136"/>
    <w:rsid w:val="001E6242"/>
    <w:rsid w:val="001E6286"/>
    <w:rsid w:val="001E6485"/>
    <w:rsid w:val="001E656F"/>
    <w:rsid w:val="001E65FD"/>
    <w:rsid w:val="001E6602"/>
    <w:rsid w:val="001E660F"/>
    <w:rsid w:val="001E66CB"/>
    <w:rsid w:val="001E67CC"/>
    <w:rsid w:val="001E6946"/>
    <w:rsid w:val="001E6A93"/>
    <w:rsid w:val="001E6B26"/>
    <w:rsid w:val="001E6BAF"/>
    <w:rsid w:val="001E6BE2"/>
    <w:rsid w:val="001E6C89"/>
    <w:rsid w:val="001E6DD9"/>
    <w:rsid w:val="001E6FFE"/>
    <w:rsid w:val="001E709C"/>
    <w:rsid w:val="001E719B"/>
    <w:rsid w:val="001E71B4"/>
    <w:rsid w:val="001E71E8"/>
    <w:rsid w:val="001E7211"/>
    <w:rsid w:val="001E7218"/>
    <w:rsid w:val="001E729A"/>
    <w:rsid w:val="001E73AB"/>
    <w:rsid w:val="001E7652"/>
    <w:rsid w:val="001E765C"/>
    <w:rsid w:val="001E769E"/>
    <w:rsid w:val="001E779B"/>
    <w:rsid w:val="001E7980"/>
    <w:rsid w:val="001E79EF"/>
    <w:rsid w:val="001E7A0F"/>
    <w:rsid w:val="001E7BEA"/>
    <w:rsid w:val="001E7C1C"/>
    <w:rsid w:val="001E7C51"/>
    <w:rsid w:val="001E7CD7"/>
    <w:rsid w:val="001E7D3D"/>
    <w:rsid w:val="001E7D3E"/>
    <w:rsid w:val="001E7E00"/>
    <w:rsid w:val="001E7FD1"/>
    <w:rsid w:val="001F00F3"/>
    <w:rsid w:val="001F0104"/>
    <w:rsid w:val="001F0387"/>
    <w:rsid w:val="001F03C3"/>
    <w:rsid w:val="001F0618"/>
    <w:rsid w:val="001F0836"/>
    <w:rsid w:val="001F08CC"/>
    <w:rsid w:val="001F0C3A"/>
    <w:rsid w:val="001F0C4D"/>
    <w:rsid w:val="001F0C8A"/>
    <w:rsid w:val="001F0E01"/>
    <w:rsid w:val="001F0E09"/>
    <w:rsid w:val="001F0E65"/>
    <w:rsid w:val="001F0E8D"/>
    <w:rsid w:val="001F0F48"/>
    <w:rsid w:val="001F1043"/>
    <w:rsid w:val="001F11F5"/>
    <w:rsid w:val="001F1314"/>
    <w:rsid w:val="001F15ED"/>
    <w:rsid w:val="001F1A6B"/>
    <w:rsid w:val="001F1C19"/>
    <w:rsid w:val="001F1DEA"/>
    <w:rsid w:val="001F1E4D"/>
    <w:rsid w:val="001F1F03"/>
    <w:rsid w:val="001F1F2B"/>
    <w:rsid w:val="001F1F3D"/>
    <w:rsid w:val="001F1FBC"/>
    <w:rsid w:val="001F203A"/>
    <w:rsid w:val="001F2067"/>
    <w:rsid w:val="001F20E9"/>
    <w:rsid w:val="001F21B4"/>
    <w:rsid w:val="001F21FB"/>
    <w:rsid w:val="001F2280"/>
    <w:rsid w:val="001F22A3"/>
    <w:rsid w:val="001F22E6"/>
    <w:rsid w:val="001F22F5"/>
    <w:rsid w:val="001F2384"/>
    <w:rsid w:val="001F23D5"/>
    <w:rsid w:val="001F2411"/>
    <w:rsid w:val="001F2553"/>
    <w:rsid w:val="001F25F4"/>
    <w:rsid w:val="001F2623"/>
    <w:rsid w:val="001F26CD"/>
    <w:rsid w:val="001F27A1"/>
    <w:rsid w:val="001F2821"/>
    <w:rsid w:val="001F28F9"/>
    <w:rsid w:val="001F2942"/>
    <w:rsid w:val="001F29EC"/>
    <w:rsid w:val="001F2A1A"/>
    <w:rsid w:val="001F2A7C"/>
    <w:rsid w:val="001F2B10"/>
    <w:rsid w:val="001F2B86"/>
    <w:rsid w:val="001F2C1E"/>
    <w:rsid w:val="001F2D27"/>
    <w:rsid w:val="001F2E28"/>
    <w:rsid w:val="001F2E5A"/>
    <w:rsid w:val="001F2EF7"/>
    <w:rsid w:val="001F305E"/>
    <w:rsid w:val="001F318B"/>
    <w:rsid w:val="001F3334"/>
    <w:rsid w:val="001F3466"/>
    <w:rsid w:val="001F3511"/>
    <w:rsid w:val="001F356A"/>
    <w:rsid w:val="001F35CB"/>
    <w:rsid w:val="001F35E2"/>
    <w:rsid w:val="001F363D"/>
    <w:rsid w:val="001F3688"/>
    <w:rsid w:val="001F3796"/>
    <w:rsid w:val="001F37BB"/>
    <w:rsid w:val="001F3860"/>
    <w:rsid w:val="001F394A"/>
    <w:rsid w:val="001F3A5D"/>
    <w:rsid w:val="001F3B7C"/>
    <w:rsid w:val="001F3B84"/>
    <w:rsid w:val="001F3BAB"/>
    <w:rsid w:val="001F3D02"/>
    <w:rsid w:val="001F3DE0"/>
    <w:rsid w:val="001F3E34"/>
    <w:rsid w:val="001F3E47"/>
    <w:rsid w:val="001F402B"/>
    <w:rsid w:val="001F4036"/>
    <w:rsid w:val="001F4082"/>
    <w:rsid w:val="001F40F9"/>
    <w:rsid w:val="001F41A0"/>
    <w:rsid w:val="001F4208"/>
    <w:rsid w:val="001F4333"/>
    <w:rsid w:val="001F4398"/>
    <w:rsid w:val="001F443C"/>
    <w:rsid w:val="001F445F"/>
    <w:rsid w:val="001F4461"/>
    <w:rsid w:val="001F45DF"/>
    <w:rsid w:val="001F4617"/>
    <w:rsid w:val="001F484D"/>
    <w:rsid w:val="001F48AE"/>
    <w:rsid w:val="001F4A30"/>
    <w:rsid w:val="001F4A66"/>
    <w:rsid w:val="001F4B12"/>
    <w:rsid w:val="001F4D01"/>
    <w:rsid w:val="001F4DC6"/>
    <w:rsid w:val="001F4DE3"/>
    <w:rsid w:val="001F4E06"/>
    <w:rsid w:val="001F4E39"/>
    <w:rsid w:val="001F4F04"/>
    <w:rsid w:val="001F50DD"/>
    <w:rsid w:val="001F518C"/>
    <w:rsid w:val="001F51D9"/>
    <w:rsid w:val="001F521E"/>
    <w:rsid w:val="001F5264"/>
    <w:rsid w:val="001F53C3"/>
    <w:rsid w:val="001F54D0"/>
    <w:rsid w:val="001F5524"/>
    <w:rsid w:val="001F55E5"/>
    <w:rsid w:val="001F560F"/>
    <w:rsid w:val="001F5691"/>
    <w:rsid w:val="001F5772"/>
    <w:rsid w:val="001F580E"/>
    <w:rsid w:val="001F5813"/>
    <w:rsid w:val="001F58BC"/>
    <w:rsid w:val="001F58E2"/>
    <w:rsid w:val="001F5972"/>
    <w:rsid w:val="001F5A52"/>
    <w:rsid w:val="001F5B14"/>
    <w:rsid w:val="001F5B72"/>
    <w:rsid w:val="001F5BBE"/>
    <w:rsid w:val="001F5C5C"/>
    <w:rsid w:val="001F5C83"/>
    <w:rsid w:val="001F5E14"/>
    <w:rsid w:val="001F5E4D"/>
    <w:rsid w:val="001F602D"/>
    <w:rsid w:val="001F6156"/>
    <w:rsid w:val="001F624C"/>
    <w:rsid w:val="001F633D"/>
    <w:rsid w:val="001F6364"/>
    <w:rsid w:val="001F64D8"/>
    <w:rsid w:val="001F64DD"/>
    <w:rsid w:val="001F64E1"/>
    <w:rsid w:val="001F6558"/>
    <w:rsid w:val="001F6572"/>
    <w:rsid w:val="001F66B4"/>
    <w:rsid w:val="001F6843"/>
    <w:rsid w:val="001F695C"/>
    <w:rsid w:val="001F698F"/>
    <w:rsid w:val="001F6C05"/>
    <w:rsid w:val="001F6C59"/>
    <w:rsid w:val="001F6D87"/>
    <w:rsid w:val="001F6DF1"/>
    <w:rsid w:val="001F6EF7"/>
    <w:rsid w:val="001F70C8"/>
    <w:rsid w:val="001F728C"/>
    <w:rsid w:val="001F7297"/>
    <w:rsid w:val="001F731C"/>
    <w:rsid w:val="001F7350"/>
    <w:rsid w:val="001F7536"/>
    <w:rsid w:val="001F78AF"/>
    <w:rsid w:val="001F7B23"/>
    <w:rsid w:val="001F7EEE"/>
    <w:rsid w:val="00200089"/>
    <w:rsid w:val="002000EB"/>
    <w:rsid w:val="0020022D"/>
    <w:rsid w:val="002002A2"/>
    <w:rsid w:val="002002A5"/>
    <w:rsid w:val="00200336"/>
    <w:rsid w:val="00200422"/>
    <w:rsid w:val="00200786"/>
    <w:rsid w:val="002008C5"/>
    <w:rsid w:val="00200940"/>
    <w:rsid w:val="00200962"/>
    <w:rsid w:val="002009F5"/>
    <w:rsid w:val="00200AAD"/>
    <w:rsid w:val="00200B18"/>
    <w:rsid w:val="00200C2D"/>
    <w:rsid w:val="00200C52"/>
    <w:rsid w:val="00200CAD"/>
    <w:rsid w:val="00200D2B"/>
    <w:rsid w:val="00200D93"/>
    <w:rsid w:val="00201122"/>
    <w:rsid w:val="00201159"/>
    <w:rsid w:val="002012CA"/>
    <w:rsid w:val="002014B2"/>
    <w:rsid w:val="0020155E"/>
    <w:rsid w:val="00201600"/>
    <w:rsid w:val="0020162C"/>
    <w:rsid w:val="002018A9"/>
    <w:rsid w:val="00201908"/>
    <w:rsid w:val="00201BD1"/>
    <w:rsid w:val="00201C4A"/>
    <w:rsid w:val="00201CB2"/>
    <w:rsid w:val="00201D5A"/>
    <w:rsid w:val="00201D66"/>
    <w:rsid w:val="00201D86"/>
    <w:rsid w:val="00201DBA"/>
    <w:rsid w:val="00202000"/>
    <w:rsid w:val="00202009"/>
    <w:rsid w:val="0020204B"/>
    <w:rsid w:val="0020229F"/>
    <w:rsid w:val="00202319"/>
    <w:rsid w:val="002023F0"/>
    <w:rsid w:val="00202434"/>
    <w:rsid w:val="0020257A"/>
    <w:rsid w:val="00202638"/>
    <w:rsid w:val="002026CA"/>
    <w:rsid w:val="002027CB"/>
    <w:rsid w:val="00202827"/>
    <w:rsid w:val="002029C6"/>
    <w:rsid w:val="002029E7"/>
    <w:rsid w:val="00202B69"/>
    <w:rsid w:val="00202B90"/>
    <w:rsid w:val="00202C71"/>
    <w:rsid w:val="00202CB4"/>
    <w:rsid w:val="00202D8D"/>
    <w:rsid w:val="00202D9B"/>
    <w:rsid w:val="00202E4A"/>
    <w:rsid w:val="00202EA2"/>
    <w:rsid w:val="00202ED1"/>
    <w:rsid w:val="00202F1E"/>
    <w:rsid w:val="00203162"/>
    <w:rsid w:val="0020318C"/>
    <w:rsid w:val="002033A7"/>
    <w:rsid w:val="002033AF"/>
    <w:rsid w:val="0020345C"/>
    <w:rsid w:val="002034DA"/>
    <w:rsid w:val="0020368D"/>
    <w:rsid w:val="00203735"/>
    <w:rsid w:val="002038AA"/>
    <w:rsid w:val="00203A41"/>
    <w:rsid w:val="00203BC2"/>
    <w:rsid w:val="00203C09"/>
    <w:rsid w:val="00203C12"/>
    <w:rsid w:val="00203D27"/>
    <w:rsid w:val="00203FE9"/>
    <w:rsid w:val="00204001"/>
    <w:rsid w:val="00204195"/>
    <w:rsid w:val="002041E7"/>
    <w:rsid w:val="002043B1"/>
    <w:rsid w:val="002044C1"/>
    <w:rsid w:val="0020452E"/>
    <w:rsid w:val="002045AA"/>
    <w:rsid w:val="002045BB"/>
    <w:rsid w:val="002045C0"/>
    <w:rsid w:val="0020463E"/>
    <w:rsid w:val="0020488D"/>
    <w:rsid w:val="002048D8"/>
    <w:rsid w:val="002049A3"/>
    <w:rsid w:val="002049CC"/>
    <w:rsid w:val="00204C5F"/>
    <w:rsid w:val="00204CCC"/>
    <w:rsid w:val="00204EAA"/>
    <w:rsid w:val="00204F2B"/>
    <w:rsid w:val="002050E2"/>
    <w:rsid w:val="00205111"/>
    <w:rsid w:val="002052A4"/>
    <w:rsid w:val="002052F2"/>
    <w:rsid w:val="0020534A"/>
    <w:rsid w:val="002055C6"/>
    <w:rsid w:val="00205715"/>
    <w:rsid w:val="0020587E"/>
    <w:rsid w:val="002059FA"/>
    <w:rsid w:val="00205AB2"/>
    <w:rsid w:val="00205AD0"/>
    <w:rsid w:val="00205B8F"/>
    <w:rsid w:val="00205DF8"/>
    <w:rsid w:val="00205F18"/>
    <w:rsid w:val="00205F3D"/>
    <w:rsid w:val="00206034"/>
    <w:rsid w:val="00206083"/>
    <w:rsid w:val="002060F7"/>
    <w:rsid w:val="0020610B"/>
    <w:rsid w:val="00206400"/>
    <w:rsid w:val="00206424"/>
    <w:rsid w:val="0020644C"/>
    <w:rsid w:val="0020654D"/>
    <w:rsid w:val="00206610"/>
    <w:rsid w:val="002066E3"/>
    <w:rsid w:val="00206764"/>
    <w:rsid w:val="0020691B"/>
    <w:rsid w:val="00206987"/>
    <w:rsid w:val="00206A43"/>
    <w:rsid w:val="00206C1B"/>
    <w:rsid w:val="00206D77"/>
    <w:rsid w:val="00206F02"/>
    <w:rsid w:val="00206F32"/>
    <w:rsid w:val="0020708B"/>
    <w:rsid w:val="002071FE"/>
    <w:rsid w:val="0020727E"/>
    <w:rsid w:val="0020732D"/>
    <w:rsid w:val="00207371"/>
    <w:rsid w:val="00207543"/>
    <w:rsid w:val="00207852"/>
    <w:rsid w:val="00207869"/>
    <w:rsid w:val="002078BD"/>
    <w:rsid w:val="002078DE"/>
    <w:rsid w:val="00207982"/>
    <w:rsid w:val="00207B4B"/>
    <w:rsid w:val="00207BF4"/>
    <w:rsid w:val="00207D77"/>
    <w:rsid w:val="00207E72"/>
    <w:rsid w:val="00207EC2"/>
    <w:rsid w:val="0021001E"/>
    <w:rsid w:val="00210097"/>
    <w:rsid w:val="002100A2"/>
    <w:rsid w:val="00210184"/>
    <w:rsid w:val="00210481"/>
    <w:rsid w:val="0021065E"/>
    <w:rsid w:val="0021097F"/>
    <w:rsid w:val="00210A13"/>
    <w:rsid w:val="00210BEF"/>
    <w:rsid w:val="00210DAD"/>
    <w:rsid w:val="00210DD8"/>
    <w:rsid w:val="00210DE3"/>
    <w:rsid w:val="00210F3A"/>
    <w:rsid w:val="002111BD"/>
    <w:rsid w:val="00211697"/>
    <w:rsid w:val="00211755"/>
    <w:rsid w:val="0021178C"/>
    <w:rsid w:val="00211978"/>
    <w:rsid w:val="0021197A"/>
    <w:rsid w:val="0021197B"/>
    <w:rsid w:val="00211A8E"/>
    <w:rsid w:val="00211E61"/>
    <w:rsid w:val="00212032"/>
    <w:rsid w:val="00212275"/>
    <w:rsid w:val="00212295"/>
    <w:rsid w:val="0021234D"/>
    <w:rsid w:val="0021254D"/>
    <w:rsid w:val="002125FD"/>
    <w:rsid w:val="00212636"/>
    <w:rsid w:val="0021264F"/>
    <w:rsid w:val="0021267D"/>
    <w:rsid w:val="002127BC"/>
    <w:rsid w:val="00212831"/>
    <w:rsid w:val="002128FD"/>
    <w:rsid w:val="00212A3B"/>
    <w:rsid w:val="00212B00"/>
    <w:rsid w:val="00212B97"/>
    <w:rsid w:val="00212BE2"/>
    <w:rsid w:val="00212C55"/>
    <w:rsid w:val="00212C5D"/>
    <w:rsid w:val="00212C89"/>
    <w:rsid w:val="00212CE5"/>
    <w:rsid w:val="00212CFA"/>
    <w:rsid w:val="00212E75"/>
    <w:rsid w:val="0021306C"/>
    <w:rsid w:val="00213211"/>
    <w:rsid w:val="00213411"/>
    <w:rsid w:val="00213481"/>
    <w:rsid w:val="002136F9"/>
    <w:rsid w:val="0021372F"/>
    <w:rsid w:val="002137AD"/>
    <w:rsid w:val="00213824"/>
    <w:rsid w:val="002138B8"/>
    <w:rsid w:val="00213A19"/>
    <w:rsid w:val="00213B51"/>
    <w:rsid w:val="00213C9D"/>
    <w:rsid w:val="00213CFB"/>
    <w:rsid w:val="00213E52"/>
    <w:rsid w:val="002140CF"/>
    <w:rsid w:val="0021415B"/>
    <w:rsid w:val="00214299"/>
    <w:rsid w:val="00214301"/>
    <w:rsid w:val="00214331"/>
    <w:rsid w:val="002144BE"/>
    <w:rsid w:val="002145D4"/>
    <w:rsid w:val="0021469F"/>
    <w:rsid w:val="00214775"/>
    <w:rsid w:val="002147E6"/>
    <w:rsid w:val="0021497E"/>
    <w:rsid w:val="00214AFF"/>
    <w:rsid w:val="00214E76"/>
    <w:rsid w:val="00214F97"/>
    <w:rsid w:val="00215037"/>
    <w:rsid w:val="00215043"/>
    <w:rsid w:val="0021509E"/>
    <w:rsid w:val="002151E4"/>
    <w:rsid w:val="0021543E"/>
    <w:rsid w:val="002156D5"/>
    <w:rsid w:val="002157E9"/>
    <w:rsid w:val="0021580D"/>
    <w:rsid w:val="0021587F"/>
    <w:rsid w:val="002158BD"/>
    <w:rsid w:val="002158F0"/>
    <w:rsid w:val="00215902"/>
    <w:rsid w:val="00215957"/>
    <w:rsid w:val="00215AC1"/>
    <w:rsid w:val="00215B24"/>
    <w:rsid w:val="00215B32"/>
    <w:rsid w:val="00215BC5"/>
    <w:rsid w:val="00215C40"/>
    <w:rsid w:val="00215C83"/>
    <w:rsid w:val="00215E0A"/>
    <w:rsid w:val="00215E42"/>
    <w:rsid w:val="00215E97"/>
    <w:rsid w:val="00216109"/>
    <w:rsid w:val="00216272"/>
    <w:rsid w:val="00216453"/>
    <w:rsid w:val="002164DC"/>
    <w:rsid w:val="002165EC"/>
    <w:rsid w:val="0021676F"/>
    <w:rsid w:val="00216923"/>
    <w:rsid w:val="00216959"/>
    <w:rsid w:val="00216A70"/>
    <w:rsid w:val="00216B4F"/>
    <w:rsid w:val="00216BCF"/>
    <w:rsid w:val="00216C0C"/>
    <w:rsid w:val="002170B2"/>
    <w:rsid w:val="002170FC"/>
    <w:rsid w:val="00217111"/>
    <w:rsid w:val="00217320"/>
    <w:rsid w:val="0021747D"/>
    <w:rsid w:val="00217497"/>
    <w:rsid w:val="00217587"/>
    <w:rsid w:val="002175A1"/>
    <w:rsid w:val="00217640"/>
    <w:rsid w:val="002176AE"/>
    <w:rsid w:val="00217727"/>
    <w:rsid w:val="0021779A"/>
    <w:rsid w:val="002177E0"/>
    <w:rsid w:val="002178C8"/>
    <w:rsid w:val="002178DC"/>
    <w:rsid w:val="00217B9D"/>
    <w:rsid w:val="00217BE9"/>
    <w:rsid w:val="00217BF3"/>
    <w:rsid w:val="00217D6C"/>
    <w:rsid w:val="00217F87"/>
    <w:rsid w:val="00217FB2"/>
    <w:rsid w:val="0021F740"/>
    <w:rsid w:val="00220023"/>
    <w:rsid w:val="00220056"/>
    <w:rsid w:val="00220163"/>
    <w:rsid w:val="00220360"/>
    <w:rsid w:val="002203D0"/>
    <w:rsid w:val="002205D4"/>
    <w:rsid w:val="0022065D"/>
    <w:rsid w:val="00220683"/>
    <w:rsid w:val="00220740"/>
    <w:rsid w:val="002207AD"/>
    <w:rsid w:val="0022088E"/>
    <w:rsid w:val="002208E2"/>
    <w:rsid w:val="00220BB1"/>
    <w:rsid w:val="00220DD9"/>
    <w:rsid w:val="00220F9D"/>
    <w:rsid w:val="0022101D"/>
    <w:rsid w:val="00221068"/>
    <w:rsid w:val="002211CB"/>
    <w:rsid w:val="002213AF"/>
    <w:rsid w:val="0022148E"/>
    <w:rsid w:val="002214BC"/>
    <w:rsid w:val="00221613"/>
    <w:rsid w:val="0022161E"/>
    <w:rsid w:val="0022173A"/>
    <w:rsid w:val="002217D9"/>
    <w:rsid w:val="0022180C"/>
    <w:rsid w:val="00221854"/>
    <w:rsid w:val="00221986"/>
    <w:rsid w:val="00221DA8"/>
    <w:rsid w:val="00221E79"/>
    <w:rsid w:val="00222236"/>
    <w:rsid w:val="002223CC"/>
    <w:rsid w:val="002223D7"/>
    <w:rsid w:val="00222457"/>
    <w:rsid w:val="0022259B"/>
    <w:rsid w:val="002225B5"/>
    <w:rsid w:val="0022261E"/>
    <w:rsid w:val="002226B5"/>
    <w:rsid w:val="002226E3"/>
    <w:rsid w:val="0022283F"/>
    <w:rsid w:val="002229CD"/>
    <w:rsid w:val="002229E7"/>
    <w:rsid w:val="00222A31"/>
    <w:rsid w:val="00222ADB"/>
    <w:rsid w:val="00222C68"/>
    <w:rsid w:val="00222D4E"/>
    <w:rsid w:val="00222EDC"/>
    <w:rsid w:val="00222F45"/>
    <w:rsid w:val="00222FC4"/>
    <w:rsid w:val="0022316C"/>
    <w:rsid w:val="0022322E"/>
    <w:rsid w:val="0022326D"/>
    <w:rsid w:val="002232C1"/>
    <w:rsid w:val="002232E1"/>
    <w:rsid w:val="00223659"/>
    <w:rsid w:val="00223768"/>
    <w:rsid w:val="002239F4"/>
    <w:rsid w:val="00223A49"/>
    <w:rsid w:val="00223C0B"/>
    <w:rsid w:val="00223D93"/>
    <w:rsid w:val="00223DD3"/>
    <w:rsid w:val="00223EF2"/>
    <w:rsid w:val="00224018"/>
    <w:rsid w:val="00224140"/>
    <w:rsid w:val="0022427B"/>
    <w:rsid w:val="002243EE"/>
    <w:rsid w:val="00224429"/>
    <w:rsid w:val="00224436"/>
    <w:rsid w:val="002244C4"/>
    <w:rsid w:val="00224590"/>
    <w:rsid w:val="00224880"/>
    <w:rsid w:val="002249C0"/>
    <w:rsid w:val="00224B7F"/>
    <w:rsid w:val="00224BF0"/>
    <w:rsid w:val="00224CDD"/>
    <w:rsid w:val="00224EF7"/>
    <w:rsid w:val="00224F0A"/>
    <w:rsid w:val="00224FFD"/>
    <w:rsid w:val="002250FA"/>
    <w:rsid w:val="00225150"/>
    <w:rsid w:val="002251D4"/>
    <w:rsid w:val="002253B1"/>
    <w:rsid w:val="00225435"/>
    <w:rsid w:val="002258D6"/>
    <w:rsid w:val="002258E8"/>
    <w:rsid w:val="00225968"/>
    <w:rsid w:val="00225996"/>
    <w:rsid w:val="00225A4C"/>
    <w:rsid w:val="00225C27"/>
    <w:rsid w:val="00225C38"/>
    <w:rsid w:val="00225C3E"/>
    <w:rsid w:val="00225D36"/>
    <w:rsid w:val="00225D4E"/>
    <w:rsid w:val="00225D76"/>
    <w:rsid w:val="00225DCB"/>
    <w:rsid w:val="00225F60"/>
    <w:rsid w:val="00225F8A"/>
    <w:rsid w:val="00225FFD"/>
    <w:rsid w:val="00226118"/>
    <w:rsid w:val="00226266"/>
    <w:rsid w:val="0022650B"/>
    <w:rsid w:val="002265E1"/>
    <w:rsid w:val="002265EC"/>
    <w:rsid w:val="00226643"/>
    <w:rsid w:val="00226687"/>
    <w:rsid w:val="002266F8"/>
    <w:rsid w:val="0022670A"/>
    <w:rsid w:val="00226823"/>
    <w:rsid w:val="00226903"/>
    <w:rsid w:val="00226909"/>
    <w:rsid w:val="00226932"/>
    <w:rsid w:val="002269A9"/>
    <w:rsid w:val="00226A28"/>
    <w:rsid w:val="00226A68"/>
    <w:rsid w:val="00226B20"/>
    <w:rsid w:val="00226C32"/>
    <w:rsid w:val="00226F58"/>
    <w:rsid w:val="00227079"/>
    <w:rsid w:val="002271E7"/>
    <w:rsid w:val="002272D7"/>
    <w:rsid w:val="002272EB"/>
    <w:rsid w:val="002272ED"/>
    <w:rsid w:val="00227302"/>
    <w:rsid w:val="002273AD"/>
    <w:rsid w:val="002273D0"/>
    <w:rsid w:val="002275AD"/>
    <w:rsid w:val="002277A5"/>
    <w:rsid w:val="002278EF"/>
    <w:rsid w:val="002279F1"/>
    <w:rsid w:val="00227CD1"/>
    <w:rsid w:val="00227E7D"/>
    <w:rsid w:val="00227EA1"/>
    <w:rsid w:val="00227F59"/>
    <w:rsid w:val="00227F6C"/>
    <w:rsid w:val="0023003E"/>
    <w:rsid w:val="00230258"/>
    <w:rsid w:val="00230314"/>
    <w:rsid w:val="0023032B"/>
    <w:rsid w:val="0023034F"/>
    <w:rsid w:val="0023045D"/>
    <w:rsid w:val="0023050F"/>
    <w:rsid w:val="0023053E"/>
    <w:rsid w:val="002309B2"/>
    <w:rsid w:val="00230B27"/>
    <w:rsid w:val="00230CA5"/>
    <w:rsid w:val="00230CC5"/>
    <w:rsid w:val="00230CE4"/>
    <w:rsid w:val="00230CE7"/>
    <w:rsid w:val="00230D9A"/>
    <w:rsid w:val="00230F9B"/>
    <w:rsid w:val="0023121C"/>
    <w:rsid w:val="0023125D"/>
    <w:rsid w:val="002312BE"/>
    <w:rsid w:val="002312C0"/>
    <w:rsid w:val="002313A2"/>
    <w:rsid w:val="002313C0"/>
    <w:rsid w:val="00231431"/>
    <w:rsid w:val="0023155D"/>
    <w:rsid w:val="00231595"/>
    <w:rsid w:val="002315D0"/>
    <w:rsid w:val="00231662"/>
    <w:rsid w:val="002318A5"/>
    <w:rsid w:val="00231953"/>
    <w:rsid w:val="00231992"/>
    <w:rsid w:val="00231BCC"/>
    <w:rsid w:val="00231BD9"/>
    <w:rsid w:val="00231D5F"/>
    <w:rsid w:val="00231DC9"/>
    <w:rsid w:val="00231DF1"/>
    <w:rsid w:val="00231EEC"/>
    <w:rsid w:val="0023223E"/>
    <w:rsid w:val="00232391"/>
    <w:rsid w:val="002324AE"/>
    <w:rsid w:val="002324FA"/>
    <w:rsid w:val="00232560"/>
    <w:rsid w:val="002325BD"/>
    <w:rsid w:val="002325DA"/>
    <w:rsid w:val="002327E4"/>
    <w:rsid w:val="0023289B"/>
    <w:rsid w:val="00232D3C"/>
    <w:rsid w:val="00232E2D"/>
    <w:rsid w:val="00232F41"/>
    <w:rsid w:val="00232FF1"/>
    <w:rsid w:val="00233045"/>
    <w:rsid w:val="00233090"/>
    <w:rsid w:val="002332A9"/>
    <w:rsid w:val="00233382"/>
    <w:rsid w:val="002333E8"/>
    <w:rsid w:val="0023349C"/>
    <w:rsid w:val="00233601"/>
    <w:rsid w:val="0023381D"/>
    <w:rsid w:val="00233852"/>
    <w:rsid w:val="002338C5"/>
    <w:rsid w:val="0023392C"/>
    <w:rsid w:val="0023397F"/>
    <w:rsid w:val="002339CB"/>
    <w:rsid w:val="00233B1C"/>
    <w:rsid w:val="00233C41"/>
    <w:rsid w:val="00233CA5"/>
    <w:rsid w:val="00233D00"/>
    <w:rsid w:val="00233D30"/>
    <w:rsid w:val="00233EB5"/>
    <w:rsid w:val="00233EF3"/>
    <w:rsid w:val="00233F0A"/>
    <w:rsid w:val="00234167"/>
    <w:rsid w:val="0023424B"/>
    <w:rsid w:val="0023426A"/>
    <w:rsid w:val="0023448A"/>
    <w:rsid w:val="00234527"/>
    <w:rsid w:val="002345C4"/>
    <w:rsid w:val="00234A55"/>
    <w:rsid w:val="00234A5C"/>
    <w:rsid w:val="00234B8C"/>
    <w:rsid w:val="00234BDF"/>
    <w:rsid w:val="00234C16"/>
    <w:rsid w:val="00234C42"/>
    <w:rsid w:val="00234C44"/>
    <w:rsid w:val="00234DB2"/>
    <w:rsid w:val="00234E05"/>
    <w:rsid w:val="00234EB1"/>
    <w:rsid w:val="00234FEE"/>
    <w:rsid w:val="0023518D"/>
    <w:rsid w:val="0023518E"/>
    <w:rsid w:val="00235263"/>
    <w:rsid w:val="002352B7"/>
    <w:rsid w:val="00235487"/>
    <w:rsid w:val="00235724"/>
    <w:rsid w:val="002358D2"/>
    <w:rsid w:val="002359B0"/>
    <w:rsid w:val="002359FD"/>
    <w:rsid w:val="00235A0C"/>
    <w:rsid w:val="00235B2E"/>
    <w:rsid w:val="00235B76"/>
    <w:rsid w:val="00236053"/>
    <w:rsid w:val="002360C4"/>
    <w:rsid w:val="0023615F"/>
    <w:rsid w:val="0023622C"/>
    <w:rsid w:val="00236231"/>
    <w:rsid w:val="00236358"/>
    <w:rsid w:val="0023636D"/>
    <w:rsid w:val="0023640D"/>
    <w:rsid w:val="00236674"/>
    <w:rsid w:val="00236A6C"/>
    <w:rsid w:val="00236A8C"/>
    <w:rsid w:val="00236B87"/>
    <w:rsid w:val="00236C32"/>
    <w:rsid w:val="00236C7E"/>
    <w:rsid w:val="00236CEC"/>
    <w:rsid w:val="00236D48"/>
    <w:rsid w:val="00236F13"/>
    <w:rsid w:val="00237140"/>
    <w:rsid w:val="00237653"/>
    <w:rsid w:val="0023768B"/>
    <w:rsid w:val="00237692"/>
    <w:rsid w:val="00237714"/>
    <w:rsid w:val="0023773D"/>
    <w:rsid w:val="002377AD"/>
    <w:rsid w:val="002377F2"/>
    <w:rsid w:val="00237828"/>
    <w:rsid w:val="002379D9"/>
    <w:rsid w:val="00237A71"/>
    <w:rsid w:val="00237B03"/>
    <w:rsid w:val="00237B42"/>
    <w:rsid w:val="00237C2D"/>
    <w:rsid w:val="002400A6"/>
    <w:rsid w:val="002400B3"/>
    <w:rsid w:val="0024010A"/>
    <w:rsid w:val="0024023E"/>
    <w:rsid w:val="00240301"/>
    <w:rsid w:val="00240312"/>
    <w:rsid w:val="00240342"/>
    <w:rsid w:val="00240511"/>
    <w:rsid w:val="00240598"/>
    <w:rsid w:val="002405E7"/>
    <w:rsid w:val="00240649"/>
    <w:rsid w:val="002406A4"/>
    <w:rsid w:val="00240846"/>
    <w:rsid w:val="00240861"/>
    <w:rsid w:val="00240ACD"/>
    <w:rsid w:val="00240ACF"/>
    <w:rsid w:val="00240BA0"/>
    <w:rsid w:val="00240BD1"/>
    <w:rsid w:val="00240C24"/>
    <w:rsid w:val="00240C88"/>
    <w:rsid w:val="00240CED"/>
    <w:rsid w:val="00240DD5"/>
    <w:rsid w:val="00240F2F"/>
    <w:rsid w:val="00240F5B"/>
    <w:rsid w:val="00240F60"/>
    <w:rsid w:val="00240FBE"/>
    <w:rsid w:val="002414AE"/>
    <w:rsid w:val="002414E6"/>
    <w:rsid w:val="00241C0B"/>
    <w:rsid w:val="00241CCD"/>
    <w:rsid w:val="00241CDC"/>
    <w:rsid w:val="00241D4E"/>
    <w:rsid w:val="00241D5A"/>
    <w:rsid w:val="00241D65"/>
    <w:rsid w:val="00241D88"/>
    <w:rsid w:val="00241DD2"/>
    <w:rsid w:val="00241E61"/>
    <w:rsid w:val="00241F04"/>
    <w:rsid w:val="00242042"/>
    <w:rsid w:val="00242067"/>
    <w:rsid w:val="0024206F"/>
    <w:rsid w:val="0024212C"/>
    <w:rsid w:val="00242172"/>
    <w:rsid w:val="00242268"/>
    <w:rsid w:val="002423A2"/>
    <w:rsid w:val="002424A3"/>
    <w:rsid w:val="002425C1"/>
    <w:rsid w:val="00242664"/>
    <w:rsid w:val="00242770"/>
    <w:rsid w:val="0024279A"/>
    <w:rsid w:val="0024295A"/>
    <w:rsid w:val="00242E1C"/>
    <w:rsid w:val="00242E36"/>
    <w:rsid w:val="002431ED"/>
    <w:rsid w:val="0024334C"/>
    <w:rsid w:val="002433E7"/>
    <w:rsid w:val="00243400"/>
    <w:rsid w:val="00243447"/>
    <w:rsid w:val="00243583"/>
    <w:rsid w:val="002435F8"/>
    <w:rsid w:val="00243657"/>
    <w:rsid w:val="0024365B"/>
    <w:rsid w:val="0024366E"/>
    <w:rsid w:val="002437BD"/>
    <w:rsid w:val="00243914"/>
    <w:rsid w:val="002439B7"/>
    <w:rsid w:val="00243A7B"/>
    <w:rsid w:val="00243AC6"/>
    <w:rsid w:val="00243ACF"/>
    <w:rsid w:val="00243CB6"/>
    <w:rsid w:val="00243CF9"/>
    <w:rsid w:val="002442FC"/>
    <w:rsid w:val="00244347"/>
    <w:rsid w:val="0024437C"/>
    <w:rsid w:val="00244414"/>
    <w:rsid w:val="0024474B"/>
    <w:rsid w:val="00244796"/>
    <w:rsid w:val="002447E8"/>
    <w:rsid w:val="002448C2"/>
    <w:rsid w:val="0024499B"/>
    <w:rsid w:val="002449FA"/>
    <w:rsid w:val="00244A18"/>
    <w:rsid w:val="00244A9E"/>
    <w:rsid w:val="00244C5A"/>
    <w:rsid w:val="00244F0D"/>
    <w:rsid w:val="00244F36"/>
    <w:rsid w:val="00244FAC"/>
    <w:rsid w:val="00245076"/>
    <w:rsid w:val="0024511C"/>
    <w:rsid w:val="00245162"/>
    <w:rsid w:val="00245188"/>
    <w:rsid w:val="0024518E"/>
    <w:rsid w:val="00245200"/>
    <w:rsid w:val="002452BA"/>
    <w:rsid w:val="00245431"/>
    <w:rsid w:val="00245584"/>
    <w:rsid w:val="0024565A"/>
    <w:rsid w:val="002456BD"/>
    <w:rsid w:val="00245705"/>
    <w:rsid w:val="00245929"/>
    <w:rsid w:val="00245C4A"/>
    <w:rsid w:val="00245C64"/>
    <w:rsid w:val="00245E2F"/>
    <w:rsid w:val="00245ED7"/>
    <w:rsid w:val="00245F70"/>
    <w:rsid w:val="00246167"/>
    <w:rsid w:val="0024630A"/>
    <w:rsid w:val="0024635C"/>
    <w:rsid w:val="002465F7"/>
    <w:rsid w:val="00246615"/>
    <w:rsid w:val="0024669E"/>
    <w:rsid w:val="002468E4"/>
    <w:rsid w:val="00246965"/>
    <w:rsid w:val="002469DB"/>
    <w:rsid w:val="00246A00"/>
    <w:rsid w:val="00246B0C"/>
    <w:rsid w:val="00246B2A"/>
    <w:rsid w:val="00246C90"/>
    <w:rsid w:val="00246DB1"/>
    <w:rsid w:val="00246E50"/>
    <w:rsid w:val="00246FA1"/>
    <w:rsid w:val="00247155"/>
    <w:rsid w:val="00247158"/>
    <w:rsid w:val="002472D0"/>
    <w:rsid w:val="002473EC"/>
    <w:rsid w:val="00247650"/>
    <w:rsid w:val="002476EA"/>
    <w:rsid w:val="002476FE"/>
    <w:rsid w:val="00247890"/>
    <w:rsid w:val="00247A83"/>
    <w:rsid w:val="00247BE3"/>
    <w:rsid w:val="00247C34"/>
    <w:rsid w:val="00247D24"/>
    <w:rsid w:val="00247DE9"/>
    <w:rsid w:val="00247ED7"/>
    <w:rsid w:val="00247F08"/>
    <w:rsid w:val="00250358"/>
    <w:rsid w:val="002503A0"/>
    <w:rsid w:val="002503E8"/>
    <w:rsid w:val="002505DB"/>
    <w:rsid w:val="00250603"/>
    <w:rsid w:val="00250612"/>
    <w:rsid w:val="00250648"/>
    <w:rsid w:val="002507E3"/>
    <w:rsid w:val="002509A2"/>
    <w:rsid w:val="00250B2D"/>
    <w:rsid w:val="00250B5E"/>
    <w:rsid w:val="00250BF0"/>
    <w:rsid w:val="00250C5F"/>
    <w:rsid w:val="00250D44"/>
    <w:rsid w:val="00250D79"/>
    <w:rsid w:val="00250DA2"/>
    <w:rsid w:val="00250DE0"/>
    <w:rsid w:val="00250F59"/>
    <w:rsid w:val="0025100C"/>
    <w:rsid w:val="0025110C"/>
    <w:rsid w:val="00251280"/>
    <w:rsid w:val="0025128B"/>
    <w:rsid w:val="00251336"/>
    <w:rsid w:val="002515A2"/>
    <w:rsid w:val="002515E8"/>
    <w:rsid w:val="00251633"/>
    <w:rsid w:val="002516FC"/>
    <w:rsid w:val="0025182F"/>
    <w:rsid w:val="002518C4"/>
    <w:rsid w:val="0025192E"/>
    <w:rsid w:val="002519AF"/>
    <w:rsid w:val="00251AEE"/>
    <w:rsid w:val="00251B06"/>
    <w:rsid w:val="00251CAD"/>
    <w:rsid w:val="00251CBA"/>
    <w:rsid w:val="00251E0D"/>
    <w:rsid w:val="00251E80"/>
    <w:rsid w:val="00251EBA"/>
    <w:rsid w:val="00252005"/>
    <w:rsid w:val="0025203E"/>
    <w:rsid w:val="002520E2"/>
    <w:rsid w:val="0025212D"/>
    <w:rsid w:val="0025214C"/>
    <w:rsid w:val="002521B5"/>
    <w:rsid w:val="0025231D"/>
    <w:rsid w:val="00252374"/>
    <w:rsid w:val="002523A7"/>
    <w:rsid w:val="002523CD"/>
    <w:rsid w:val="0025259A"/>
    <w:rsid w:val="00252728"/>
    <w:rsid w:val="00252765"/>
    <w:rsid w:val="00252875"/>
    <w:rsid w:val="00252B24"/>
    <w:rsid w:val="00252D72"/>
    <w:rsid w:val="00252EDC"/>
    <w:rsid w:val="00252EEC"/>
    <w:rsid w:val="00252FC8"/>
    <w:rsid w:val="00253072"/>
    <w:rsid w:val="00253229"/>
    <w:rsid w:val="0025325B"/>
    <w:rsid w:val="0025336E"/>
    <w:rsid w:val="00253409"/>
    <w:rsid w:val="00253457"/>
    <w:rsid w:val="00253468"/>
    <w:rsid w:val="0025376D"/>
    <w:rsid w:val="002539AA"/>
    <w:rsid w:val="002539F0"/>
    <w:rsid w:val="00253B5E"/>
    <w:rsid w:val="00253CB1"/>
    <w:rsid w:val="00253D3C"/>
    <w:rsid w:val="00253D75"/>
    <w:rsid w:val="00253E9E"/>
    <w:rsid w:val="00253F80"/>
    <w:rsid w:val="00254055"/>
    <w:rsid w:val="0025428E"/>
    <w:rsid w:val="002542FD"/>
    <w:rsid w:val="00254385"/>
    <w:rsid w:val="002544ED"/>
    <w:rsid w:val="00254690"/>
    <w:rsid w:val="00254717"/>
    <w:rsid w:val="0025472C"/>
    <w:rsid w:val="0025472D"/>
    <w:rsid w:val="00254B4C"/>
    <w:rsid w:val="00254C83"/>
    <w:rsid w:val="00254EF3"/>
    <w:rsid w:val="0025503C"/>
    <w:rsid w:val="00255186"/>
    <w:rsid w:val="002552AA"/>
    <w:rsid w:val="002554BF"/>
    <w:rsid w:val="00255766"/>
    <w:rsid w:val="00255A0E"/>
    <w:rsid w:val="00255A5B"/>
    <w:rsid w:val="00255AE3"/>
    <w:rsid w:val="00255B26"/>
    <w:rsid w:val="00255B76"/>
    <w:rsid w:val="00255BD1"/>
    <w:rsid w:val="00255C6D"/>
    <w:rsid w:val="00255CB3"/>
    <w:rsid w:val="00255D6B"/>
    <w:rsid w:val="00255E29"/>
    <w:rsid w:val="00256226"/>
    <w:rsid w:val="00256301"/>
    <w:rsid w:val="00256341"/>
    <w:rsid w:val="00256388"/>
    <w:rsid w:val="00256423"/>
    <w:rsid w:val="00256446"/>
    <w:rsid w:val="00256494"/>
    <w:rsid w:val="002564C4"/>
    <w:rsid w:val="002565AB"/>
    <w:rsid w:val="002565AC"/>
    <w:rsid w:val="002566B1"/>
    <w:rsid w:val="00256726"/>
    <w:rsid w:val="00256B32"/>
    <w:rsid w:val="00256B76"/>
    <w:rsid w:val="00256BFC"/>
    <w:rsid w:val="00256D4F"/>
    <w:rsid w:val="00256D8C"/>
    <w:rsid w:val="00256E19"/>
    <w:rsid w:val="00256E8B"/>
    <w:rsid w:val="00256EFC"/>
    <w:rsid w:val="00256F87"/>
    <w:rsid w:val="00256F9B"/>
    <w:rsid w:val="0025706F"/>
    <w:rsid w:val="002570D2"/>
    <w:rsid w:val="002572A3"/>
    <w:rsid w:val="002572DE"/>
    <w:rsid w:val="002573E7"/>
    <w:rsid w:val="00257503"/>
    <w:rsid w:val="0025754A"/>
    <w:rsid w:val="0025759B"/>
    <w:rsid w:val="00257608"/>
    <w:rsid w:val="0025775C"/>
    <w:rsid w:val="002577F6"/>
    <w:rsid w:val="002579F6"/>
    <w:rsid w:val="00257AD1"/>
    <w:rsid w:val="00257B66"/>
    <w:rsid w:val="00257CA7"/>
    <w:rsid w:val="00257D10"/>
    <w:rsid w:val="00257D5C"/>
    <w:rsid w:val="00257E40"/>
    <w:rsid w:val="00257F77"/>
    <w:rsid w:val="00257FDB"/>
    <w:rsid w:val="002604B2"/>
    <w:rsid w:val="00260696"/>
    <w:rsid w:val="002606A7"/>
    <w:rsid w:val="0026089C"/>
    <w:rsid w:val="002608EB"/>
    <w:rsid w:val="00260959"/>
    <w:rsid w:val="0026097A"/>
    <w:rsid w:val="00260AD1"/>
    <w:rsid w:val="00260C0D"/>
    <w:rsid w:val="00260C77"/>
    <w:rsid w:val="00260CD3"/>
    <w:rsid w:val="00260FA3"/>
    <w:rsid w:val="002610E2"/>
    <w:rsid w:val="00261118"/>
    <w:rsid w:val="002612BC"/>
    <w:rsid w:val="002613BE"/>
    <w:rsid w:val="002613C5"/>
    <w:rsid w:val="00261476"/>
    <w:rsid w:val="002614B7"/>
    <w:rsid w:val="0026191D"/>
    <w:rsid w:val="002619B3"/>
    <w:rsid w:val="002619F5"/>
    <w:rsid w:val="00261A43"/>
    <w:rsid w:val="00261A9B"/>
    <w:rsid w:val="00261B6F"/>
    <w:rsid w:val="00261DEB"/>
    <w:rsid w:val="00261DFC"/>
    <w:rsid w:val="00261E67"/>
    <w:rsid w:val="00261F5B"/>
    <w:rsid w:val="002620B6"/>
    <w:rsid w:val="00262228"/>
    <w:rsid w:val="002622DF"/>
    <w:rsid w:val="002623DB"/>
    <w:rsid w:val="0026261D"/>
    <w:rsid w:val="002629D8"/>
    <w:rsid w:val="00262A50"/>
    <w:rsid w:val="00262ADF"/>
    <w:rsid w:val="00262BF8"/>
    <w:rsid w:val="00262C24"/>
    <w:rsid w:val="00262F7F"/>
    <w:rsid w:val="0026311D"/>
    <w:rsid w:val="00263218"/>
    <w:rsid w:val="0026354A"/>
    <w:rsid w:val="00263B62"/>
    <w:rsid w:val="00263DDB"/>
    <w:rsid w:val="00263E2A"/>
    <w:rsid w:val="00263EF6"/>
    <w:rsid w:val="0026409D"/>
    <w:rsid w:val="00264104"/>
    <w:rsid w:val="00264282"/>
    <w:rsid w:val="002642BC"/>
    <w:rsid w:val="00264514"/>
    <w:rsid w:val="00264699"/>
    <w:rsid w:val="002646B2"/>
    <w:rsid w:val="00264764"/>
    <w:rsid w:val="00264798"/>
    <w:rsid w:val="002648FF"/>
    <w:rsid w:val="00264BD0"/>
    <w:rsid w:val="00264CD4"/>
    <w:rsid w:val="00264D03"/>
    <w:rsid w:val="00264D38"/>
    <w:rsid w:val="00264D5D"/>
    <w:rsid w:val="00264EC6"/>
    <w:rsid w:val="00264FE5"/>
    <w:rsid w:val="002650A2"/>
    <w:rsid w:val="00265584"/>
    <w:rsid w:val="0026565E"/>
    <w:rsid w:val="0026569A"/>
    <w:rsid w:val="0026569B"/>
    <w:rsid w:val="002657A2"/>
    <w:rsid w:val="00265905"/>
    <w:rsid w:val="002659E1"/>
    <w:rsid w:val="00265A32"/>
    <w:rsid w:val="00265A39"/>
    <w:rsid w:val="00265B01"/>
    <w:rsid w:val="00265B0D"/>
    <w:rsid w:val="00265B11"/>
    <w:rsid w:val="00265C14"/>
    <w:rsid w:val="00265C84"/>
    <w:rsid w:val="00265FA9"/>
    <w:rsid w:val="00266084"/>
    <w:rsid w:val="0026618C"/>
    <w:rsid w:val="002661F5"/>
    <w:rsid w:val="002663DB"/>
    <w:rsid w:val="002664F0"/>
    <w:rsid w:val="0026663D"/>
    <w:rsid w:val="0026669D"/>
    <w:rsid w:val="002666E5"/>
    <w:rsid w:val="002667E0"/>
    <w:rsid w:val="00266870"/>
    <w:rsid w:val="00266A46"/>
    <w:rsid w:val="00266A52"/>
    <w:rsid w:val="00266B8D"/>
    <w:rsid w:val="00266CE6"/>
    <w:rsid w:val="00266D4D"/>
    <w:rsid w:val="00266E34"/>
    <w:rsid w:val="00266E8D"/>
    <w:rsid w:val="00266FB1"/>
    <w:rsid w:val="00266FBD"/>
    <w:rsid w:val="002670F0"/>
    <w:rsid w:val="0026722F"/>
    <w:rsid w:val="00267302"/>
    <w:rsid w:val="0026736A"/>
    <w:rsid w:val="002675D6"/>
    <w:rsid w:val="0026772D"/>
    <w:rsid w:val="00267774"/>
    <w:rsid w:val="0026787C"/>
    <w:rsid w:val="00267A47"/>
    <w:rsid w:val="00267ABC"/>
    <w:rsid w:val="00267AD5"/>
    <w:rsid w:val="00267B47"/>
    <w:rsid w:val="00267BD8"/>
    <w:rsid w:val="00267CA5"/>
    <w:rsid w:val="00267CDE"/>
    <w:rsid w:val="00267DE2"/>
    <w:rsid w:val="00267FA6"/>
    <w:rsid w:val="002700C3"/>
    <w:rsid w:val="00270128"/>
    <w:rsid w:val="002702F3"/>
    <w:rsid w:val="00270393"/>
    <w:rsid w:val="00270494"/>
    <w:rsid w:val="00270533"/>
    <w:rsid w:val="0027061C"/>
    <w:rsid w:val="0027064A"/>
    <w:rsid w:val="0027069F"/>
    <w:rsid w:val="00270851"/>
    <w:rsid w:val="0027086E"/>
    <w:rsid w:val="0027095D"/>
    <w:rsid w:val="002709AA"/>
    <w:rsid w:val="00270C51"/>
    <w:rsid w:val="00270D34"/>
    <w:rsid w:val="00270E1F"/>
    <w:rsid w:val="00270E97"/>
    <w:rsid w:val="00271041"/>
    <w:rsid w:val="00271049"/>
    <w:rsid w:val="002711A1"/>
    <w:rsid w:val="00271230"/>
    <w:rsid w:val="00271308"/>
    <w:rsid w:val="002717FC"/>
    <w:rsid w:val="00271996"/>
    <w:rsid w:val="00271A09"/>
    <w:rsid w:val="00271C1B"/>
    <w:rsid w:val="00271E4F"/>
    <w:rsid w:val="00271F92"/>
    <w:rsid w:val="00272330"/>
    <w:rsid w:val="00272616"/>
    <w:rsid w:val="00272867"/>
    <w:rsid w:val="002729D1"/>
    <w:rsid w:val="00272D12"/>
    <w:rsid w:val="00272D18"/>
    <w:rsid w:val="00272D4B"/>
    <w:rsid w:val="002730EA"/>
    <w:rsid w:val="00273158"/>
    <w:rsid w:val="00273233"/>
    <w:rsid w:val="00273306"/>
    <w:rsid w:val="002733E2"/>
    <w:rsid w:val="002734BA"/>
    <w:rsid w:val="002736B4"/>
    <w:rsid w:val="00273772"/>
    <w:rsid w:val="002737EE"/>
    <w:rsid w:val="00273837"/>
    <w:rsid w:val="00273B12"/>
    <w:rsid w:val="00273B1A"/>
    <w:rsid w:val="00273D6D"/>
    <w:rsid w:val="00273D8F"/>
    <w:rsid w:val="00273DFD"/>
    <w:rsid w:val="00273E2B"/>
    <w:rsid w:val="00273ECB"/>
    <w:rsid w:val="00273F41"/>
    <w:rsid w:val="00273FCE"/>
    <w:rsid w:val="00274142"/>
    <w:rsid w:val="00274195"/>
    <w:rsid w:val="002741C8"/>
    <w:rsid w:val="002741F7"/>
    <w:rsid w:val="002742E7"/>
    <w:rsid w:val="002743FF"/>
    <w:rsid w:val="002744B3"/>
    <w:rsid w:val="002747E8"/>
    <w:rsid w:val="002748C5"/>
    <w:rsid w:val="002748C6"/>
    <w:rsid w:val="00274955"/>
    <w:rsid w:val="00274A20"/>
    <w:rsid w:val="00274AA2"/>
    <w:rsid w:val="00274BF9"/>
    <w:rsid w:val="00274C2E"/>
    <w:rsid w:val="00274CEA"/>
    <w:rsid w:val="00274D23"/>
    <w:rsid w:val="00274D6F"/>
    <w:rsid w:val="00274E5E"/>
    <w:rsid w:val="00274F55"/>
    <w:rsid w:val="00275011"/>
    <w:rsid w:val="002750F7"/>
    <w:rsid w:val="002750FB"/>
    <w:rsid w:val="00275122"/>
    <w:rsid w:val="00275202"/>
    <w:rsid w:val="00275294"/>
    <w:rsid w:val="00275502"/>
    <w:rsid w:val="002756D3"/>
    <w:rsid w:val="002758AB"/>
    <w:rsid w:val="002759A3"/>
    <w:rsid w:val="002759EB"/>
    <w:rsid w:val="00275AA4"/>
    <w:rsid w:val="00275ADD"/>
    <w:rsid w:val="00275B38"/>
    <w:rsid w:val="00275B52"/>
    <w:rsid w:val="00275BB5"/>
    <w:rsid w:val="00275BB6"/>
    <w:rsid w:val="00275D50"/>
    <w:rsid w:val="00275E50"/>
    <w:rsid w:val="00275F57"/>
    <w:rsid w:val="0027606E"/>
    <w:rsid w:val="002762F4"/>
    <w:rsid w:val="00276322"/>
    <w:rsid w:val="00276441"/>
    <w:rsid w:val="002764BA"/>
    <w:rsid w:val="002765A2"/>
    <w:rsid w:val="0027665D"/>
    <w:rsid w:val="002766AD"/>
    <w:rsid w:val="002766D1"/>
    <w:rsid w:val="00276762"/>
    <w:rsid w:val="0027692E"/>
    <w:rsid w:val="002769EE"/>
    <w:rsid w:val="002769FD"/>
    <w:rsid w:val="00276ABC"/>
    <w:rsid w:val="00276AC1"/>
    <w:rsid w:val="00277091"/>
    <w:rsid w:val="00277098"/>
    <w:rsid w:val="002770AF"/>
    <w:rsid w:val="0027717F"/>
    <w:rsid w:val="00277348"/>
    <w:rsid w:val="00277368"/>
    <w:rsid w:val="002773F6"/>
    <w:rsid w:val="0027773C"/>
    <w:rsid w:val="002778B1"/>
    <w:rsid w:val="0027799B"/>
    <w:rsid w:val="00277AF9"/>
    <w:rsid w:val="00277B8A"/>
    <w:rsid w:val="00277EDE"/>
    <w:rsid w:val="00280032"/>
    <w:rsid w:val="00280111"/>
    <w:rsid w:val="0028012B"/>
    <w:rsid w:val="002802D0"/>
    <w:rsid w:val="0028030A"/>
    <w:rsid w:val="0028038D"/>
    <w:rsid w:val="002804A8"/>
    <w:rsid w:val="00280661"/>
    <w:rsid w:val="00280673"/>
    <w:rsid w:val="002806C2"/>
    <w:rsid w:val="002806FB"/>
    <w:rsid w:val="0028074A"/>
    <w:rsid w:val="00280948"/>
    <w:rsid w:val="00280A1D"/>
    <w:rsid w:val="00280A72"/>
    <w:rsid w:val="00280B7A"/>
    <w:rsid w:val="00280C42"/>
    <w:rsid w:val="00280E27"/>
    <w:rsid w:val="00280E75"/>
    <w:rsid w:val="00280EE5"/>
    <w:rsid w:val="00280F28"/>
    <w:rsid w:val="00280F6F"/>
    <w:rsid w:val="00280F96"/>
    <w:rsid w:val="0028107E"/>
    <w:rsid w:val="002811F8"/>
    <w:rsid w:val="00281233"/>
    <w:rsid w:val="00281263"/>
    <w:rsid w:val="00281287"/>
    <w:rsid w:val="00281312"/>
    <w:rsid w:val="0028143A"/>
    <w:rsid w:val="00281529"/>
    <w:rsid w:val="0028159C"/>
    <w:rsid w:val="00281636"/>
    <w:rsid w:val="00281708"/>
    <w:rsid w:val="00281849"/>
    <w:rsid w:val="00281876"/>
    <w:rsid w:val="00281A14"/>
    <w:rsid w:val="00281C0C"/>
    <w:rsid w:val="00281C26"/>
    <w:rsid w:val="00281C35"/>
    <w:rsid w:val="00281C48"/>
    <w:rsid w:val="00281CE8"/>
    <w:rsid w:val="00281DFE"/>
    <w:rsid w:val="00281F6E"/>
    <w:rsid w:val="00281FF2"/>
    <w:rsid w:val="002820A2"/>
    <w:rsid w:val="002820BC"/>
    <w:rsid w:val="0028218F"/>
    <w:rsid w:val="0028237E"/>
    <w:rsid w:val="002824AB"/>
    <w:rsid w:val="00282515"/>
    <w:rsid w:val="00282526"/>
    <w:rsid w:val="002825B4"/>
    <w:rsid w:val="00282687"/>
    <w:rsid w:val="0028288D"/>
    <w:rsid w:val="00282B7D"/>
    <w:rsid w:val="00282C03"/>
    <w:rsid w:val="00282C41"/>
    <w:rsid w:val="00282E6D"/>
    <w:rsid w:val="00282EF8"/>
    <w:rsid w:val="00283019"/>
    <w:rsid w:val="002831A3"/>
    <w:rsid w:val="00283322"/>
    <w:rsid w:val="0028333B"/>
    <w:rsid w:val="0028333E"/>
    <w:rsid w:val="0028337D"/>
    <w:rsid w:val="002835E2"/>
    <w:rsid w:val="00283603"/>
    <w:rsid w:val="002837C6"/>
    <w:rsid w:val="00283AC6"/>
    <w:rsid w:val="00283C78"/>
    <w:rsid w:val="00283D00"/>
    <w:rsid w:val="00283D22"/>
    <w:rsid w:val="00283E34"/>
    <w:rsid w:val="00283E98"/>
    <w:rsid w:val="00283F53"/>
    <w:rsid w:val="00283F7F"/>
    <w:rsid w:val="00283FC6"/>
    <w:rsid w:val="00283FCC"/>
    <w:rsid w:val="0028404B"/>
    <w:rsid w:val="0028449B"/>
    <w:rsid w:val="00284669"/>
    <w:rsid w:val="0028467C"/>
    <w:rsid w:val="0028485E"/>
    <w:rsid w:val="002848C1"/>
    <w:rsid w:val="002848EB"/>
    <w:rsid w:val="00284A22"/>
    <w:rsid w:val="00284A49"/>
    <w:rsid w:val="00284A8A"/>
    <w:rsid w:val="00284ADD"/>
    <w:rsid w:val="00284AFD"/>
    <w:rsid w:val="00284C46"/>
    <w:rsid w:val="00284CBC"/>
    <w:rsid w:val="00284DAE"/>
    <w:rsid w:val="00284F46"/>
    <w:rsid w:val="00284FEE"/>
    <w:rsid w:val="0028509E"/>
    <w:rsid w:val="002850E5"/>
    <w:rsid w:val="0028517F"/>
    <w:rsid w:val="0028526F"/>
    <w:rsid w:val="00285285"/>
    <w:rsid w:val="00285294"/>
    <w:rsid w:val="0028539A"/>
    <w:rsid w:val="002853EE"/>
    <w:rsid w:val="002854D8"/>
    <w:rsid w:val="002855E4"/>
    <w:rsid w:val="002855E6"/>
    <w:rsid w:val="002857A4"/>
    <w:rsid w:val="00285884"/>
    <w:rsid w:val="002858F4"/>
    <w:rsid w:val="00285918"/>
    <w:rsid w:val="0028593F"/>
    <w:rsid w:val="00285ACC"/>
    <w:rsid w:val="00285B9D"/>
    <w:rsid w:val="00285BB5"/>
    <w:rsid w:val="00285C7B"/>
    <w:rsid w:val="00285D56"/>
    <w:rsid w:val="00285D5B"/>
    <w:rsid w:val="00285E22"/>
    <w:rsid w:val="00285F89"/>
    <w:rsid w:val="002862AD"/>
    <w:rsid w:val="0028631C"/>
    <w:rsid w:val="0028636E"/>
    <w:rsid w:val="002863FD"/>
    <w:rsid w:val="00286468"/>
    <w:rsid w:val="0028656F"/>
    <w:rsid w:val="002866DE"/>
    <w:rsid w:val="0028670B"/>
    <w:rsid w:val="002868AF"/>
    <w:rsid w:val="0028699A"/>
    <w:rsid w:val="00286A2C"/>
    <w:rsid w:val="00286AD3"/>
    <w:rsid w:val="00286B73"/>
    <w:rsid w:val="00286CC7"/>
    <w:rsid w:val="00286D88"/>
    <w:rsid w:val="00286E7B"/>
    <w:rsid w:val="00286FD0"/>
    <w:rsid w:val="0028700C"/>
    <w:rsid w:val="0028722C"/>
    <w:rsid w:val="00287297"/>
    <w:rsid w:val="002872D6"/>
    <w:rsid w:val="002873EA"/>
    <w:rsid w:val="00287448"/>
    <w:rsid w:val="00287503"/>
    <w:rsid w:val="0028755A"/>
    <w:rsid w:val="0028758C"/>
    <w:rsid w:val="00287666"/>
    <w:rsid w:val="0028769B"/>
    <w:rsid w:val="0028780F"/>
    <w:rsid w:val="00287990"/>
    <w:rsid w:val="00287A96"/>
    <w:rsid w:val="00287AC5"/>
    <w:rsid w:val="00287E8E"/>
    <w:rsid w:val="00287F30"/>
    <w:rsid w:val="00287FCE"/>
    <w:rsid w:val="00287FD4"/>
    <w:rsid w:val="0029010B"/>
    <w:rsid w:val="00290173"/>
    <w:rsid w:val="00290192"/>
    <w:rsid w:val="00290221"/>
    <w:rsid w:val="00290295"/>
    <w:rsid w:val="002902FC"/>
    <w:rsid w:val="00290331"/>
    <w:rsid w:val="0029048A"/>
    <w:rsid w:val="00290596"/>
    <w:rsid w:val="0029059B"/>
    <w:rsid w:val="002905BA"/>
    <w:rsid w:val="00290659"/>
    <w:rsid w:val="00290668"/>
    <w:rsid w:val="00290840"/>
    <w:rsid w:val="002908B9"/>
    <w:rsid w:val="0029095D"/>
    <w:rsid w:val="00290A21"/>
    <w:rsid w:val="00290A3E"/>
    <w:rsid w:val="00290B20"/>
    <w:rsid w:val="00290C8A"/>
    <w:rsid w:val="00290E18"/>
    <w:rsid w:val="00290E48"/>
    <w:rsid w:val="00290F52"/>
    <w:rsid w:val="00290FCF"/>
    <w:rsid w:val="0029131B"/>
    <w:rsid w:val="002913C4"/>
    <w:rsid w:val="002913CF"/>
    <w:rsid w:val="0029142A"/>
    <w:rsid w:val="00291436"/>
    <w:rsid w:val="002914A9"/>
    <w:rsid w:val="002914F1"/>
    <w:rsid w:val="002914F4"/>
    <w:rsid w:val="002916D8"/>
    <w:rsid w:val="00291931"/>
    <w:rsid w:val="0029197C"/>
    <w:rsid w:val="00291BF4"/>
    <w:rsid w:val="00291CF3"/>
    <w:rsid w:val="00291D21"/>
    <w:rsid w:val="00291E53"/>
    <w:rsid w:val="002920F4"/>
    <w:rsid w:val="00292277"/>
    <w:rsid w:val="00292303"/>
    <w:rsid w:val="0029231B"/>
    <w:rsid w:val="00292378"/>
    <w:rsid w:val="002923DE"/>
    <w:rsid w:val="00292410"/>
    <w:rsid w:val="00292430"/>
    <w:rsid w:val="00292563"/>
    <w:rsid w:val="0029275A"/>
    <w:rsid w:val="0029284F"/>
    <w:rsid w:val="00292914"/>
    <w:rsid w:val="00292947"/>
    <w:rsid w:val="00292999"/>
    <w:rsid w:val="00292BD4"/>
    <w:rsid w:val="00292BD6"/>
    <w:rsid w:val="00292DFF"/>
    <w:rsid w:val="00292E27"/>
    <w:rsid w:val="0029300B"/>
    <w:rsid w:val="00293093"/>
    <w:rsid w:val="002930D9"/>
    <w:rsid w:val="0029311F"/>
    <w:rsid w:val="002932B6"/>
    <w:rsid w:val="0029359C"/>
    <w:rsid w:val="002935FD"/>
    <w:rsid w:val="0029363E"/>
    <w:rsid w:val="0029365F"/>
    <w:rsid w:val="002936A5"/>
    <w:rsid w:val="00293725"/>
    <w:rsid w:val="002937D9"/>
    <w:rsid w:val="00293855"/>
    <w:rsid w:val="00293899"/>
    <w:rsid w:val="00293A70"/>
    <w:rsid w:val="00293CB9"/>
    <w:rsid w:val="002940D6"/>
    <w:rsid w:val="00294115"/>
    <w:rsid w:val="002942E3"/>
    <w:rsid w:val="00294328"/>
    <w:rsid w:val="0029442E"/>
    <w:rsid w:val="0029448F"/>
    <w:rsid w:val="002944F4"/>
    <w:rsid w:val="0029461D"/>
    <w:rsid w:val="002946CF"/>
    <w:rsid w:val="002947AB"/>
    <w:rsid w:val="0029498C"/>
    <w:rsid w:val="002949D7"/>
    <w:rsid w:val="00294A1E"/>
    <w:rsid w:val="00294A25"/>
    <w:rsid w:val="00294AD0"/>
    <w:rsid w:val="00294C3B"/>
    <w:rsid w:val="00294DB5"/>
    <w:rsid w:val="00294E12"/>
    <w:rsid w:val="00294E39"/>
    <w:rsid w:val="00294E88"/>
    <w:rsid w:val="00294E8A"/>
    <w:rsid w:val="00294ECC"/>
    <w:rsid w:val="00294F95"/>
    <w:rsid w:val="002950C6"/>
    <w:rsid w:val="00295170"/>
    <w:rsid w:val="00295421"/>
    <w:rsid w:val="002955D9"/>
    <w:rsid w:val="0029574A"/>
    <w:rsid w:val="00295896"/>
    <w:rsid w:val="002958BC"/>
    <w:rsid w:val="002958DC"/>
    <w:rsid w:val="002959FA"/>
    <w:rsid w:val="00295A53"/>
    <w:rsid w:val="00295C11"/>
    <w:rsid w:val="00295C28"/>
    <w:rsid w:val="00295C8C"/>
    <w:rsid w:val="00295D4B"/>
    <w:rsid w:val="00295DC5"/>
    <w:rsid w:val="00295DF0"/>
    <w:rsid w:val="00295FC9"/>
    <w:rsid w:val="0029606F"/>
    <w:rsid w:val="00296277"/>
    <w:rsid w:val="002963D4"/>
    <w:rsid w:val="00296477"/>
    <w:rsid w:val="0029655E"/>
    <w:rsid w:val="0029661D"/>
    <w:rsid w:val="0029682C"/>
    <w:rsid w:val="002968E8"/>
    <w:rsid w:val="002968F4"/>
    <w:rsid w:val="00296B46"/>
    <w:rsid w:val="00296B5E"/>
    <w:rsid w:val="00296C96"/>
    <w:rsid w:val="00296FC0"/>
    <w:rsid w:val="0029711D"/>
    <w:rsid w:val="0029717E"/>
    <w:rsid w:val="002971B8"/>
    <w:rsid w:val="0029731C"/>
    <w:rsid w:val="0029742B"/>
    <w:rsid w:val="0029746D"/>
    <w:rsid w:val="00297581"/>
    <w:rsid w:val="00297587"/>
    <w:rsid w:val="002975CD"/>
    <w:rsid w:val="002977F3"/>
    <w:rsid w:val="00297827"/>
    <w:rsid w:val="002A002E"/>
    <w:rsid w:val="002A00BA"/>
    <w:rsid w:val="002A00CD"/>
    <w:rsid w:val="002A013E"/>
    <w:rsid w:val="002A0338"/>
    <w:rsid w:val="002A0437"/>
    <w:rsid w:val="002A054B"/>
    <w:rsid w:val="002A0681"/>
    <w:rsid w:val="002A06A8"/>
    <w:rsid w:val="002A078B"/>
    <w:rsid w:val="002A079C"/>
    <w:rsid w:val="002A07C7"/>
    <w:rsid w:val="002A0927"/>
    <w:rsid w:val="002A0A50"/>
    <w:rsid w:val="002A0B43"/>
    <w:rsid w:val="002A0B6C"/>
    <w:rsid w:val="002A0DA9"/>
    <w:rsid w:val="002A0FC9"/>
    <w:rsid w:val="002A1106"/>
    <w:rsid w:val="002A1398"/>
    <w:rsid w:val="002A1526"/>
    <w:rsid w:val="002A16F4"/>
    <w:rsid w:val="002A18C1"/>
    <w:rsid w:val="002A18C4"/>
    <w:rsid w:val="002A192C"/>
    <w:rsid w:val="002A1DC8"/>
    <w:rsid w:val="002A1EE3"/>
    <w:rsid w:val="002A204C"/>
    <w:rsid w:val="002A210E"/>
    <w:rsid w:val="002A218B"/>
    <w:rsid w:val="002A2209"/>
    <w:rsid w:val="002A225D"/>
    <w:rsid w:val="002A2382"/>
    <w:rsid w:val="002A26A2"/>
    <w:rsid w:val="002A2758"/>
    <w:rsid w:val="002A2A04"/>
    <w:rsid w:val="002A2B60"/>
    <w:rsid w:val="002A2C15"/>
    <w:rsid w:val="002A2C93"/>
    <w:rsid w:val="002A2CD9"/>
    <w:rsid w:val="002A2DE8"/>
    <w:rsid w:val="002A2DEC"/>
    <w:rsid w:val="002A2E13"/>
    <w:rsid w:val="002A2FA8"/>
    <w:rsid w:val="002A2FAD"/>
    <w:rsid w:val="002A2FCB"/>
    <w:rsid w:val="002A3053"/>
    <w:rsid w:val="002A308A"/>
    <w:rsid w:val="002A33E2"/>
    <w:rsid w:val="002A340A"/>
    <w:rsid w:val="002A343A"/>
    <w:rsid w:val="002A344B"/>
    <w:rsid w:val="002A34D9"/>
    <w:rsid w:val="002A357E"/>
    <w:rsid w:val="002A3658"/>
    <w:rsid w:val="002A3696"/>
    <w:rsid w:val="002A395D"/>
    <w:rsid w:val="002A3A49"/>
    <w:rsid w:val="002A3A7C"/>
    <w:rsid w:val="002A3B42"/>
    <w:rsid w:val="002A3CF1"/>
    <w:rsid w:val="002A3F35"/>
    <w:rsid w:val="002A43B0"/>
    <w:rsid w:val="002A4406"/>
    <w:rsid w:val="002A45C6"/>
    <w:rsid w:val="002A46F1"/>
    <w:rsid w:val="002A4729"/>
    <w:rsid w:val="002A4B96"/>
    <w:rsid w:val="002A4ED3"/>
    <w:rsid w:val="002A5000"/>
    <w:rsid w:val="002A5513"/>
    <w:rsid w:val="002A555F"/>
    <w:rsid w:val="002A557B"/>
    <w:rsid w:val="002A55B0"/>
    <w:rsid w:val="002A5639"/>
    <w:rsid w:val="002A566B"/>
    <w:rsid w:val="002A5679"/>
    <w:rsid w:val="002A56C2"/>
    <w:rsid w:val="002A5710"/>
    <w:rsid w:val="002A580C"/>
    <w:rsid w:val="002A5878"/>
    <w:rsid w:val="002A5AED"/>
    <w:rsid w:val="002A5C6E"/>
    <w:rsid w:val="002A5DAD"/>
    <w:rsid w:val="002A600C"/>
    <w:rsid w:val="002A6011"/>
    <w:rsid w:val="002A611B"/>
    <w:rsid w:val="002A6207"/>
    <w:rsid w:val="002A625D"/>
    <w:rsid w:val="002A62EB"/>
    <w:rsid w:val="002A6316"/>
    <w:rsid w:val="002A6373"/>
    <w:rsid w:val="002A6400"/>
    <w:rsid w:val="002A6439"/>
    <w:rsid w:val="002A6465"/>
    <w:rsid w:val="002A66D5"/>
    <w:rsid w:val="002A681B"/>
    <w:rsid w:val="002A6894"/>
    <w:rsid w:val="002A6C0C"/>
    <w:rsid w:val="002A6C5A"/>
    <w:rsid w:val="002A6C9F"/>
    <w:rsid w:val="002A6DED"/>
    <w:rsid w:val="002A6E13"/>
    <w:rsid w:val="002A6F27"/>
    <w:rsid w:val="002A6F60"/>
    <w:rsid w:val="002A6F8A"/>
    <w:rsid w:val="002A6FB6"/>
    <w:rsid w:val="002A6FFC"/>
    <w:rsid w:val="002A706D"/>
    <w:rsid w:val="002A70E2"/>
    <w:rsid w:val="002A70FC"/>
    <w:rsid w:val="002A737C"/>
    <w:rsid w:val="002A73C4"/>
    <w:rsid w:val="002A73EC"/>
    <w:rsid w:val="002A7446"/>
    <w:rsid w:val="002A7562"/>
    <w:rsid w:val="002A76DE"/>
    <w:rsid w:val="002A7899"/>
    <w:rsid w:val="002A797F"/>
    <w:rsid w:val="002A7A9A"/>
    <w:rsid w:val="002A7B82"/>
    <w:rsid w:val="002A7C6E"/>
    <w:rsid w:val="002A7C76"/>
    <w:rsid w:val="002B001B"/>
    <w:rsid w:val="002B011D"/>
    <w:rsid w:val="002B0135"/>
    <w:rsid w:val="002B0195"/>
    <w:rsid w:val="002B02CF"/>
    <w:rsid w:val="002B030A"/>
    <w:rsid w:val="002B050E"/>
    <w:rsid w:val="002B0594"/>
    <w:rsid w:val="002B06F1"/>
    <w:rsid w:val="002B07D0"/>
    <w:rsid w:val="002B085A"/>
    <w:rsid w:val="002B095D"/>
    <w:rsid w:val="002B0A84"/>
    <w:rsid w:val="002B0BB1"/>
    <w:rsid w:val="002B0CD3"/>
    <w:rsid w:val="002B0D10"/>
    <w:rsid w:val="002B0DED"/>
    <w:rsid w:val="002B1092"/>
    <w:rsid w:val="002B1342"/>
    <w:rsid w:val="002B1390"/>
    <w:rsid w:val="002B1482"/>
    <w:rsid w:val="002B1531"/>
    <w:rsid w:val="002B167A"/>
    <w:rsid w:val="002B16C7"/>
    <w:rsid w:val="002B16CF"/>
    <w:rsid w:val="002B176B"/>
    <w:rsid w:val="002B17A7"/>
    <w:rsid w:val="002B1808"/>
    <w:rsid w:val="002B18F3"/>
    <w:rsid w:val="002B195E"/>
    <w:rsid w:val="002B1981"/>
    <w:rsid w:val="002B1B22"/>
    <w:rsid w:val="002B1C35"/>
    <w:rsid w:val="002B1D14"/>
    <w:rsid w:val="002B1D9F"/>
    <w:rsid w:val="002B1F15"/>
    <w:rsid w:val="002B1F62"/>
    <w:rsid w:val="002B20AF"/>
    <w:rsid w:val="002B20F5"/>
    <w:rsid w:val="002B2159"/>
    <w:rsid w:val="002B220E"/>
    <w:rsid w:val="002B2235"/>
    <w:rsid w:val="002B242E"/>
    <w:rsid w:val="002B2449"/>
    <w:rsid w:val="002B24DF"/>
    <w:rsid w:val="002B25D7"/>
    <w:rsid w:val="002B2823"/>
    <w:rsid w:val="002B28CA"/>
    <w:rsid w:val="002B2967"/>
    <w:rsid w:val="002B299F"/>
    <w:rsid w:val="002B29B8"/>
    <w:rsid w:val="002B29EB"/>
    <w:rsid w:val="002B2A00"/>
    <w:rsid w:val="002B2B50"/>
    <w:rsid w:val="002B2C8B"/>
    <w:rsid w:val="002B2D47"/>
    <w:rsid w:val="002B2E1E"/>
    <w:rsid w:val="002B30FA"/>
    <w:rsid w:val="002B3198"/>
    <w:rsid w:val="002B34E1"/>
    <w:rsid w:val="002B34F0"/>
    <w:rsid w:val="002B378A"/>
    <w:rsid w:val="002B3839"/>
    <w:rsid w:val="002B3889"/>
    <w:rsid w:val="002B388D"/>
    <w:rsid w:val="002B39C5"/>
    <w:rsid w:val="002B39D0"/>
    <w:rsid w:val="002B3A3B"/>
    <w:rsid w:val="002B3B53"/>
    <w:rsid w:val="002B3C41"/>
    <w:rsid w:val="002B3E28"/>
    <w:rsid w:val="002B3E72"/>
    <w:rsid w:val="002B3F1E"/>
    <w:rsid w:val="002B3FF9"/>
    <w:rsid w:val="002B40B7"/>
    <w:rsid w:val="002B4184"/>
    <w:rsid w:val="002B41EB"/>
    <w:rsid w:val="002B424A"/>
    <w:rsid w:val="002B4303"/>
    <w:rsid w:val="002B4564"/>
    <w:rsid w:val="002B4622"/>
    <w:rsid w:val="002B48DA"/>
    <w:rsid w:val="002B49C5"/>
    <w:rsid w:val="002B49CA"/>
    <w:rsid w:val="002B49D9"/>
    <w:rsid w:val="002B4A03"/>
    <w:rsid w:val="002B4A57"/>
    <w:rsid w:val="002B4A71"/>
    <w:rsid w:val="002B4C25"/>
    <w:rsid w:val="002B4C2F"/>
    <w:rsid w:val="002B50CA"/>
    <w:rsid w:val="002B5114"/>
    <w:rsid w:val="002B5178"/>
    <w:rsid w:val="002B52D5"/>
    <w:rsid w:val="002B544E"/>
    <w:rsid w:val="002B54A9"/>
    <w:rsid w:val="002B54B4"/>
    <w:rsid w:val="002B593F"/>
    <w:rsid w:val="002B5A32"/>
    <w:rsid w:val="002B5A9A"/>
    <w:rsid w:val="002B5B78"/>
    <w:rsid w:val="002B5C1C"/>
    <w:rsid w:val="002B5E6A"/>
    <w:rsid w:val="002B5EC8"/>
    <w:rsid w:val="002B5ECA"/>
    <w:rsid w:val="002B5FC8"/>
    <w:rsid w:val="002B6036"/>
    <w:rsid w:val="002B61EA"/>
    <w:rsid w:val="002B62E3"/>
    <w:rsid w:val="002B63F2"/>
    <w:rsid w:val="002B64CD"/>
    <w:rsid w:val="002B6558"/>
    <w:rsid w:val="002B65BF"/>
    <w:rsid w:val="002B65E4"/>
    <w:rsid w:val="002B67CD"/>
    <w:rsid w:val="002B6908"/>
    <w:rsid w:val="002B6989"/>
    <w:rsid w:val="002B69ED"/>
    <w:rsid w:val="002B6A0C"/>
    <w:rsid w:val="002B6AF4"/>
    <w:rsid w:val="002B6D15"/>
    <w:rsid w:val="002B6D62"/>
    <w:rsid w:val="002B6F46"/>
    <w:rsid w:val="002B7059"/>
    <w:rsid w:val="002B7419"/>
    <w:rsid w:val="002B753E"/>
    <w:rsid w:val="002B7613"/>
    <w:rsid w:val="002B76B8"/>
    <w:rsid w:val="002B774F"/>
    <w:rsid w:val="002B7812"/>
    <w:rsid w:val="002B7AD1"/>
    <w:rsid w:val="002B7D39"/>
    <w:rsid w:val="002B7DBB"/>
    <w:rsid w:val="002B7E4F"/>
    <w:rsid w:val="002B7F03"/>
    <w:rsid w:val="002B7FF2"/>
    <w:rsid w:val="002C010A"/>
    <w:rsid w:val="002C026D"/>
    <w:rsid w:val="002C05F6"/>
    <w:rsid w:val="002C0647"/>
    <w:rsid w:val="002C0665"/>
    <w:rsid w:val="002C06D0"/>
    <w:rsid w:val="002C06E0"/>
    <w:rsid w:val="002C0A06"/>
    <w:rsid w:val="002C0AB1"/>
    <w:rsid w:val="002C0BF9"/>
    <w:rsid w:val="002C0C0A"/>
    <w:rsid w:val="002C0DA6"/>
    <w:rsid w:val="002C102F"/>
    <w:rsid w:val="002C1227"/>
    <w:rsid w:val="002C128F"/>
    <w:rsid w:val="002C133E"/>
    <w:rsid w:val="002C135F"/>
    <w:rsid w:val="002C13A8"/>
    <w:rsid w:val="002C13C6"/>
    <w:rsid w:val="002C14A4"/>
    <w:rsid w:val="002C14BA"/>
    <w:rsid w:val="002C16A7"/>
    <w:rsid w:val="002C1750"/>
    <w:rsid w:val="002C17DA"/>
    <w:rsid w:val="002C1883"/>
    <w:rsid w:val="002C1886"/>
    <w:rsid w:val="002C18CB"/>
    <w:rsid w:val="002C194B"/>
    <w:rsid w:val="002C1ADA"/>
    <w:rsid w:val="002C1B3A"/>
    <w:rsid w:val="002C1B6C"/>
    <w:rsid w:val="002C1BF8"/>
    <w:rsid w:val="002C1C79"/>
    <w:rsid w:val="002C1C8F"/>
    <w:rsid w:val="002C1CB3"/>
    <w:rsid w:val="002C1CEE"/>
    <w:rsid w:val="002C1E61"/>
    <w:rsid w:val="002C21CA"/>
    <w:rsid w:val="002C21EA"/>
    <w:rsid w:val="002C2309"/>
    <w:rsid w:val="002C230E"/>
    <w:rsid w:val="002C24E1"/>
    <w:rsid w:val="002C2519"/>
    <w:rsid w:val="002C277B"/>
    <w:rsid w:val="002C28D3"/>
    <w:rsid w:val="002C29D1"/>
    <w:rsid w:val="002C2AF8"/>
    <w:rsid w:val="002C2D79"/>
    <w:rsid w:val="002C2E42"/>
    <w:rsid w:val="002C2EC7"/>
    <w:rsid w:val="002C2F10"/>
    <w:rsid w:val="002C2F9C"/>
    <w:rsid w:val="002C2FD2"/>
    <w:rsid w:val="002C2FD5"/>
    <w:rsid w:val="002C2FE7"/>
    <w:rsid w:val="002C31A2"/>
    <w:rsid w:val="002C32B4"/>
    <w:rsid w:val="002C34E6"/>
    <w:rsid w:val="002C3715"/>
    <w:rsid w:val="002C3748"/>
    <w:rsid w:val="002C388D"/>
    <w:rsid w:val="002C38AD"/>
    <w:rsid w:val="002C390E"/>
    <w:rsid w:val="002C3A05"/>
    <w:rsid w:val="002C3A36"/>
    <w:rsid w:val="002C3A98"/>
    <w:rsid w:val="002C3AB4"/>
    <w:rsid w:val="002C3AEE"/>
    <w:rsid w:val="002C418E"/>
    <w:rsid w:val="002C437B"/>
    <w:rsid w:val="002C442D"/>
    <w:rsid w:val="002C4470"/>
    <w:rsid w:val="002C4582"/>
    <w:rsid w:val="002C45B0"/>
    <w:rsid w:val="002C4761"/>
    <w:rsid w:val="002C484C"/>
    <w:rsid w:val="002C4953"/>
    <w:rsid w:val="002C498D"/>
    <w:rsid w:val="002C49C1"/>
    <w:rsid w:val="002C4D34"/>
    <w:rsid w:val="002C4E2F"/>
    <w:rsid w:val="002C4E30"/>
    <w:rsid w:val="002C516E"/>
    <w:rsid w:val="002C517E"/>
    <w:rsid w:val="002C5203"/>
    <w:rsid w:val="002C53EC"/>
    <w:rsid w:val="002C53FA"/>
    <w:rsid w:val="002C54CA"/>
    <w:rsid w:val="002C5536"/>
    <w:rsid w:val="002C5689"/>
    <w:rsid w:val="002C5783"/>
    <w:rsid w:val="002C5798"/>
    <w:rsid w:val="002C5AD9"/>
    <w:rsid w:val="002C5ADF"/>
    <w:rsid w:val="002C5AF4"/>
    <w:rsid w:val="002C5B9D"/>
    <w:rsid w:val="002C5C28"/>
    <w:rsid w:val="002C5D6C"/>
    <w:rsid w:val="002C60DA"/>
    <w:rsid w:val="002C624B"/>
    <w:rsid w:val="002C6331"/>
    <w:rsid w:val="002C64E9"/>
    <w:rsid w:val="002C6571"/>
    <w:rsid w:val="002C66AC"/>
    <w:rsid w:val="002C66BB"/>
    <w:rsid w:val="002C6802"/>
    <w:rsid w:val="002C6821"/>
    <w:rsid w:val="002C69A7"/>
    <w:rsid w:val="002C69E7"/>
    <w:rsid w:val="002C6EAE"/>
    <w:rsid w:val="002C6FC4"/>
    <w:rsid w:val="002C7066"/>
    <w:rsid w:val="002C70ED"/>
    <w:rsid w:val="002C7207"/>
    <w:rsid w:val="002C73E4"/>
    <w:rsid w:val="002C747B"/>
    <w:rsid w:val="002C7615"/>
    <w:rsid w:val="002C778C"/>
    <w:rsid w:val="002C77EB"/>
    <w:rsid w:val="002C77F6"/>
    <w:rsid w:val="002C78AD"/>
    <w:rsid w:val="002C7A64"/>
    <w:rsid w:val="002C7C5C"/>
    <w:rsid w:val="002C7C83"/>
    <w:rsid w:val="002C7D7E"/>
    <w:rsid w:val="002D0210"/>
    <w:rsid w:val="002D0541"/>
    <w:rsid w:val="002D0591"/>
    <w:rsid w:val="002D069C"/>
    <w:rsid w:val="002D07B9"/>
    <w:rsid w:val="002D07DA"/>
    <w:rsid w:val="002D0858"/>
    <w:rsid w:val="002D08DB"/>
    <w:rsid w:val="002D0A01"/>
    <w:rsid w:val="002D0A44"/>
    <w:rsid w:val="002D0C79"/>
    <w:rsid w:val="002D0FCE"/>
    <w:rsid w:val="002D10A9"/>
    <w:rsid w:val="002D1412"/>
    <w:rsid w:val="002D159D"/>
    <w:rsid w:val="002D172C"/>
    <w:rsid w:val="002D17CC"/>
    <w:rsid w:val="002D189C"/>
    <w:rsid w:val="002D1C93"/>
    <w:rsid w:val="002D1CB3"/>
    <w:rsid w:val="002D1CC4"/>
    <w:rsid w:val="002D1D8F"/>
    <w:rsid w:val="002D1E91"/>
    <w:rsid w:val="002D1F5E"/>
    <w:rsid w:val="002D2066"/>
    <w:rsid w:val="002D2091"/>
    <w:rsid w:val="002D21B9"/>
    <w:rsid w:val="002D22C2"/>
    <w:rsid w:val="002D23AB"/>
    <w:rsid w:val="002D2439"/>
    <w:rsid w:val="002D26EC"/>
    <w:rsid w:val="002D27CB"/>
    <w:rsid w:val="002D28D0"/>
    <w:rsid w:val="002D2916"/>
    <w:rsid w:val="002D2927"/>
    <w:rsid w:val="002D2987"/>
    <w:rsid w:val="002D29BF"/>
    <w:rsid w:val="002D2BFE"/>
    <w:rsid w:val="002D2E2F"/>
    <w:rsid w:val="002D2FB4"/>
    <w:rsid w:val="002D2FD8"/>
    <w:rsid w:val="002D306D"/>
    <w:rsid w:val="002D31FC"/>
    <w:rsid w:val="002D32A9"/>
    <w:rsid w:val="002D333F"/>
    <w:rsid w:val="002D343B"/>
    <w:rsid w:val="002D34FB"/>
    <w:rsid w:val="002D3516"/>
    <w:rsid w:val="002D3781"/>
    <w:rsid w:val="002D389A"/>
    <w:rsid w:val="002D3A9D"/>
    <w:rsid w:val="002D3B96"/>
    <w:rsid w:val="002D3CA0"/>
    <w:rsid w:val="002D3DDA"/>
    <w:rsid w:val="002D3F21"/>
    <w:rsid w:val="002D3F82"/>
    <w:rsid w:val="002D3F91"/>
    <w:rsid w:val="002D3FA0"/>
    <w:rsid w:val="002D3FAE"/>
    <w:rsid w:val="002D407B"/>
    <w:rsid w:val="002D4276"/>
    <w:rsid w:val="002D4349"/>
    <w:rsid w:val="002D444A"/>
    <w:rsid w:val="002D44A2"/>
    <w:rsid w:val="002D4675"/>
    <w:rsid w:val="002D472E"/>
    <w:rsid w:val="002D47E2"/>
    <w:rsid w:val="002D4957"/>
    <w:rsid w:val="002D495E"/>
    <w:rsid w:val="002D4970"/>
    <w:rsid w:val="002D498F"/>
    <w:rsid w:val="002D4AB6"/>
    <w:rsid w:val="002D4AEC"/>
    <w:rsid w:val="002D4B31"/>
    <w:rsid w:val="002D4C42"/>
    <w:rsid w:val="002D4D7A"/>
    <w:rsid w:val="002D4F2E"/>
    <w:rsid w:val="002D5494"/>
    <w:rsid w:val="002D554B"/>
    <w:rsid w:val="002D55DB"/>
    <w:rsid w:val="002D5600"/>
    <w:rsid w:val="002D573E"/>
    <w:rsid w:val="002D596F"/>
    <w:rsid w:val="002D59D1"/>
    <w:rsid w:val="002D5AC2"/>
    <w:rsid w:val="002D5BA6"/>
    <w:rsid w:val="002D5BCB"/>
    <w:rsid w:val="002D5D31"/>
    <w:rsid w:val="002D5D84"/>
    <w:rsid w:val="002D5D88"/>
    <w:rsid w:val="002D5E58"/>
    <w:rsid w:val="002D6101"/>
    <w:rsid w:val="002D617D"/>
    <w:rsid w:val="002D658C"/>
    <w:rsid w:val="002D65D4"/>
    <w:rsid w:val="002D6628"/>
    <w:rsid w:val="002D6714"/>
    <w:rsid w:val="002D68CA"/>
    <w:rsid w:val="002D690E"/>
    <w:rsid w:val="002D6969"/>
    <w:rsid w:val="002D69A9"/>
    <w:rsid w:val="002D6B9C"/>
    <w:rsid w:val="002D6BA5"/>
    <w:rsid w:val="002D6BCD"/>
    <w:rsid w:val="002D6BF5"/>
    <w:rsid w:val="002D6CB2"/>
    <w:rsid w:val="002D6DA4"/>
    <w:rsid w:val="002D6DCC"/>
    <w:rsid w:val="002D6ED8"/>
    <w:rsid w:val="002D6EEB"/>
    <w:rsid w:val="002D6F65"/>
    <w:rsid w:val="002D7165"/>
    <w:rsid w:val="002D71CA"/>
    <w:rsid w:val="002D71D0"/>
    <w:rsid w:val="002D7300"/>
    <w:rsid w:val="002D7332"/>
    <w:rsid w:val="002D7425"/>
    <w:rsid w:val="002D751B"/>
    <w:rsid w:val="002D7591"/>
    <w:rsid w:val="002D75BB"/>
    <w:rsid w:val="002D76FD"/>
    <w:rsid w:val="002D7801"/>
    <w:rsid w:val="002D7910"/>
    <w:rsid w:val="002D7915"/>
    <w:rsid w:val="002D7965"/>
    <w:rsid w:val="002D79F5"/>
    <w:rsid w:val="002D7AD6"/>
    <w:rsid w:val="002D7B12"/>
    <w:rsid w:val="002D7B95"/>
    <w:rsid w:val="002D7BC8"/>
    <w:rsid w:val="002D7CF4"/>
    <w:rsid w:val="002D7D7D"/>
    <w:rsid w:val="002D7E24"/>
    <w:rsid w:val="002D7E70"/>
    <w:rsid w:val="002D7F80"/>
    <w:rsid w:val="002E00BF"/>
    <w:rsid w:val="002E017A"/>
    <w:rsid w:val="002E0241"/>
    <w:rsid w:val="002E0282"/>
    <w:rsid w:val="002E0308"/>
    <w:rsid w:val="002E0546"/>
    <w:rsid w:val="002E0565"/>
    <w:rsid w:val="002E0578"/>
    <w:rsid w:val="002E057C"/>
    <w:rsid w:val="002E06FC"/>
    <w:rsid w:val="002E0A1D"/>
    <w:rsid w:val="002E0AC9"/>
    <w:rsid w:val="002E0ADB"/>
    <w:rsid w:val="002E0B1E"/>
    <w:rsid w:val="002E0B99"/>
    <w:rsid w:val="002E0BC4"/>
    <w:rsid w:val="002E0C4D"/>
    <w:rsid w:val="002E0D28"/>
    <w:rsid w:val="002E0ED4"/>
    <w:rsid w:val="002E0F77"/>
    <w:rsid w:val="002E0FED"/>
    <w:rsid w:val="002E111F"/>
    <w:rsid w:val="002E1178"/>
    <w:rsid w:val="002E133A"/>
    <w:rsid w:val="002E1403"/>
    <w:rsid w:val="002E172E"/>
    <w:rsid w:val="002E1745"/>
    <w:rsid w:val="002E17CE"/>
    <w:rsid w:val="002E17F2"/>
    <w:rsid w:val="002E1842"/>
    <w:rsid w:val="002E18E9"/>
    <w:rsid w:val="002E1B0E"/>
    <w:rsid w:val="002E1B21"/>
    <w:rsid w:val="002E1B64"/>
    <w:rsid w:val="002E1CCA"/>
    <w:rsid w:val="002E1E42"/>
    <w:rsid w:val="002E1F5B"/>
    <w:rsid w:val="002E1FBA"/>
    <w:rsid w:val="002E213C"/>
    <w:rsid w:val="002E2278"/>
    <w:rsid w:val="002E2334"/>
    <w:rsid w:val="002E2538"/>
    <w:rsid w:val="002E2562"/>
    <w:rsid w:val="002E26F9"/>
    <w:rsid w:val="002E2857"/>
    <w:rsid w:val="002E290A"/>
    <w:rsid w:val="002E29C8"/>
    <w:rsid w:val="002E2BEF"/>
    <w:rsid w:val="002E2C2F"/>
    <w:rsid w:val="002E2C54"/>
    <w:rsid w:val="002E2D6B"/>
    <w:rsid w:val="002E2F75"/>
    <w:rsid w:val="002E302F"/>
    <w:rsid w:val="002E327B"/>
    <w:rsid w:val="002E3347"/>
    <w:rsid w:val="002E34A3"/>
    <w:rsid w:val="002E363D"/>
    <w:rsid w:val="002E376E"/>
    <w:rsid w:val="002E38D1"/>
    <w:rsid w:val="002E3929"/>
    <w:rsid w:val="002E3AC0"/>
    <w:rsid w:val="002E3B68"/>
    <w:rsid w:val="002E3B84"/>
    <w:rsid w:val="002E3CBD"/>
    <w:rsid w:val="002E3D08"/>
    <w:rsid w:val="002E3D70"/>
    <w:rsid w:val="002E3DB3"/>
    <w:rsid w:val="002E4165"/>
    <w:rsid w:val="002E41B3"/>
    <w:rsid w:val="002E4257"/>
    <w:rsid w:val="002E429C"/>
    <w:rsid w:val="002E42A9"/>
    <w:rsid w:val="002E448B"/>
    <w:rsid w:val="002E44F2"/>
    <w:rsid w:val="002E4503"/>
    <w:rsid w:val="002E4637"/>
    <w:rsid w:val="002E465F"/>
    <w:rsid w:val="002E4A36"/>
    <w:rsid w:val="002E4ADF"/>
    <w:rsid w:val="002E4BAC"/>
    <w:rsid w:val="002E4BC5"/>
    <w:rsid w:val="002E4CCC"/>
    <w:rsid w:val="002E4DF3"/>
    <w:rsid w:val="002E4E6F"/>
    <w:rsid w:val="002E4F73"/>
    <w:rsid w:val="002E4F79"/>
    <w:rsid w:val="002E506E"/>
    <w:rsid w:val="002E50A3"/>
    <w:rsid w:val="002E5198"/>
    <w:rsid w:val="002E53DE"/>
    <w:rsid w:val="002E5578"/>
    <w:rsid w:val="002E57E5"/>
    <w:rsid w:val="002E58CC"/>
    <w:rsid w:val="002E597D"/>
    <w:rsid w:val="002E5980"/>
    <w:rsid w:val="002E59A2"/>
    <w:rsid w:val="002E59DC"/>
    <w:rsid w:val="002E59E4"/>
    <w:rsid w:val="002E5A8E"/>
    <w:rsid w:val="002E5CFE"/>
    <w:rsid w:val="002E5DD6"/>
    <w:rsid w:val="002E5E02"/>
    <w:rsid w:val="002E5E3A"/>
    <w:rsid w:val="002E5E73"/>
    <w:rsid w:val="002E60B1"/>
    <w:rsid w:val="002E61CC"/>
    <w:rsid w:val="002E61EC"/>
    <w:rsid w:val="002E63D6"/>
    <w:rsid w:val="002E64D1"/>
    <w:rsid w:val="002E6517"/>
    <w:rsid w:val="002E6565"/>
    <w:rsid w:val="002E6632"/>
    <w:rsid w:val="002E66AE"/>
    <w:rsid w:val="002E6766"/>
    <w:rsid w:val="002E681C"/>
    <w:rsid w:val="002E68D8"/>
    <w:rsid w:val="002E6956"/>
    <w:rsid w:val="002E6AB7"/>
    <w:rsid w:val="002E6ABF"/>
    <w:rsid w:val="002E6AEC"/>
    <w:rsid w:val="002E6B82"/>
    <w:rsid w:val="002E6C30"/>
    <w:rsid w:val="002E6C78"/>
    <w:rsid w:val="002E6CB1"/>
    <w:rsid w:val="002E6E9F"/>
    <w:rsid w:val="002E6F1E"/>
    <w:rsid w:val="002E7224"/>
    <w:rsid w:val="002E73B0"/>
    <w:rsid w:val="002E73ED"/>
    <w:rsid w:val="002E760A"/>
    <w:rsid w:val="002E7778"/>
    <w:rsid w:val="002E7854"/>
    <w:rsid w:val="002E78E0"/>
    <w:rsid w:val="002E7962"/>
    <w:rsid w:val="002E7A8F"/>
    <w:rsid w:val="002E7AA1"/>
    <w:rsid w:val="002E7AB0"/>
    <w:rsid w:val="002E7B35"/>
    <w:rsid w:val="002E7B53"/>
    <w:rsid w:val="002E7C63"/>
    <w:rsid w:val="002E7D0F"/>
    <w:rsid w:val="002E7F2E"/>
    <w:rsid w:val="002F007D"/>
    <w:rsid w:val="002F012B"/>
    <w:rsid w:val="002F01FF"/>
    <w:rsid w:val="002F02EF"/>
    <w:rsid w:val="002F040E"/>
    <w:rsid w:val="002F054D"/>
    <w:rsid w:val="002F064F"/>
    <w:rsid w:val="002F09FE"/>
    <w:rsid w:val="002F0E04"/>
    <w:rsid w:val="002F0EF8"/>
    <w:rsid w:val="002F10F6"/>
    <w:rsid w:val="002F1172"/>
    <w:rsid w:val="002F12E8"/>
    <w:rsid w:val="002F138E"/>
    <w:rsid w:val="002F1438"/>
    <w:rsid w:val="002F14C2"/>
    <w:rsid w:val="002F159E"/>
    <w:rsid w:val="002F16B0"/>
    <w:rsid w:val="002F1839"/>
    <w:rsid w:val="002F1B5F"/>
    <w:rsid w:val="002F1C55"/>
    <w:rsid w:val="002F1C63"/>
    <w:rsid w:val="002F1D1E"/>
    <w:rsid w:val="002F1D34"/>
    <w:rsid w:val="002F1E13"/>
    <w:rsid w:val="002F1F06"/>
    <w:rsid w:val="002F20A8"/>
    <w:rsid w:val="002F20A9"/>
    <w:rsid w:val="002F2170"/>
    <w:rsid w:val="002F22A5"/>
    <w:rsid w:val="002F25FA"/>
    <w:rsid w:val="002F28DC"/>
    <w:rsid w:val="002F2907"/>
    <w:rsid w:val="002F296E"/>
    <w:rsid w:val="002F2DA9"/>
    <w:rsid w:val="002F306D"/>
    <w:rsid w:val="002F308C"/>
    <w:rsid w:val="002F3247"/>
    <w:rsid w:val="002F32FA"/>
    <w:rsid w:val="002F3393"/>
    <w:rsid w:val="002F3401"/>
    <w:rsid w:val="002F3405"/>
    <w:rsid w:val="002F345F"/>
    <w:rsid w:val="002F35B0"/>
    <w:rsid w:val="002F3636"/>
    <w:rsid w:val="002F3786"/>
    <w:rsid w:val="002F3792"/>
    <w:rsid w:val="002F39DB"/>
    <w:rsid w:val="002F39F3"/>
    <w:rsid w:val="002F3A09"/>
    <w:rsid w:val="002F3A7C"/>
    <w:rsid w:val="002F3ADA"/>
    <w:rsid w:val="002F3AE4"/>
    <w:rsid w:val="002F3BD9"/>
    <w:rsid w:val="002F3BE4"/>
    <w:rsid w:val="002F3BF9"/>
    <w:rsid w:val="002F3CDA"/>
    <w:rsid w:val="002F3D09"/>
    <w:rsid w:val="002F3F33"/>
    <w:rsid w:val="002F3FD2"/>
    <w:rsid w:val="002F42DC"/>
    <w:rsid w:val="002F42E0"/>
    <w:rsid w:val="002F43C0"/>
    <w:rsid w:val="002F43E6"/>
    <w:rsid w:val="002F4552"/>
    <w:rsid w:val="002F458C"/>
    <w:rsid w:val="002F45F2"/>
    <w:rsid w:val="002F4734"/>
    <w:rsid w:val="002F47D0"/>
    <w:rsid w:val="002F4949"/>
    <w:rsid w:val="002F498A"/>
    <w:rsid w:val="002F4BCB"/>
    <w:rsid w:val="002F4CCC"/>
    <w:rsid w:val="002F4CF7"/>
    <w:rsid w:val="002F4F62"/>
    <w:rsid w:val="002F5074"/>
    <w:rsid w:val="002F5095"/>
    <w:rsid w:val="002F514D"/>
    <w:rsid w:val="002F530A"/>
    <w:rsid w:val="002F533D"/>
    <w:rsid w:val="002F5677"/>
    <w:rsid w:val="002F569C"/>
    <w:rsid w:val="002F57F3"/>
    <w:rsid w:val="002F58DD"/>
    <w:rsid w:val="002F58FB"/>
    <w:rsid w:val="002F59FF"/>
    <w:rsid w:val="002F5A69"/>
    <w:rsid w:val="002F5A6D"/>
    <w:rsid w:val="002F5A6F"/>
    <w:rsid w:val="002F5AD3"/>
    <w:rsid w:val="002F5B61"/>
    <w:rsid w:val="002F5D47"/>
    <w:rsid w:val="002F5E90"/>
    <w:rsid w:val="002F5FB8"/>
    <w:rsid w:val="002F608C"/>
    <w:rsid w:val="002F620B"/>
    <w:rsid w:val="002F64D8"/>
    <w:rsid w:val="002F655D"/>
    <w:rsid w:val="002F6799"/>
    <w:rsid w:val="002F6841"/>
    <w:rsid w:val="002F68BA"/>
    <w:rsid w:val="002F692D"/>
    <w:rsid w:val="002F6BDF"/>
    <w:rsid w:val="002F6DDE"/>
    <w:rsid w:val="002F6E11"/>
    <w:rsid w:val="002F6E50"/>
    <w:rsid w:val="002F6EAC"/>
    <w:rsid w:val="002F6EB9"/>
    <w:rsid w:val="002F6EE5"/>
    <w:rsid w:val="002F6F15"/>
    <w:rsid w:val="002F6F17"/>
    <w:rsid w:val="002F6F97"/>
    <w:rsid w:val="002F6FD1"/>
    <w:rsid w:val="002F70C2"/>
    <w:rsid w:val="002F714D"/>
    <w:rsid w:val="002F71A9"/>
    <w:rsid w:val="002F749F"/>
    <w:rsid w:val="002F74E4"/>
    <w:rsid w:val="002F74EE"/>
    <w:rsid w:val="002F75D6"/>
    <w:rsid w:val="002F76E3"/>
    <w:rsid w:val="002F7728"/>
    <w:rsid w:val="002F774B"/>
    <w:rsid w:val="002F795F"/>
    <w:rsid w:val="002F7B23"/>
    <w:rsid w:val="002F7BC7"/>
    <w:rsid w:val="002F7BD3"/>
    <w:rsid w:val="002F7E14"/>
    <w:rsid w:val="002F7E90"/>
    <w:rsid w:val="002F7F32"/>
    <w:rsid w:val="002F7F63"/>
    <w:rsid w:val="002F7F82"/>
    <w:rsid w:val="003000B7"/>
    <w:rsid w:val="003001B8"/>
    <w:rsid w:val="003001C2"/>
    <w:rsid w:val="0030037A"/>
    <w:rsid w:val="00300462"/>
    <w:rsid w:val="00300491"/>
    <w:rsid w:val="003004BA"/>
    <w:rsid w:val="0030054B"/>
    <w:rsid w:val="00300A38"/>
    <w:rsid w:val="00300B66"/>
    <w:rsid w:val="00300BB9"/>
    <w:rsid w:val="00300C14"/>
    <w:rsid w:val="00300C47"/>
    <w:rsid w:val="00300C6F"/>
    <w:rsid w:val="00300F20"/>
    <w:rsid w:val="00300FEA"/>
    <w:rsid w:val="003011BB"/>
    <w:rsid w:val="00301231"/>
    <w:rsid w:val="003013D5"/>
    <w:rsid w:val="0030165B"/>
    <w:rsid w:val="00301661"/>
    <w:rsid w:val="0030186D"/>
    <w:rsid w:val="00301911"/>
    <w:rsid w:val="00301C53"/>
    <w:rsid w:val="00301CC7"/>
    <w:rsid w:val="00301FC0"/>
    <w:rsid w:val="00302017"/>
    <w:rsid w:val="00302225"/>
    <w:rsid w:val="0030229F"/>
    <w:rsid w:val="0030232D"/>
    <w:rsid w:val="00302345"/>
    <w:rsid w:val="003025E2"/>
    <w:rsid w:val="00302778"/>
    <w:rsid w:val="00302896"/>
    <w:rsid w:val="00302A3C"/>
    <w:rsid w:val="00302A90"/>
    <w:rsid w:val="00302B8D"/>
    <w:rsid w:val="00302BBC"/>
    <w:rsid w:val="00302BEF"/>
    <w:rsid w:val="00302C05"/>
    <w:rsid w:val="00302E67"/>
    <w:rsid w:val="00302F0B"/>
    <w:rsid w:val="00302F20"/>
    <w:rsid w:val="00302F58"/>
    <w:rsid w:val="00302F6A"/>
    <w:rsid w:val="00303134"/>
    <w:rsid w:val="00303181"/>
    <w:rsid w:val="0030318B"/>
    <w:rsid w:val="0030322E"/>
    <w:rsid w:val="003032D2"/>
    <w:rsid w:val="00303536"/>
    <w:rsid w:val="00303623"/>
    <w:rsid w:val="0030365E"/>
    <w:rsid w:val="003036F3"/>
    <w:rsid w:val="00303741"/>
    <w:rsid w:val="0030374A"/>
    <w:rsid w:val="003037C4"/>
    <w:rsid w:val="0030394E"/>
    <w:rsid w:val="00303A1B"/>
    <w:rsid w:val="00303B83"/>
    <w:rsid w:val="00303B9A"/>
    <w:rsid w:val="00303BA0"/>
    <w:rsid w:val="00304094"/>
    <w:rsid w:val="003041CC"/>
    <w:rsid w:val="0030449E"/>
    <w:rsid w:val="00304556"/>
    <w:rsid w:val="00304571"/>
    <w:rsid w:val="003045AA"/>
    <w:rsid w:val="003046D7"/>
    <w:rsid w:val="00304701"/>
    <w:rsid w:val="00304772"/>
    <w:rsid w:val="003047BF"/>
    <w:rsid w:val="00304A32"/>
    <w:rsid w:val="00304B26"/>
    <w:rsid w:val="00304C06"/>
    <w:rsid w:val="00304C84"/>
    <w:rsid w:val="00304D1D"/>
    <w:rsid w:val="00304E9D"/>
    <w:rsid w:val="00304FAA"/>
    <w:rsid w:val="0030501B"/>
    <w:rsid w:val="003050D9"/>
    <w:rsid w:val="00305143"/>
    <w:rsid w:val="00305429"/>
    <w:rsid w:val="00305434"/>
    <w:rsid w:val="00305442"/>
    <w:rsid w:val="003055C5"/>
    <w:rsid w:val="00305674"/>
    <w:rsid w:val="003056C7"/>
    <w:rsid w:val="003056E9"/>
    <w:rsid w:val="003058D1"/>
    <w:rsid w:val="00305B11"/>
    <w:rsid w:val="00305B4D"/>
    <w:rsid w:val="00305DB2"/>
    <w:rsid w:val="00305E04"/>
    <w:rsid w:val="00305E5F"/>
    <w:rsid w:val="00305EF8"/>
    <w:rsid w:val="00305FF0"/>
    <w:rsid w:val="00306063"/>
    <w:rsid w:val="0030610E"/>
    <w:rsid w:val="00306318"/>
    <w:rsid w:val="0030646B"/>
    <w:rsid w:val="003064F9"/>
    <w:rsid w:val="003064FD"/>
    <w:rsid w:val="0030651D"/>
    <w:rsid w:val="0030652F"/>
    <w:rsid w:val="0030659B"/>
    <w:rsid w:val="00306778"/>
    <w:rsid w:val="00306867"/>
    <w:rsid w:val="003069C3"/>
    <w:rsid w:val="00306AB1"/>
    <w:rsid w:val="00306AE8"/>
    <w:rsid w:val="00306D76"/>
    <w:rsid w:val="00307019"/>
    <w:rsid w:val="00307098"/>
    <w:rsid w:val="003070CD"/>
    <w:rsid w:val="003070FC"/>
    <w:rsid w:val="00307125"/>
    <w:rsid w:val="003071A1"/>
    <w:rsid w:val="00307402"/>
    <w:rsid w:val="00307495"/>
    <w:rsid w:val="003074CD"/>
    <w:rsid w:val="003074D9"/>
    <w:rsid w:val="00307639"/>
    <w:rsid w:val="00307877"/>
    <w:rsid w:val="003078A9"/>
    <w:rsid w:val="00307A54"/>
    <w:rsid w:val="00307A61"/>
    <w:rsid w:val="00307B53"/>
    <w:rsid w:val="00307BC9"/>
    <w:rsid w:val="00307C10"/>
    <w:rsid w:val="00307EE2"/>
    <w:rsid w:val="00307F4F"/>
    <w:rsid w:val="00310046"/>
    <w:rsid w:val="0031023B"/>
    <w:rsid w:val="003103B0"/>
    <w:rsid w:val="0031041F"/>
    <w:rsid w:val="00310555"/>
    <w:rsid w:val="00310700"/>
    <w:rsid w:val="00310745"/>
    <w:rsid w:val="0031076D"/>
    <w:rsid w:val="003108FF"/>
    <w:rsid w:val="00310928"/>
    <w:rsid w:val="00310A98"/>
    <w:rsid w:val="00310AF2"/>
    <w:rsid w:val="00310D91"/>
    <w:rsid w:val="00310F74"/>
    <w:rsid w:val="00310F9F"/>
    <w:rsid w:val="0031116A"/>
    <w:rsid w:val="0031118A"/>
    <w:rsid w:val="0031121A"/>
    <w:rsid w:val="00311238"/>
    <w:rsid w:val="0031174F"/>
    <w:rsid w:val="00311758"/>
    <w:rsid w:val="00311973"/>
    <w:rsid w:val="00311A2B"/>
    <w:rsid w:val="00311A2F"/>
    <w:rsid w:val="00311BC0"/>
    <w:rsid w:val="00311CB0"/>
    <w:rsid w:val="00311F33"/>
    <w:rsid w:val="00311F34"/>
    <w:rsid w:val="00311F8D"/>
    <w:rsid w:val="00311FCB"/>
    <w:rsid w:val="003121C2"/>
    <w:rsid w:val="0031220C"/>
    <w:rsid w:val="00312426"/>
    <w:rsid w:val="00312480"/>
    <w:rsid w:val="00312707"/>
    <w:rsid w:val="0031270D"/>
    <w:rsid w:val="00312802"/>
    <w:rsid w:val="0031288D"/>
    <w:rsid w:val="00312A2E"/>
    <w:rsid w:val="00312A82"/>
    <w:rsid w:val="00312BEC"/>
    <w:rsid w:val="00312C5D"/>
    <w:rsid w:val="00312C63"/>
    <w:rsid w:val="00312D6D"/>
    <w:rsid w:val="00312FA1"/>
    <w:rsid w:val="00313003"/>
    <w:rsid w:val="00313103"/>
    <w:rsid w:val="00313279"/>
    <w:rsid w:val="003132F3"/>
    <w:rsid w:val="0031331A"/>
    <w:rsid w:val="003137B6"/>
    <w:rsid w:val="003138D0"/>
    <w:rsid w:val="00313B18"/>
    <w:rsid w:val="00313BA7"/>
    <w:rsid w:val="00313BC0"/>
    <w:rsid w:val="00313C35"/>
    <w:rsid w:val="00313C46"/>
    <w:rsid w:val="00313C48"/>
    <w:rsid w:val="00313C99"/>
    <w:rsid w:val="00313EAE"/>
    <w:rsid w:val="00314083"/>
    <w:rsid w:val="003140EC"/>
    <w:rsid w:val="00314112"/>
    <w:rsid w:val="003142E6"/>
    <w:rsid w:val="0031440F"/>
    <w:rsid w:val="00314446"/>
    <w:rsid w:val="0031447C"/>
    <w:rsid w:val="003144A1"/>
    <w:rsid w:val="003145D6"/>
    <w:rsid w:val="003146CC"/>
    <w:rsid w:val="003146D1"/>
    <w:rsid w:val="00314844"/>
    <w:rsid w:val="003148C7"/>
    <w:rsid w:val="003148E0"/>
    <w:rsid w:val="003148F0"/>
    <w:rsid w:val="00314903"/>
    <w:rsid w:val="00314A0F"/>
    <w:rsid w:val="00314C65"/>
    <w:rsid w:val="00314C86"/>
    <w:rsid w:val="00314DA8"/>
    <w:rsid w:val="00314F8A"/>
    <w:rsid w:val="0031500E"/>
    <w:rsid w:val="00315064"/>
    <w:rsid w:val="003150D3"/>
    <w:rsid w:val="003152B3"/>
    <w:rsid w:val="00315312"/>
    <w:rsid w:val="00315365"/>
    <w:rsid w:val="00315709"/>
    <w:rsid w:val="00315760"/>
    <w:rsid w:val="003157EC"/>
    <w:rsid w:val="003157FA"/>
    <w:rsid w:val="00315AB3"/>
    <w:rsid w:val="00315B0D"/>
    <w:rsid w:val="00315B2F"/>
    <w:rsid w:val="00315D9F"/>
    <w:rsid w:val="00315E38"/>
    <w:rsid w:val="00315E60"/>
    <w:rsid w:val="003160DA"/>
    <w:rsid w:val="00316234"/>
    <w:rsid w:val="00316280"/>
    <w:rsid w:val="003163AD"/>
    <w:rsid w:val="003163EF"/>
    <w:rsid w:val="0031644D"/>
    <w:rsid w:val="00316455"/>
    <w:rsid w:val="00316506"/>
    <w:rsid w:val="00316752"/>
    <w:rsid w:val="00316764"/>
    <w:rsid w:val="003167B9"/>
    <w:rsid w:val="00316963"/>
    <w:rsid w:val="00316A42"/>
    <w:rsid w:val="00316B24"/>
    <w:rsid w:val="00316D0F"/>
    <w:rsid w:val="00316EA2"/>
    <w:rsid w:val="00317114"/>
    <w:rsid w:val="00317396"/>
    <w:rsid w:val="0031758D"/>
    <w:rsid w:val="0031770A"/>
    <w:rsid w:val="0031780E"/>
    <w:rsid w:val="00317847"/>
    <w:rsid w:val="003178F9"/>
    <w:rsid w:val="00317978"/>
    <w:rsid w:val="00317983"/>
    <w:rsid w:val="00317C06"/>
    <w:rsid w:val="00317CBE"/>
    <w:rsid w:val="00317E2F"/>
    <w:rsid w:val="00317E38"/>
    <w:rsid w:val="00317EF4"/>
    <w:rsid w:val="00320242"/>
    <w:rsid w:val="00320292"/>
    <w:rsid w:val="003202E5"/>
    <w:rsid w:val="0032032D"/>
    <w:rsid w:val="003203FD"/>
    <w:rsid w:val="0032049D"/>
    <w:rsid w:val="003204B7"/>
    <w:rsid w:val="003204FF"/>
    <w:rsid w:val="00320584"/>
    <w:rsid w:val="0032062B"/>
    <w:rsid w:val="003206B4"/>
    <w:rsid w:val="00320853"/>
    <w:rsid w:val="00320978"/>
    <w:rsid w:val="00320DE9"/>
    <w:rsid w:val="0032101B"/>
    <w:rsid w:val="003210DC"/>
    <w:rsid w:val="00321156"/>
    <w:rsid w:val="003212C4"/>
    <w:rsid w:val="0032135E"/>
    <w:rsid w:val="00321644"/>
    <w:rsid w:val="00321759"/>
    <w:rsid w:val="0032178D"/>
    <w:rsid w:val="003218B0"/>
    <w:rsid w:val="00321908"/>
    <w:rsid w:val="00321996"/>
    <w:rsid w:val="00321A7C"/>
    <w:rsid w:val="00321C27"/>
    <w:rsid w:val="00321F23"/>
    <w:rsid w:val="00321FA4"/>
    <w:rsid w:val="003220DB"/>
    <w:rsid w:val="00322393"/>
    <w:rsid w:val="00322ABF"/>
    <w:rsid w:val="00322C2C"/>
    <w:rsid w:val="00322C53"/>
    <w:rsid w:val="00322E7D"/>
    <w:rsid w:val="003230D6"/>
    <w:rsid w:val="003231F1"/>
    <w:rsid w:val="00323289"/>
    <w:rsid w:val="003232F9"/>
    <w:rsid w:val="003233BB"/>
    <w:rsid w:val="0032344A"/>
    <w:rsid w:val="003234C9"/>
    <w:rsid w:val="00323538"/>
    <w:rsid w:val="0032358A"/>
    <w:rsid w:val="003236DE"/>
    <w:rsid w:val="0032386C"/>
    <w:rsid w:val="00323933"/>
    <w:rsid w:val="00323A39"/>
    <w:rsid w:val="00323B59"/>
    <w:rsid w:val="00323DDC"/>
    <w:rsid w:val="00323ED6"/>
    <w:rsid w:val="00323F15"/>
    <w:rsid w:val="003241E6"/>
    <w:rsid w:val="003241F0"/>
    <w:rsid w:val="00324413"/>
    <w:rsid w:val="00324657"/>
    <w:rsid w:val="003246B4"/>
    <w:rsid w:val="003246DA"/>
    <w:rsid w:val="00324799"/>
    <w:rsid w:val="003247D7"/>
    <w:rsid w:val="00324897"/>
    <w:rsid w:val="003249D5"/>
    <w:rsid w:val="00324A55"/>
    <w:rsid w:val="00324A98"/>
    <w:rsid w:val="00324BA4"/>
    <w:rsid w:val="00324BD1"/>
    <w:rsid w:val="00324BE0"/>
    <w:rsid w:val="00324C67"/>
    <w:rsid w:val="00324EB7"/>
    <w:rsid w:val="003250B1"/>
    <w:rsid w:val="00325121"/>
    <w:rsid w:val="00325393"/>
    <w:rsid w:val="0032574C"/>
    <w:rsid w:val="003257B5"/>
    <w:rsid w:val="00325867"/>
    <w:rsid w:val="00325899"/>
    <w:rsid w:val="003258BD"/>
    <w:rsid w:val="00325984"/>
    <w:rsid w:val="003259BE"/>
    <w:rsid w:val="003259F3"/>
    <w:rsid w:val="00325BA7"/>
    <w:rsid w:val="00325C31"/>
    <w:rsid w:val="00325CF1"/>
    <w:rsid w:val="00326351"/>
    <w:rsid w:val="003263D0"/>
    <w:rsid w:val="0032640C"/>
    <w:rsid w:val="00326719"/>
    <w:rsid w:val="00326734"/>
    <w:rsid w:val="0032678B"/>
    <w:rsid w:val="00326842"/>
    <w:rsid w:val="003268BC"/>
    <w:rsid w:val="00326961"/>
    <w:rsid w:val="003269AA"/>
    <w:rsid w:val="003269DD"/>
    <w:rsid w:val="00326A98"/>
    <w:rsid w:val="00326AF7"/>
    <w:rsid w:val="00326B9F"/>
    <w:rsid w:val="00326BBC"/>
    <w:rsid w:val="00326C5E"/>
    <w:rsid w:val="00326DB9"/>
    <w:rsid w:val="00326E73"/>
    <w:rsid w:val="00326E74"/>
    <w:rsid w:val="00326EB1"/>
    <w:rsid w:val="00326ECE"/>
    <w:rsid w:val="003270F6"/>
    <w:rsid w:val="00327168"/>
    <w:rsid w:val="00327186"/>
    <w:rsid w:val="003271CB"/>
    <w:rsid w:val="0032727B"/>
    <w:rsid w:val="003272C3"/>
    <w:rsid w:val="0032745B"/>
    <w:rsid w:val="0032749B"/>
    <w:rsid w:val="00327537"/>
    <w:rsid w:val="0032765C"/>
    <w:rsid w:val="00327964"/>
    <w:rsid w:val="00327B9F"/>
    <w:rsid w:val="00327C32"/>
    <w:rsid w:val="00327C5F"/>
    <w:rsid w:val="00327CA8"/>
    <w:rsid w:val="00327CC3"/>
    <w:rsid w:val="00327E04"/>
    <w:rsid w:val="00327E0B"/>
    <w:rsid w:val="00327E70"/>
    <w:rsid w:val="00327E81"/>
    <w:rsid w:val="0033028F"/>
    <w:rsid w:val="0033051E"/>
    <w:rsid w:val="00330644"/>
    <w:rsid w:val="003306F7"/>
    <w:rsid w:val="00330727"/>
    <w:rsid w:val="0033076F"/>
    <w:rsid w:val="00330780"/>
    <w:rsid w:val="00330850"/>
    <w:rsid w:val="00330C5B"/>
    <w:rsid w:val="00330CFF"/>
    <w:rsid w:val="00330DB3"/>
    <w:rsid w:val="00330DE3"/>
    <w:rsid w:val="00330EF3"/>
    <w:rsid w:val="00330EF4"/>
    <w:rsid w:val="003310BB"/>
    <w:rsid w:val="003310F4"/>
    <w:rsid w:val="00331153"/>
    <w:rsid w:val="003311F0"/>
    <w:rsid w:val="003312A8"/>
    <w:rsid w:val="00331336"/>
    <w:rsid w:val="00331394"/>
    <w:rsid w:val="003314A5"/>
    <w:rsid w:val="003316F6"/>
    <w:rsid w:val="00331741"/>
    <w:rsid w:val="003317B9"/>
    <w:rsid w:val="003318AA"/>
    <w:rsid w:val="00331950"/>
    <w:rsid w:val="00331A27"/>
    <w:rsid w:val="00331B19"/>
    <w:rsid w:val="00331B33"/>
    <w:rsid w:val="00331BE4"/>
    <w:rsid w:val="00331F05"/>
    <w:rsid w:val="00331F4B"/>
    <w:rsid w:val="00331FB6"/>
    <w:rsid w:val="00332121"/>
    <w:rsid w:val="0033215E"/>
    <w:rsid w:val="0033224D"/>
    <w:rsid w:val="00332387"/>
    <w:rsid w:val="00332518"/>
    <w:rsid w:val="003325C2"/>
    <w:rsid w:val="0033289F"/>
    <w:rsid w:val="00332914"/>
    <w:rsid w:val="00332994"/>
    <w:rsid w:val="003329E8"/>
    <w:rsid w:val="00332A57"/>
    <w:rsid w:val="00332B5C"/>
    <w:rsid w:val="00332D59"/>
    <w:rsid w:val="00332D76"/>
    <w:rsid w:val="00332F6B"/>
    <w:rsid w:val="00333041"/>
    <w:rsid w:val="00333297"/>
    <w:rsid w:val="003332A5"/>
    <w:rsid w:val="00333386"/>
    <w:rsid w:val="00333483"/>
    <w:rsid w:val="003334DF"/>
    <w:rsid w:val="00333641"/>
    <w:rsid w:val="003338E8"/>
    <w:rsid w:val="00333A94"/>
    <w:rsid w:val="00333B32"/>
    <w:rsid w:val="00333B9E"/>
    <w:rsid w:val="00333BF0"/>
    <w:rsid w:val="003341AC"/>
    <w:rsid w:val="0033437C"/>
    <w:rsid w:val="0033442B"/>
    <w:rsid w:val="003344C6"/>
    <w:rsid w:val="003344F3"/>
    <w:rsid w:val="0033458B"/>
    <w:rsid w:val="003345C1"/>
    <w:rsid w:val="0033460F"/>
    <w:rsid w:val="003346B4"/>
    <w:rsid w:val="003346D0"/>
    <w:rsid w:val="003347E8"/>
    <w:rsid w:val="00334A30"/>
    <w:rsid w:val="00334BC8"/>
    <w:rsid w:val="00334FC7"/>
    <w:rsid w:val="0033502F"/>
    <w:rsid w:val="00335142"/>
    <w:rsid w:val="00335294"/>
    <w:rsid w:val="00335369"/>
    <w:rsid w:val="00335463"/>
    <w:rsid w:val="00335467"/>
    <w:rsid w:val="00335486"/>
    <w:rsid w:val="0033549D"/>
    <w:rsid w:val="003355FB"/>
    <w:rsid w:val="0033599D"/>
    <w:rsid w:val="00335B25"/>
    <w:rsid w:val="00335B4B"/>
    <w:rsid w:val="00335C1C"/>
    <w:rsid w:val="00335C38"/>
    <w:rsid w:val="00335E55"/>
    <w:rsid w:val="00335F85"/>
    <w:rsid w:val="0033603B"/>
    <w:rsid w:val="003361A6"/>
    <w:rsid w:val="0033627B"/>
    <w:rsid w:val="0033628F"/>
    <w:rsid w:val="003364AF"/>
    <w:rsid w:val="00336522"/>
    <w:rsid w:val="0033670D"/>
    <w:rsid w:val="003367B0"/>
    <w:rsid w:val="00336905"/>
    <w:rsid w:val="003369B5"/>
    <w:rsid w:val="00336A1F"/>
    <w:rsid w:val="00336A45"/>
    <w:rsid w:val="00336C06"/>
    <w:rsid w:val="00336CB2"/>
    <w:rsid w:val="00336CD1"/>
    <w:rsid w:val="00336EF3"/>
    <w:rsid w:val="00336F8D"/>
    <w:rsid w:val="00336FA2"/>
    <w:rsid w:val="0033708F"/>
    <w:rsid w:val="003370A2"/>
    <w:rsid w:val="0033716B"/>
    <w:rsid w:val="0033730C"/>
    <w:rsid w:val="0033733F"/>
    <w:rsid w:val="00337667"/>
    <w:rsid w:val="00337696"/>
    <w:rsid w:val="00337779"/>
    <w:rsid w:val="003377C7"/>
    <w:rsid w:val="003378B8"/>
    <w:rsid w:val="003378C7"/>
    <w:rsid w:val="0033792F"/>
    <w:rsid w:val="0033793E"/>
    <w:rsid w:val="0033796B"/>
    <w:rsid w:val="00337A7D"/>
    <w:rsid w:val="00337BBC"/>
    <w:rsid w:val="00337C42"/>
    <w:rsid w:val="00337C8D"/>
    <w:rsid w:val="00337CB1"/>
    <w:rsid w:val="00337DE6"/>
    <w:rsid w:val="00337E32"/>
    <w:rsid w:val="00337EF3"/>
    <w:rsid w:val="00337F0B"/>
    <w:rsid w:val="00340012"/>
    <w:rsid w:val="003402E6"/>
    <w:rsid w:val="0034030E"/>
    <w:rsid w:val="00340484"/>
    <w:rsid w:val="00340A4F"/>
    <w:rsid w:val="00340A68"/>
    <w:rsid w:val="00340BA5"/>
    <w:rsid w:val="00340DB1"/>
    <w:rsid w:val="00340DDA"/>
    <w:rsid w:val="00340E39"/>
    <w:rsid w:val="00340FE9"/>
    <w:rsid w:val="00341072"/>
    <w:rsid w:val="003410D7"/>
    <w:rsid w:val="003411A1"/>
    <w:rsid w:val="003412E3"/>
    <w:rsid w:val="0034131A"/>
    <w:rsid w:val="00341359"/>
    <w:rsid w:val="003413A9"/>
    <w:rsid w:val="003416F5"/>
    <w:rsid w:val="0034173D"/>
    <w:rsid w:val="00341FDD"/>
    <w:rsid w:val="00342159"/>
    <w:rsid w:val="0034232C"/>
    <w:rsid w:val="0034234A"/>
    <w:rsid w:val="00342462"/>
    <w:rsid w:val="003424CD"/>
    <w:rsid w:val="003424F2"/>
    <w:rsid w:val="003425DB"/>
    <w:rsid w:val="003426A1"/>
    <w:rsid w:val="00342756"/>
    <w:rsid w:val="00342763"/>
    <w:rsid w:val="0034287E"/>
    <w:rsid w:val="00342913"/>
    <w:rsid w:val="00342962"/>
    <w:rsid w:val="003429BB"/>
    <w:rsid w:val="00342B03"/>
    <w:rsid w:val="00342D53"/>
    <w:rsid w:val="00342E0B"/>
    <w:rsid w:val="0034301B"/>
    <w:rsid w:val="00343127"/>
    <w:rsid w:val="003431DA"/>
    <w:rsid w:val="0034327E"/>
    <w:rsid w:val="003432BD"/>
    <w:rsid w:val="0034334F"/>
    <w:rsid w:val="003433DD"/>
    <w:rsid w:val="003433E3"/>
    <w:rsid w:val="0034344B"/>
    <w:rsid w:val="00343522"/>
    <w:rsid w:val="0034361E"/>
    <w:rsid w:val="00343732"/>
    <w:rsid w:val="0034377D"/>
    <w:rsid w:val="00343BE9"/>
    <w:rsid w:val="00343BF1"/>
    <w:rsid w:val="00343C30"/>
    <w:rsid w:val="00344003"/>
    <w:rsid w:val="0034405F"/>
    <w:rsid w:val="00344278"/>
    <w:rsid w:val="0034441E"/>
    <w:rsid w:val="003444BF"/>
    <w:rsid w:val="00344516"/>
    <w:rsid w:val="003445DC"/>
    <w:rsid w:val="00344619"/>
    <w:rsid w:val="00344664"/>
    <w:rsid w:val="003446DC"/>
    <w:rsid w:val="003447DC"/>
    <w:rsid w:val="003448A9"/>
    <w:rsid w:val="0034493A"/>
    <w:rsid w:val="003449A3"/>
    <w:rsid w:val="00344A08"/>
    <w:rsid w:val="00344B5F"/>
    <w:rsid w:val="00344C23"/>
    <w:rsid w:val="00344C8F"/>
    <w:rsid w:val="00344D1A"/>
    <w:rsid w:val="00344D35"/>
    <w:rsid w:val="00344DA1"/>
    <w:rsid w:val="00344F1C"/>
    <w:rsid w:val="0034500C"/>
    <w:rsid w:val="00345030"/>
    <w:rsid w:val="00345254"/>
    <w:rsid w:val="00345431"/>
    <w:rsid w:val="003455CD"/>
    <w:rsid w:val="003455EB"/>
    <w:rsid w:val="00345610"/>
    <w:rsid w:val="00345719"/>
    <w:rsid w:val="00345857"/>
    <w:rsid w:val="00345913"/>
    <w:rsid w:val="00345A17"/>
    <w:rsid w:val="00345CEB"/>
    <w:rsid w:val="00345CFB"/>
    <w:rsid w:val="00345D18"/>
    <w:rsid w:val="00345E49"/>
    <w:rsid w:val="00345E70"/>
    <w:rsid w:val="00345F17"/>
    <w:rsid w:val="00345F59"/>
    <w:rsid w:val="00345F80"/>
    <w:rsid w:val="003460AC"/>
    <w:rsid w:val="003460FC"/>
    <w:rsid w:val="00346170"/>
    <w:rsid w:val="003461EB"/>
    <w:rsid w:val="0034626C"/>
    <w:rsid w:val="0034627E"/>
    <w:rsid w:val="003463C6"/>
    <w:rsid w:val="003463EA"/>
    <w:rsid w:val="003465A5"/>
    <w:rsid w:val="00346759"/>
    <w:rsid w:val="0034675B"/>
    <w:rsid w:val="00346808"/>
    <w:rsid w:val="0034681C"/>
    <w:rsid w:val="00346952"/>
    <w:rsid w:val="00346995"/>
    <w:rsid w:val="003469DE"/>
    <w:rsid w:val="00346BEE"/>
    <w:rsid w:val="00346C5E"/>
    <w:rsid w:val="00346C7B"/>
    <w:rsid w:val="00346D15"/>
    <w:rsid w:val="00346E53"/>
    <w:rsid w:val="00346F9D"/>
    <w:rsid w:val="00346F9F"/>
    <w:rsid w:val="003471F1"/>
    <w:rsid w:val="00347239"/>
    <w:rsid w:val="0034724F"/>
    <w:rsid w:val="0034753A"/>
    <w:rsid w:val="0034755F"/>
    <w:rsid w:val="00347814"/>
    <w:rsid w:val="0034782B"/>
    <w:rsid w:val="00347863"/>
    <w:rsid w:val="00347890"/>
    <w:rsid w:val="00347B06"/>
    <w:rsid w:val="00347BA9"/>
    <w:rsid w:val="00347C2A"/>
    <w:rsid w:val="00347D0D"/>
    <w:rsid w:val="00347DE1"/>
    <w:rsid w:val="00347E7C"/>
    <w:rsid w:val="00350028"/>
    <w:rsid w:val="0035002C"/>
    <w:rsid w:val="003500A4"/>
    <w:rsid w:val="003500D1"/>
    <w:rsid w:val="00350177"/>
    <w:rsid w:val="003501A4"/>
    <w:rsid w:val="003503E6"/>
    <w:rsid w:val="0035042E"/>
    <w:rsid w:val="0035043B"/>
    <w:rsid w:val="003505E6"/>
    <w:rsid w:val="00350743"/>
    <w:rsid w:val="00350772"/>
    <w:rsid w:val="003507EE"/>
    <w:rsid w:val="00350955"/>
    <w:rsid w:val="00350B5D"/>
    <w:rsid w:val="00350C96"/>
    <w:rsid w:val="00350EBC"/>
    <w:rsid w:val="00351065"/>
    <w:rsid w:val="0035118A"/>
    <w:rsid w:val="003511D2"/>
    <w:rsid w:val="003514B5"/>
    <w:rsid w:val="00351599"/>
    <w:rsid w:val="00351867"/>
    <w:rsid w:val="00351AB4"/>
    <w:rsid w:val="00351B20"/>
    <w:rsid w:val="00351BE4"/>
    <w:rsid w:val="00351C09"/>
    <w:rsid w:val="00351C0D"/>
    <w:rsid w:val="00351C4F"/>
    <w:rsid w:val="00351DCF"/>
    <w:rsid w:val="00351E33"/>
    <w:rsid w:val="00351E65"/>
    <w:rsid w:val="003521E5"/>
    <w:rsid w:val="00352250"/>
    <w:rsid w:val="003524AC"/>
    <w:rsid w:val="003524F1"/>
    <w:rsid w:val="00352605"/>
    <w:rsid w:val="0035272D"/>
    <w:rsid w:val="0035276D"/>
    <w:rsid w:val="00352857"/>
    <w:rsid w:val="003528FF"/>
    <w:rsid w:val="00352AF1"/>
    <w:rsid w:val="00352B57"/>
    <w:rsid w:val="00352B66"/>
    <w:rsid w:val="00352DDA"/>
    <w:rsid w:val="00352DE9"/>
    <w:rsid w:val="0035301F"/>
    <w:rsid w:val="003532DC"/>
    <w:rsid w:val="0035335B"/>
    <w:rsid w:val="00353430"/>
    <w:rsid w:val="00353436"/>
    <w:rsid w:val="003535DE"/>
    <w:rsid w:val="00353754"/>
    <w:rsid w:val="003538E7"/>
    <w:rsid w:val="003539A5"/>
    <w:rsid w:val="003539BA"/>
    <w:rsid w:val="00353A59"/>
    <w:rsid w:val="00353A70"/>
    <w:rsid w:val="00353D56"/>
    <w:rsid w:val="00353F2C"/>
    <w:rsid w:val="00354033"/>
    <w:rsid w:val="003540B8"/>
    <w:rsid w:val="003541E8"/>
    <w:rsid w:val="00354206"/>
    <w:rsid w:val="003542CF"/>
    <w:rsid w:val="00354497"/>
    <w:rsid w:val="003544AA"/>
    <w:rsid w:val="0035473A"/>
    <w:rsid w:val="00354968"/>
    <w:rsid w:val="00354977"/>
    <w:rsid w:val="00354ADD"/>
    <w:rsid w:val="00354BA1"/>
    <w:rsid w:val="00354CF9"/>
    <w:rsid w:val="00354D9C"/>
    <w:rsid w:val="00354E10"/>
    <w:rsid w:val="00354F01"/>
    <w:rsid w:val="00354FB2"/>
    <w:rsid w:val="003550F1"/>
    <w:rsid w:val="003551E2"/>
    <w:rsid w:val="00355202"/>
    <w:rsid w:val="00355207"/>
    <w:rsid w:val="0035534C"/>
    <w:rsid w:val="003553F5"/>
    <w:rsid w:val="00355466"/>
    <w:rsid w:val="003554B8"/>
    <w:rsid w:val="003554E0"/>
    <w:rsid w:val="003555EE"/>
    <w:rsid w:val="00355950"/>
    <w:rsid w:val="00355A9A"/>
    <w:rsid w:val="00355B4B"/>
    <w:rsid w:val="00355CB5"/>
    <w:rsid w:val="00355D42"/>
    <w:rsid w:val="00355E1C"/>
    <w:rsid w:val="00355E60"/>
    <w:rsid w:val="00355E70"/>
    <w:rsid w:val="00355EDA"/>
    <w:rsid w:val="0035603A"/>
    <w:rsid w:val="0035604E"/>
    <w:rsid w:val="00356108"/>
    <w:rsid w:val="0035611A"/>
    <w:rsid w:val="00356140"/>
    <w:rsid w:val="00356179"/>
    <w:rsid w:val="003563A2"/>
    <w:rsid w:val="0035641E"/>
    <w:rsid w:val="0035651B"/>
    <w:rsid w:val="00356570"/>
    <w:rsid w:val="00356843"/>
    <w:rsid w:val="0035698F"/>
    <w:rsid w:val="003569D8"/>
    <w:rsid w:val="00356A57"/>
    <w:rsid w:val="00356B2D"/>
    <w:rsid w:val="00356BE4"/>
    <w:rsid w:val="00356E16"/>
    <w:rsid w:val="00356E3C"/>
    <w:rsid w:val="00356EC5"/>
    <w:rsid w:val="00356F14"/>
    <w:rsid w:val="00356FB4"/>
    <w:rsid w:val="0035704D"/>
    <w:rsid w:val="00357056"/>
    <w:rsid w:val="00357089"/>
    <w:rsid w:val="0035711D"/>
    <w:rsid w:val="00357132"/>
    <w:rsid w:val="003571D4"/>
    <w:rsid w:val="0035735C"/>
    <w:rsid w:val="003574F3"/>
    <w:rsid w:val="0035757E"/>
    <w:rsid w:val="003575F5"/>
    <w:rsid w:val="00357773"/>
    <w:rsid w:val="003577FD"/>
    <w:rsid w:val="00357824"/>
    <w:rsid w:val="0035785A"/>
    <w:rsid w:val="003578C4"/>
    <w:rsid w:val="00357A57"/>
    <w:rsid w:val="00357D18"/>
    <w:rsid w:val="00357D9B"/>
    <w:rsid w:val="00357E53"/>
    <w:rsid w:val="00357F29"/>
    <w:rsid w:val="0036008C"/>
    <w:rsid w:val="00360156"/>
    <w:rsid w:val="003603DA"/>
    <w:rsid w:val="00360777"/>
    <w:rsid w:val="003607CC"/>
    <w:rsid w:val="0036083B"/>
    <w:rsid w:val="00360A60"/>
    <w:rsid w:val="00360A83"/>
    <w:rsid w:val="00360B33"/>
    <w:rsid w:val="00360B52"/>
    <w:rsid w:val="00360E89"/>
    <w:rsid w:val="00360F6E"/>
    <w:rsid w:val="00361331"/>
    <w:rsid w:val="0036143C"/>
    <w:rsid w:val="0036148F"/>
    <w:rsid w:val="0036158F"/>
    <w:rsid w:val="0036186B"/>
    <w:rsid w:val="00361891"/>
    <w:rsid w:val="00361A8A"/>
    <w:rsid w:val="00361B05"/>
    <w:rsid w:val="00361B42"/>
    <w:rsid w:val="00361D59"/>
    <w:rsid w:val="00361DBC"/>
    <w:rsid w:val="00361E0D"/>
    <w:rsid w:val="00361FD2"/>
    <w:rsid w:val="00361FE8"/>
    <w:rsid w:val="00362113"/>
    <w:rsid w:val="00362227"/>
    <w:rsid w:val="00362239"/>
    <w:rsid w:val="00362389"/>
    <w:rsid w:val="0036244E"/>
    <w:rsid w:val="003624A4"/>
    <w:rsid w:val="003625AA"/>
    <w:rsid w:val="00362614"/>
    <w:rsid w:val="00362788"/>
    <w:rsid w:val="003627DE"/>
    <w:rsid w:val="003627F8"/>
    <w:rsid w:val="003628F2"/>
    <w:rsid w:val="00362BA7"/>
    <w:rsid w:val="00362E15"/>
    <w:rsid w:val="00362FA0"/>
    <w:rsid w:val="0036305A"/>
    <w:rsid w:val="0036310A"/>
    <w:rsid w:val="0036317E"/>
    <w:rsid w:val="003632AD"/>
    <w:rsid w:val="003632D6"/>
    <w:rsid w:val="00363327"/>
    <w:rsid w:val="00363332"/>
    <w:rsid w:val="00363417"/>
    <w:rsid w:val="00363551"/>
    <w:rsid w:val="00363572"/>
    <w:rsid w:val="0036362F"/>
    <w:rsid w:val="0036364B"/>
    <w:rsid w:val="003638A1"/>
    <w:rsid w:val="003638A3"/>
    <w:rsid w:val="00363923"/>
    <w:rsid w:val="00363A3F"/>
    <w:rsid w:val="00363A4C"/>
    <w:rsid w:val="00363A52"/>
    <w:rsid w:val="00363B16"/>
    <w:rsid w:val="00363B69"/>
    <w:rsid w:val="00363C23"/>
    <w:rsid w:val="00363C2A"/>
    <w:rsid w:val="00363C6C"/>
    <w:rsid w:val="00363D1E"/>
    <w:rsid w:val="00363DBF"/>
    <w:rsid w:val="0036405F"/>
    <w:rsid w:val="0036412A"/>
    <w:rsid w:val="00364241"/>
    <w:rsid w:val="0036425A"/>
    <w:rsid w:val="003642CF"/>
    <w:rsid w:val="003642E1"/>
    <w:rsid w:val="00364389"/>
    <w:rsid w:val="0036441D"/>
    <w:rsid w:val="003644A8"/>
    <w:rsid w:val="00364BC6"/>
    <w:rsid w:val="00364C0F"/>
    <w:rsid w:val="00364CC9"/>
    <w:rsid w:val="00364FE8"/>
    <w:rsid w:val="00365271"/>
    <w:rsid w:val="0036532F"/>
    <w:rsid w:val="00365342"/>
    <w:rsid w:val="00365346"/>
    <w:rsid w:val="00365770"/>
    <w:rsid w:val="00365901"/>
    <w:rsid w:val="00365966"/>
    <w:rsid w:val="003659A0"/>
    <w:rsid w:val="00365E3A"/>
    <w:rsid w:val="00365EC3"/>
    <w:rsid w:val="00365EC7"/>
    <w:rsid w:val="00365F8B"/>
    <w:rsid w:val="00366022"/>
    <w:rsid w:val="003660B2"/>
    <w:rsid w:val="003661EB"/>
    <w:rsid w:val="00366274"/>
    <w:rsid w:val="0036627B"/>
    <w:rsid w:val="003669E5"/>
    <w:rsid w:val="00366CB9"/>
    <w:rsid w:val="00366D56"/>
    <w:rsid w:val="00366F15"/>
    <w:rsid w:val="00366F20"/>
    <w:rsid w:val="00366F42"/>
    <w:rsid w:val="0036706E"/>
    <w:rsid w:val="003670EC"/>
    <w:rsid w:val="0036722E"/>
    <w:rsid w:val="00367241"/>
    <w:rsid w:val="00367398"/>
    <w:rsid w:val="003673AB"/>
    <w:rsid w:val="003674BF"/>
    <w:rsid w:val="003674FC"/>
    <w:rsid w:val="003677A0"/>
    <w:rsid w:val="00367A23"/>
    <w:rsid w:val="00367BAE"/>
    <w:rsid w:val="00367C46"/>
    <w:rsid w:val="00367D0D"/>
    <w:rsid w:val="00370078"/>
    <w:rsid w:val="0037010E"/>
    <w:rsid w:val="00370175"/>
    <w:rsid w:val="00370306"/>
    <w:rsid w:val="0037030F"/>
    <w:rsid w:val="00370399"/>
    <w:rsid w:val="003703BB"/>
    <w:rsid w:val="00370510"/>
    <w:rsid w:val="00370567"/>
    <w:rsid w:val="00370A53"/>
    <w:rsid w:val="00370A89"/>
    <w:rsid w:val="00370C17"/>
    <w:rsid w:val="00370D40"/>
    <w:rsid w:val="00370E37"/>
    <w:rsid w:val="00370EB9"/>
    <w:rsid w:val="00371096"/>
    <w:rsid w:val="003711D4"/>
    <w:rsid w:val="00371255"/>
    <w:rsid w:val="003712E2"/>
    <w:rsid w:val="00371401"/>
    <w:rsid w:val="00371586"/>
    <w:rsid w:val="003715FE"/>
    <w:rsid w:val="003716A4"/>
    <w:rsid w:val="003716B8"/>
    <w:rsid w:val="00371793"/>
    <w:rsid w:val="00371805"/>
    <w:rsid w:val="0037181D"/>
    <w:rsid w:val="00371885"/>
    <w:rsid w:val="0037189E"/>
    <w:rsid w:val="00371904"/>
    <w:rsid w:val="00371935"/>
    <w:rsid w:val="00371AD0"/>
    <w:rsid w:val="00371BB4"/>
    <w:rsid w:val="00371BFF"/>
    <w:rsid w:val="003720A5"/>
    <w:rsid w:val="003722AD"/>
    <w:rsid w:val="0037235B"/>
    <w:rsid w:val="0037236B"/>
    <w:rsid w:val="0037245A"/>
    <w:rsid w:val="0037252A"/>
    <w:rsid w:val="003725ED"/>
    <w:rsid w:val="003725F7"/>
    <w:rsid w:val="00372626"/>
    <w:rsid w:val="00372833"/>
    <w:rsid w:val="003728D3"/>
    <w:rsid w:val="00372A0F"/>
    <w:rsid w:val="00372ACE"/>
    <w:rsid w:val="00372B41"/>
    <w:rsid w:val="00372C27"/>
    <w:rsid w:val="00372C9E"/>
    <w:rsid w:val="00372E18"/>
    <w:rsid w:val="00372FBD"/>
    <w:rsid w:val="00372FFB"/>
    <w:rsid w:val="00372FFD"/>
    <w:rsid w:val="00373708"/>
    <w:rsid w:val="00373711"/>
    <w:rsid w:val="00373796"/>
    <w:rsid w:val="003738E6"/>
    <w:rsid w:val="00373945"/>
    <w:rsid w:val="00373A51"/>
    <w:rsid w:val="00373A63"/>
    <w:rsid w:val="00373CD4"/>
    <w:rsid w:val="00373D1C"/>
    <w:rsid w:val="00373D48"/>
    <w:rsid w:val="00373E29"/>
    <w:rsid w:val="00373EA3"/>
    <w:rsid w:val="00373F39"/>
    <w:rsid w:val="00373F41"/>
    <w:rsid w:val="00374041"/>
    <w:rsid w:val="0037407B"/>
    <w:rsid w:val="003744F6"/>
    <w:rsid w:val="00374511"/>
    <w:rsid w:val="003745C0"/>
    <w:rsid w:val="003746A9"/>
    <w:rsid w:val="003746AD"/>
    <w:rsid w:val="003747C1"/>
    <w:rsid w:val="0037482A"/>
    <w:rsid w:val="00374AB6"/>
    <w:rsid w:val="00374C62"/>
    <w:rsid w:val="00374DDE"/>
    <w:rsid w:val="00374EE2"/>
    <w:rsid w:val="00374F35"/>
    <w:rsid w:val="00374F7D"/>
    <w:rsid w:val="00375131"/>
    <w:rsid w:val="00375275"/>
    <w:rsid w:val="0037554D"/>
    <w:rsid w:val="00375584"/>
    <w:rsid w:val="003755F2"/>
    <w:rsid w:val="003756E3"/>
    <w:rsid w:val="003757AE"/>
    <w:rsid w:val="003757E4"/>
    <w:rsid w:val="003758AB"/>
    <w:rsid w:val="003758FA"/>
    <w:rsid w:val="00375ACB"/>
    <w:rsid w:val="00375B2C"/>
    <w:rsid w:val="00375B54"/>
    <w:rsid w:val="00375CC4"/>
    <w:rsid w:val="00375D59"/>
    <w:rsid w:val="0037608C"/>
    <w:rsid w:val="003760AD"/>
    <w:rsid w:val="003760B1"/>
    <w:rsid w:val="00376242"/>
    <w:rsid w:val="0037634C"/>
    <w:rsid w:val="00376399"/>
    <w:rsid w:val="00376576"/>
    <w:rsid w:val="00376760"/>
    <w:rsid w:val="003769AE"/>
    <w:rsid w:val="00376A5A"/>
    <w:rsid w:val="00376A7A"/>
    <w:rsid w:val="00376B71"/>
    <w:rsid w:val="00376D37"/>
    <w:rsid w:val="00376EC1"/>
    <w:rsid w:val="00377079"/>
    <w:rsid w:val="003770D1"/>
    <w:rsid w:val="0037717D"/>
    <w:rsid w:val="003771FB"/>
    <w:rsid w:val="003773C2"/>
    <w:rsid w:val="00377413"/>
    <w:rsid w:val="0037746F"/>
    <w:rsid w:val="003776B1"/>
    <w:rsid w:val="003777D9"/>
    <w:rsid w:val="00377968"/>
    <w:rsid w:val="00377AAB"/>
    <w:rsid w:val="00377B08"/>
    <w:rsid w:val="00377BBF"/>
    <w:rsid w:val="00377C7E"/>
    <w:rsid w:val="00377DBD"/>
    <w:rsid w:val="003801EE"/>
    <w:rsid w:val="00380247"/>
    <w:rsid w:val="003803E3"/>
    <w:rsid w:val="003806F0"/>
    <w:rsid w:val="00380704"/>
    <w:rsid w:val="0038070F"/>
    <w:rsid w:val="0038071B"/>
    <w:rsid w:val="0038081D"/>
    <w:rsid w:val="003808AD"/>
    <w:rsid w:val="00380A77"/>
    <w:rsid w:val="00380AD4"/>
    <w:rsid w:val="00380B0A"/>
    <w:rsid w:val="00380B6C"/>
    <w:rsid w:val="00380B86"/>
    <w:rsid w:val="00380BE2"/>
    <w:rsid w:val="00380C9F"/>
    <w:rsid w:val="00380D28"/>
    <w:rsid w:val="00380DEF"/>
    <w:rsid w:val="00380EE3"/>
    <w:rsid w:val="0038109F"/>
    <w:rsid w:val="0038111E"/>
    <w:rsid w:val="00381144"/>
    <w:rsid w:val="0038116E"/>
    <w:rsid w:val="00381235"/>
    <w:rsid w:val="003812EC"/>
    <w:rsid w:val="00381327"/>
    <w:rsid w:val="003813BC"/>
    <w:rsid w:val="0038142E"/>
    <w:rsid w:val="00381592"/>
    <w:rsid w:val="00381650"/>
    <w:rsid w:val="0038182E"/>
    <w:rsid w:val="00381866"/>
    <w:rsid w:val="003818AF"/>
    <w:rsid w:val="00381994"/>
    <w:rsid w:val="00381A65"/>
    <w:rsid w:val="00381BD6"/>
    <w:rsid w:val="00381C44"/>
    <w:rsid w:val="00381C52"/>
    <w:rsid w:val="00381C73"/>
    <w:rsid w:val="00381C80"/>
    <w:rsid w:val="00381CA7"/>
    <w:rsid w:val="00381D1D"/>
    <w:rsid w:val="00381DD6"/>
    <w:rsid w:val="00381ECF"/>
    <w:rsid w:val="00381F1A"/>
    <w:rsid w:val="00381FBD"/>
    <w:rsid w:val="00382051"/>
    <w:rsid w:val="00382113"/>
    <w:rsid w:val="00382115"/>
    <w:rsid w:val="00382156"/>
    <w:rsid w:val="003822DC"/>
    <w:rsid w:val="00382585"/>
    <w:rsid w:val="0038262A"/>
    <w:rsid w:val="003827BB"/>
    <w:rsid w:val="0038290B"/>
    <w:rsid w:val="00382A6E"/>
    <w:rsid w:val="00382B44"/>
    <w:rsid w:val="00382C8D"/>
    <w:rsid w:val="00382DD8"/>
    <w:rsid w:val="00383050"/>
    <w:rsid w:val="003831B2"/>
    <w:rsid w:val="003832C5"/>
    <w:rsid w:val="00383354"/>
    <w:rsid w:val="003835A5"/>
    <w:rsid w:val="00383654"/>
    <w:rsid w:val="0038365D"/>
    <w:rsid w:val="003836D9"/>
    <w:rsid w:val="0038378B"/>
    <w:rsid w:val="003837E6"/>
    <w:rsid w:val="00383A50"/>
    <w:rsid w:val="00383A8F"/>
    <w:rsid w:val="00383C2B"/>
    <w:rsid w:val="00383DB0"/>
    <w:rsid w:val="00383FB3"/>
    <w:rsid w:val="0038402C"/>
    <w:rsid w:val="00384036"/>
    <w:rsid w:val="00384214"/>
    <w:rsid w:val="00384220"/>
    <w:rsid w:val="003842FB"/>
    <w:rsid w:val="00384346"/>
    <w:rsid w:val="003843EB"/>
    <w:rsid w:val="00384468"/>
    <w:rsid w:val="00384A14"/>
    <w:rsid w:val="00384A2F"/>
    <w:rsid w:val="00384C57"/>
    <w:rsid w:val="00384CF9"/>
    <w:rsid w:val="00384DE6"/>
    <w:rsid w:val="00384E5B"/>
    <w:rsid w:val="00384ED8"/>
    <w:rsid w:val="00385047"/>
    <w:rsid w:val="00385106"/>
    <w:rsid w:val="003852AD"/>
    <w:rsid w:val="003852DE"/>
    <w:rsid w:val="003854FB"/>
    <w:rsid w:val="003855DA"/>
    <w:rsid w:val="003855E9"/>
    <w:rsid w:val="00385791"/>
    <w:rsid w:val="00385792"/>
    <w:rsid w:val="00385845"/>
    <w:rsid w:val="003858A8"/>
    <w:rsid w:val="00385CB4"/>
    <w:rsid w:val="00385D5D"/>
    <w:rsid w:val="00385E23"/>
    <w:rsid w:val="00385F90"/>
    <w:rsid w:val="00386074"/>
    <w:rsid w:val="003860F9"/>
    <w:rsid w:val="00386208"/>
    <w:rsid w:val="00386233"/>
    <w:rsid w:val="0038625A"/>
    <w:rsid w:val="00386282"/>
    <w:rsid w:val="003862E3"/>
    <w:rsid w:val="00386312"/>
    <w:rsid w:val="00386559"/>
    <w:rsid w:val="0038657B"/>
    <w:rsid w:val="003867EF"/>
    <w:rsid w:val="0038682D"/>
    <w:rsid w:val="00386868"/>
    <w:rsid w:val="00386A63"/>
    <w:rsid w:val="00386A6F"/>
    <w:rsid w:val="00386B1E"/>
    <w:rsid w:val="00386B2E"/>
    <w:rsid w:val="00386BF7"/>
    <w:rsid w:val="00386E9A"/>
    <w:rsid w:val="00386EF9"/>
    <w:rsid w:val="00387042"/>
    <w:rsid w:val="00387222"/>
    <w:rsid w:val="0038731F"/>
    <w:rsid w:val="003873AB"/>
    <w:rsid w:val="003873E6"/>
    <w:rsid w:val="003874F0"/>
    <w:rsid w:val="0038761A"/>
    <w:rsid w:val="003876E9"/>
    <w:rsid w:val="0038770D"/>
    <w:rsid w:val="003878CB"/>
    <w:rsid w:val="003878F2"/>
    <w:rsid w:val="00387963"/>
    <w:rsid w:val="003879AC"/>
    <w:rsid w:val="003879D6"/>
    <w:rsid w:val="00387A19"/>
    <w:rsid w:val="00387A38"/>
    <w:rsid w:val="00387A5F"/>
    <w:rsid w:val="00387B82"/>
    <w:rsid w:val="00387BB7"/>
    <w:rsid w:val="00387C88"/>
    <w:rsid w:val="00387F17"/>
    <w:rsid w:val="00387F3B"/>
    <w:rsid w:val="003900C6"/>
    <w:rsid w:val="00390405"/>
    <w:rsid w:val="00390595"/>
    <w:rsid w:val="003905DD"/>
    <w:rsid w:val="003905F8"/>
    <w:rsid w:val="00390613"/>
    <w:rsid w:val="003906BB"/>
    <w:rsid w:val="003906D7"/>
    <w:rsid w:val="00390738"/>
    <w:rsid w:val="00390874"/>
    <w:rsid w:val="00390904"/>
    <w:rsid w:val="00390A0E"/>
    <w:rsid w:val="00390B45"/>
    <w:rsid w:val="00390BFC"/>
    <w:rsid w:val="00390D30"/>
    <w:rsid w:val="0039107A"/>
    <w:rsid w:val="003911B1"/>
    <w:rsid w:val="003911C4"/>
    <w:rsid w:val="0039121B"/>
    <w:rsid w:val="003912E3"/>
    <w:rsid w:val="00391368"/>
    <w:rsid w:val="003914C8"/>
    <w:rsid w:val="00391569"/>
    <w:rsid w:val="00391627"/>
    <w:rsid w:val="003916EB"/>
    <w:rsid w:val="00391910"/>
    <w:rsid w:val="00391AFB"/>
    <w:rsid w:val="00391B2E"/>
    <w:rsid w:val="00391B4D"/>
    <w:rsid w:val="00391B85"/>
    <w:rsid w:val="00391BE5"/>
    <w:rsid w:val="00391C5D"/>
    <w:rsid w:val="00391CA2"/>
    <w:rsid w:val="00391CA4"/>
    <w:rsid w:val="00391CD6"/>
    <w:rsid w:val="00391D81"/>
    <w:rsid w:val="00391D86"/>
    <w:rsid w:val="00391FB6"/>
    <w:rsid w:val="00391FBF"/>
    <w:rsid w:val="00391FC8"/>
    <w:rsid w:val="00392005"/>
    <w:rsid w:val="0039208D"/>
    <w:rsid w:val="003920B2"/>
    <w:rsid w:val="003921B0"/>
    <w:rsid w:val="00392235"/>
    <w:rsid w:val="0039229A"/>
    <w:rsid w:val="00392317"/>
    <w:rsid w:val="0039240A"/>
    <w:rsid w:val="00392491"/>
    <w:rsid w:val="003925A1"/>
    <w:rsid w:val="00392614"/>
    <w:rsid w:val="003926A6"/>
    <w:rsid w:val="003927F6"/>
    <w:rsid w:val="00392CD7"/>
    <w:rsid w:val="00392D77"/>
    <w:rsid w:val="00392DD5"/>
    <w:rsid w:val="00392EB9"/>
    <w:rsid w:val="00392EE0"/>
    <w:rsid w:val="00392F92"/>
    <w:rsid w:val="00392FCC"/>
    <w:rsid w:val="00392FF6"/>
    <w:rsid w:val="003930B0"/>
    <w:rsid w:val="003932F4"/>
    <w:rsid w:val="00393346"/>
    <w:rsid w:val="00393395"/>
    <w:rsid w:val="003933D9"/>
    <w:rsid w:val="00393489"/>
    <w:rsid w:val="0039351B"/>
    <w:rsid w:val="0039352C"/>
    <w:rsid w:val="003935EC"/>
    <w:rsid w:val="003935F4"/>
    <w:rsid w:val="00393799"/>
    <w:rsid w:val="003939F8"/>
    <w:rsid w:val="00393A9D"/>
    <w:rsid w:val="00393A9F"/>
    <w:rsid w:val="00393B3D"/>
    <w:rsid w:val="00393CD4"/>
    <w:rsid w:val="00393ED9"/>
    <w:rsid w:val="00394063"/>
    <w:rsid w:val="00394159"/>
    <w:rsid w:val="003941B7"/>
    <w:rsid w:val="003941C7"/>
    <w:rsid w:val="00394261"/>
    <w:rsid w:val="003942A8"/>
    <w:rsid w:val="00394364"/>
    <w:rsid w:val="00394572"/>
    <w:rsid w:val="003945D4"/>
    <w:rsid w:val="003947A2"/>
    <w:rsid w:val="00394C06"/>
    <w:rsid w:val="00394DCC"/>
    <w:rsid w:val="00394F56"/>
    <w:rsid w:val="00394FCA"/>
    <w:rsid w:val="00395014"/>
    <w:rsid w:val="003954B7"/>
    <w:rsid w:val="00395528"/>
    <w:rsid w:val="003955A3"/>
    <w:rsid w:val="00395830"/>
    <w:rsid w:val="003958A5"/>
    <w:rsid w:val="003958D6"/>
    <w:rsid w:val="003958E0"/>
    <w:rsid w:val="00395D6D"/>
    <w:rsid w:val="00395E35"/>
    <w:rsid w:val="00395EBC"/>
    <w:rsid w:val="003960E4"/>
    <w:rsid w:val="00396158"/>
    <w:rsid w:val="003961CB"/>
    <w:rsid w:val="0039632E"/>
    <w:rsid w:val="00396365"/>
    <w:rsid w:val="003963D5"/>
    <w:rsid w:val="00396470"/>
    <w:rsid w:val="00396709"/>
    <w:rsid w:val="00396744"/>
    <w:rsid w:val="00396813"/>
    <w:rsid w:val="00396955"/>
    <w:rsid w:val="00396D15"/>
    <w:rsid w:val="00396D2E"/>
    <w:rsid w:val="00396D33"/>
    <w:rsid w:val="0039708D"/>
    <w:rsid w:val="003971DE"/>
    <w:rsid w:val="00397238"/>
    <w:rsid w:val="0039725D"/>
    <w:rsid w:val="00397357"/>
    <w:rsid w:val="0039739F"/>
    <w:rsid w:val="003975BF"/>
    <w:rsid w:val="0039795F"/>
    <w:rsid w:val="00397963"/>
    <w:rsid w:val="003979CF"/>
    <w:rsid w:val="00397A5F"/>
    <w:rsid w:val="00397BAD"/>
    <w:rsid w:val="00397BC1"/>
    <w:rsid w:val="00397BCA"/>
    <w:rsid w:val="00397C0B"/>
    <w:rsid w:val="00397C4D"/>
    <w:rsid w:val="00397D57"/>
    <w:rsid w:val="00397F41"/>
    <w:rsid w:val="00397F82"/>
    <w:rsid w:val="00397FB6"/>
    <w:rsid w:val="0039ECCC"/>
    <w:rsid w:val="003A0237"/>
    <w:rsid w:val="003A025E"/>
    <w:rsid w:val="003A0298"/>
    <w:rsid w:val="003A0410"/>
    <w:rsid w:val="003A0426"/>
    <w:rsid w:val="003A0433"/>
    <w:rsid w:val="003A05A4"/>
    <w:rsid w:val="003A079C"/>
    <w:rsid w:val="003A08A3"/>
    <w:rsid w:val="003A094A"/>
    <w:rsid w:val="003A0A5C"/>
    <w:rsid w:val="003A0AB7"/>
    <w:rsid w:val="003A0E90"/>
    <w:rsid w:val="003A0F1F"/>
    <w:rsid w:val="003A1021"/>
    <w:rsid w:val="003A11F7"/>
    <w:rsid w:val="003A1324"/>
    <w:rsid w:val="003A136E"/>
    <w:rsid w:val="003A137E"/>
    <w:rsid w:val="003A13AF"/>
    <w:rsid w:val="003A143A"/>
    <w:rsid w:val="003A14B6"/>
    <w:rsid w:val="003A158D"/>
    <w:rsid w:val="003A16D4"/>
    <w:rsid w:val="003A1870"/>
    <w:rsid w:val="003A1926"/>
    <w:rsid w:val="003A1A32"/>
    <w:rsid w:val="003A1AE1"/>
    <w:rsid w:val="003A1BC6"/>
    <w:rsid w:val="003A1C6C"/>
    <w:rsid w:val="003A1D34"/>
    <w:rsid w:val="003A1EB3"/>
    <w:rsid w:val="003A1F52"/>
    <w:rsid w:val="003A20BC"/>
    <w:rsid w:val="003A21B8"/>
    <w:rsid w:val="003A24BF"/>
    <w:rsid w:val="003A2504"/>
    <w:rsid w:val="003A2669"/>
    <w:rsid w:val="003A266A"/>
    <w:rsid w:val="003A2A60"/>
    <w:rsid w:val="003A2ACC"/>
    <w:rsid w:val="003A2B2E"/>
    <w:rsid w:val="003A2F30"/>
    <w:rsid w:val="003A3162"/>
    <w:rsid w:val="003A3182"/>
    <w:rsid w:val="003A342E"/>
    <w:rsid w:val="003A346E"/>
    <w:rsid w:val="003A3539"/>
    <w:rsid w:val="003A358C"/>
    <w:rsid w:val="003A35BC"/>
    <w:rsid w:val="003A360D"/>
    <w:rsid w:val="003A365A"/>
    <w:rsid w:val="003A365C"/>
    <w:rsid w:val="003A367C"/>
    <w:rsid w:val="003A3698"/>
    <w:rsid w:val="003A36BC"/>
    <w:rsid w:val="003A3893"/>
    <w:rsid w:val="003A39D1"/>
    <w:rsid w:val="003A39E6"/>
    <w:rsid w:val="003A3AAD"/>
    <w:rsid w:val="003A3B44"/>
    <w:rsid w:val="003A3CBE"/>
    <w:rsid w:val="003A3D3D"/>
    <w:rsid w:val="003A3E6D"/>
    <w:rsid w:val="003A3E78"/>
    <w:rsid w:val="003A3EA9"/>
    <w:rsid w:val="003A4035"/>
    <w:rsid w:val="003A40BD"/>
    <w:rsid w:val="003A41D3"/>
    <w:rsid w:val="003A4345"/>
    <w:rsid w:val="003A43CF"/>
    <w:rsid w:val="003A441E"/>
    <w:rsid w:val="003A44FD"/>
    <w:rsid w:val="003A4586"/>
    <w:rsid w:val="003A4596"/>
    <w:rsid w:val="003A45EA"/>
    <w:rsid w:val="003A46A8"/>
    <w:rsid w:val="003A47D4"/>
    <w:rsid w:val="003A4870"/>
    <w:rsid w:val="003A4972"/>
    <w:rsid w:val="003A4B3F"/>
    <w:rsid w:val="003A4B56"/>
    <w:rsid w:val="003A4B8D"/>
    <w:rsid w:val="003A4C44"/>
    <w:rsid w:val="003A4D59"/>
    <w:rsid w:val="003A5176"/>
    <w:rsid w:val="003A523F"/>
    <w:rsid w:val="003A526F"/>
    <w:rsid w:val="003A53AD"/>
    <w:rsid w:val="003A546E"/>
    <w:rsid w:val="003A5552"/>
    <w:rsid w:val="003A56FA"/>
    <w:rsid w:val="003A5785"/>
    <w:rsid w:val="003A57AC"/>
    <w:rsid w:val="003A583A"/>
    <w:rsid w:val="003A587C"/>
    <w:rsid w:val="003A5896"/>
    <w:rsid w:val="003A58BA"/>
    <w:rsid w:val="003A5A32"/>
    <w:rsid w:val="003A5B4B"/>
    <w:rsid w:val="003A5F28"/>
    <w:rsid w:val="003A604D"/>
    <w:rsid w:val="003A6130"/>
    <w:rsid w:val="003A6341"/>
    <w:rsid w:val="003A6408"/>
    <w:rsid w:val="003A6535"/>
    <w:rsid w:val="003A662F"/>
    <w:rsid w:val="003A6998"/>
    <w:rsid w:val="003A69D5"/>
    <w:rsid w:val="003A6A51"/>
    <w:rsid w:val="003A6B4B"/>
    <w:rsid w:val="003A6EBF"/>
    <w:rsid w:val="003A7104"/>
    <w:rsid w:val="003A7147"/>
    <w:rsid w:val="003A71CA"/>
    <w:rsid w:val="003A72C4"/>
    <w:rsid w:val="003A736F"/>
    <w:rsid w:val="003A7385"/>
    <w:rsid w:val="003A74B8"/>
    <w:rsid w:val="003A7559"/>
    <w:rsid w:val="003A7685"/>
    <w:rsid w:val="003A76BA"/>
    <w:rsid w:val="003A77F5"/>
    <w:rsid w:val="003A7856"/>
    <w:rsid w:val="003A7925"/>
    <w:rsid w:val="003A7969"/>
    <w:rsid w:val="003A7AB6"/>
    <w:rsid w:val="003A7B4A"/>
    <w:rsid w:val="003A7B60"/>
    <w:rsid w:val="003A7CCE"/>
    <w:rsid w:val="003A7D8A"/>
    <w:rsid w:val="003A7F41"/>
    <w:rsid w:val="003A7FC4"/>
    <w:rsid w:val="003B003F"/>
    <w:rsid w:val="003B00C2"/>
    <w:rsid w:val="003B029C"/>
    <w:rsid w:val="003B039B"/>
    <w:rsid w:val="003B03A8"/>
    <w:rsid w:val="003B045E"/>
    <w:rsid w:val="003B048B"/>
    <w:rsid w:val="003B0556"/>
    <w:rsid w:val="003B0735"/>
    <w:rsid w:val="003B0745"/>
    <w:rsid w:val="003B0C91"/>
    <w:rsid w:val="003B0CBD"/>
    <w:rsid w:val="003B0CD0"/>
    <w:rsid w:val="003B0EEB"/>
    <w:rsid w:val="003B109B"/>
    <w:rsid w:val="003B10E6"/>
    <w:rsid w:val="003B1217"/>
    <w:rsid w:val="003B121A"/>
    <w:rsid w:val="003B1262"/>
    <w:rsid w:val="003B12E8"/>
    <w:rsid w:val="003B1315"/>
    <w:rsid w:val="003B1333"/>
    <w:rsid w:val="003B14E5"/>
    <w:rsid w:val="003B15F9"/>
    <w:rsid w:val="003B1715"/>
    <w:rsid w:val="003B17A8"/>
    <w:rsid w:val="003B17B2"/>
    <w:rsid w:val="003B1808"/>
    <w:rsid w:val="003B1A14"/>
    <w:rsid w:val="003B1B28"/>
    <w:rsid w:val="003B1B2D"/>
    <w:rsid w:val="003B1C4A"/>
    <w:rsid w:val="003B1CE0"/>
    <w:rsid w:val="003B1CE4"/>
    <w:rsid w:val="003B1E68"/>
    <w:rsid w:val="003B1FBE"/>
    <w:rsid w:val="003B21CA"/>
    <w:rsid w:val="003B257A"/>
    <w:rsid w:val="003B25BC"/>
    <w:rsid w:val="003B264A"/>
    <w:rsid w:val="003B276F"/>
    <w:rsid w:val="003B2853"/>
    <w:rsid w:val="003B2953"/>
    <w:rsid w:val="003B2AB0"/>
    <w:rsid w:val="003B2C85"/>
    <w:rsid w:val="003B2CAF"/>
    <w:rsid w:val="003B2CB9"/>
    <w:rsid w:val="003B2D81"/>
    <w:rsid w:val="003B2F2D"/>
    <w:rsid w:val="003B2F5C"/>
    <w:rsid w:val="003B3182"/>
    <w:rsid w:val="003B323A"/>
    <w:rsid w:val="003B3367"/>
    <w:rsid w:val="003B3407"/>
    <w:rsid w:val="003B34FD"/>
    <w:rsid w:val="003B36D5"/>
    <w:rsid w:val="003B39BC"/>
    <w:rsid w:val="003B3B28"/>
    <w:rsid w:val="003B3ED5"/>
    <w:rsid w:val="003B3EDD"/>
    <w:rsid w:val="003B3FCD"/>
    <w:rsid w:val="003B3FE5"/>
    <w:rsid w:val="003B401A"/>
    <w:rsid w:val="003B421A"/>
    <w:rsid w:val="003B43AA"/>
    <w:rsid w:val="003B44DB"/>
    <w:rsid w:val="003B45AA"/>
    <w:rsid w:val="003B47F7"/>
    <w:rsid w:val="003B4949"/>
    <w:rsid w:val="003B49EA"/>
    <w:rsid w:val="003B4E35"/>
    <w:rsid w:val="003B4E4F"/>
    <w:rsid w:val="003B4EBD"/>
    <w:rsid w:val="003B4EF8"/>
    <w:rsid w:val="003B4F49"/>
    <w:rsid w:val="003B5029"/>
    <w:rsid w:val="003B5240"/>
    <w:rsid w:val="003B5396"/>
    <w:rsid w:val="003B55F3"/>
    <w:rsid w:val="003B56B6"/>
    <w:rsid w:val="003B579A"/>
    <w:rsid w:val="003B57DB"/>
    <w:rsid w:val="003B5913"/>
    <w:rsid w:val="003B5A2B"/>
    <w:rsid w:val="003B5C3F"/>
    <w:rsid w:val="003B5CCF"/>
    <w:rsid w:val="003B5F31"/>
    <w:rsid w:val="003B6080"/>
    <w:rsid w:val="003B609C"/>
    <w:rsid w:val="003B6146"/>
    <w:rsid w:val="003B622B"/>
    <w:rsid w:val="003B62EC"/>
    <w:rsid w:val="003B62EF"/>
    <w:rsid w:val="003B63C6"/>
    <w:rsid w:val="003B6477"/>
    <w:rsid w:val="003B650C"/>
    <w:rsid w:val="003B65A7"/>
    <w:rsid w:val="003B6629"/>
    <w:rsid w:val="003B6867"/>
    <w:rsid w:val="003B68D1"/>
    <w:rsid w:val="003B6925"/>
    <w:rsid w:val="003B6CB6"/>
    <w:rsid w:val="003B6CD6"/>
    <w:rsid w:val="003B6DE3"/>
    <w:rsid w:val="003B6E86"/>
    <w:rsid w:val="003B6F3B"/>
    <w:rsid w:val="003B6FFF"/>
    <w:rsid w:val="003B7064"/>
    <w:rsid w:val="003B70A4"/>
    <w:rsid w:val="003B734B"/>
    <w:rsid w:val="003B7350"/>
    <w:rsid w:val="003B73BD"/>
    <w:rsid w:val="003B73C1"/>
    <w:rsid w:val="003B7403"/>
    <w:rsid w:val="003B74BF"/>
    <w:rsid w:val="003B7586"/>
    <w:rsid w:val="003B76C6"/>
    <w:rsid w:val="003B7812"/>
    <w:rsid w:val="003B789E"/>
    <w:rsid w:val="003B7A2E"/>
    <w:rsid w:val="003B7AED"/>
    <w:rsid w:val="003B7AFF"/>
    <w:rsid w:val="003B7B0A"/>
    <w:rsid w:val="003B7C18"/>
    <w:rsid w:val="003B7EAD"/>
    <w:rsid w:val="003B7EC6"/>
    <w:rsid w:val="003C00CE"/>
    <w:rsid w:val="003C00E9"/>
    <w:rsid w:val="003C0287"/>
    <w:rsid w:val="003C0307"/>
    <w:rsid w:val="003C0412"/>
    <w:rsid w:val="003C0488"/>
    <w:rsid w:val="003C04B7"/>
    <w:rsid w:val="003C05F9"/>
    <w:rsid w:val="003C073C"/>
    <w:rsid w:val="003C099C"/>
    <w:rsid w:val="003C0B21"/>
    <w:rsid w:val="003C0B24"/>
    <w:rsid w:val="003C0E1A"/>
    <w:rsid w:val="003C0F19"/>
    <w:rsid w:val="003C0F25"/>
    <w:rsid w:val="003C0FC3"/>
    <w:rsid w:val="003C0FF1"/>
    <w:rsid w:val="003C1145"/>
    <w:rsid w:val="003C11F9"/>
    <w:rsid w:val="003C120E"/>
    <w:rsid w:val="003C1220"/>
    <w:rsid w:val="003C1229"/>
    <w:rsid w:val="003C1402"/>
    <w:rsid w:val="003C14DB"/>
    <w:rsid w:val="003C1605"/>
    <w:rsid w:val="003C16A3"/>
    <w:rsid w:val="003C18B2"/>
    <w:rsid w:val="003C18CA"/>
    <w:rsid w:val="003C19F4"/>
    <w:rsid w:val="003C1A9D"/>
    <w:rsid w:val="003C1AD8"/>
    <w:rsid w:val="003C1D29"/>
    <w:rsid w:val="003C1E1F"/>
    <w:rsid w:val="003C1E5E"/>
    <w:rsid w:val="003C1F5B"/>
    <w:rsid w:val="003C1FE0"/>
    <w:rsid w:val="003C2245"/>
    <w:rsid w:val="003C2309"/>
    <w:rsid w:val="003C232F"/>
    <w:rsid w:val="003C23C2"/>
    <w:rsid w:val="003C2488"/>
    <w:rsid w:val="003C2532"/>
    <w:rsid w:val="003C263A"/>
    <w:rsid w:val="003C278F"/>
    <w:rsid w:val="003C285D"/>
    <w:rsid w:val="003C2866"/>
    <w:rsid w:val="003C28CC"/>
    <w:rsid w:val="003C295A"/>
    <w:rsid w:val="003C2A73"/>
    <w:rsid w:val="003C2ADA"/>
    <w:rsid w:val="003C2BA1"/>
    <w:rsid w:val="003C2BC3"/>
    <w:rsid w:val="003C2BFB"/>
    <w:rsid w:val="003C2C1B"/>
    <w:rsid w:val="003C2CCB"/>
    <w:rsid w:val="003C2DBD"/>
    <w:rsid w:val="003C2DC6"/>
    <w:rsid w:val="003C2DE4"/>
    <w:rsid w:val="003C2E39"/>
    <w:rsid w:val="003C31C2"/>
    <w:rsid w:val="003C31D4"/>
    <w:rsid w:val="003C321B"/>
    <w:rsid w:val="003C32BB"/>
    <w:rsid w:val="003C345C"/>
    <w:rsid w:val="003C3505"/>
    <w:rsid w:val="003C3698"/>
    <w:rsid w:val="003C36CC"/>
    <w:rsid w:val="003C377B"/>
    <w:rsid w:val="003C37EA"/>
    <w:rsid w:val="003C388A"/>
    <w:rsid w:val="003C38A9"/>
    <w:rsid w:val="003C39B7"/>
    <w:rsid w:val="003C3C34"/>
    <w:rsid w:val="003C3C5F"/>
    <w:rsid w:val="003C3D47"/>
    <w:rsid w:val="003C3EBE"/>
    <w:rsid w:val="003C3EDB"/>
    <w:rsid w:val="003C4232"/>
    <w:rsid w:val="003C4629"/>
    <w:rsid w:val="003C4734"/>
    <w:rsid w:val="003C482B"/>
    <w:rsid w:val="003C4946"/>
    <w:rsid w:val="003C4A39"/>
    <w:rsid w:val="003C4A77"/>
    <w:rsid w:val="003C4A9D"/>
    <w:rsid w:val="003C4B36"/>
    <w:rsid w:val="003C4BA8"/>
    <w:rsid w:val="003C4C3D"/>
    <w:rsid w:val="003C4C9B"/>
    <w:rsid w:val="003C4E17"/>
    <w:rsid w:val="003C4E2A"/>
    <w:rsid w:val="003C4E6C"/>
    <w:rsid w:val="003C4E9C"/>
    <w:rsid w:val="003C4EF3"/>
    <w:rsid w:val="003C4F53"/>
    <w:rsid w:val="003C4FCD"/>
    <w:rsid w:val="003C51E2"/>
    <w:rsid w:val="003C52FE"/>
    <w:rsid w:val="003C5365"/>
    <w:rsid w:val="003C53E7"/>
    <w:rsid w:val="003C547C"/>
    <w:rsid w:val="003C5578"/>
    <w:rsid w:val="003C5627"/>
    <w:rsid w:val="003C5665"/>
    <w:rsid w:val="003C5712"/>
    <w:rsid w:val="003C57A8"/>
    <w:rsid w:val="003C57B4"/>
    <w:rsid w:val="003C5D4B"/>
    <w:rsid w:val="003C5DB1"/>
    <w:rsid w:val="003C5EBC"/>
    <w:rsid w:val="003C5EDE"/>
    <w:rsid w:val="003C61E7"/>
    <w:rsid w:val="003C6586"/>
    <w:rsid w:val="003C6592"/>
    <w:rsid w:val="003C6639"/>
    <w:rsid w:val="003C6647"/>
    <w:rsid w:val="003C66A6"/>
    <w:rsid w:val="003C6765"/>
    <w:rsid w:val="003C67DE"/>
    <w:rsid w:val="003C6924"/>
    <w:rsid w:val="003C6979"/>
    <w:rsid w:val="003C69A3"/>
    <w:rsid w:val="003C6B8E"/>
    <w:rsid w:val="003C6CFB"/>
    <w:rsid w:val="003C6D5A"/>
    <w:rsid w:val="003C6DB5"/>
    <w:rsid w:val="003C6E00"/>
    <w:rsid w:val="003C7137"/>
    <w:rsid w:val="003C7434"/>
    <w:rsid w:val="003C74AF"/>
    <w:rsid w:val="003C74C4"/>
    <w:rsid w:val="003C753A"/>
    <w:rsid w:val="003C776E"/>
    <w:rsid w:val="003C7774"/>
    <w:rsid w:val="003C7789"/>
    <w:rsid w:val="003C77B7"/>
    <w:rsid w:val="003C7802"/>
    <w:rsid w:val="003C7872"/>
    <w:rsid w:val="003C78F4"/>
    <w:rsid w:val="003C79C6"/>
    <w:rsid w:val="003C7B35"/>
    <w:rsid w:val="003C7C17"/>
    <w:rsid w:val="003C7C3E"/>
    <w:rsid w:val="003C7CF1"/>
    <w:rsid w:val="003C7D45"/>
    <w:rsid w:val="003C7DC7"/>
    <w:rsid w:val="003C7E10"/>
    <w:rsid w:val="003D001C"/>
    <w:rsid w:val="003D0236"/>
    <w:rsid w:val="003D02C1"/>
    <w:rsid w:val="003D032C"/>
    <w:rsid w:val="003D03BF"/>
    <w:rsid w:val="003D03D9"/>
    <w:rsid w:val="003D047B"/>
    <w:rsid w:val="003D04CA"/>
    <w:rsid w:val="003D04EF"/>
    <w:rsid w:val="003D050A"/>
    <w:rsid w:val="003D0551"/>
    <w:rsid w:val="003D06E8"/>
    <w:rsid w:val="003D072F"/>
    <w:rsid w:val="003D07CC"/>
    <w:rsid w:val="003D08D9"/>
    <w:rsid w:val="003D0929"/>
    <w:rsid w:val="003D0977"/>
    <w:rsid w:val="003D097A"/>
    <w:rsid w:val="003D0A90"/>
    <w:rsid w:val="003D0ACB"/>
    <w:rsid w:val="003D0C2B"/>
    <w:rsid w:val="003D0C7B"/>
    <w:rsid w:val="003D0CEF"/>
    <w:rsid w:val="003D0D96"/>
    <w:rsid w:val="003D0E22"/>
    <w:rsid w:val="003D0E59"/>
    <w:rsid w:val="003D103B"/>
    <w:rsid w:val="003D11A2"/>
    <w:rsid w:val="003D1210"/>
    <w:rsid w:val="003D131B"/>
    <w:rsid w:val="003D1389"/>
    <w:rsid w:val="003D13BC"/>
    <w:rsid w:val="003D1546"/>
    <w:rsid w:val="003D156F"/>
    <w:rsid w:val="003D15C0"/>
    <w:rsid w:val="003D1615"/>
    <w:rsid w:val="003D1659"/>
    <w:rsid w:val="003D16E4"/>
    <w:rsid w:val="003D1750"/>
    <w:rsid w:val="003D17B2"/>
    <w:rsid w:val="003D17C0"/>
    <w:rsid w:val="003D19BB"/>
    <w:rsid w:val="003D1A5B"/>
    <w:rsid w:val="003D1B38"/>
    <w:rsid w:val="003D1C30"/>
    <w:rsid w:val="003D1C4C"/>
    <w:rsid w:val="003D1D58"/>
    <w:rsid w:val="003D1E64"/>
    <w:rsid w:val="003D206F"/>
    <w:rsid w:val="003D21D2"/>
    <w:rsid w:val="003D2231"/>
    <w:rsid w:val="003D225D"/>
    <w:rsid w:val="003D2433"/>
    <w:rsid w:val="003D243A"/>
    <w:rsid w:val="003D24B6"/>
    <w:rsid w:val="003D256F"/>
    <w:rsid w:val="003D25FF"/>
    <w:rsid w:val="003D271A"/>
    <w:rsid w:val="003D2A3D"/>
    <w:rsid w:val="003D2CA3"/>
    <w:rsid w:val="003D2CB9"/>
    <w:rsid w:val="003D2DB5"/>
    <w:rsid w:val="003D3017"/>
    <w:rsid w:val="003D3022"/>
    <w:rsid w:val="003D317A"/>
    <w:rsid w:val="003D3441"/>
    <w:rsid w:val="003D344A"/>
    <w:rsid w:val="003D3504"/>
    <w:rsid w:val="003D3587"/>
    <w:rsid w:val="003D3658"/>
    <w:rsid w:val="003D3872"/>
    <w:rsid w:val="003D3928"/>
    <w:rsid w:val="003D3C71"/>
    <w:rsid w:val="003D3D59"/>
    <w:rsid w:val="003D3D92"/>
    <w:rsid w:val="003D3E26"/>
    <w:rsid w:val="003D3FF4"/>
    <w:rsid w:val="003D4002"/>
    <w:rsid w:val="003D4053"/>
    <w:rsid w:val="003D406F"/>
    <w:rsid w:val="003D4079"/>
    <w:rsid w:val="003D470F"/>
    <w:rsid w:val="003D471A"/>
    <w:rsid w:val="003D47B2"/>
    <w:rsid w:val="003D47C4"/>
    <w:rsid w:val="003D47E3"/>
    <w:rsid w:val="003D489D"/>
    <w:rsid w:val="003D4A46"/>
    <w:rsid w:val="003D4B89"/>
    <w:rsid w:val="003D4CA3"/>
    <w:rsid w:val="003D4CCB"/>
    <w:rsid w:val="003D4DD2"/>
    <w:rsid w:val="003D4EE7"/>
    <w:rsid w:val="003D50A8"/>
    <w:rsid w:val="003D5197"/>
    <w:rsid w:val="003D51B5"/>
    <w:rsid w:val="003D5201"/>
    <w:rsid w:val="003D5312"/>
    <w:rsid w:val="003D5461"/>
    <w:rsid w:val="003D5479"/>
    <w:rsid w:val="003D54DB"/>
    <w:rsid w:val="003D5544"/>
    <w:rsid w:val="003D55C3"/>
    <w:rsid w:val="003D571F"/>
    <w:rsid w:val="003D580D"/>
    <w:rsid w:val="003D5829"/>
    <w:rsid w:val="003D5A69"/>
    <w:rsid w:val="003D5B1A"/>
    <w:rsid w:val="003D5B8F"/>
    <w:rsid w:val="003D5C59"/>
    <w:rsid w:val="003D5EC1"/>
    <w:rsid w:val="003D5ED4"/>
    <w:rsid w:val="003D6188"/>
    <w:rsid w:val="003D6241"/>
    <w:rsid w:val="003D6300"/>
    <w:rsid w:val="003D6477"/>
    <w:rsid w:val="003D65C6"/>
    <w:rsid w:val="003D67D4"/>
    <w:rsid w:val="003D6820"/>
    <w:rsid w:val="003D68D3"/>
    <w:rsid w:val="003D6A69"/>
    <w:rsid w:val="003D6C64"/>
    <w:rsid w:val="003D6D73"/>
    <w:rsid w:val="003D6EF8"/>
    <w:rsid w:val="003D6FFE"/>
    <w:rsid w:val="003D721F"/>
    <w:rsid w:val="003D726F"/>
    <w:rsid w:val="003D7368"/>
    <w:rsid w:val="003D73C6"/>
    <w:rsid w:val="003D7472"/>
    <w:rsid w:val="003D7508"/>
    <w:rsid w:val="003D7558"/>
    <w:rsid w:val="003D760E"/>
    <w:rsid w:val="003D78B8"/>
    <w:rsid w:val="003D7934"/>
    <w:rsid w:val="003D794F"/>
    <w:rsid w:val="003D79B9"/>
    <w:rsid w:val="003D79BF"/>
    <w:rsid w:val="003D7A1D"/>
    <w:rsid w:val="003D7A61"/>
    <w:rsid w:val="003D7CCE"/>
    <w:rsid w:val="003D7D5C"/>
    <w:rsid w:val="003E0044"/>
    <w:rsid w:val="003E009C"/>
    <w:rsid w:val="003E00E8"/>
    <w:rsid w:val="003E01A2"/>
    <w:rsid w:val="003E0222"/>
    <w:rsid w:val="003E0268"/>
    <w:rsid w:val="003E02FA"/>
    <w:rsid w:val="003E0346"/>
    <w:rsid w:val="003E04F1"/>
    <w:rsid w:val="003E085B"/>
    <w:rsid w:val="003E0898"/>
    <w:rsid w:val="003E08C9"/>
    <w:rsid w:val="003E0A23"/>
    <w:rsid w:val="003E0CAD"/>
    <w:rsid w:val="003E0D31"/>
    <w:rsid w:val="003E0DE8"/>
    <w:rsid w:val="003E0E43"/>
    <w:rsid w:val="003E0E76"/>
    <w:rsid w:val="003E0FA2"/>
    <w:rsid w:val="003E10BC"/>
    <w:rsid w:val="003E12C6"/>
    <w:rsid w:val="003E12EF"/>
    <w:rsid w:val="003E1777"/>
    <w:rsid w:val="003E188A"/>
    <w:rsid w:val="003E1D73"/>
    <w:rsid w:val="003E1DE6"/>
    <w:rsid w:val="003E1EC0"/>
    <w:rsid w:val="003E1F43"/>
    <w:rsid w:val="003E1F50"/>
    <w:rsid w:val="003E2073"/>
    <w:rsid w:val="003E207B"/>
    <w:rsid w:val="003E212F"/>
    <w:rsid w:val="003E21AB"/>
    <w:rsid w:val="003E2228"/>
    <w:rsid w:val="003E255B"/>
    <w:rsid w:val="003E2566"/>
    <w:rsid w:val="003E258D"/>
    <w:rsid w:val="003E2616"/>
    <w:rsid w:val="003E27C7"/>
    <w:rsid w:val="003E2867"/>
    <w:rsid w:val="003E29BA"/>
    <w:rsid w:val="003E2B29"/>
    <w:rsid w:val="003E2BB6"/>
    <w:rsid w:val="003E2C0A"/>
    <w:rsid w:val="003E2CD1"/>
    <w:rsid w:val="003E2CDB"/>
    <w:rsid w:val="003E2E21"/>
    <w:rsid w:val="003E2EA7"/>
    <w:rsid w:val="003E2ED0"/>
    <w:rsid w:val="003E2EEA"/>
    <w:rsid w:val="003E2EEC"/>
    <w:rsid w:val="003E2F49"/>
    <w:rsid w:val="003E30FF"/>
    <w:rsid w:val="003E3174"/>
    <w:rsid w:val="003E3351"/>
    <w:rsid w:val="003E33E1"/>
    <w:rsid w:val="003E33E2"/>
    <w:rsid w:val="003E3854"/>
    <w:rsid w:val="003E3B4B"/>
    <w:rsid w:val="003E3CD0"/>
    <w:rsid w:val="003E3F00"/>
    <w:rsid w:val="003E3F49"/>
    <w:rsid w:val="003E3F6A"/>
    <w:rsid w:val="003E4083"/>
    <w:rsid w:val="003E423B"/>
    <w:rsid w:val="003E4577"/>
    <w:rsid w:val="003E469B"/>
    <w:rsid w:val="003E4874"/>
    <w:rsid w:val="003E48AE"/>
    <w:rsid w:val="003E499F"/>
    <w:rsid w:val="003E49EA"/>
    <w:rsid w:val="003E4AC2"/>
    <w:rsid w:val="003E4B79"/>
    <w:rsid w:val="003E4C52"/>
    <w:rsid w:val="003E4D66"/>
    <w:rsid w:val="003E4FFA"/>
    <w:rsid w:val="003E5278"/>
    <w:rsid w:val="003E5350"/>
    <w:rsid w:val="003E54DE"/>
    <w:rsid w:val="003E5653"/>
    <w:rsid w:val="003E56F9"/>
    <w:rsid w:val="003E58D3"/>
    <w:rsid w:val="003E5900"/>
    <w:rsid w:val="003E5935"/>
    <w:rsid w:val="003E5AD7"/>
    <w:rsid w:val="003E5B24"/>
    <w:rsid w:val="003E5CB9"/>
    <w:rsid w:val="003E5D55"/>
    <w:rsid w:val="003E5D74"/>
    <w:rsid w:val="003E5D8A"/>
    <w:rsid w:val="003E5DD5"/>
    <w:rsid w:val="003E5F74"/>
    <w:rsid w:val="003E60B0"/>
    <w:rsid w:val="003E60EC"/>
    <w:rsid w:val="003E61AD"/>
    <w:rsid w:val="003E62A4"/>
    <w:rsid w:val="003E62ED"/>
    <w:rsid w:val="003E642B"/>
    <w:rsid w:val="003E64DE"/>
    <w:rsid w:val="003E65E8"/>
    <w:rsid w:val="003E66EE"/>
    <w:rsid w:val="003E6745"/>
    <w:rsid w:val="003E67AC"/>
    <w:rsid w:val="003E67BC"/>
    <w:rsid w:val="003E6907"/>
    <w:rsid w:val="003E69B3"/>
    <w:rsid w:val="003E69DA"/>
    <w:rsid w:val="003E6E73"/>
    <w:rsid w:val="003E6FC2"/>
    <w:rsid w:val="003E7012"/>
    <w:rsid w:val="003E7025"/>
    <w:rsid w:val="003E719F"/>
    <w:rsid w:val="003E72F2"/>
    <w:rsid w:val="003E7301"/>
    <w:rsid w:val="003E735A"/>
    <w:rsid w:val="003E7372"/>
    <w:rsid w:val="003E748B"/>
    <w:rsid w:val="003E7490"/>
    <w:rsid w:val="003E75B3"/>
    <w:rsid w:val="003E75E5"/>
    <w:rsid w:val="003E775B"/>
    <w:rsid w:val="003E7783"/>
    <w:rsid w:val="003E7959"/>
    <w:rsid w:val="003E7988"/>
    <w:rsid w:val="003E7B45"/>
    <w:rsid w:val="003E7CAD"/>
    <w:rsid w:val="003E7D25"/>
    <w:rsid w:val="003E7D35"/>
    <w:rsid w:val="003F009E"/>
    <w:rsid w:val="003F00B4"/>
    <w:rsid w:val="003F019E"/>
    <w:rsid w:val="003F030F"/>
    <w:rsid w:val="003F0464"/>
    <w:rsid w:val="003F04D4"/>
    <w:rsid w:val="003F0529"/>
    <w:rsid w:val="003F053D"/>
    <w:rsid w:val="003F06B8"/>
    <w:rsid w:val="003F08CD"/>
    <w:rsid w:val="003F0952"/>
    <w:rsid w:val="003F0AAF"/>
    <w:rsid w:val="003F0B29"/>
    <w:rsid w:val="003F0B7B"/>
    <w:rsid w:val="003F0C8E"/>
    <w:rsid w:val="003F0EA5"/>
    <w:rsid w:val="003F103A"/>
    <w:rsid w:val="003F113A"/>
    <w:rsid w:val="003F11B8"/>
    <w:rsid w:val="003F11F0"/>
    <w:rsid w:val="003F11FE"/>
    <w:rsid w:val="003F12A2"/>
    <w:rsid w:val="003F12AC"/>
    <w:rsid w:val="003F1347"/>
    <w:rsid w:val="003F13CB"/>
    <w:rsid w:val="003F14DC"/>
    <w:rsid w:val="003F14EE"/>
    <w:rsid w:val="003F1663"/>
    <w:rsid w:val="003F1681"/>
    <w:rsid w:val="003F1822"/>
    <w:rsid w:val="003F1AEE"/>
    <w:rsid w:val="003F1B3F"/>
    <w:rsid w:val="003F1B9C"/>
    <w:rsid w:val="003F1C17"/>
    <w:rsid w:val="003F1C77"/>
    <w:rsid w:val="003F1CB2"/>
    <w:rsid w:val="003F1D1B"/>
    <w:rsid w:val="003F1DB0"/>
    <w:rsid w:val="003F1EB5"/>
    <w:rsid w:val="003F1EF6"/>
    <w:rsid w:val="003F1FA7"/>
    <w:rsid w:val="003F2025"/>
    <w:rsid w:val="003F205D"/>
    <w:rsid w:val="003F2160"/>
    <w:rsid w:val="003F21FC"/>
    <w:rsid w:val="003F226C"/>
    <w:rsid w:val="003F2349"/>
    <w:rsid w:val="003F243A"/>
    <w:rsid w:val="003F248D"/>
    <w:rsid w:val="003F2661"/>
    <w:rsid w:val="003F28AE"/>
    <w:rsid w:val="003F28DF"/>
    <w:rsid w:val="003F2A06"/>
    <w:rsid w:val="003F2B89"/>
    <w:rsid w:val="003F2C1B"/>
    <w:rsid w:val="003F2C3C"/>
    <w:rsid w:val="003F2EDC"/>
    <w:rsid w:val="003F309A"/>
    <w:rsid w:val="003F30B6"/>
    <w:rsid w:val="003F3159"/>
    <w:rsid w:val="003F3220"/>
    <w:rsid w:val="003F3229"/>
    <w:rsid w:val="003F326B"/>
    <w:rsid w:val="003F352B"/>
    <w:rsid w:val="003F37FC"/>
    <w:rsid w:val="003F38A2"/>
    <w:rsid w:val="003F3915"/>
    <w:rsid w:val="003F3940"/>
    <w:rsid w:val="003F396A"/>
    <w:rsid w:val="003F3980"/>
    <w:rsid w:val="003F3996"/>
    <w:rsid w:val="003F3B11"/>
    <w:rsid w:val="003F3CBA"/>
    <w:rsid w:val="003F3CBF"/>
    <w:rsid w:val="003F3D73"/>
    <w:rsid w:val="003F3E24"/>
    <w:rsid w:val="003F3FAD"/>
    <w:rsid w:val="003F4182"/>
    <w:rsid w:val="003F4413"/>
    <w:rsid w:val="003F4567"/>
    <w:rsid w:val="003F45EA"/>
    <w:rsid w:val="003F45F1"/>
    <w:rsid w:val="003F46AF"/>
    <w:rsid w:val="003F47C1"/>
    <w:rsid w:val="003F47F9"/>
    <w:rsid w:val="003F48D8"/>
    <w:rsid w:val="003F4954"/>
    <w:rsid w:val="003F49F5"/>
    <w:rsid w:val="003F4A1E"/>
    <w:rsid w:val="003F4AFA"/>
    <w:rsid w:val="003F4BBB"/>
    <w:rsid w:val="003F4BF3"/>
    <w:rsid w:val="003F4D7C"/>
    <w:rsid w:val="003F4DD6"/>
    <w:rsid w:val="003F4E35"/>
    <w:rsid w:val="003F517E"/>
    <w:rsid w:val="003F51BE"/>
    <w:rsid w:val="003F539A"/>
    <w:rsid w:val="003F53CC"/>
    <w:rsid w:val="003F56D8"/>
    <w:rsid w:val="003F5C02"/>
    <w:rsid w:val="003F5D15"/>
    <w:rsid w:val="003F5D5F"/>
    <w:rsid w:val="003F5FAF"/>
    <w:rsid w:val="003F600B"/>
    <w:rsid w:val="003F60F6"/>
    <w:rsid w:val="003F60F8"/>
    <w:rsid w:val="003F61C7"/>
    <w:rsid w:val="003F630A"/>
    <w:rsid w:val="003F637C"/>
    <w:rsid w:val="003F63B1"/>
    <w:rsid w:val="003F63C6"/>
    <w:rsid w:val="003F64A0"/>
    <w:rsid w:val="003F656D"/>
    <w:rsid w:val="003F65D8"/>
    <w:rsid w:val="003F6662"/>
    <w:rsid w:val="003F68FC"/>
    <w:rsid w:val="003F69CE"/>
    <w:rsid w:val="003F69D2"/>
    <w:rsid w:val="003F69D9"/>
    <w:rsid w:val="003F6A21"/>
    <w:rsid w:val="003F6A92"/>
    <w:rsid w:val="003F6AB9"/>
    <w:rsid w:val="003F6B5B"/>
    <w:rsid w:val="003F6BBA"/>
    <w:rsid w:val="003F6EA8"/>
    <w:rsid w:val="003F6FC8"/>
    <w:rsid w:val="003F707E"/>
    <w:rsid w:val="003F70EE"/>
    <w:rsid w:val="003F7115"/>
    <w:rsid w:val="003F7201"/>
    <w:rsid w:val="003F731D"/>
    <w:rsid w:val="003F7413"/>
    <w:rsid w:val="003F7586"/>
    <w:rsid w:val="003F7675"/>
    <w:rsid w:val="003F772D"/>
    <w:rsid w:val="003F77B3"/>
    <w:rsid w:val="003F7865"/>
    <w:rsid w:val="003F7B65"/>
    <w:rsid w:val="003F7D1D"/>
    <w:rsid w:val="003F7E65"/>
    <w:rsid w:val="003F7E6B"/>
    <w:rsid w:val="003F7E87"/>
    <w:rsid w:val="003F7EA8"/>
    <w:rsid w:val="00400006"/>
    <w:rsid w:val="00400222"/>
    <w:rsid w:val="004002CD"/>
    <w:rsid w:val="0040032B"/>
    <w:rsid w:val="00400370"/>
    <w:rsid w:val="00400595"/>
    <w:rsid w:val="0040059E"/>
    <w:rsid w:val="004005AD"/>
    <w:rsid w:val="004006A7"/>
    <w:rsid w:val="00400705"/>
    <w:rsid w:val="00400737"/>
    <w:rsid w:val="0040076E"/>
    <w:rsid w:val="0040086F"/>
    <w:rsid w:val="00400B42"/>
    <w:rsid w:val="00400BB3"/>
    <w:rsid w:val="00400BBA"/>
    <w:rsid w:val="00400C01"/>
    <w:rsid w:val="00400CFD"/>
    <w:rsid w:val="00400DEE"/>
    <w:rsid w:val="00400E7A"/>
    <w:rsid w:val="00400EAA"/>
    <w:rsid w:val="00400F2B"/>
    <w:rsid w:val="004010B7"/>
    <w:rsid w:val="00401161"/>
    <w:rsid w:val="00401569"/>
    <w:rsid w:val="0040169E"/>
    <w:rsid w:val="004016F7"/>
    <w:rsid w:val="00401796"/>
    <w:rsid w:val="00401804"/>
    <w:rsid w:val="004018EC"/>
    <w:rsid w:val="00401903"/>
    <w:rsid w:val="00401E33"/>
    <w:rsid w:val="00401EAD"/>
    <w:rsid w:val="0040206C"/>
    <w:rsid w:val="00402072"/>
    <w:rsid w:val="004020EC"/>
    <w:rsid w:val="00402104"/>
    <w:rsid w:val="00402106"/>
    <w:rsid w:val="00402125"/>
    <w:rsid w:val="0040221A"/>
    <w:rsid w:val="0040239D"/>
    <w:rsid w:val="00402534"/>
    <w:rsid w:val="004025C8"/>
    <w:rsid w:val="004025F9"/>
    <w:rsid w:val="00402770"/>
    <w:rsid w:val="004029DA"/>
    <w:rsid w:val="00402A03"/>
    <w:rsid w:val="00402BF4"/>
    <w:rsid w:val="00402CB8"/>
    <w:rsid w:val="00402CC4"/>
    <w:rsid w:val="00402CCE"/>
    <w:rsid w:val="00402DA3"/>
    <w:rsid w:val="00402F5B"/>
    <w:rsid w:val="0040321D"/>
    <w:rsid w:val="004032A2"/>
    <w:rsid w:val="00403307"/>
    <w:rsid w:val="00403389"/>
    <w:rsid w:val="00403492"/>
    <w:rsid w:val="004034A3"/>
    <w:rsid w:val="004034D6"/>
    <w:rsid w:val="00403587"/>
    <w:rsid w:val="0040362C"/>
    <w:rsid w:val="00403758"/>
    <w:rsid w:val="0040378F"/>
    <w:rsid w:val="0040383D"/>
    <w:rsid w:val="00403928"/>
    <w:rsid w:val="0040399E"/>
    <w:rsid w:val="00403B11"/>
    <w:rsid w:val="00403C87"/>
    <w:rsid w:val="00403CC9"/>
    <w:rsid w:val="00403D0F"/>
    <w:rsid w:val="00403E2D"/>
    <w:rsid w:val="00403E6A"/>
    <w:rsid w:val="00403F66"/>
    <w:rsid w:val="00404014"/>
    <w:rsid w:val="00404060"/>
    <w:rsid w:val="004040FE"/>
    <w:rsid w:val="0040414F"/>
    <w:rsid w:val="00404179"/>
    <w:rsid w:val="00404194"/>
    <w:rsid w:val="004042DC"/>
    <w:rsid w:val="00404308"/>
    <w:rsid w:val="004043E7"/>
    <w:rsid w:val="004046D5"/>
    <w:rsid w:val="004046FF"/>
    <w:rsid w:val="0040470C"/>
    <w:rsid w:val="004049F9"/>
    <w:rsid w:val="00404BC2"/>
    <w:rsid w:val="00404D3F"/>
    <w:rsid w:val="00405046"/>
    <w:rsid w:val="00405197"/>
    <w:rsid w:val="0040526F"/>
    <w:rsid w:val="0040527D"/>
    <w:rsid w:val="004052FD"/>
    <w:rsid w:val="00405359"/>
    <w:rsid w:val="0040535B"/>
    <w:rsid w:val="004053C4"/>
    <w:rsid w:val="00405508"/>
    <w:rsid w:val="0040556B"/>
    <w:rsid w:val="0040580B"/>
    <w:rsid w:val="00405893"/>
    <w:rsid w:val="00405970"/>
    <w:rsid w:val="00405A22"/>
    <w:rsid w:val="00405A80"/>
    <w:rsid w:val="00405B9C"/>
    <w:rsid w:val="00405C16"/>
    <w:rsid w:val="00405C8B"/>
    <w:rsid w:val="00405DE3"/>
    <w:rsid w:val="00405E6E"/>
    <w:rsid w:val="00405EF6"/>
    <w:rsid w:val="00405FB5"/>
    <w:rsid w:val="00406042"/>
    <w:rsid w:val="0040615B"/>
    <w:rsid w:val="004062D0"/>
    <w:rsid w:val="004063AC"/>
    <w:rsid w:val="00406404"/>
    <w:rsid w:val="00406491"/>
    <w:rsid w:val="004064BD"/>
    <w:rsid w:val="004064D6"/>
    <w:rsid w:val="00406578"/>
    <w:rsid w:val="0040659C"/>
    <w:rsid w:val="004065A2"/>
    <w:rsid w:val="004065A9"/>
    <w:rsid w:val="004067D3"/>
    <w:rsid w:val="004067EB"/>
    <w:rsid w:val="0040697F"/>
    <w:rsid w:val="004069F5"/>
    <w:rsid w:val="00406BB4"/>
    <w:rsid w:val="00406BD0"/>
    <w:rsid w:val="00406C03"/>
    <w:rsid w:val="00406D4F"/>
    <w:rsid w:val="0040738A"/>
    <w:rsid w:val="00407481"/>
    <w:rsid w:val="0040771B"/>
    <w:rsid w:val="0040785C"/>
    <w:rsid w:val="0040794A"/>
    <w:rsid w:val="0040794E"/>
    <w:rsid w:val="00407E35"/>
    <w:rsid w:val="00407E3B"/>
    <w:rsid w:val="00410171"/>
    <w:rsid w:val="0041017A"/>
    <w:rsid w:val="00410186"/>
    <w:rsid w:val="00410370"/>
    <w:rsid w:val="0041049F"/>
    <w:rsid w:val="00410530"/>
    <w:rsid w:val="00410552"/>
    <w:rsid w:val="004106E3"/>
    <w:rsid w:val="004106F3"/>
    <w:rsid w:val="00410815"/>
    <w:rsid w:val="00410892"/>
    <w:rsid w:val="00410932"/>
    <w:rsid w:val="004109C7"/>
    <w:rsid w:val="00410A70"/>
    <w:rsid w:val="00410A8C"/>
    <w:rsid w:val="00410BA5"/>
    <w:rsid w:val="00410E2C"/>
    <w:rsid w:val="00411175"/>
    <w:rsid w:val="00411294"/>
    <w:rsid w:val="004112B3"/>
    <w:rsid w:val="004112C2"/>
    <w:rsid w:val="0041138C"/>
    <w:rsid w:val="004114E8"/>
    <w:rsid w:val="004115F7"/>
    <w:rsid w:val="00411728"/>
    <w:rsid w:val="004118E4"/>
    <w:rsid w:val="00411AF9"/>
    <w:rsid w:val="00411C10"/>
    <w:rsid w:val="00411CBC"/>
    <w:rsid w:val="00411D0E"/>
    <w:rsid w:val="00411D1E"/>
    <w:rsid w:val="00411D21"/>
    <w:rsid w:val="00411F9E"/>
    <w:rsid w:val="00411FA1"/>
    <w:rsid w:val="0041204C"/>
    <w:rsid w:val="0041205E"/>
    <w:rsid w:val="004120CA"/>
    <w:rsid w:val="00412179"/>
    <w:rsid w:val="004121B0"/>
    <w:rsid w:val="00412211"/>
    <w:rsid w:val="00412225"/>
    <w:rsid w:val="00412362"/>
    <w:rsid w:val="004123E5"/>
    <w:rsid w:val="0041243A"/>
    <w:rsid w:val="00412458"/>
    <w:rsid w:val="0041257F"/>
    <w:rsid w:val="00412630"/>
    <w:rsid w:val="00412652"/>
    <w:rsid w:val="00412665"/>
    <w:rsid w:val="004127B8"/>
    <w:rsid w:val="004127C7"/>
    <w:rsid w:val="004128C6"/>
    <w:rsid w:val="00412924"/>
    <w:rsid w:val="004129A5"/>
    <w:rsid w:val="00412A34"/>
    <w:rsid w:val="00412A5E"/>
    <w:rsid w:val="00412BC3"/>
    <w:rsid w:val="00412BD0"/>
    <w:rsid w:val="00412C63"/>
    <w:rsid w:val="00412EF4"/>
    <w:rsid w:val="00412FE8"/>
    <w:rsid w:val="00413133"/>
    <w:rsid w:val="00413141"/>
    <w:rsid w:val="00413168"/>
    <w:rsid w:val="00413187"/>
    <w:rsid w:val="0041329D"/>
    <w:rsid w:val="00413463"/>
    <w:rsid w:val="00413557"/>
    <w:rsid w:val="004137A4"/>
    <w:rsid w:val="004137C5"/>
    <w:rsid w:val="00413811"/>
    <w:rsid w:val="00413901"/>
    <w:rsid w:val="0041397E"/>
    <w:rsid w:val="00413AB5"/>
    <w:rsid w:val="00413AF8"/>
    <w:rsid w:val="00413B18"/>
    <w:rsid w:val="00413C2A"/>
    <w:rsid w:val="00413CA5"/>
    <w:rsid w:val="00413D13"/>
    <w:rsid w:val="00413E16"/>
    <w:rsid w:val="00413E20"/>
    <w:rsid w:val="00413E3F"/>
    <w:rsid w:val="0041405B"/>
    <w:rsid w:val="0041405C"/>
    <w:rsid w:val="00414069"/>
    <w:rsid w:val="0041414D"/>
    <w:rsid w:val="004141A9"/>
    <w:rsid w:val="004141B2"/>
    <w:rsid w:val="00414379"/>
    <w:rsid w:val="00414434"/>
    <w:rsid w:val="004145F8"/>
    <w:rsid w:val="004146DE"/>
    <w:rsid w:val="0041481D"/>
    <w:rsid w:val="00414BA1"/>
    <w:rsid w:val="00414CD7"/>
    <w:rsid w:val="00414D66"/>
    <w:rsid w:val="00414E04"/>
    <w:rsid w:val="00414E1E"/>
    <w:rsid w:val="00414F92"/>
    <w:rsid w:val="00414FA1"/>
    <w:rsid w:val="00414FEB"/>
    <w:rsid w:val="00415079"/>
    <w:rsid w:val="004150AB"/>
    <w:rsid w:val="004150B4"/>
    <w:rsid w:val="004150BE"/>
    <w:rsid w:val="004150BF"/>
    <w:rsid w:val="0041536D"/>
    <w:rsid w:val="00415509"/>
    <w:rsid w:val="0041558C"/>
    <w:rsid w:val="004156B6"/>
    <w:rsid w:val="0041595C"/>
    <w:rsid w:val="004159A1"/>
    <w:rsid w:val="00415A8D"/>
    <w:rsid w:val="00415BED"/>
    <w:rsid w:val="00415C63"/>
    <w:rsid w:val="00415CD8"/>
    <w:rsid w:val="00415DBD"/>
    <w:rsid w:val="00415E32"/>
    <w:rsid w:val="00415FD3"/>
    <w:rsid w:val="004160E1"/>
    <w:rsid w:val="0041617A"/>
    <w:rsid w:val="004163CF"/>
    <w:rsid w:val="0041643F"/>
    <w:rsid w:val="0041649B"/>
    <w:rsid w:val="004164BF"/>
    <w:rsid w:val="004166F0"/>
    <w:rsid w:val="00416835"/>
    <w:rsid w:val="004169B3"/>
    <w:rsid w:val="00416A56"/>
    <w:rsid w:val="00416B2D"/>
    <w:rsid w:val="00416C74"/>
    <w:rsid w:val="00416CC1"/>
    <w:rsid w:val="00416D82"/>
    <w:rsid w:val="00416FD3"/>
    <w:rsid w:val="00417028"/>
    <w:rsid w:val="004173D9"/>
    <w:rsid w:val="00417477"/>
    <w:rsid w:val="004174EA"/>
    <w:rsid w:val="0041752D"/>
    <w:rsid w:val="0041753F"/>
    <w:rsid w:val="0041782E"/>
    <w:rsid w:val="00417888"/>
    <w:rsid w:val="004178AC"/>
    <w:rsid w:val="00417A93"/>
    <w:rsid w:val="00417B39"/>
    <w:rsid w:val="00417B4F"/>
    <w:rsid w:val="00417B87"/>
    <w:rsid w:val="00417C34"/>
    <w:rsid w:val="00417CEE"/>
    <w:rsid w:val="00417D33"/>
    <w:rsid w:val="00417D5E"/>
    <w:rsid w:val="00417F3B"/>
    <w:rsid w:val="004201C6"/>
    <w:rsid w:val="00420268"/>
    <w:rsid w:val="004202B8"/>
    <w:rsid w:val="004203FE"/>
    <w:rsid w:val="00420548"/>
    <w:rsid w:val="00420B70"/>
    <w:rsid w:val="00420DAE"/>
    <w:rsid w:val="00420ED9"/>
    <w:rsid w:val="00420EE8"/>
    <w:rsid w:val="00420F02"/>
    <w:rsid w:val="00421019"/>
    <w:rsid w:val="00421084"/>
    <w:rsid w:val="0042115B"/>
    <w:rsid w:val="00421213"/>
    <w:rsid w:val="00421361"/>
    <w:rsid w:val="00421362"/>
    <w:rsid w:val="00421405"/>
    <w:rsid w:val="0042140E"/>
    <w:rsid w:val="00421647"/>
    <w:rsid w:val="00421784"/>
    <w:rsid w:val="004217BF"/>
    <w:rsid w:val="004218FF"/>
    <w:rsid w:val="004219DE"/>
    <w:rsid w:val="00421D82"/>
    <w:rsid w:val="00421F4C"/>
    <w:rsid w:val="00421FB2"/>
    <w:rsid w:val="00421FB7"/>
    <w:rsid w:val="00422154"/>
    <w:rsid w:val="004221FF"/>
    <w:rsid w:val="004223C0"/>
    <w:rsid w:val="004224B2"/>
    <w:rsid w:val="004224C9"/>
    <w:rsid w:val="00422631"/>
    <w:rsid w:val="00422744"/>
    <w:rsid w:val="00422A01"/>
    <w:rsid w:val="00422B93"/>
    <w:rsid w:val="00422C5A"/>
    <w:rsid w:val="00422CA4"/>
    <w:rsid w:val="00422CB2"/>
    <w:rsid w:val="00422CB8"/>
    <w:rsid w:val="00422D38"/>
    <w:rsid w:val="00422D45"/>
    <w:rsid w:val="00422D71"/>
    <w:rsid w:val="00422D8F"/>
    <w:rsid w:val="00422F29"/>
    <w:rsid w:val="00423043"/>
    <w:rsid w:val="0042330E"/>
    <w:rsid w:val="0042347C"/>
    <w:rsid w:val="004234DA"/>
    <w:rsid w:val="004235E4"/>
    <w:rsid w:val="004235F7"/>
    <w:rsid w:val="0042383E"/>
    <w:rsid w:val="00423B12"/>
    <w:rsid w:val="00423B9D"/>
    <w:rsid w:val="00423C49"/>
    <w:rsid w:val="00423CE8"/>
    <w:rsid w:val="00423D97"/>
    <w:rsid w:val="00423E4F"/>
    <w:rsid w:val="00423F94"/>
    <w:rsid w:val="004240A4"/>
    <w:rsid w:val="004241E2"/>
    <w:rsid w:val="004242AC"/>
    <w:rsid w:val="00424311"/>
    <w:rsid w:val="00424323"/>
    <w:rsid w:val="0042446F"/>
    <w:rsid w:val="0042465A"/>
    <w:rsid w:val="00424680"/>
    <w:rsid w:val="00424730"/>
    <w:rsid w:val="00424AAF"/>
    <w:rsid w:val="00424C35"/>
    <w:rsid w:val="00424CE6"/>
    <w:rsid w:val="00424DF5"/>
    <w:rsid w:val="00424DFC"/>
    <w:rsid w:val="00424EEA"/>
    <w:rsid w:val="00424F4D"/>
    <w:rsid w:val="00424FDF"/>
    <w:rsid w:val="00425048"/>
    <w:rsid w:val="0042505D"/>
    <w:rsid w:val="004250A7"/>
    <w:rsid w:val="0042526B"/>
    <w:rsid w:val="00425277"/>
    <w:rsid w:val="004252E2"/>
    <w:rsid w:val="00425331"/>
    <w:rsid w:val="00425436"/>
    <w:rsid w:val="00425523"/>
    <w:rsid w:val="0042557B"/>
    <w:rsid w:val="004255AD"/>
    <w:rsid w:val="0042566D"/>
    <w:rsid w:val="00425680"/>
    <w:rsid w:val="004258F6"/>
    <w:rsid w:val="004259F6"/>
    <w:rsid w:val="00425A47"/>
    <w:rsid w:val="00425A53"/>
    <w:rsid w:val="00425B3D"/>
    <w:rsid w:val="00425C69"/>
    <w:rsid w:val="00425C70"/>
    <w:rsid w:val="00425CE7"/>
    <w:rsid w:val="00425DD8"/>
    <w:rsid w:val="00425EAE"/>
    <w:rsid w:val="00425EB1"/>
    <w:rsid w:val="004261D3"/>
    <w:rsid w:val="0042635A"/>
    <w:rsid w:val="004263F5"/>
    <w:rsid w:val="00426600"/>
    <w:rsid w:val="00426615"/>
    <w:rsid w:val="00426A7D"/>
    <w:rsid w:val="00426C52"/>
    <w:rsid w:val="00426D11"/>
    <w:rsid w:val="00426D74"/>
    <w:rsid w:val="00426ECB"/>
    <w:rsid w:val="00426ED9"/>
    <w:rsid w:val="00426F41"/>
    <w:rsid w:val="00426F86"/>
    <w:rsid w:val="0042704E"/>
    <w:rsid w:val="00427061"/>
    <w:rsid w:val="004270F9"/>
    <w:rsid w:val="0042710D"/>
    <w:rsid w:val="004271A1"/>
    <w:rsid w:val="00427314"/>
    <w:rsid w:val="00427354"/>
    <w:rsid w:val="004273C4"/>
    <w:rsid w:val="004273FF"/>
    <w:rsid w:val="00427496"/>
    <w:rsid w:val="0042753B"/>
    <w:rsid w:val="00427624"/>
    <w:rsid w:val="004276A4"/>
    <w:rsid w:val="0042785B"/>
    <w:rsid w:val="00427C28"/>
    <w:rsid w:val="00427CD8"/>
    <w:rsid w:val="00427EB2"/>
    <w:rsid w:val="0043005B"/>
    <w:rsid w:val="00430091"/>
    <w:rsid w:val="0043037E"/>
    <w:rsid w:val="004304A0"/>
    <w:rsid w:val="00430546"/>
    <w:rsid w:val="004306E3"/>
    <w:rsid w:val="00430754"/>
    <w:rsid w:val="004307BB"/>
    <w:rsid w:val="00430861"/>
    <w:rsid w:val="004308DA"/>
    <w:rsid w:val="0043092B"/>
    <w:rsid w:val="0043093D"/>
    <w:rsid w:val="00430975"/>
    <w:rsid w:val="00430A5E"/>
    <w:rsid w:val="00430B02"/>
    <w:rsid w:val="00430C46"/>
    <w:rsid w:val="00430C80"/>
    <w:rsid w:val="00430EB6"/>
    <w:rsid w:val="00430FD5"/>
    <w:rsid w:val="00431089"/>
    <w:rsid w:val="004310FC"/>
    <w:rsid w:val="00431137"/>
    <w:rsid w:val="004311BC"/>
    <w:rsid w:val="004314FC"/>
    <w:rsid w:val="00431533"/>
    <w:rsid w:val="00431696"/>
    <w:rsid w:val="00431722"/>
    <w:rsid w:val="00431819"/>
    <w:rsid w:val="00431AD5"/>
    <w:rsid w:val="00431B15"/>
    <w:rsid w:val="00431B6E"/>
    <w:rsid w:val="00431FD8"/>
    <w:rsid w:val="004320C5"/>
    <w:rsid w:val="00432351"/>
    <w:rsid w:val="0043250A"/>
    <w:rsid w:val="00432582"/>
    <w:rsid w:val="00432631"/>
    <w:rsid w:val="004326E4"/>
    <w:rsid w:val="00432720"/>
    <w:rsid w:val="00432C98"/>
    <w:rsid w:val="00432FF5"/>
    <w:rsid w:val="0043301D"/>
    <w:rsid w:val="00433287"/>
    <w:rsid w:val="004332DF"/>
    <w:rsid w:val="004332E4"/>
    <w:rsid w:val="004333DF"/>
    <w:rsid w:val="004335A4"/>
    <w:rsid w:val="004337E7"/>
    <w:rsid w:val="00433888"/>
    <w:rsid w:val="004338E5"/>
    <w:rsid w:val="0043390A"/>
    <w:rsid w:val="00433A6B"/>
    <w:rsid w:val="00433B3B"/>
    <w:rsid w:val="00433DEF"/>
    <w:rsid w:val="00433E4E"/>
    <w:rsid w:val="00433FCC"/>
    <w:rsid w:val="00433FDC"/>
    <w:rsid w:val="00434160"/>
    <w:rsid w:val="0043423E"/>
    <w:rsid w:val="004343D2"/>
    <w:rsid w:val="004344BE"/>
    <w:rsid w:val="0043456D"/>
    <w:rsid w:val="00434669"/>
    <w:rsid w:val="00434783"/>
    <w:rsid w:val="004348AF"/>
    <w:rsid w:val="00434A5B"/>
    <w:rsid w:val="00434B21"/>
    <w:rsid w:val="00434B85"/>
    <w:rsid w:val="00434BB6"/>
    <w:rsid w:val="00434C04"/>
    <w:rsid w:val="00434C61"/>
    <w:rsid w:val="00434DCC"/>
    <w:rsid w:val="00434F06"/>
    <w:rsid w:val="00435118"/>
    <w:rsid w:val="004351D2"/>
    <w:rsid w:val="004352AD"/>
    <w:rsid w:val="0043534A"/>
    <w:rsid w:val="00435481"/>
    <w:rsid w:val="00435486"/>
    <w:rsid w:val="004354AD"/>
    <w:rsid w:val="004354BB"/>
    <w:rsid w:val="00435628"/>
    <w:rsid w:val="0043565E"/>
    <w:rsid w:val="00435705"/>
    <w:rsid w:val="004357D6"/>
    <w:rsid w:val="0043580D"/>
    <w:rsid w:val="00435839"/>
    <w:rsid w:val="00435B46"/>
    <w:rsid w:val="00435DE4"/>
    <w:rsid w:val="00435E53"/>
    <w:rsid w:val="00436213"/>
    <w:rsid w:val="00436218"/>
    <w:rsid w:val="00436567"/>
    <w:rsid w:val="0043663D"/>
    <w:rsid w:val="0043666E"/>
    <w:rsid w:val="00436879"/>
    <w:rsid w:val="004368A9"/>
    <w:rsid w:val="004368D6"/>
    <w:rsid w:val="004369DA"/>
    <w:rsid w:val="00436A1A"/>
    <w:rsid w:val="00436A7E"/>
    <w:rsid w:val="00436B59"/>
    <w:rsid w:val="00436D60"/>
    <w:rsid w:val="00436D7D"/>
    <w:rsid w:val="00437225"/>
    <w:rsid w:val="00437280"/>
    <w:rsid w:val="004372FF"/>
    <w:rsid w:val="00437370"/>
    <w:rsid w:val="004373FC"/>
    <w:rsid w:val="00437686"/>
    <w:rsid w:val="0043780B"/>
    <w:rsid w:val="004378D9"/>
    <w:rsid w:val="004379A9"/>
    <w:rsid w:val="00437A0C"/>
    <w:rsid w:val="00437AA2"/>
    <w:rsid w:val="00437BF8"/>
    <w:rsid w:val="00437DBE"/>
    <w:rsid w:val="00437DC9"/>
    <w:rsid w:val="00437E54"/>
    <w:rsid w:val="004385F6"/>
    <w:rsid w:val="004400BD"/>
    <w:rsid w:val="0044010A"/>
    <w:rsid w:val="0044013C"/>
    <w:rsid w:val="00440209"/>
    <w:rsid w:val="00440227"/>
    <w:rsid w:val="00440291"/>
    <w:rsid w:val="004402AF"/>
    <w:rsid w:val="004402DC"/>
    <w:rsid w:val="004403EE"/>
    <w:rsid w:val="004404A4"/>
    <w:rsid w:val="00440585"/>
    <w:rsid w:val="004406C6"/>
    <w:rsid w:val="00440846"/>
    <w:rsid w:val="004408F1"/>
    <w:rsid w:val="004409A5"/>
    <w:rsid w:val="00440AB0"/>
    <w:rsid w:val="00440F50"/>
    <w:rsid w:val="00440FF3"/>
    <w:rsid w:val="004410D0"/>
    <w:rsid w:val="00441145"/>
    <w:rsid w:val="00441147"/>
    <w:rsid w:val="004411C5"/>
    <w:rsid w:val="004411EA"/>
    <w:rsid w:val="004412C6"/>
    <w:rsid w:val="004415E3"/>
    <w:rsid w:val="0044169F"/>
    <w:rsid w:val="00441881"/>
    <w:rsid w:val="00441933"/>
    <w:rsid w:val="00441934"/>
    <w:rsid w:val="0044194F"/>
    <w:rsid w:val="00441A07"/>
    <w:rsid w:val="00441A33"/>
    <w:rsid w:val="00441A91"/>
    <w:rsid w:val="00441C8D"/>
    <w:rsid w:val="00441DA5"/>
    <w:rsid w:val="00441E51"/>
    <w:rsid w:val="00441FCD"/>
    <w:rsid w:val="00442250"/>
    <w:rsid w:val="0044228A"/>
    <w:rsid w:val="00442320"/>
    <w:rsid w:val="00442583"/>
    <w:rsid w:val="004425F9"/>
    <w:rsid w:val="0044280B"/>
    <w:rsid w:val="004428FB"/>
    <w:rsid w:val="00442940"/>
    <w:rsid w:val="00442983"/>
    <w:rsid w:val="00442A85"/>
    <w:rsid w:val="00442B0C"/>
    <w:rsid w:val="00442D68"/>
    <w:rsid w:val="00442DCC"/>
    <w:rsid w:val="00442DF3"/>
    <w:rsid w:val="00442F2C"/>
    <w:rsid w:val="00442FB0"/>
    <w:rsid w:val="004431E8"/>
    <w:rsid w:val="004432D7"/>
    <w:rsid w:val="004432DB"/>
    <w:rsid w:val="004433BB"/>
    <w:rsid w:val="0044346B"/>
    <w:rsid w:val="00443619"/>
    <w:rsid w:val="0044382C"/>
    <w:rsid w:val="004438B9"/>
    <w:rsid w:val="00443A05"/>
    <w:rsid w:val="00443C8B"/>
    <w:rsid w:val="00443CB6"/>
    <w:rsid w:val="00443D87"/>
    <w:rsid w:val="00443DBA"/>
    <w:rsid w:val="00443E77"/>
    <w:rsid w:val="0044416E"/>
    <w:rsid w:val="004442C9"/>
    <w:rsid w:val="00444426"/>
    <w:rsid w:val="004446B8"/>
    <w:rsid w:val="004448B6"/>
    <w:rsid w:val="004448FD"/>
    <w:rsid w:val="00444B18"/>
    <w:rsid w:val="00444CC1"/>
    <w:rsid w:val="00444DC0"/>
    <w:rsid w:val="00444EC8"/>
    <w:rsid w:val="00444F8C"/>
    <w:rsid w:val="0044501F"/>
    <w:rsid w:val="004451F7"/>
    <w:rsid w:val="00445252"/>
    <w:rsid w:val="0044531E"/>
    <w:rsid w:val="004453AB"/>
    <w:rsid w:val="0044542E"/>
    <w:rsid w:val="00445498"/>
    <w:rsid w:val="004454E6"/>
    <w:rsid w:val="00445526"/>
    <w:rsid w:val="00445677"/>
    <w:rsid w:val="0044578B"/>
    <w:rsid w:val="004457EC"/>
    <w:rsid w:val="004457F4"/>
    <w:rsid w:val="0044592C"/>
    <w:rsid w:val="00445B41"/>
    <w:rsid w:val="00445C69"/>
    <w:rsid w:val="00445FDB"/>
    <w:rsid w:val="00446029"/>
    <w:rsid w:val="004460B5"/>
    <w:rsid w:val="00446142"/>
    <w:rsid w:val="0044617B"/>
    <w:rsid w:val="00446535"/>
    <w:rsid w:val="0044657D"/>
    <w:rsid w:val="00446591"/>
    <w:rsid w:val="00446603"/>
    <w:rsid w:val="00446622"/>
    <w:rsid w:val="0044672F"/>
    <w:rsid w:val="004469F5"/>
    <w:rsid w:val="00446A14"/>
    <w:rsid w:val="00446B4C"/>
    <w:rsid w:val="00446D6A"/>
    <w:rsid w:val="00446DE1"/>
    <w:rsid w:val="00446ECB"/>
    <w:rsid w:val="00446F15"/>
    <w:rsid w:val="00446FDA"/>
    <w:rsid w:val="00447051"/>
    <w:rsid w:val="0044752E"/>
    <w:rsid w:val="00447719"/>
    <w:rsid w:val="00447782"/>
    <w:rsid w:val="0044793C"/>
    <w:rsid w:val="00447962"/>
    <w:rsid w:val="00447A09"/>
    <w:rsid w:val="00447A5C"/>
    <w:rsid w:val="00447ACB"/>
    <w:rsid w:val="00447B93"/>
    <w:rsid w:val="00447CD2"/>
    <w:rsid w:val="00447DE6"/>
    <w:rsid w:val="00447DE9"/>
    <w:rsid w:val="00447EFB"/>
    <w:rsid w:val="00447F45"/>
    <w:rsid w:val="00447F5E"/>
    <w:rsid w:val="00447F95"/>
    <w:rsid w:val="00450018"/>
    <w:rsid w:val="00450021"/>
    <w:rsid w:val="004500DB"/>
    <w:rsid w:val="004500E0"/>
    <w:rsid w:val="00450130"/>
    <w:rsid w:val="0045018C"/>
    <w:rsid w:val="004501BC"/>
    <w:rsid w:val="00450378"/>
    <w:rsid w:val="004504E9"/>
    <w:rsid w:val="004504F8"/>
    <w:rsid w:val="0045059D"/>
    <w:rsid w:val="004506D5"/>
    <w:rsid w:val="00450A44"/>
    <w:rsid w:val="00450B3A"/>
    <w:rsid w:val="00450B48"/>
    <w:rsid w:val="00450B53"/>
    <w:rsid w:val="00450CE2"/>
    <w:rsid w:val="00450F30"/>
    <w:rsid w:val="00451002"/>
    <w:rsid w:val="00451113"/>
    <w:rsid w:val="0045111B"/>
    <w:rsid w:val="0045114E"/>
    <w:rsid w:val="0045122D"/>
    <w:rsid w:val="004512BD"/>
    <w:rsid w:val="004513C9"/>
    <w:rsid w:val="004515C2"/>
    <w:rsid w:val="00451651"/>
    <w:rsid w:val="004517A5"/>
    <w:rsid w:val="004517B7"/>
    <w:rsid w:val="00451896"/>
    <w:rsid w:val="00451998"/>
    <w:rsid w:val="004519A4"/>
    <w:rsid w:val="00451B53"/>
    <w:rsid w:val="00451C19"/>
    <w:rsid w:val="00451E65"/>
    <w:rsid w:val="00451F31"/>
    <w:rsid w:val="0045225F"/>
    <w:rsid w:val="004522E6"/>
    <w:rsid w:val="004524FE"/>
    <w:rsid w:val="0045266E"/>
    <w:rsid w:val="0045274D"/>
    <w:rsid w:val="00452828"/>
    <w:rsid w:val="004528FB"/>
    <w:rsid w:val="00452954"/>
    <w:rsid w:val="00452961"/>
    <w:rsid w:val="00452A51"/>
    <w:rsid w:val="00452CE2"/>
    <w:rsid w:val="00452D14"/>
    <w:rsid w:val="00452DF8"/>
    <w:rsid w:val="00452DFF"/>
    <w:rsid w:val="00452E4B"/>
    <w:rsid w:val="00452E90"/>
    <w:rsid w:val="00452FCA"/>
    <w:rsid w:val="004530FC"/>
    <w:rsid w:val="00453120"/>
    <w:rsid w:val="004531D6"/>
    <w:rsid w:val="004532C5"/>
    <w:rsid w:val="00453437"/>
    <w:rsid w:val="0045394C"/>
    <w:rsid w:val="00453950"/>
    <w:rsid w:val="00453BCA"/>
    <w:rsid w:val="00453BEE"/>
    <w:rsid w:val="00453EDE"/>
    <w:rsid w:val="0045401F"/>
    <w:rsid w:val="00454054"/>
    <w:rsid w:val="0045405A"/>
    <w:rsid w:val="00454273"/>
    <w:rsid w:val="00454416"/>
    <w:rsid w:val="004544A6"/>
    <w:rsid w:val="004544CF"/>
    <w:rsid w:val="004545FA"/>
    <w:rsid w:val="00454CFD"/>
    <w:rsid w:val="00454D0F"/>
    <w:rsid w:val="00454E19"/>
    <w:rsid w:val="00454E54"/>
    <w:rsid w:val="00454F05"/>
    <w:rsid w:val="00454F95"/>
    <w:rsid w:val="004550FA"/>
    <w:rsid w:val="00455133"/>
    <w:rsid w:val="004551A5"/>
    <w:rsid w:val="0045520D"/>
    <w:rsid w:val="0045532F"/>
    <w:rsid w:val="004555CB"/>
    <w:rsid w:val="004555E1"/>
    <w:rsid w:val="00455A62"/>
    <w:rsid w:val="00455AA1"/>
    <w:rsid w:val="00455B9F"/>
    <w:rsid w:val="00455BF5"/>
    <w:rsid w:val="00455C7D"/>
    <w:rsid w:val="00455CD3"/>
    <w:rsid w:val="00455E4A"/>
    <w:rsid w:val="00455E97"/>
    <w:rsid w:val="00455FA6"/>
    <w:rsid w:val="00455FD4"/>
    <w:rsid w:val="0045602B"/>
    <w:rsid w:val="00456591"/>
    <w:rsid w:val="004565E4"/>
    <w:rsid w:val="004566E2"/>
    <w:rsid w:val="0045685E"/>
    <w:rsid w:val="004568FD"/>
    <w:rsid w:val="00456B5B"/>
    <w:rsid w:val="00456BB1"/>
    <w:rsid w:val="00456CAA"/>
    <w:rsid w:val="00456D92"/>
    <w:rsid w:val="00457000"/>
    <w:rsid w:val="0045701A"/>
    <w:rsid w:val="00457126"/>
    <w:rsid w:val="0045737A"/>
    <w:rsid w:val="00457613"/>
    <w:rsid w:val="00457648"/>
    <w:rsid w:val="00457716"/>
    <w:rsid w:val="0045785D"/>
    <w:rsid w:val="00457908"/>
    <w:rsid w:val="00457926"/>
    <w:rsid w:val="004579F9"/>
    <w:rsid w:val="00457A8B"/>
    <w:rsid w:val="00457C01"/>
    <w:rsid w:val="00457CC6"/>
    <w:rsid w:val="00457CD1"/>
    <w:rsid w:val="00457DEE"/>
    <w:rsid w:val="00457DF4"/>
    <w:rsid w:val="00457EA8"/>
    <w:rsid w:val="00457F57"/>
    <w:rsid w:val="00460105"/>
    <w:rsid w:val="00460192"/>
    <w:rsid w:val="00460194"/>
    <w:rsid w:val="004601FF"/>
    <w:rsid w:val="004602BC"/>
    <w:rsid w:val="004602EF"/>
    <w:rsid w:val="004605CC"/>
    <w:rsid w:val="004605D2"/>
    <w:rsid w:val="004606C4"/>
    <w:rsid w:val="004608BE"/>
    <w:rsid w:val="00460A44"/>
    <w:rsid w:val="00460D79"/>
    <w:rsid w:val="00461010"/>
    <w:rsid w:val="004610A2"/>
    <w:rsid w:val="004610D7"/>
    <w:rsid w:val="004611DD"/>
    <w:rsid w:val="0046129C"/>
    <w:rsid w:val="004612AF"/>
    <w:rsid w:val="004612D3"/>
    <w:rsid w:val="00461322"/>
    <w:rsid w:val="00461357"/>
    <w:rsid w:val="00461496"/>
    <w:rsid w:val="004614DE"/>
    <w:rsid w:val="00461605"/>
    <w:rsid w:val="00461614"/>
    <w:rsid w:val="0046161E"/>
    <w:rsid w:val="00461771"/>
    <w:rsid w:val="00461788"/>
    <w:rsid w:val="0046178C"/>
    <w:rsid w:val="00461BF1"/>
    <w:rsid w:val="00461C3F"/>
    <w:rsid w:val="00461D1B"/>
    <w:rsid w:val="004620EB"/>
    <w:rsid w:val="0046214A"/>
    <w:rsid w:val="0046215B"/>
    <w:rsid w:val="00462173"/>
    <w:rsid w:val="004622EB"/>
    <w:rsid w:val="00462486"/>
    <w:rsid w:val="0046248A"/>
    <w:rsid w:val="00462512"/>
    <w:rsid w:val="00462593"/>
    <w:rsid w:val="00462646"/>
    <w:rsid w:val="0046265C"/>
    <w:rsid w:val="00462777"/>
    <w:rsid w:val="00462A36"/>
    <w:rsid w:val="00462A46"/>
    <w:rsid w:val="00462B2D"/>
    <w:rsid w:val="00462D51"/>
    <w:rsid w:val="00462E41"/>
    <w:rsid w:val="00463055"/>
    <w:rsid w:val="004632D6"/>
    <w:rsid w:val="004632DD"/>
    <w:rsid w:val="0046333E"/>
    <w:rsid w:val="0046335D"/>
    <w:rsid w:val="004634D1"/>
    <w:rsid w:val="0046350B"/>
    <w:rsid w:val="00463593"/>
    <w:rsid w:val="004638A7"/>
    <w:rsid w:val="004639B7"/>
    <w:rsid w:val="004641DF"/>
    <w:rsid w:val="00464290"/>
    <w:rsid w:val="0046432A"/>
    <w:rsid w:val="00464389"/>
    <w:rsid w:val="004643BD"/>
    <w:rsid w:val="00464422"/>
    <w:rsid w:val="0046454B"/>
    <w:rsid w:val="00464671"/>
    <w:rsid w:val="004647C4"/>
    <w:rsid w:val="004647D5"/>
    <w:rsid w:val="004647ED"/>
    <w:rsid w:val="0046482C"/>
    <w:rsid w:val="00464859"/>
    <w:rsid w:val="004648AB"/>
    <w:rsid w:val="0046493F"/>
    <w:rsid w:val="00464C83"/>
    <w:rsid w:val="00464CBC"/>
    <w:rsid w:val="00464CCD"/>
    <w:rsid w:val="00464CEF"/>
    <w:rsid w:val="00464D63"/>
    <w:rsid w:val="00464D90"/>
    <w:rsid w:val="00464F4D"/>
    <w:rsid w:val="00464FD6"/>
    <w:rsid w:val="00465038"/>
    <w:rsid w:val="00465062"/>
    <w:rsid w:val="00465305"/>
    <w:rsid w:val="0046539F"/>
    <w:rsid w:val="00465406"/>
    <w:rsid w:val="00465465"/>
    <w:rsid w:val="004654F3"/>
    <w:rsid w:val="004656E5"/>
    <w:rsid w:val="00465A94"/>
    <w:rsid w:val="00465AE9"/>
    <w:rsid w:val="00465D18"/>
    <w:rsid w:val="00465D8F"/>
    <w:rsid w:val="00465DC8"/>
    <w:rsid w:val="00465E60"/>
    <w:rsid w:val="0046614E"/>
    <w:rsid w:val="00466189"/>
    <w:rsid w:val="004661A8"/>
    <w:rsid w:val="004661C3"/>
    <w:rsid w:val="004661D1"/>
    <w:rsid w:val="0046622F"/>
    <w:rsid w:val="0046630E"/>
    <w:rsid w:val="0046637B"/>
    <w:rsid w:val="0046669A"/>
    <w:rsid w:val="0046672C"/>
    <w:rsid w:val="0046683B"/>
    <w:rsid w:val="00466B27"/>
    <w:rsid w:val="00466BFD"/>
    <w:rsid w:val="00466CC8"/>
    <w:rsid w:val="00466E05"/>
    <w:rsid w:val="00466E49"/>
    <w:rsid w:val="00466EE7"/>
    <w:rsid w:val="00466EF5"/>
    <w:rsid w:val="00466F29"/>
    <w:rsid w:val="00466F2C"/>
    <w:rsid w:val="00466FAE"/>
    <w:rsid w:val="00467011"/>
    <w:rsid w:val="00467072"/>
    <w:rsid w:val="004670DF"/>
    <w:rsid w:val="0046713C"/>
    <w:rsid w:val="004671B7"/>
    <w:rsid w:val="00467201"/>
    <w:rsid w:val="00467326"/>
    <w:rsid w:val="0046754C"/>
    <w:rsid w:val="00467613"/>
    <w:rsid w:val="00467657"/>
    <w:rsid w:val="0046766B"/>
    <w:rsid w:val="004677CD"/>
    <w:rsid w:val="004678B6"/>
    <w:rsid w:val="00467974"/>
    <w:rsid w:val="0046799A"/>
    <w:rsid w:val="004679B1"/>
    <w:rsid w:val="00467A52"/>
    <w:rsid w:val="00467A89"/>
    <w:rsid w:val="00467BB0"/>
    <w:rsid w:val="00467D1E"/>
    <w:rsid w:val="00467E1D"/>
    <w:rsid w:val="00467E1E"/>
    <w:rsid w:val="00467E4F"/>
    <w:rsid w:val="00467EA1"/>
    <w:rsid w:val="00467FA0"/>
    <w:rsid w:val="00467FFE"/>
    <w:rsid w:val="0047016E"/>
    <w:rsid w:val="0047017B"/>
    <w:rsid w:val="004702E2"/>
    <w:rsid w:val="004703A3"/>
    <w:rsid w:val="004703CE"/>
    <w:rsid w:val="004703D3"/>
    <w:rsid w:val="004707A2"/>
    <w:rsid w:val="004707C4"/>
    <w:rsid w:val="0047080D"/>
    <w:rsid w:val="00470828"/>
    <w:rsid w:val="00470919"/>
    <w:rsid w:val="0047099B"/>
    <w:rsid w:val="00470AC0"/>
    <w:rsid w:val="00470F2A"/>
    <w:rsid w:val="00470FF7"/>
    <w:rsid w:val="004710B2"/>
    <w:rsid w:val="004710FF"/>
    <w:rsid w:val="00471138"/>
    <w:rsid w:val="004714D9"/>
    <w:rsid w:val="00471600"/>
    <w:rsid w:val="00471603"/>
    <w:rsid w:val="00471627"/>
    <w:rsid w:val="00471662"/>
    <w:rsid w:val="0047168A"/>
    <w:rsid w:val="004717C8"/>
    <w:rsid w:val="00471910"/>
    <w:rsid w:val="0047192F"/>
    <w:rsid w:val="004719A1"/>
    <w:rsid w:val="00471B59"/>
    <w:rsid w:val="00471E54"/>
    <w:rsid w:val="00472052"/>
    <w:rsid w:val="004720EC"/>
    <w:rsid w:val="0047223C"/>
    <w:rsid w:val="00472346"/>
    <w:rsid w:val="004723B6"/>
    <w:rsid w:val="0047244C"/>
    <w:rsid w:val="004726E3"/>
    <w:rsid w:val="004729D5"/>
    <w:rsid w:val="00472B83"/>
    <w:rsid w:val="00472F44"/>
    <w:rsid w:val="00472FC3"/>
    <w:rsid w:val="0047303D"/>
    <w:rsid w:val="00473128"/>
    <w:rsid w:val="004735DC"/>
    <w:rsid w:val="00473626"/>
    <w:rsid w:val="00473638"/>
    <w:rsid w:val="0047378F"/>
    <w:rsid w:val="00473830"/>
    <w:rsid w:val="00473872"/>
    <w:rsid w:val="004738DF"/>
    <w:rsid w:val="004739F6"/>
    <w:rsid w:val="00473A0C"/>
    <w:rsid w:val="00473AD1"/>
    <w:rsid w:val="00473C77"/>
    <w:rsid w:val="00473CA0"/>
    <w:rsid w:val="00473E7C"/>
    <w:rsid w:val="00473F8F"/>
    <w:rsid w:val="00473FBF"/>
    <w:rsid w:val="00473FE1"/>
    <w:rsid w:val="00474041"/>
    <w:rsid w:val="0047428B"/>
    <w:rsid w:val="00474331"/>
    <w:rsid w:val="00474397"/>
    <w:rsid w:val="00474413"/>
    <w:rsid w:val="00474418"/>
    <w:rsid w:val="0047442F"/>
    <w:rsid w:val="00474477"/>
    <w:rsid w:val="004744DF"/>
    <w:rsid w:val="00474572"/>
    <w:rsid w:val="00474579"/>
    <w:rsid w:val="004746B7"/>
    <w:rsid w:val="004747E6"/>
    <w:rsid w:val="004748A2"/>
    <w:rsid w:val="00474936"/>
    <w:rsid w:val="00474B07"/>
    <w:rsid w:val="00474CC2"/>
    <w:rsid w:val="0047528C"/>
    <w:rsid w:val="00475422"/>
    <w:rsid w:val="004754F6"/>
    <w:rsid w:val="00475583"/>
    <w:rsid w:val="004755C3"/>
    <w:rsid w:val="004755E8"/>
    <w:rsid w:val="00475687"/>
    <w:rsid w:val="00475753"/>
    <w:rsid w:val="00475880"/>
    <w:rsid w:val="00475A43"/>
    <w:rsid w:val="00475C4E"/>
    <w:rsid w:val="00475CF8"/>
    <w:rsid w:val="00475EA0"/>
    <w:rsid w:val="00475EFD"/>
    <w:rsid w:val="0047602B"/>
    <w:rsid w:val="004760B9"/>
    <w:rsid w:val="004760D4"/>
    <w:rsid w:val="00476227"/>
    <w:rsid w:val="00476308"/>
    <w:rsid w:val="00476351"/>
    <w:rsid w:val="00476356"/>
    <w:rsid w:val="0047641A"/>
    <w:rsid w:val="00476530"/>
    <w:rsid w:val="004765D3"/>
    <w:rsid w:val="0047661E"/>
    <w:rsid w:val="0047693F"/>
    <w:rsid w:val="004769A8"/>
    <w:rsid w:val="00476BC1"/>
    <w:rsid w:val="00476C7F"/>
    <w:rsid w:val="00476DA1"/>
    <w:rsid w:val="00476DE3"/>
    <w:rsid w:val="00476E25"/>
    <w:rsid w:val="00476E5B"/>
    <w:rsid w:val="00476ED4"/>
    <w:rsid w:val="00477007"/>
    <w:rsid w:val="00477391"/>
    <w:rsid w:val="00477392"/>
    <w:rsid w:val="004778F5"/>
    <w:rsid w:val="00477906"/>
    <w:rsid w:val="00477979"/>
    <w:rsid w:val="00477995"/>
    <w:rsid w:val="004779A0"/>
    <w:rsid w:val="00477AA6"/>
    <w:rsid w:val="00477B17"/>
    <w:rsid w:val="00477B5A"/>
    <w:rsid w:val="00477C01"/>
    <w:rsid w:val="00477C26"/>
    <w:rsid w:val="00477C8F"/>
    <w:rsid w:val="00477CB9"/>
    <w:rsid w:val="00477D56"/>
    <w:rsid w:val="00477E3B"/>
    <w:rsid w:val="00477ED4"/>
    <w:rsid w:val="00477ED7"/>
    <w:rsid w:val="00480107"/>
    <w:rsid w:val="004803AB"/>
    <w:rsid w:val="00480539"/>
    <w:rsid w:val="004805A8"/>
    <w:rsid w:val="00480609"/>
    <w:rsid w:val="0048064A"/>
    <w:rsid w:val="00480651"/>
    <w:rsid w:val="004806B8"/>
    <w:rsid w:val="004806CE"/>
    <w:rsid w:val="0048074F"/>
    <w:rsid w:val="004807A3"/>
    <w:rsid w:val="004809F2"/>
    <w:rsid w:val="00480A1A"/>
    <w:rsid w:val="00480A97"/>
    <w:rsid w:val="00480B8A"/>
    <w:rsid w:val="00480C4B"/>
    <w:rsid w:val="00480D0C"/>
    <w:rsid w:val="00480EEA"/>
    <w:rsid w:val="00480EF5"/>
    <w:rsid w:val="00480F12"/>
    <w:rsid w:val="00480F60"/>
    <w:rsid w:val="0048158C"/>
    <w:rsid w:val="004815C9"/>
    <w:rsid w:val="00481716"/>
    <w:rsid w:val="00481838"/>
    <w:rsid w:val="0048194C"/>
    <w:rsid w:val="0048196D"/>
    <w:rsid w:val="004819D0"/>
    <w:rsid w:val="00481AF8"/>
    <w:rsid w:val="00481AF9"/>
    <w:rsid w:val="00481C04"/>
    <w:rsid w:val="00481C46"/>
    <w:rsid w:val="00481CE5"/>
    <w:rsid w:val="00481DDF"/>
    <w:rsid w:val="00481E33"/>
    <w:rsid w:val="00481E94"/>
    <w:rsid w:val="00481FEE"/>
    <w:rsid w:val="004822F2"/>
    <w:rsid w:val="0048240F"/>
    <w:rsid w:val="0048244B"/>
    <w:rsid w:val="00482742"/>
    <w:rsid w:val="004828E9"/>
    <w:rsid w:val="004829E2"/>
    <w:rsid w:val="00482D35"/>
    <w:rsid w:val="00482EE5"/>
    <w:rsid w:val="00482F54"/>
    <w:rsid w:val="004830A2"/>
    <w:rsid w:val="004832EC"/>
    <w:rsid w:val="00483464"/>
    <w:rsid w:val="00483500"/>
    <w:rsid w:val="004835EB"/>
    <w:rsid w:val="00483629"/>
    <w:rsid w:val="004836CB"/>
    <w:rsid w:val="00483746"/>
    <w:rsid w:val="0048384B"/>
    <w:rsid w:val="0048385D"/>
    <w:rsid w:val="004838F2"/>
    <w:rsid w:val="00483B99"/>
    <w:rsid w:val="00483C2A"/>
    <w:rsid w:val="00483C41"/>
    <w:rsid w:val="00483DA4"/>
    <w:rsid w:val="00483FA7"/>
    <w:rsid w:val="00484104"/>
    <w:rsid w:val="004843A5"/>
    <w:rsid w:val="00484777"/>
    <w:rsid w:val="0048477A"/>
    <w:rsid w:val="00484786"/>
    <w:rsid w:val="004847B8"/>
    <w:rsid w:val="0048498D"/>
    <w:rsid w:val="0048499F"/>
    <w:rsid w:val="004849C6"/>
    <w:rsid w:val="00484CDD"/>
    <w:rsid w:val="00484D16"/>
    <w:rsid w:val="00484DE5"/>
    <w:rsid w:val="00484E2E"/>
    <w:rsid w:val="00484E5C"/>
    <w:rsid w:val="00484E64"/>
    <w:rsid w:val="00484F1F"/>
    <w:rsid w:val="00484FAF"/>
    <w:rsid w:val="00484FE8"/>
    <w:rsid w:val="004850B3"/>
    <w:rsid w:val="00485148"/>
    <w:rsid w:val="004851FE"/>
    <w:rsid w:val="004853BB"/>
    <w:rsid w:val="004853C4"/>
    <w:rsid w:val="00485521"/>
    <w:rsid w:val="004855C4"/>
    <w:rsid w:val="004855F2"/>
    <w:rsid w:val="00485667"/>
    <w:rsid w:val="00485796"/>
    <w:rsid w:val="004857A5"/>
    <w:rsid w:val="0048593E"/>
    <w:rsid w:val="004859C3"/>
    <w:rsid w:val="004859F8"/>
    <w:rsid w:val="00485AA3"/>
    <w:rsid w:val="00485B95"/>
    <w:rsid w:val="00485C13"/>
    <w:rsid w:val="00485CD2"/>
    <w:rsid w:val="00485DE4"/>
    <w:rsid w:val="00485E16"/>
    <w:rsid w:val="00485EFC"/>
    <w:rsid w:val="0048600B"/>
    <w:rsid w:val="0048600D"/>
    <w:rsid w:val="004861E5"/>
    <w:rsid w:val="004862A6"/>
    <w:rsid w:val="0048636D"/>
    <w:rsid w:val="004863D4"/>
    <w:rsid w:val="004866C6"/>
    <w:rsid w:val="0048680B"/>
    <w:rsid w:val="00486880"/>
    <w:rsid w:val="004868D1"/>
    <w:rsid w:val="00486B78"/>
    <w:rsid w:val="00486D2F"/>
    <w:rsid w:val="00486E6B"/>
    <w:rsid w:val="0048705F"/>
    <w:rsid w:val="004872EE"/>
    <w:rsid w:val="00487601"/>
    <w:rsid w:val="00487639"/>
    <w:rsid w:val="00487696"/>
    <w:rsid w:val="004876DE"/>
    <w:rsid w:val="00487848"/>
    <w:rsid w:val="0048793C"/>
    <w:rsid w:val="00487A67"/>
    <w:rsid w:val="00487A83"/>
    <w:rsid w:val="00487B0B"/>
    <w:rsid w:val="00487B3D"/>
    <w:rsid w:val="00487C2B"/>
    <w:rsid w:val="00487FAA"/>
    <w:rsid w:val="004903CC"/>
    <w:rsid w:val="004904C4"/>
    <w:rsid w:val="004907C1"/>
    <w:rsid w:val="00490908"/>
    <w:rsid w:val="00490954"/>
    <w:rsid w:val="00490BCD"/>
    <w:rsid w:val="00490D11"/>
    <w:rsid w:val="00490D5C"/>
    <w:rsid w:val="00490D7A"/>
    <w:rsid w:val="00490DDC"/>
    <w:rsid w:val="00490E04"/>
    <w:rsid w:val="00490F02"/>
    <w:rsid w:val="00490F4F"/>
    <w:rsid w:val="00490F7D"/>
    <w:rsid w:val="004910A4"/>
    <w:rsid w:val="00491216"/>
    <w:rsid w:val="0049138F"/>
    <w:rsid w:val="004913E7"/>
    <w:rsid w:val="004914D4"/>
    <w:rsid w:val="004915D3"/>
    <w:rsid w:val="004917C0"/>
    <w:rsid w:val="0049186B"/>
    <w:rsid w:val="004918B2"/>
    <w:rsid w:val="00491909"/>
    <w:rsid w:val="00491952"/>
    <w:rsid w:val="00491965"/>
    <w:rsid w:val="00491A48"/>
    <w:rsid w:val="00491B26"/>
    <w:rsid w:val="00491B6C"/>
    <w:rsid w:val="00491BE5"/>
    <w:rsid w:val="00491C0B"/>
    <w:rsid w:val="00491C27"/>
    <w:rsid w:val="00491C2A"/>
    <w:rsid w:val="00491C7B"/>
    <w:rsid w:val="00491D6D"/>
    <w:rsid w:val="00491EAD"/>
    <w:rsid w:val="00491F68"/>
    <w:rsid w:val="00491FAE"/>
    <w:rsid w:val="00492014"/>
    <w:rsid w:val="0049211F"/>
    <w:rsid w:val="00492442"/>
    <w:rsid w:val="0049248C"/>
    <w:rsid w:val="00492538"/>
    <w:rsid w:val="004925D6"/>
    <w:rsid w:val="00492820"/>
    <w:rsid w:val="0049293D"/>
    <w:rsid w:val="00492AD6"/>
    <w:rsid w:val="00492B75"/>
    <w:rsid w:val="00492B92"/>
    <w:rsid w:val="00492C0B"/>
    <w:rsid w:val="00492D10"/>
    <w:rsid w:val="00492DE5"/>
    <w:rsid w:val="00492E41"/>
    <w:rsid w:val="00492F85"/>
    <w:rsid w:val="00492F9A"/>
    <w:rsid w:val="004930B4"/>
    <w:rsid w:val="0049317E"/>
    <w:rsid w:val="00493217"/>
    <w:rsid w:val="00493450"/>
    <w:rsid w:val="00493493"/>
    <w:rsid w:val="004934CC"/>
    <w:rsid w:val="004937FA"/>
    <w:rsid w:val="00493902"/>
    <w:rsid w:val="00493C52"/>
    <w:rsid w:val="00493C7C"/>
    <w:rsid w:val="00493C96"/>
    <w:rsid w:val="00493CCF"/>
    <w:rsid w:val="00493D92"/>
    <w:rsid w:val="00493E9F"/>
    <w:rsid w:val="00493EA6"/>
    <w:rsid w:val="00493F69"/>
    <w:rsid w:val="00494086"/>
    <w:rsid w:val="00494105"/>
    <w:rsid w:val="00494171"/>
    <w:rsid w:val="00494274"/>
    <w:rsid w:val="0049427C"/>
    <w:rsid w:val="0049430F"/>
    <w:rsid w:val="00494451"/>
    <w:rsid w:val="00494480"/>
    <w:rsid w:val="0049454D"/>
    <w:rsid w:val="0049469C"/>
    <w:rsid w:val="004947DB"/>
    <w:rsid w:val="00494827"/>
    <w:rsid w:val="0049482A"/>
    <w:rsid w:val="004948C9"/>
    <w:rsid w:val="004949F7"/>
    <w:rsid w:val="00494A0D"/>
    <w:rsid w:val="00494C11"/>
    <w:rsid w:val="00494D1A"/>
    <w:rsid w:val="00494DB7"/>
    <w:rsid w:val="00494EBD"/>
    <w:rsid w:val="00494EDC"/>
    <w:rsid w:val="004950F0"/>
    <w:rsid w:val="00495259"/>
    <w:rsid w:val="00495395"/>
    <w:rsid w:val="00495558"/>
    <w:rsid w:val="004955B2"/>
    <w:rsid w:val="00495700"/>
    <w:rsid w:val="0049577F"/>
    <w:rsid w:val="004957FF"/>
    <w:rsid w:val="004959F1"/>
    <w:rsid w:val="00495A1C"/>
    <w:rsid w:val="00495B97"/>
    <w:rsid w:val="00495FB5"/>
    <w:rsid w:val="004960D1"/>
    <w:rsid w:val="00496357"/>
    <w:rsid w:val="00496476"/>
    <w:rsid w:val="00496502"/>
    <w:rsid w:val="0049652B"/>
    <w:rsid w:val="004967CD"/>
    <w:rsid w:val="00496903"/>
    <w:rsid w:val="00496AC9"/>
    <w:rsid w:val="00496C5B"/>
    <w:rsid w:val="00496C5F"/>
    <w:rsid w:val="00496CF5"/>
    <w:rsid w:val="00496DDA"/>
    <w:rsid w:val="00496F09"/>
    <w:rsid w:val="00496FFF"/>
    <w:rsid w:val="00497003"/>
    <w:rsid w:val="00497145"/>
    <w:rsid w:val="004971E5"/>
    <w:rsid w:val="004971F2"/>
    <w:rsid w:val="00497205"/>
    <w:rsid w:val="004972BD"/>
    <w:rsid w:val="004973EE"/>
    <w:rsid w:val="004974A3"/>
    <w:rsid w:val="004974C6"/>
    <w:rsid w:val="004974DC"/>
    <w:rsid w:val="0049753A"/>
    <w:rsid w:val="004976EC"/>
    <w:rsid w:val="00497738"/>
    <w:rsid w:val="00497773"/>
    <w:rsid w:val="00497814"/>
    <w:rsid w:val="004979C4"/>
    <w:rsid w:val="00497AB6"/>
    <w:rsid w:val="00497AB7"/>
    <w:rsid w:val="00497AEF"/>
    <w:rsid w:val="00497BF5"/>
    <w:rsid w:val="00497CCD"/>
    <w:rsid w:val="00497D39"/>
    <w:rsid w:val="00497EA0"/>
    <w:rsid w:val="004A016F"/>
    <w:rsid w:val="004A01CD"/>
    <w:rsid w:val="004A02C5"/>
    <w:rsid w:val="004A039C"/>
    <w:rsid w:val="004A0475"/>
    <w:rsid w:val="004A055A"/>
    <w:rsid w:val="004A0709"/>
    <w:rsid w:val="004A07B3"/>
    <w:rsid w:val="004A0901"/>
    <w:rsid w:val="004A0968"/>
    <w:rsid w:val="004A0A89"/>
    <w:rsid w:val="004A0B6C"/>
    <w:rsid w:val="004A0D5F"/>
    <w:rsid w:val="004A0E3C"/>
    <w:rsid w:val="004A1076"/>
    <w:rsid w:val="004A1234"/>
    <w:rsid w:val="004A1294"/>
    <w:rsid w:val="004A12A2"/>
    <w:rsid w:val="004A12CB"/>
    <w:rsid w:val="004A1320"/>
    <w:rsid w:val="004A14D3"/>
    <w:rsid w:val="004A175C"/>
    <w:rsid w:val="004A177B"/>
    <w:rsid w:val="004A17CB"/>
    <w:rsid w:val="004A192E"/>
    <w:rsid w:val="004A19E0"/>
    <w:rsid w:val="004A1AA0"/>
    <w:rsid w:val="004A1B88"/>
    <w:rsid w:val="004A1DD8"/>
    <w:rsid w:val="004A1EB8"/>
    <w:rsid w:val="004A1F85"/>
    <w:rsid w:val="004A2062"/>
    <w:rsid w:val="004A2262"/>
    <w:rsid w:val="004A248E"/>
    <w:rsid w:val="004A25A8"/>
    <w:rsid w:val="004A2646"/>
    <w:rsid w:val="004A26B6"/>
    <w:rsid w:val="004A2741"/>
    <w:rsid w:val="004A27C7"/>
    <w:rsid w:val="004A286D"/>
    <w:rsid w:val="004A2A77"/>
    <w:rsid w:val="004A2C1C"/>
    <w:rsid w:val="004A2CAE"/>
    <w:rsid w:val="004A2F96"/>
    <w:rsid w:val="004A2FDD"/>
    <w:rsid w:val="004A3132"/>
    <w:rsid w:val="004A31A6"/>
    <w:rsid w:val="004A31B8"/>
    <w:rsid w:val="004A323F"/>
    <w:rsid w:val="004A3301"/>
    <w:rsid w:val="004A34EB"/>
    <w:rsid w:val="004A356F"/>
    <w:rsid w:val="004A360C"/>
    <w:rsid w:val="004A365E"/>
    <w:rsid w:val="004A3685"/>
    <w:rsid w:val="004A3695"/>
    <w:rsid w:val="004A375E"/>
    <w:rsid w:val="004A37A5"/>
    <w:rsid w:val="004A37ED"/>
    <w:rsid w:val="004A3842"/>
    <w:rsid w:val="004A3999"/>
    <w:rsid w:val="004A39BB"/>
    <w:rsid w:val="004A3A05"/>
    <w:rsid w:val="004A3A31"/>
    <w:rsid w:val="004A3AB4"/>
    <w:rsid w:val="004A3AB5"/>
    <w:rsid w:val="004A3AFC"/>
    <w:rsid w:val="004A3B5D"/>
    <w:rsid w:val="004A3BC2"/>
    <w:rsid w:val="004A3F2B"/>
    <w:rsid w:val="004A3FFB"/>
    <w:rsid w:val="004A400A"/>
    <w:rsid w:val="004A4017"/>
    <w:rsid w:val="004A40EB"/>
    <w:rsid w:val="004A4527"/>
    <w:rsid w:val="004A456E"/>
    <w:rsid w:val="004A47CA"/>
    <w:rsid w:val="004A48A5"/>
    <w:rsid w:val="004A48F9"/>
    <w:rsid w:val="004A491F"/>
    <w:rsid w:val="004A49C0"/>
    <w:rsid w:val="004A4AE7"/>
    <w:rsid w:val="004A4B67"/>
    <w:rsid w:val="004A4BD9"/>
    <w:rsid w:val="004A4DA1"/>
    <w:rsid w:val="004A4E40"/>
    <w:rsid w:val="004A4F59"/>
    <w:rsid w:val="004A5255"/>
    <w:rsid w:val="004A52E8"/>
    <w:rsid w:val="004A547C"/>
    <w:rsid w:val="004A5680"/>
    <w:rsid w:val="004A5775"/>
    <w:rsid w:val="004A5880"/>
    <w:rsid w:val="004A5887"/>
    <w:rsid w:val="004A5E35"/>
    <w:rsid w:val="004A5E87"/>
    <w:rsid w:val="004A5ECA"/>
    <w:rsid w:val="004A5F34"/>
    <w:rsid w:val="004A604D"/>
    <w:rsid w:val="004A6061"/>
    <w:rsid w:val="004A61D7"/>
    <w:rsid w:val="004A62CC"/>
    <w:rsid w:val="004A633E"/>
    <w:rsid w:val="004A63D5"/>
    <w:rsid w:val="004A6777"/>
    <w:rsid w:val="004A67F5"/>
    <w:rsid w:val="004A6903"/>
    <w:rsid w:val="004A69C3"/>
    <w:rsid w:val="004A6BCC"/>
    <w:rsid w:val="004A6DCE"/>
    <w:rsid w:val="004A6F7E"/>
    <w:rsid w:val="004A70C1"/>
    <w:rsid w:val="004A72BF"/>
    <w:rsid w:val="004A731F"/>
    <w:rsid w:val="004A7504"/>
    <w:rsid w:val="004A7554"/>
    <w:rsid w:val="004A7660"/>
    <w:rsid w:val="004A7671"/>
    <w:rsid w:val="004A778D"/>
    <w:rsid w:val="004A77E1"/>
    <w:rsid w:val="004A786C"/>
    <w:rsid w:val="004A78FE"/>
    <w:rsid w:val="004A79A1"/>
    <w:rsid w:val="004A7ABE"/>
    <w:rsid w:val="004A7AD7"/>
    <w:rsid w:val="004A7B62"/>
    <w:rsid w:val="004A7BA1"/>
    <w:rsid w:val="004A7E45"/>
    <w:rsid w:val="004B01A0"/>
    <w:rsid w:val="004B0221"/>
    <w:rsid w:val="004B0275"/>
    <w:rsid w:val="004B02D0"/>
    <w:rsid w:val="004B04D2"/>
    <w:rsid w:val="004B04F2"/>
    <w:rsid w:val="004B0540"/>
    <w:rsid w:val="004B0559"/>
    <w:rsid w:val="004B079D"/>
    <w:rsid w:val="004B08DE"/>
    <w:rsid w:val="004B0937"/>
    <w:rsid w:val="004B09C6"/>
    <w:rsid w:val="004B09F5"/>
    <w:rsid w:val="004B0AEF"/>
    <w:rsid w:val="004B0CFE"/>
    <w:rsid w:val="004B0D30"/>
    <w:rsid w:val="004B0EA4"/>
    <w:rsid w:val="004B0EAB"/>
    <w:rsid w:val="004B105E"/>
    <w:rsid w:val="004B107F"/>
    <w:rsid w:val="004B1257"/>
    <w:rsid w:val="004B134F"/>
    <w:rsid w:val="004B1481"/>
    <w:rsid w:val="004B14FB"/>
    <w:rsid w:val="004B1572"/>
    <w:rsid w:val="004B1747"/>
    <w:rsid w:val="004B17E3"/>
    <w:rsid w:val="004B1896"/>
    <w:rsid w:val="004B1BB4"/>
    <w:rsid w:val="004B1C1D"/>
    <w:rsid w:val="004B1CF4"/>
    <w:rsid w:val="004B1DCD"/>
    <w:rsid w:val="004B1E63"/>
    <w:rsid w:val="004B1EDC"/>
    <w:rsid w:val="004B2026"/>
    <w:rsid w:val="004B2087"/>
    <w:rsid w:val="004B2378"/>
    <w:rsid w:val="004B25FA"/>
    <w:rsid w:val="004B275A"/>
    <w:rsid w:val="004B2A61"/>
    <w:rsid w:val="004B2DD1"/>
    <w:rsid w:val="004B303F"/>
    <w:rsid w:val="004B33EA"/>
    <w:rsid w:val="004B3432"/>
    <w:rsid w:val="004B34BD"/>
    <w:rsid w:val="004B35BF"/>
    <w:rsid w:val="004B366D"/>
    <w:rsid w:val="004B36CF"/>
    <w:rsid w:val="004B3886"/>
    <w:rsid w:val="004B3A13"/>
    <w:rsid w:val="004B3A87"/>
    <w:rsid w:val="004B3B45"/>
    <w:rsid w:val="004B3BFC"/>
    <w:rsid w:val="004B3C4F"/>
    <w:rsid w:val="004B3C71"/>
    <w:rsid w:val="004B3FF8"/>
    <w:rsid w:val="004B4035"/>
    <w:rsid w:val="004B4055"/>
    <w:rsid w:val="004B414A"/>
    <w:rsid w:val="004B4542"/>
    <w:rsid w:val="004B4586"/>
    <w:rsid w:val="004B458F"/>
    <w:rsid w:val="004B45B0"/>
    <w:rsid w:val="004B464F"/>
    <w:rsid w:val="004B4672"/>
    <w:rsid w:val="004B4687"/>
    <w:rsid w:val="004B47A2"/>
    <w:rsid w:val="004B4826"/>
    <w:rsid w:val="004B4889"/>
    <w:rsid w:val="004B48B0"/>
    <w:rsid w:val="004B4A24"/>
    <w:rsid w:val="004B4B06"/>
    <w:rsid w:val="004B4C83"/>
    <w:rsid w:val="004B4CA5"/>
    <w:rsid w:val="004B4CBE"/>
    <w:rsid w:val="004B4E9B"/>
    <w:rsid w:val="004B4F07"/>
    <w:rsid w:val="004B4F82"/>
    <w:rsid w:val="004B502C"/>
    <w:rsid w:val="004B5285"/>
    <w:rsid w:val="004B57A5"/>
    <w:rsid w:val="004B59F4"/>
    <w:rsid w:val="004B5AF5"/>
    <w:rsid w:val="004B5B09"/>
    <w:rsid w:val="004B5BF5"/>
    <w:rsid w:val="004B5C6B"/>
    <w:rsid w:val="004B5CAB"/>
    <w:rsid w:val="004B5D6A"/>
    <w:rsid w:val="004B5DC5"/>
    <w:rsid w:val="004B5E47"/>
    <w:rsid w:val="004B61E3"/>
    <w:rsid w:val="004B6250"/>
    <w:rsid w:val="004B63A1"/>
    <w:rsid w:val="004B63AA"/>
    <w:rsid w:val="004B658F"/>
    <w:rsid w:val="004B6642"/>
    <w:rsid w:val="004B66A1"/>
    <w:rsid w:val="004B66DE"/>
    <w:rsid w:val="004B6700"/>
    <w:rsid w:val="004B672F"/>
    <w:rsid w:val="004B6889"/>
    <w:rsid w:val="004B68D2"/>
    <w:rsid w:val="004B6B15"/>
    <w:rsid w:val="004B6B2E"/>
    <w:rsid w:val="004B6BE0"/>
    <w:rsid w:val="004B6CC0"/>
    <w:rsid w:val="004B6DAA"/>
    <w:rsid w:val="004B6E5F"/>
    <w:rsid w:val="004B704B"/>
    <w:rsid w:val="004B70E7"/>
    <w:rsid w:val="004B710F"/>
    <w:rsid w:val="004B71D2"/>
    <w:rsid w:val="004B7348"/>
    <w:rsid w:val="004B73FC"/>
    <w:rsid w:val="004B75A3"/>
    <w:rsid w:val="004B7601"/>
    <w:rsid w:val="004B76F2"/>
    <w:rsid w:val="004B7963"/>
    <w:rsid w:val="004B797F"/>
    <w:rsid w:val="004B7B5D"/>
    <w:rsid w:val="004B7B87"/>
    <w:rsid w:val="004B7BEF"/>
    <w:rsid w:val="004B7D4C"/>
    <w:rsid w:val="004B7E04"/>
    <w:rsid w:val="004B7F71"/>
    <w:rsid w:val="004C0080"/>
    <w:rsid w:val="004C0137"/>
    <w:rsid w:val="004C022C"/>
    <w:rsid w:val="004C022F"/>
    <w:rsid w:val="004C0256"/>
    <w:rsid w:val="004C02BC"/>
    <w:rsid w:val="004C02BF"/>
    <w:rsid w:val="004C0303"/>
    <w:rsid w:val="004C0352"/>
    <w:rsid w:val="004C035B"/>
    <w:rsid w:val="004C03C9"/>
    <w:rsid w:val="004C04EC"/>
    <w:rsid w:val="004C06B5"/>
    <w:rsid w:val="004C086D"/>
    <w:rsid w:val="004C0892"/>
    <w:rsid w:val="004C0939"/>
    <w:rsid w:val="004C0A27"/>
    <w:rsid w:val="004C0A52"/>
    <w:rsid w:val="004C0BA6"/>
    <w:rsid w:val="004C0BDE"/>
    <w:rsid w:val="004C0D88"/>
    <w:rsid w:val="004C0E4C"/>
    <w:rsid w:val="004C0E99"/>
    <w:rsid w:val="004C0EC9"/>
    <w:rsid w:val="004C0F02"/>
    <w:rsid w:val="004C0F4D"/>
    <w:rsid w:val="004C0F80"/>
    <w:rsid w:val="004C103A"/>
    <w:rsid w:val="004C1214"/>
    <w:rsid w:val="004C1276"/>
    <w:rsid w:val="004C13AA"/>
    <w:rsid w:val="004C140B"/>
    <w:rsid w:val="004C149F"/>
    <w:rsid w:val="004C15E6"/>
    <w:rsid w:val="004C1625"/>
    <w:rsid w:val="004C168C"/>
    <w:rsid w:val="004C17AE"/>
    <w:rsid w:val="004C18CD"/>
    <w:rsid w:val="004C192E"/>
    <w:rsid w:val="004C194B"/>
    <w:rsid w:val="004C1983"/>
    <w:rsid w:val="004C19BC"/>
    <w:rsid w:val="004C1A2B"/>
    <w:rsid w:val="004C1C9C"/>
    <w:rsid w:val="004C1DD8"/>
    <w:rsid w:val="004C20F3"/>
    <w:rsid w:val="004C2116"/>
    <w:rsid w:val="004C2158"/>
    <w:rsid w:val="004C219E"/>
    <w:rsid w:val="004C221D"/>
    <w:rsid w:val="004C2474"/>
    <w:rsid w:val="004C253E"/>
    <w:rsid w:val="004C26BB"/>
    <w:rsid w:val="004C27C1"/>
    <w:rsid w:val="004C28A9"/>
    <w:rsid w:val="004C2BCB"/>
    <w:rsid w:val="004C2C11"/>
    <w:rsid w:val="004C2C28"/>
    <w:rsid w:val="004C2E9F"/>
    <w:rsid w:val="004C3061"/>
    <w:rsid w:val="004C30E2"/>
    <w:rsid w:val="004C30F5"/>
    <w:rsid w:val="004C3191"/>
    <w:rsid w:val="004C32A0"/>
    <w:rsid w:val="004C3310"/>
    <w:rsid w:val="004C3602"/>
    <w:rsid w:val="004C36B2"/>
    <w:rsid w:val="004C3743"/>
    <w:rsid w:val="004C392B"/>
    <w:rsid w:val="004C393A"/>
    <w:rsid w:val="004C39A7"/>
    <w:rsid w:val="004C3A61"/>
    <w:rsid w:val="004C3AAA"/>
    <w:rsid w:val="004C3AB9"/>
    <w:rsid w:val="004C3BE0"/>
    <w:rsid w:val="004C3DAA"/>
    <w:rsid w:val="004C3E5B"/>
    <w:rsid w:val="004C404B"/>
    <w:rsid w:val="004C41E2"/>
    <w:rsid w:val="004C42A7"/>
    <w:rsid w:val="004C437B"/>
    <w:rsid w:val="004C4427"/>
    <w:rsid w:val="004C4441"/>
    <w:rsid w:val="004C44FB"/>
    <w:rsid w:val="004C4551"/>
    <w:rsid w:val="004C465F"/>
    <w:rsid w:val="004C47CA"/>
    <w:rsid w:val="004C47F8"/>
    <w:rsid w:val="004C48B8"/>
    <w:rsid w:val="004C48C0"/>
    <w:rsid w:val="004C4B01"/>
    <w:rsid w:val="004C4B18"/>
    <w:rsid w:val="004C4BE8"/>
    <w:rsid w:val="004C4D17"/>
    <w:rsid w:val="004C4D1E"/>
    <w:rsid w:val="004C4E89"/>
    <w:rsid w:val="004C5321"/>
    <w:rsid w:val="004C5378"/>
    <w:rsid w:val="004C5405"/>
    <w:rsid w:val="004C5409"/>
    <w:rsid w:val="004C54A5"/>
    <w:rsid w:val="004C55C2"/>
    <w:rsid w:val="004C5652"/>
    <w:rsid w:val="004C56D0"/>
    <w:rsid w:val="004C59F5"/>
    <w:rsid w:val="004C5B32"/>
    <w:rsid w:val="004C5EFB"/>
    <w:rsid w:val="004C5F93"/>
    <w:rsid w:val="004C5FD6"/>
    <w:rsid w:val="004C6138"/>
    <w:rsid w:val="004C6199"/>
    <w:rsid w:val="004C6200"/>
    <w:rsid w:val="004C6206"/>
    <w:rsid w:val="004C624E"/>
    <w:rsid w:val="004C6507"/>
    <w:rsid w:val="004C669F"/>
    <w:rsid w:val="004C6764"/>
    <w:rsid w:val="004C67DC"/>
    <w:rsid w:val="004C680E"/>
    <w:rsid w:val="004C683B"/>
    <w:rsid w:val="004C69A2"/>
    <w:rsid w:val="004C69F2"/>
    <w:rsid w:val="004C6A7F"/>
    <w:rsid w:val="004C6AE1"/>
    <w:rsid w:val="004C6C09"/>
    <w:rsid w:val="004C6C51"/>
    <w:rsid w:val="004C6D2B"/>
    <w:rsid w:val="004C6E4A"/>
    <w:rsid w:val="004C6EA0"/>
    <w:rsid w:val="004C6EB5"/>
    <w:rsid w:val="004C6EEA"/>
    <w:rsid w:val="004C6F0D"/>
    <w:rsid w:val="004C70C4"/>
    <w:rsid w:val="004C71BF"/>
    <w:rsid w:val="004C72DD"/>
    <w:rsid w:val="004C73A6"/>
    <w:rsid w:val="004C73CA"/>
    <w:rsid w:val="004C7480"/>
    <w:rsid w:val="004C74D9"/>
    <w:rsid w:val="004C7560"/>
    <w:rsid w:val="004C75E3"/>
    <w:rsid w:val="004C773D"/>
    <w:rsid w:val="004C78BA"/>
    <w:rsid w:val="004C78EF"/>
    <w:rsid w:val="004C7918"/>
    <w:rsid w:val="004C7974"/>
    <w:rsid w:val="004C7982"/>
    <w:rsid w:val="004C7A57"/>
    <w:rsid w:val="004C7A63"/>
    <w:rsid w:val="004C7A91"/>
    <w:rsid w:val="004C7C87"/>
    <w:rsid w:val="004C7C9A"/>
    <w:rsid w:val="004C7D80"/>
    <w:rsid w:val="004C7DC9"/>
    <w:rsid w:val="004D004F"/>
    <w:rsid w:val="004D014E"/>
    <w:rsid w:val="004D04C7"/>
    <w:rsid w:val="004D05D0"/>
    <w:rsid w:val="004D05DB"/>
    <w:rsid w:val="004D0A17"/>
    <w:rsid w:val="004D0AFE"/>
    <w:rsid w:val="004D0BA4"/>
    <w:rsid w:val="004D0BAB"/>
    <w:rsid w:val="004D0BDD"/>
    <w:rsid w:val="004D0D53"/>
    <w:rsid w:val="004D0DD2"/>
    <w:rsid w:val="004D0EB0"/>
    <w:rsid w:val="004D0ED1"/>
    <w:rsid w:val="004D1286"/>
    <w:rsid w:val="004D12C0"/>
    <w:rsid w:val="004D1345"/>
    <w:rsid w:val="004D139C"/>
    <w:rsid w:val="004D171D"/>
    <w:rsid w:val="004D1751"/>
    <w:rsid w:val="004D1791"/>
    <w:rsid w:val="004D17CA"/>
    <w:rsid w:val="004D184F"/>
    <w:rsid w:val="004D1A77"/>
    <w:rsid w:val="004D1CA5"/>
    <w:rsid w:val="004D1E21"/>
    <w:rsid w:val="004D1F16"/>
    <w:rsid w:val="004D1F1B"/>
    <w:rsid w:val="004D1FA0"/>
    <w:rsid w:val="004D1FA5"/>
    <w:rsid w:val="004D2032"/>
    <w:rsid w:val="004D2146"/>
    <w:rsid w:val="004D2417"/>
    <w:rsid w:val="004D242A"/>
    <w:rsid w:val="004D2451"/>
    <w:rsid w:val="004D251C"/>
    <w:rsid w:val="004D25AE"/>
    <w:rsid w:val="004D264E"/>
    <w:rsid w:val="004D2872"/>
    <w:rsid w:val="004D2953"/>
    <w:rsid w:val="004D2AA5"/>
    <w:rsid w:val="004D2AB8"/>
    <w:rsid w:val="004D2ABD"/>
    <w:rsid w:val="004D2ADF"/>
    <w:rsid w:val="004D2AF6"/>
    <w:rsid w:val="004D2B73"/>
    <w:rsid w:val="004D2D47"/>
    <w:rsid w:val="004D2D82"/>
    <w:rsid w:val="004D2E64"/>
    <w:rsid w:val="004D2FC8"/>
    <w:rsid w:val="004D3003"/>
    <w:rsid w:val="004D307F"/>
    <w:rsid w:val="004D30D0"/>
    <w:rsid w:val="004D32B5"/>
    <w:rsid w:val="004D32FD"/>
    <w:rsid w:val="004D3300"/>
    <w:rsid w:val="004D3390"/>
    <w:rsid w:val="004D33CE"/>
    <w:rsid w:val="004D34A7"/>
    <w:rsid w:val="004D34DE"/>
    <w:rsid w:val="004D352C"/>
    <w:rsid w:val="004D35A1"/>
    <w:rsid w:val="004D36A7"/>
    <w:rsid w:val="004D36D1"/>
    <w:rsid w:val="004D36F6"/>
    <w:rsid w:val="004D375C"/>
    <w:rsid w:val="004D37A9"/>
    <w:rsid w:val="004D37B7"/>
    <w:rsid w:val="004D3A1E"/>
    <w:rsid w:val="004D3ABC"/>
    <w:rsid w:val="004D3B86"/>
    <w:rsid w:val="004D3BDB"/>
    <w:rsid w:val="004D3C3C"/>
    <w:rsid w:val="004D3D47"/>
    <w:rsid w:val="004D3EF8"/>
    <w:rsid w:val="004D3F5C"/>
    <w:rsid w:val="004D4147"/>
    <w:rsid w:val="004D41FB"/>
    <w:rsid w:val="004D4411"/>
    <w:rsid w:val="004D44EB"/>
    <w:rsid w:val="004D4525"/>
    <w:rsid w:val="004D45C5"/>
    <w:rsid w:val="004D4A18"/>
    <w:rsid w:val="004D4B4F"/>
    <w:rsid w:val="004D4C47"/>
    <w:rsid w:val="004D4D41"/>
    <w:rsid w:val="004D4E14"/>
    <w:rsid w:val="004D4E3E"/>
    <w:rsid w:val="004D4EF1"/>
    <w:rsid w:val="004D4F59"/>
    <w:rsid w:val="004D4FB9"/>
    <w:rsid w:val="004D4FD4"/>
    <w:rsid w:val="004D500F"/>
    <w:rsid w:val="004D5067"/>
    <w:rsid w:val="004D50FA"/>
    <w:rsid w:val="004D512B"/>
    <w:rsid w:val="004D5172"/>
    <w:rsid w:val="004D51A8"/>
    <w:rsid w:val="004D52B0"/>
    <w:rsid w:val="004D52F2"/>
    <w:rsid w:val="004D54C2"/>
    <w:rsid w:val="004D5593"/>
    <w:rsid w:val="004D56B4"/>
    <w:rsid w:val="004D57A4"/>
    <w:rsid w:val="004D57BF"/>
    <w:rsid w:val="004D57DF"/>
    <w:rsid w:val="004D58B4"/>
    <w:rsid w:val="004D5C08"/>
    <w:rsid w:val="004D5C1A"/>
    <w:rsid w:val="004D5CF6"/>
    <w:rsid w:val="004D5D13"/>
    <w:rsid w:val="004D5D64"/>
    <w:rsid w:val="004D5DAB"/>
    <w:rsid w:val="004D5F8A"/>
    <w:rsid w:val="004D5FF7"/>
    <w:rsid w:val="004D6079"/>
    <w:rsid w:val="004D609B"/>
    <w:rsid w:val="004D6156"/>
    <w:rsid w:val="004D61D4"/>
    <w:rsid w:val="004D61E3"/>
    <w:rsid w:val="004D623E"/>
    <w:rsid w:val="004D6384"/>
    <w:rsid w:val="004D63DC"/>
    <w:rsid w:val="004D63E2"/>
    <w:rsid w:val="004D67B5"/>
    <w:rsid w:val="004D692C"/>
    <w:rsid w:val="004D6A3A"/>
    <w:rsid w:val="004D6A5A"/>
    <w:rsid w:val="004D6AB9"/>
    <w:rsid w:val="004D6CF3"/>
    <w:rsid w:val="004D6E3C"/>
    <w:rsid w:val="004D6E43"/>
    <w:rsid w:val="004D6EDF"/>
    <w:rsid w:val="004D70A6"/>
    <w:rsid w:val="004D713F"/>
    <w:rsid w:val="004D71B8"/>
    <w:rsid w:val="004D729D"/>
    <w:rsid w:val="004D7322"/>
    <w:rsid w:val="004D7360"/>
    <w:rsid w:val="004D7591"/>
    <w:rsid w:val="004D7643"/>
    <w:rsid w:val="004D7713"/>
    <w:rsid w:val="004D7766"/>
    <w:rsid w:val="004D777E"/>
    <w:rsid w:val="004D78A4"/>
    <w:rsid w:val="004D78B8"/>
    <w:rsid w:val="004D78C3"/>
    <w:rsid w:val="004D78CF"/>
    <w:rsid w:val="004D7963"/>
    <w:rsid w:val="004D7A78"/>
    <w:rsid w:val="004D7C7E"/>
    <w:rsid w:val="004D7DB0"/>
    <w:rsid w:val="004D7DED"/>
    <w:rsid w:val="004E001A"/>
    <w:rsid w:val="004E005B"/>
    <w:rsid w:val="004E0121"/>
    <w:rsid w:val="004E01AB"/>
    <w:rsid w:val="004E01E5"/>
    <w:rsid w:val="004E02C4"/>
    <w:rsid w:val="004E0547"/>
    <w:rsid w:val="004E075B"/>
    <w:rsid w:val="004E07B1"/>
    <w:rsid w:val="004E085F"/>
    <w:rsid w:val="004E08B6"/>
    <w:rsid w:val="004E09F9"/>
    <w:rsid w:val="004E0C80"/>
    <w:rsid w:val="004E0CDE"/>
    <w:rsid w:val="004E0D75"/>
    <w:rsid w:val="004E12F5"/>
    <w:rsid w:val="004E132D"/>
    <w:rsid w:val="004E133C"/>
    <w:rsid w:val="004E14EC"/>
    <w:rsid w:val="004E15FF"/>
    <w:rsid w:val="004E1848"/>
    <w:rsid w:val="004E19D5"/>
    <w:rsid w:val="004E1A8B"/>
    <w:rsid w:val="004E1AB8"/>
    <w:rsid w:val="004E1C45"/>
    <w:rsid w:val="004E1D2A"/>
    <w:rsid w:val="004E1D57"/>
    <w:rsid w:val="004E1D78"/>
    <w:rsid w:val="004E1EF4"/>
    <w:rsid w:val="004E1F8A"/>
    <w:rsid w:val="004E1FAF"/>
    <w:rsid w:val="004E217F"/>
    <w:rsid w:val="004E2198"/>
    <w:rsid w:val="004E239B"/>
    <w:rsid w:val="004E2735"/>
    <w:rsid w:val="004E2842"/>
    <w:rsid w:val="004E2857"/>
    <w:rsid w:val="004E2881"/>
    <w:rsid w:val="004E29D6"/>
    <w:rsid w:val="004E2ABB"/>
    <w:rsid w:val="004E2C97"/>
    <w:rsid w:val="004E2D59"/>
    <w:rsid w:val="004E2D64"/>
    <w:rsid w:val="004E2E26"/>
    <w:rsid w:val="004E30C8"/>
    <w:rsid w:val="004E3118"/>
    <w:rsid w:val="004E3193"/>
    <w:rsid w:val="004E3213"/>
    <w:rsid w:val="004E3321"/>
    <w:rsid w:val="004E3343"/>
    <w:rsid w:val="004E337A"/>
    <w:rsid w:val="004E3389"/>
    <w:rsid w:val="004E33DF"/>
    <w:rsid w:val="004E3477"/>
    <w:rsid w:val="004E36DA"/>
    <w:rsid w:val="004E376A"/>
    <w:rsid w:val="004E37D7"/>
    <w:rsid w:val="004E3B25"/>
    <w:rsid w:val="004E3BC6"/>
    <w:rsid w:val="004E3E03"/>
    <w:rsid w:val="004E3FCE"/>
    <w:rsid w:val="004E40BC"/>
    <w:rsid w:val="004E41E9"/>
    <w:rsid w:val="004E42EA"/>
    <w:rsid w:val="004E4319"/>
    <w:rsid w:val="004E4492"/>
    <w:rsid w:val="004E45EE"/>
    <w:rsid w:val="004E4780"/>
    <w:rsid w:val="004E4795"/>
    <w:rsid w:val="004E4B43"/>
    <w:rsid w:val="004E4C26"/>
    <w:rsid w:val="004E4D06"/>
    <w:rsid w:val="004E4D4B"/>
    <w:rsid w:val="004E4DF2"/>
    <w:rsid w:val="004E5013"/>
    <w:rsid w:val="004E504D"/>
    <w:rsid w:val="004E5104"/>
    <w:rsid w:val="004E510B"/>
    <w:rsid w:val="004E512C"/>
    <w:rsid w:val="004E51C6"/>
    <w:rsid w:val="004E5220"/>
    <w:rsid w:val="004E526C"/>
    <w:rsid w:val="004E52DB"/>
    <w:rsid w:val="004E555B"/>
    <w:rsid w:val="004E556C"/>
    <w:rsid w:val="004E5693"/>
    <w:rsid w:val="004E58ED"/>
    <w:rsid w:val="004E597D"/>
    <w:rsid w:val="004E59AB"/>
    <w:rsid w:val="004E5A7B"/>
    <w:rsid w:val="004E5CBF"/>
    <w:rsid w:val="004E5E2C"/>
    <w:rsid w:val="004E5E5F"/>
    <w:rsid w:val="004E5EB6"/>
    <w:rsid w:val="004E60BF"/>
    <w:rsid w:val="004E6325"/>
    <w:rsid w:val="004E6422"/>
    <w:rsid w:val="004E644E"/>
    <w:rsid w:val="004E64CF"/>
    <w:rsid w:val="004E6500"/>
    <w:rsid w:val="004E6508"/>
    <w:rsid w:val="004E66F0"/>
    <w:rsid w:val="004E66F3"/>
    <w:rsid w:val="004E6712"/>
    <w:rsid w:val="004E69AC"/>
    <w:rsid w:val="004E6C01"/>
    <w:rsid w:val="004E6D3F"/>
    <w:rsid w:val="004E6E1F"/>
    <w:rsid w:val="004E6E79"/>
    <w:rsid w:val="004E6F5C"/>
    <w:rsid w:val="004E6F96"/>
    <w:rsid w:val="004E71E9"/>
    <w:rsid w:val="004E71FE"/>
    <w:rsid w:val="004E7266"/>
    <w:rsid w:val="004E72E3"/>
    <w:rsid w:val="004E7310"/>
    <w:rsid w:val="004E739C"/>
    <w:rsid w:val="004E7527"/>
    <w:rsid w:val="004E7626"/>
    <w:rsid w:val="004E77FC"/>
    <w:rsid w:val="004E78E9"/>
    <w:rsid w:val="004E7912"/>
    <w:rsid w:val="004E79AD"/>
    <w:rsid w:val="004E79E3"/>
    <w:rsid w:val="004E7A3F"/>
    <w:rsid w:val="004E7CAB"/>
    <w:rsid w:val="004E7CCC"/>
    <w:rsid w:val="004E7D2E"/>
    <w:rsid w:val="004E7D2F"/>
    <w:rsid w:val="004E7EBD"/>
    <w:rsid w:val="004E7FA0"/>
    <w:rsid w:val="004F0120"/>
    <w:rsid w:val="004F0183"/>
    <w:rsid w:val="004F0437"/>
    <w:rsid w:val="004F068F"/>
    <w:rsid w:val="004F086F"/>
    <w:rsid w:val="004F08D0"/>
    <w:rsid w:val="004F08E5"/>
    <w:rsid w:val="004F095F"/>
    <w:rsid w:val="004F0C0A"/>
    <w:rsid w:val="004F0C5E"/>
    <w:rsid w:val="004F0C99"/>
    <w:rsid w:val="004F0E17"/>
    <w:rsid w:val="004F0E22"/>
    <w:rsid w:val="004F0EBD"/>
    <w:rsid w:val="004F0EEC"/>
    <w:rsid w:val="004F113A"/>
    <w:rsid w:val="004F11DC"/>
    <w:rsid w:val="004F1236"/>
    <w:rsid w:val="004F12CC"/>
    <w:rsid w:val="004F1335"/>
    <w:rsid w:val="004F13E7"/>
    <w:rsid w:val="004F1469"/>
    <w:rsid w:val="004F147B"/>
    <w:rsid w:val="004F156D"/>
    <w:rsid w:val="004F1587"/>
    <w:rsid w:val="004F172E"/>
    <w:rsid w:val="004F191E"/>
    <w:rsid w:val="004F1B26"/>
    <w:rsid w:val="004F1C41"/>
    <w:rsid w:val="004F1D6C"/>
    <w:rsid w:val="004F1EFB"/>
    <w:rsid w:val="004F1F9D"/>
    <w:rsid w:val="004F1FC4"/>
    <w:rsid w:val="004F2022"/>
    <w:rsid w:val="004F2204"/>
    <w:rsid w:val="004F229E"/>
    <w:rsid w:val="004F23AE"/>
    <w:rsid w:val="004F2402"/>
    <w:rsid w:val="004F2474"/>
    <w:rsid w:val="004F24EA"/>
    <w:rsid w:val="004F255C"/>
    <w:rsid w:val="004F25A4"/>
    <w:rsid w:val="004F296E"/>
    <w:rsid w:val="004F2991"/>
    <w:rsid w:val="004F29B4"/>
    <w:rsid w:val="004F2AF0"/>
    <w:rsid w:val="004F2B02"/>
    <w:rsid w:val="004F2B39"/>
    <w:rsid w:val="004F2B49"/>
    <w:rsid w:val="004F2B77"/>
    <w:rsid w:val="004F2BF4"/>
    <w:rsid w:val="004F2D4B"/>
    <w:rsid w:val="004F2DC2"/>
    <w:rsid w:val="004F2E3A"/>
    <w:rsid w:val="004F2EBB"/>
    <w:rsid w:val="004F31FE"/>
    <w:rsid w:val="004F3289"/>
    <w:rsid w:val="004F329F"/>
    <w:rsid w:val="004F330B"/>
    <w:rsid w:val="004F338C"/>
    <w:rsid w:val="004F3590"/>
    <w:rsid w:val="004F35DF"/>
    <w:rsid w:val="004F3637"/>
    <w:rsid w:val="004F36C5"/>
    <w:rsid w:val="004F3921"/>
    <w:rsid w:val="004F39E3"/>
    <w:rsid w:val="004F39F4"/>
    <w:rsid w:val="004F3BAB"/>
    <w:rsid w:val="004F3C6C"/>
    <w:rsid w:val="004F3D8D"/>
    <w:rsid w:val="004F3DD8"/>
    <w:rsid w:val="004F3EB7"/>
    <w:rsid w:val="004F3F4B"/>
    <w:rsid w:val="004F3F9A"/>
    <w:rsid w:val="004F408D"/>
    <w:rsid w:val="004F4118"/>
    <w:rsid w:val="004F41AB"/>
    <w:rsid w:val="004F4411"/>
    <w:rsid w:val="004F446E"/>
    <w:rsid w:val="004F4494"/>
    <w:rsid w:val="004F44B4"/>
    <w:rsid w:val="004F4575"/>
    <w:rsid w:val="004F46CF"/>
    <w:rsid w:val="004F46FA"/>
    <w:rsid w:val="004F4970"/>
    <w:rsid w:val="004F4AE1"/>
    <w:rsid w:val="004F4FC2"/>
    <w:rsid w:val="004F5182"/>
    <w:rsid w:val="004F5484"/>
    <w:rsid w:val="004F5515"/>
    <w:rsid w:val="004F55CE"/>
    <w:rsid w:val="004F5619"/>
    <w:rsid w:val="004F5927"/>
    <w:rsid w:val="004F59A4"/>
    <w:rsid w:val="004F5A77"/>
    <w:rsid w:val="004F5A78"/>
    <w:rsid w:val="004F5BB5"/>
    <w:rsid w:val="004F5BED"/>
    <w:rsid w:val="004F5CB6"/>
    <w:rsid w:val="004F5CDE"/>
    <w:rsid w:val="004F5D27"/>
    <w:rsid w:val="004F5F0A"/>
    <w:rsid w:val="004F6217"/>
    <w:rsid w:val="004F621E"/>
    <w:rsid w:val="004F632F"/>
    <w:rsid w:val="004F6377"/>
    <w:rsid w:val="004F651A"/>
    <w:rsid w:val="004F651B"/>
    <w:rsid w:val="004F653F"/>
    <w:rsid w:val="004F654F"/>
    <w:rsid w:val="004F663C"/>
    <w:rsid w:val="004F664A"/>
    <w:rsid w:val="004F667E"/>
    <w:rsid w:val="004F66C2"/>
    <w:rsid w:val="004F6924"/>
    <w:rsid w:val="004F6965"/>
    <w:rsid w:val="004F6B8F"/>
    <w:rsid w:val="004F6BAC"/>
    <w:rsid w:val="004F6C9D"/>
    <w:rsid w:val="004F6D66"/>
    <w:rsid w:val="004F6DC9"/>
    <w:rsid w:val="004F6F26"/>
    <w:rsid w:val="004F6FA9"/>
    <w:rsid w:val="004F6FB5"/>
    <w:rsid w:val="004F6FBB"/>
    <w:rsid w:val="004F7008"/>
    <w:rsid w:val="004F70C5"/>
    <w:rsid w:val="004F7218"/>
    <w:rsid w:val="004F7368"/>
    <w:rsid w:val="004F7568"/>
    <w:rsid w:val="004F765B"/>
    <w:rsid w:val="004F765D"/>
    <w:rsid w:val="004F7662"/>
    <w:rsid w:val="004F771A"/>
    <w:rsid w:val="004F796A"/>
    <w:rsid w:val="004F7AEC"/>
    <w:rsid w:val="004F7B31"/>
    <w:rsid w:val="004F7BB6"/>
    <w:rsid w:val="004F7D97"/>
    <w:rsid w:val="004F7E1F"/>
    <w:rsid w:val="004F7F33"/>
    <w:rsid w:val="0050014B"/>
    <w:rsid w:val="00500176"/>
    <w:rsid w:val="005001EC"/>
    <w:rsid w:val="0050036A"/>
    <w:rsid w:val="005004C8"/>
    <w:rsid w:val="005004D7"/>
    <w:rsid w:val="00500555"/>
    <w:rsid w:val="00500563"/>
    <w:rsid w:val="00500611"/>
    <w:rsid w:val="00500659"/>
    <w:rsid w:val="00500678"/>
    <w:rsid w:val="005006EA"/>
    <w:rsid w:val="0050087D"/>
    <w:rsid w:val="00500A2D"/>
    <w:rsid w:val="00500A52"/>
    <w:rsid w:val="00500BF5"/>
    <w:rsid w:val="00500CB2"/>
    <w:rsid w:val="00500E2B"/>
    <w:rsid w:val="00500EAC"/>
    <w:rsid w:val="00500F24"/>
    <w:rsid w:val="00500F42"/>
    <w:rsid w:val="00500F8C"/>
    <w:rsid w:val="0050117C"/>
    <w:rsid w:val="00501211"/>
    <w:rsid w:val="005012D7"/>
    <w:rsid w:val="00501498"/>
    <w:rsid w:val="0050150F"/>
    <w:rsid w:val="0050162A"/>
    <w:rsid w:val="005016C9"/>
    <w:rsid w:val="005017A7"/>
    <w:rsid w:val="005017D0"/>
    <w:rsid w:val="00501898"/>
    <w:rsid w:val="0050197C"/>
    <w:rsid w:val="00501A00"/>
    <w:rsid w:val="00501A6D"/>
    <w:rsid w:val="00501A94"/>
    <w:rsid w:val="00501B4A"/>
    <w:rsid w:val="00501B58"/>
    <w:rsid w:val="00501D7D"/>
    <w:rsid w:val="00501DDA"/>
    <w:rsid w:val="00501FB3"/>
    <w:rsid w:val="00502015"/>
    <w:rsid w:val="00502048"/>
    <w:rsid w:val="00502334"/>
    <w:rsid w:val="005023E0"/>
    <w:rsid w:val="005024E6"/>
    <w:rsid w:val="00502910"/>
    <w:rsid w:val="0050296F"/>
    <w:rsid w:val="00502A25"/>
    <w:rsid w:val="00502B00"/>
    <w:rsid w:val="00502BCB"/>
    <w:rsid w:val="00502C04"/>
    <w:rsid w:val="00502D12"/>
    <w:rsid w:val="00502D2D"/>
    <w:rsid w:val="00502DD2"/>
    <w:rsid w:val="00502EAA"/>
    <w:rsid w:val="00502EDC"/>
    <w:rsid w:val="00502F98"/>
    <w:rsid w:val="00502FAA"/>
    <w:rsid w:val="00503005"/>
    <w:rsid w:val="00503042"/>
    <w:rsid w:val="00503298"/>
    <w:rsid w:val="005034D9"/>
    <w:rsid w:val="0050362A"/>
    <w:rsid w:val="00503846"/>
    <w:rsid w:val="0050390E"/>
    <w:rsid w:val="00503945"/>
    <w:rsid w:val="00503A49"/>
    <w:rsid w:val="00503AA8"/>
    <w:rsid w:val="00503B26"/>
    <w:rsid w:val="00503B9A"/>
    <w:rsid w:val="00503EF5"/>
    <w:rsid w:val="005040EE"/>
    <w:rsid w:val="00504495"/>
    <w:rsid w:val="00504583"/>
    <w:rsid w:val="005045E1"/>
    <w:rsid w:val="005045ED"/>
    <w:rsid w:val="00504688"/>
    <w:rsid w:val="005046AB"/>
    <w:rsid w:val="0050475B"/>
    <w:rsid w:val="0050488D"/>
    <w:rsid w:val="005048C5"/>
    <w:rsid w:val="00504A97"/>
    <w:rsid w:val="00504AB5"/>
    <w:rsid w:val="00504B67"/>
    <w:rsid w:val="00504BF6"/>
    <w:rsid w:val="00504C72"/>
    <w:rsid w:val="00504D61"/>
    <w:rsid w:val="00504D95"/>
    <w:rsid w:val="00504DE2"/>
    <w:rsid w:val="00504DFC"/>
    <w:rsid w:val="00504E66"/>
    <w:rsid w:val="00504FA6"/>
    <w:rsid w:val="0050505B"/>
    <w:rsid w:val="00505159"/>
    <w:rsid w:val="00505303"/>
    <w:rsid w:val="00505478"/>
    <w:rsid w:val="00505486"/>
    <w:rsid w:val="0050549F"/>
    <w:rsid w:val="005054B4"/>
    <w:rsid w:val="00505621"/>
    <w:rsid w:val="00505721"/>
    <w:rsid w:val="0050577C"/>
    <w:rsid w:val="0050585C"/>
    <w:rsid w:val="00505A24"/>
    <w:rsid w:val="00505A49"/>
    <w:rsid w:val="00505BDA"/>
    <w:rsid w:val="00505D2C"/>
    <w:rsid w:val="00505E26"/>
    <w:rsid w:val="00505F1C"/>
    <w:rsid w:val="00505FB8"/>
    <w:rsid w:val="00505FC8"/>
    <w:rsid w:val="00506088"/>
    <w:rsid w:val="0050609F"/>
    <w:rsid w:val="005061AB"/>
    <w:rsid w:val="005061FC"/>
    <w:rsid w:val="00506213"/>
    <w:rsid w:val="00506285"/>
    <w:rsid w:val="005062B8"/>
    <w:rsid w:val="005062DB"/>
    <w:rsid w:val="0050630A"/>
    <w:rsid w:val="00506495"/>
    <w:rsid w:val="00506873"/>
    <w:rsid w:val="00506A63"/>
    <w:rsid w:val="00506A8E"/>
    <w:rsid w:val="00506ABA"/>
    <w:rsid w:val="00506AEA"/>
    <w:rsid w:val="00506B08"/>
    <w:rsid w:val="00506C09"/>
    <w:rsid w:val="00506C87"/>
    <w:rsid w:val="00506D04"/>
    <w:rsid w:val="00506E93"/>
    <w:rsid w:val="00506F2F"/>
    <w:rsid w:val="00506F6B"/>
    <w:rsid w:val="00506F84"/>
    <w:rsid w:val="00506FC2"/>
    <w:rsid w:val="00507149"/>
    <w:rsid w:val="005071D6"/>
    <w:rsid w:val="005071F5"/>
    <w:rsid w:val="005072A3"/>
    <w:rsid w:val="005072F0"/>
    <w:rsid w:val="005076D9"/>
    <w:rsid w:val="00507A24"/>
    <w:rsid w:val="00507C15"/>
    <w:rsid w:val="00507D48"/>
    <w:rsid w:val="00507DCC"/>
    <w:rsid w:val="00507E5C"/>
    <w:rsid w:val="00507E8F"/>
    <w:rsid w:val="00507E9A"/>
    <w:rsid w:val="00507FC2"/>
    <w:rsid w:val="0051014F"/>
    <w:rsid w:val="0051022D"/>
    <w:rsid w:val="00510276"/>
    <w:rsid w:val="005105F6"/>
    <w:rsid w:val="005105FB"/>
    <w:rsid w:val="00510644"/>
    <w:rsid w:val="00510765"/>
    <w:rsid w:val="0051078B"/>
    <w:rsid w:val="00510851"/>
    <w:rsid w:val="00510889"/>
    <w:rsid w:val="005108E7"/>
    <w:rsid w:val="0051095C"/>
    <w:rsid w:val="00510AD4"/>
    <w:rsid w:val="00510CAD"/>
    <w:rsid w:val="00510D41"/>
    <w:rsid w:val="00510E6E"/>
    <w:rsid w:val="00510EAF"/>
    <w:rsid w:val="00510F07"/>
    <w:rsid w:val="00510F83"/>
    <w:rsid w:val="0051108A"/>
    <w:rsid w:val="00511119"/>
    <w:rsid w:val="00511198"/>
    <w:rsid w:val="005111E8"/>
    <w:rsid w:val="005111FC"/>
    <w:rsid w:val="00511267"/>
    <w:rsid w:val="005112BE"/>
    <w:rsid w:val="005112EC"/>
    <w:rsid w:val="00511577"/>
    <w:rsid w:val="005116D5"/>
    <w:rsid w:val="0051194D"/>
    <w:rsid w:val="00511990"/>
    <w:rsid w:val="005119B2"/>
    <w:rsid w:val="005119BF"/>
    <w:rsid w:val="00511ABA"/>
    <w:rsid w:val="00511B4C"/>
    <w:rsid w:val="00511D35"/>
    <w:rsid w:val="00511D69"/>
    <w:rsid w:val="00511DD9"/>
    <w:rsid w:val="00511DFB"/>
    <w:rsid w:val="00511E03"/>
    <w:rsid w:val="00511E07"/>
    <w:rsid w:val="00511F8C"/>
    <w:rsid w:val="005120AC"/>
    <w:rsid w:val="005121EC"/>
    <w:rsid w:val="005122DB"/>
    <w:rsid w:val="005123A6"/>
    <w:rsid w:val="00512447"/>
    <w:rsid w:val="005125D0"/>
    <w:rsid w:val="00512F44"/>
    <w:rsid w:val="00512F9D"/>
    <w:rsid w:val="0051314F"/>
    <w:rsid w:val="005131F4"/>
    <w:rsid w:val="0051324D"/>
    <w:rsid w:val="00513284"/>
    <w:rsid w:val="005132D3"/>
    <w:rsid w:val="005136D0"/>
    <w:rsid w:val="00513733"/>
    <w:rsid w:val="00513777"/>
    <w:rsid w:val="0051377C"/>
    <w:rsid w:val="005139B6"/>
    <w:rsid w:val="00513BD5"/>
    <w:rsid w:val="00513C61"/>
    <w:rsid w:val="00513DA3"/>
    <w:rsid w:val="00513DD1"/>
    <w:rsid w:val="00513EBE"/>
    <w:rsid w:val="005141DF"/>
    <w:rsid w:val="00514292"/>
    <w:rsid w:val="00514672"/>
    <w:rsid w:val="005146B2"/>
    <w:rsid w:val="005147F8"/>
    <w:rsid w:val="00514958"/>
    <w:rsid w:val="00514B6C"/>
    <w:rsid w:val="00514C34"/>
    <w:rsid w:val="00514DD1"/>
    <w:rsid w:val="00514FBC"/>
    <w:rsid w:val="005151B2"/>
    <w:rsid w:val="00515278"/>
    <w:rsid w:val="00515297"/>
    <w:rsid w:val="005152E7"/>
    <w:rsid w:val="0051538D"/>
    <w:rsid w:val="005155BB"/>
    <w:rsid w:val="00515800"/>
    <w:rsid w:val="0051583A"/>
    <w:rsid w:val="00515849"/>
    <w:rsid w:val="00515874"/>
    <w:rsid w:val="005158F7"/>
    <w:rsid w:val="0051593C"/>
    <w:rsid w:val="00515B5D"/>
    <w:rsid w:val="00515C12"/>
    <w:rsid w:val="00515DD2"/>
    <w:rsid w:val="00515F4C"/>
    <w:rsid w:val="005160A4"/>
    <w:rsid w:val="005160CB"/>
    <w:rsid w:val="00516169"/>
    <w:rsid w:val="005161C7"/>
    <w:rsid w:val="00516262"/>
    <w:rsid w:val="00516425"/>
    <w:rsid w:val="005164CA"/>
    <w:rsid w:val="005165B0"/>
    <w:rsid w:val="005165D2"/>
    <w:rsid w:val="005165E0"/>
    <w:rsid w:val="005165FD"/>
    <w:rsid w:val="00516708"/>
    <w:rsid w:val="00516733"/>
    <w:rsid w:val="00516749"/>
    <w:rsid w:val="005167D1"/>
    <w:rsid w:val="00516863"/>
    <w:rsid w:val="00516868"/>
    <w:rsid w:val="00516950"/>
    <w:rsid w:val="0051696F"/>
    <w:rsid w:val="005169C5"/>
    <w:rsid w:val="005169C8"/>
    <w:rsid w:val="00516B09"/>
    <w:rsid w:val="00516B88"/>
    <w:rsid w:val="00516C57"/>
    <w:rsid w:val="00516C7C"/>
    <w:rsid w:val="00516E05"/>
    <w:rsid w:val="00516F4E"/>
    <w:rsid w:val="005172C2"/>
    <w:rsid w:val="005172CD"/>
    <w:rsid w:val="00517365"/>
    <w:rsid w:val="005173AB"/>
    <w:rsid w:val="00517542"/>
    <w:rsid w:val="005175DC"/>
    <w:rsid w:val="005175FE"/>
    <w:rsid w:val="00517691"/>
    <w:rsid w:val="00517A3D"/>
    <w:rsid w:val="00517A79"/>
    <w:rsid w:val="00517AF6"/>
    <w:rsid w:val="00517C0F"/>
    <w:rsid w:val="00517C5A"/>
    <w:rsid w:val="00517D2B"/>
    <w:rsid w:val="00517E02"/>
    <w:rsid w:val="00517ED5"/>
    <w:rsid w:val="00517F6C"/>
    <w:rsid w:val="0052007E"/>
    <w:rsid w:val="00520155"/>
    <w:rsid w:val="00520176"/>
    <w:rsid w:val="00520277"/>
    <w:rsid w:val="00520301"/>
    <w:rsid w:val="005205CB"/>
    <w:rsid w:val="00520660"/>
    <w:rsid w:val="005206F9"/>
    <w:rsid w:val="00520762"/>
    <w:rsid w:val="0052094F"/>
    <w:rsid w:val="005209A3"/>
    <w:rsid w:val="00520A52"/>
    <w:rsid w:val="00520D25"/>
    <w:rsid w:val="00520F46"/>
    <w:rsid w:val="00520FCE"/>
    <w:rsid w:val="00520FFD"/>
    <w:rsid w:val="005210C0"/>
    <w:rsid w:val="0052116D"/>
    <w:rsid w:val="00521640"/>
    <w:rsid w:val="0052170C"/>
    <w:rsid w:val="00521879"/>
    <w:rsid w:val="00521CF1"/>
    <w:rsid w:val="00521DFB"/>
    <w:rsid w:val="00521EB9"/>
    <w:rsid w:val="00522034"/>
    <w:rsid w:val="005220A0"/>
    <w:rsid w:val="005221AE"/>
    <w:rsid w:val="00522273"/>
    <w:rsid w:val="0052231A"/>
    <w:rsid w:val="00522543"/>
    <w:rsid w:val="00522605"/>
    <w:rsid w:val="0052266F"/>
    <w:rsid w:val="0052268A"/>
    <w:rsid w:val="00522924"/>
    <w:rsid w:val="00522C81"/>
    <w:rsid w:val="0052306A"/>
    <w:rsid w:val="00523072"/>
    <w:rsid w:val="005230C7"/>
    <w:rsid w:val="005231BA"/>
    <w:rsid w:val="005231E6"/>
    <w:rsid w:val="00523228"/>
    <w:rsid w:val="005232A1"/>
    <w:rsid w:val="005232FF"/>
    <w:rsid w:val="005235DB"/>
    <w:rsid w:val="005236EE"/>
    <w:rsid w:val="0052371F"/>
    <w:rsid w:val="00523766"/>
    <w:rsid w:val="00523A0C"/>
    <w:rsid w:val="00523AA8"/>
    <w:rsid w:val="00523BF5"/>
    <w:rsid w:val="00523C48"/>
    <w:rsid w:val="00523D49"/>
    <w:rsid w:val="00523E27"/>
    <w:rsid w:val="00523E96"/>
    <w:rsid w:val="00523F25"/>
    <w:rsid w:val="0052413F"/>
    <w:rsid w:val="005244D9"/>
    <w:rsid w:val="00524613"/>
    <w:rsid w:val="00524785"/>
    <w:rsid w:val="0052481D"/>
    <w:rsid w:val="00524973"/>
    <w:rsid w:val="00524A9E"/>
    <w:rsid w:val="00524B37"/>
    <w:rsid w:val="00524C55"/>
    <w:rsid w:val="00524D0C"/>
    <w:rsid w:val="00524D76"/>
    <w:rsid w:val="00524E50"/>
    <w:rsid w:val="00524F68"/>
    <w:rsid w:val="00524FAA"/>
    <w:rsid w:val="0052503A"/>
    <w:rsid w:val="005250A6"/>
    <w:rsid w:val="005250BF"/>
    <w:rsid w:val="00525110"/>
    <w:rsid w:val="0052511B"/>
    <w:rsid w:val="005252B2"/>
    <w:rsid w:val="005252B3"/>
    <w:rsid w:val="005252D3"/>
    <w:rsid w:val="0052537E"/>
    <w:rsid w:val="005253E6"/>
    <w:rsid w:val="00525436"/>
    <w:rsid w:val="00525439"/>
    <w:rsid w:val="005254D2"/>
    <w:rsid w:val="00525515"/>
    <w:rsid w:val="00525650"/>
    <w:rsid w:val="005256B4"/>
    <w:rsid w:val="005256B6"/>
    <w:rsid w:val="00525723"/>
    <w:rsid w:val="00525984"/>
    <w:rsid w:val="00525987"/>
    <w:rsid w:val="005259E9"/>
    <w:rsid w:val="00525A15"/>
    <w:rsid w:val="00525BF7"/>
    <w:rsid w:val="00525BFC"/>
    <w:rsid w:val="00525EE9"/>
    <w:rsid w:val="005261BA"/>
    <w:rsid w:val="00526356"/>
    <w:rsid w:val="005263A2"/>
    <w:rsid w:val="0052641B"/>
    <w:rsid w:val="00526461"/>
    <w:rsid w:val="005265F6"/>
    <w:rsid w:val="00526610"/>
    <w:rsid w:val="0052663F"/>
    <w:rsid w:val="005266F8"/>
    <w:rsid w:val="00526720"/>
    <w:rsid w:val="0052692A"/>
    <w:rsid w:val="00526B2D"/>
    <w:rsid w:val="00526E41"/>
    <w:rsid w:val="00526F9F"/>
    <w:rsid w:val="005270DD"/>
    <w:rsid w:val="00527321"/>
    <w:rsid w:val="0052745F"/>
    <w:rsid w:val="00527513"/>
    <w:rsid w:val="0052753C"/>
    <w:rsid w:val="005275BE"/>
    <w:rsid w:val="005276AC"/>
    <w:rsid w:val="005276BB"/>
    <w:rsid w:val="0052796E"/>
    <w:rsid w:val="00527C13"/>
    <w:rsid w:val="00527C54"/>
    <w:rsid w:val="00527C97"/>
    <w:rsid w:val="00527E70"/>
    <w:rsid w:val="00530011"/>
    <w:rsid w:val="00530055"/>
    <w:rsid w:val="005301E4"/>
    <w:rsid w:val="00530388"/>
    <w:rsid w:val="005307B9"/>
    <w:rsid w:val="005307E1"/>
    <w:rsid w:val="0053085E"/>
    <w:rsid w:val="005308E4"/>
    <w:rsid w:val="00530D39"/>
    <w:rsid w:val="00530DE7"/>
    <w:rsid w:val="00530DFF"/>
    <w:rsid w:val="00530E44"/>
    <w:rsid w:val="0053110C"/>
    <w:rsid w:val="00531119"/>
    <w:rsid w:val="00531144"/>
    <w:rsid w:val="005311F5"/>
    <w:rsid w:val="0053123B"/>
    <w:rsid w:val="00531289"/>
    <w:rsid w:val="00531412"/>
    <w:rsid w:val="00531445"/>
    <w:rsid w:val="005314F5"/>
    <w:rsid w:val="00531511"/>
    <w:rsid w:val="00531564"/>
    <w:rsid w:val="00531678"/>
    <w:rsid w:val="005316DF"/>
    <w:rsid w:val="00531759"/>
    <w:rsid w:val="00531794"/>
    <w:rsid w:val="00531955"/>
    <w:rsid w:val="0053199F"/>
    <w:rsid w:val="00531A02"/>
    <w:rsid w:val="00531B26"/>
    <w:rsid w:val="00531BA3"/>
    <w:rsid w:val="00531BCF"/>
    <w:rsid w:val="00531C07"/>
    <w:rsid w:val="00531C23"/>
    <w:rsid w:val="00531C3A"/>
    <w:rsid w:val="00531C83"/>
    <w:rsid w:val="00531D5B"/>
    <w:rsid w:val="00531DAD"/>
    <w:rsid w:val="00531E3C"/>
    <w:rsid w:val="0053226E"/>
    <w:rsid w:val="005322FE"/>
    <w:rsid w:val="00532394"/>
    <w:rsid w:val="00532448"/>
    <w:rsid w:val="00532521"/>
    <w:rsid w:val="00532538"/>
    <w:rsid w:val="005325E4"/>
    <w:rsid w:val="005326CE"/>
    <w:rsid w:val="00532746"/>
    <w:rsid w:val="00532788"/>
    <w:rsid w:val="005327BA"/>
    <w:rsid w:val="00532B29"/>
    <w:rsid w:val="00532B7D"/>
    <w:rsid w:val="00532C60"/>
    <w:rsid w:val="00532C7D"/>
    <w:rsid w:val="00532C8E"/>
    <w:rsid w:val="00532E32"/>
    <w:rsid w:val="00532EAF"/>
    <w:rsid w:val="00532ED7"/>
    <w:rsid w:val="00532F88"/>
    <w:rsid w:val="005330C2"/>
    <w:rsid w:val="005332AF"/>
    <w:rsid w:val="005332CA"/>
    <w:rsid w:val="00533382"/>
    <w:rsid w:val="00533425"/>
    <w:rsid w:val="0053342B"/>
    <w:rsid w:val="00533604"/>
    <w:rsid w:val="005336C0"/>
    <w:rsid w:val="00533825"/>
    <w:rsid w:val="00533A79"/>
    <w:rsid w:val="00533D24"/>
    <w:rsid w:val="00533E5F"/>
    <w:rsid w:val="00533E66"/>
    <w:rsid w:val="00533FEC"/>
    <w:rsid w:val="00534132"/>
    <w:rsid w:val="005341C6"/>
    <w:rsid w:val="00534314"/>
    <w:rsid w:val="00534323"/>
    <w:rsid w:val="00534349"/>
    <w:rsid w:val="00534497"/>
    <w:rsid w:val="00534567"/>
    <w:rsid w:val="005345BE"/>
    <w:rsid w:val="005346DE"/>
    <w:rsid w:val="00534AB1"/>
    <w:rsid w:val="00534B7E"/>
    <w:rsid w:val="00534D20"/>
    <w:rsid w:val="00534D3D"/>
    <w:rsid w:val="00534D74"/>
    <w:rsid w:val="00534E2B"/>
    <w:rsid w:val="00534FE7"/>
    <w:rsid w:val="00534FFE"/>
    <w:rsid w:val="00535044"/>
    <w:rsid w:val="0053520F"/>
    <w:rsid w:val="00535288"/>
    <w:rsid w:val="00535359"/>
    <w:rsid w:val="0053538C"/>
    <w:rsid w:val="0053545B"/>
    <w:rsid w:val="00535461"/>
    <w:rsid w:val="00535474"/>
    <w:rsid w:val="005354E9"/>
    <w:rsid w:val="00535501"/>
    <w:rsid w:val="00535597"/>
    <w:rsid w:val="00535600"/>
    <w:rsid w:val="00535753"/>
    <w:rsid w:val="00535837"/>
    <w:rsid w:val="005359CF"/>
    <w:rsid w:val="00535A60"/>
    <w:rsid w:val="00535ABC"/>
    <w:rsid w:val="00535AD7"/>
    <w:rsid w:val="00535C3A"/>
    <w:rsid w:val="00535D44"/>
    <w:rsid w:val="00535D58"/>
    <w:rsid w:val="005360CA"/>
    <w:rsid w:val="005360E0"/>
    <w:rsid w:val="0053612D"/>
    <w:rsid w:val="00536158"/>
    <w:rsid w:val="00536269"/>
    <w:rsid w:val="00536389"/>
    <w:rsid w:val="005363AE"/>
    <w:rsid w:val="00536441"/>
    <w:rsid w:val="005364D4"/>
    <w:rsid w:val="00536565"/>
    <w:rsid w:val="005367A1"/>
    <w:rsid w:val="00536891"/>
    <w:rsid w:val="00536979"/>
    <w:rsid w:val="00536A51"/>
    <w:rsid w:val="00536BC9"/>
    <w:rsid w:val="00536C39"/>
    <w:rsid w:val="00536CCE"/>
    <w:rsid w:val="00536CFC"/>
    <w:rsid w:val="00536DC1"/>
    <w:rsid w:val="00536DE6"/>
    <w:rsid w:val="00536E3B"/>
    <w:rsid w:val="00536E47"/>
    <w:rsid w:val="00536F2C"/>
    <w:rsid w:val="005377B5"/>
    <w:rsid w:val="00537924"/>
    <w:rsid w:val="00537C28"/>
    <w:rsid w:val="00537D7D"/>
    <w:rsid w:val="00537F87"/>
    <w:rsid w:val="00539600"/>
    <w:rsid w:val="0053A8C9"/>
    <w:rsid w:val="00540168"/>
    <w:rsid w:val="005401FB"/>
    <w:rsid w:val="00540281"/>
    <w:rsid w:val="005403D5"/>
    <w:rsid w:val="00540401"/>
    <w:rsid w:val="005404D0"/>
    <w:rsid w:val="005404F1"/>
    <w:rsid w:val="005404F2"/>
    <w:rsid w:val="0054052A"/>
    <w:rsid w:val="0054060D"/>
    <w:rsid w:val="00540649"/>
    <w:rsid w:val="0054087B"/>
    <w:rsid w:val="005408CC"/>
    <w:rsid w:val="005409B3"/>
    <w:rsid w:val="00540A4E"/>
    <w:rsid w:val="00540B01"/>
    <w:rsid w:val="00540CAF"/>
    <w:rsid w:val="00540E18"/>
    <w:rsid w:val="0054106D"/>
    <w:rsid w:val="005410A5"/>
    <w:rsid w:val="005410CF"/>
    <w:rsid w:val="005411BE"/>
    <w:rsid w:val="00541274"/>
    <w:rsid w:val="0054144A"/>
    <w:rsid w:val="0054144C"/>
    <w:rsid w:val="00541458"/>
    <w:rsid w:val="00541680"/>
    <w:rsid w:val="005416F5"/>
    <w:rsid w:val="00541752"/>
    <w:rsid w:val="005417A1"/>
    <w:rsid w:val="005417BE"/>
    <w:rsid w:val="005417E2"/>
    <w:rsid w:val="00541AB6"/>
    <w:rsid w:val="00541ADD"/>
    <w:rsid w:val="00541C77"/>
    <w:rsid w:val="00541CD6"/>
    <w:rsid w:val="00541EC4"/>
    <w:rsid w:val="00541EF7"/>
    <w:rsid w:val="00541FF0"/>
    <w:rsid w:val="00542099"/>
    <w:rsid w:val="00542102"/>
    <w:rsid w:val="005421D3"/>
    <w:rsid w:val="00542276"/>
    <w:rsid w:val="0054227F"/>
    <w:rsid w:val="00542366"/>
    <w:rsid w:val="005425A8"/>
    <w:rsid w:val="0054264E"/>
    <w:rsid w:val="0054287D"/>
    <w:rsid w:val="00542965"/>
    <w:rsid w:val="00542A74"/>
    <w:rsid w:val="00542C02"/>
    <w:rsid w:val="00542DA1"/>
    <w:rsid w:val="00542E5D"/>
    <w:rsid w:val="00542EF2"/>
    <w:rsid w:val="00542EF9"/>
    <w:rsid w:val="00542F04"/>
    <w:rsid w:val="00542F51"/>
    <w:rsid w:val="0054305A"/>
    <w:rsid w:val="005430B0"/>
    <w:rsid w:val="005430B3"/>
    <w:rsid w:val="00543222"/>
    <w:rsid w:val="0054350D"/>
    <w:rsid w:val="00543561"/>
    <w:rsid w:val="005435D5"/>
    <w:rsid w:val="0054395A"/>
    <w:rsid w:val="00543B89"/>
    <w:rsid w:val="00543B9A"/>
    <w:rsid w:val="00543C57"/>
    <w:rsid w:val="00543D95"/>
    <w:rsid w:val="00543E72"/>
    <w:rsid w:val="005440D5"/>
    <w:rsid w:val="00544190"/>
    <w:rsid w:val="00544211"/>
    <w:rsid w:val="00544282"/>
    <w:rsid w:val="005442B0"/>
    <w:rsid w:val="00544361"/>
    <w:rsid w:val="0054442B"/>
    <w:rsid w:val="005446D6"/>
    <w:rsid w:val="00544814"/>
    <w:rsid w:val="00544901"/>
    <w:rsid w:val="005449E7"/>
    <w:rsid w:val="00544A98"/>
    <w:rsid w:val="00544B19"/>
    <w:rsid w:val="00544C33"/>
    <w:rsid w:val="00544D19"/>
    <w:rsid w:val="00544D66"/>
    <w:rsid w:val="00545012"/>
    <w:rsid w:val="005451A0"/>
    <w:rsid w:val="005453E9"/>
    <w:rsid w:val="0054540A"/>
    <w:rsid w:val="0054547F"/>
    <w:rsid w:val="005454BC"/>
    <w:rsid w:val="005455AA"/>
    <w:rsid w:val="00545634"/>
    <w:rsid w:val="0054584D"/>
    <w:rsid w:val="00545869"/>
    <w:rsid w:val="00545890"/>
    <w:rsid w:val="00545A0A"/>
    <w:rsid w:val="00545A0D"/>
    <w:rsid w:val="00545C22"/>
    <w:rsid w:val="00545C31"/>
    <w:rsid w:val="00545C7D"/>
    <w:rsid w:val="00545CEF"/>
    <w:rsid w:val="00545E0D"/>
    <w:rsid w:val="00545E0F"/>
    <w:rsid w:val="00545E1B"/>
    <w:rsid w:val="00545E9A"/>
    <w:rsid w:val="00545EA9"/>
    <w:rsid w:val="00545ED5"/>
    <w:rsid w:val="00545F65"/>
    <w:rsid w:val="00545F99"/>
    <w:rsid w:val="005460B6"/>
    <w:rsid w:val="00546119"/>
    <w:rsid w:val="00546120"/>
    <w:rsid w:val="00546131"/>
    <w:rsid w:val="0054613B"/>
    <w:rsid w:val="005461B2"/>
    <w:rsid w:val="005463A7"/>
    <w:rsid w:val="005464AB"/>
    <w:rsid w:val="00546605"/>
    <w:rsid w:val="0054662E"/>
    <w:rsid w:val="005469C3"/>
    <w:rsid w:val="005469EF"/>
    <w:rsid w:val="00546C42"/>
    <w:rsid w:val="00546D34"/>
    <w:rsid w:val="00546ED9"/>
    <w:rsid w:val="00546F69"/>
    <w:rsid w:val="00546F96"/>
    <w:rsid w:val="00546F9D"/>
    <w:rsid w:val="00546FB5"/>
    <w:rsid w:val="00547083"/>
    <w:rsid w:val="0054714D"/>
    <w:rsid w:val="00547300"/>
    <w:rsid w:val="005475CA"/>
    <w:rsid w:val="005475EB"/>
    <w:rsid w:val="00547614"/>
    <w:rsid w:val="00547805"/>
    <w:rsid w:val="0054790F"/>
    <w:rsid w:val="00547954"/>
    <w:rsid w:val="0054795E"/>
    <w:rsid w:val="005479D2"/>
    <w:rsid w:val="00547C36"/>
    <w:rsid w:val="00547CAB"/>
    <w:rsid w:val="00547D96"/>
    <w:rsid w:val="00547DFE"/>
    <w:rsid w:val="00547F4B"/>
    <w:rsid w:val="005500C7"/>
    <w:rsid w:val="00550127"/>
    <w:rsid w:val="005502D8"/>
    <w:rsid w:val="0055032F"/>
    <w:rsid w:val="00550524"/>
    <w:rsid w:val="005505FE"/>
    <w:rsid w:val="00550839"/>
    <w:rsid w:val="00550A37"/>
    <w:rsid w:val="00550AF6"/>
    <w:rsid w:val="00550B24"/>
    <w:rsid w:val="00550B2D"/>
    <w:rsid w:val="00550B92"/>
    <w:rsid w:val="00550C82"/>
    <w:rsid w:val="00550CFE"/>
    <w:rsid w:val="00550D06"/>
    <w:rsid w:val="00550FAC"/>
    <w:rsid w:val="00550FE9"/>
    <w:rsid w:val="00551028"/>
    <w:rsid w:val="00551074"/>
    <w:rsid w:val="005510E3"/>
    <w:rsid w:val="00551191"/>
    <w:rsid w:val="005512ED"/>
    <w:rsid w:val="00551314"/>
    <w:rsid w:val="005513C6"/>
    <w:rsid w:val="00551585"/>
    <w:rsid w:val="00551719"/>
    <w:rsid w:val="00551861"/>
    <w:rsid w:val="0055186F"/>
    <w:rsid w:val="005518D8"/>
    <w:rsid w:val="00551AFE"/>
    <w:rsid w:val="00551D0B"/>
    <w:rsid w:val="00551D63"/>
    <w:rsid w:val="00552102"/>
    <w:rsid w:val="005522BE"/>
    <w:rsid w:val="00552445"/>
    <w:rsid w:val="00552693"/>
    <w:rsid w:val="00552784"/>
    <w:rsid w:val="0055278D"/>
    <w:rsid w:val="0055280E"/>
    <w:rsid w:val="00552CBD"/>
    <w:rsid w:val="00552D65"/>
    <w:rsid w:val="00552D69"/>
    <w:rsid w:val="00552E25"/>
    <w:rsid w:val="00552EB1"/>
    <w:rsid w:val="005530AA"/>
    <w:rsid w:val="005531A5"/>
    <w:rsid w:val="0055364F"/>
    <w:rsid w:val="00553655"/>
    <w:rsid w:val="00553761"/>
    <w:rsid w:val="00553770"/>
    <w:rsid w:val="00553912"/>
    <w:rsid w:val="0055394F"/>
    <w:rsid w:val="00553A47"/>
    <w:rsid w:val="00553D7D"/>
    <w:rsid w:val="0055434C"/>
    <w:rsid w:val="0055467C"/>
    <w:rsid w:val="005546BD"/>
    <w:rsid w:val="00554773"/>
    <w:rsid w:val="005547B1"/>
    <w:rsid w:val="005547FB"/>
    <w:rsid w:val="00554B4A"/>
    <w:rsid w:val="00554D47"/>
    <w:rsid w:val="00554E50"/>
    <w:rsid w:val="00554FD8"/>
    <w:rsid w:val="00554FFF"/>
    <w:rsid w:val="00555099"/>
    <w:rsid w:val="005550D2"/>
    <w:rsid w:val="00555113"/>
    <w:rsid w:val="00555127"/>
    <w:rsid w:val="00555132"/>
    <w:rsid w:val="005551EA"/>
    <w:rsid w:val="005552F3"/>
    <w:rsid w:val="00555379"/>
    <w:rsid w:val="005553C9"/>
    <w:rsid w:val="005554C1"/>
    <w:rsid w:val="00555543"/>
    <w:rsid w:val="00555614"/>
    <w:rsid w:val="005557B6"/>
    <w:rsid w:val="00555920"/>
    <w:rsid w:val="0055597D"/>
    <w:rsid w:val="00555990"/>
    <w:rsid w:val="00555B47"/>
    <w:rsid w:val="00555B8B"/>
    <w:rsid w:val="00555BE3"/>
    <w:rsid w:val="00555C02"/>
    <w:rsid w:val="00555D83"/>
    <w:rsid w:val="00556069"/>
    <w:rsid w:val="005560C1"/>
    <w:rsid w:val="005561A7"/>
    <w:rsid w:val="0055620E"/>
    <w:rsid w:val="005564E6"/>
    <w:rsid w:val="00556679"/>
    <w:rsid w:val="0055678A"/>
    <w:rsid w:val="0055679B"/>
    <w:rsid w:val="005567CF"/>
    <w:rsid w:val="0055683D"/>
    <w:rsid w:val="00556933"/>
    <w:rsid w:val="00556AD4"/>
    <w:rsid w:val="00556B8C"/>
    <w:rsid w:val="00556C16"/>
    <w:rsid w:val="00556E25"/>
    <w:rsid w:val="00556E63"/>
    <w:rsid w:val="00556F14"/>
    <w:rsid w:val="00556FD9"/>
    <w:rsid w:val="00557088"/>
    <w:rsid w:val="005571F4"/>
    <w:rsid w:val="00557222"/>
    <w:rsid w:val="0055733A"/>
    <w:rsid w:val="005573A5"/>
    <w:rsid w:val="0055743A"/>
    <w:rsid w:val="0055753A"/>
    <w:rsid w:val="0055759C"/>
    <w:rsid w:val="005575D4"/>
    <w:rsid w:val="0055769B"/>
    <w:rsid w:val="00557729"/>
    <w:rsid w:val="005577EA"/>
    <w:rsid w:val="00557825"/>
    <w:rsid w:val="005578B7"/>
    <w:rsid w:val="00557A01"/>
    <w:rsid w:val="00557C6E"/>
    <w:rsid w:val="00557FEC"/>
    <w:rsid w:val="00560001"/>
    <w:rsid w:val="005600B5"/>
    <w:rsid w:val="00560195"/>
    <w:rsid w:val="00560374"/>
    <w:rsid w:val="005603EE"/>
    <w:rsid w:val="00560508"/>
    <w:rsid w:val="00560597"/>
    <w:rsid w:val="0056059C"/>
    <w:rsid w:val="005605D6"/>
    <w:rsid w:val="005605FB"/>
    <w:rsid w:val="0056089E"/>
    <w:rsid w:val="00560962"/>
    <w:rsid w:val="005609B4"/>
    <w:rsid w:val="00560A18"/>
    <w:rsid w:val="00560A8A"/>
    <w:rsid w:val="00560AC6"/>
    <w:rsid w:val="00560D4E"/>
    <w:rsid w:val="00560DAE"/>
    <w:rsid w:val="00560E02"/>
    <w:rsid w:val="00560FA8"/>
    <w:rsid w:val="0056140F"/>
    <w:rsid w:val="00561443"/>
    <w:rsid w:val="0056149A"/>
    <w:rsid w:val="00561543"/>
    <w:rsid w:val="00561606"/>
    <w:rsid w:val="005617CF"/>
    <w:rsid w:val="005617ED"/>
    <w:rsid w:val="0056191B"/>
    <w:rsid w:val="00561CDF"/>
    <w:rsid w:val="00561F2E"/>
    <w:rsid w:val="00561FF6"/>
    <w:rsid w:val="00562225"/>
    <w:rsid w:val="0056231B"/>
    <w:rsid w:val="00562440"/>
    <w:rsid w:val="00562567"/>
    <w:rsid w:val="005625B3"/>
    <w:rsid w:val="0056288F"/>
    <w:rsid w:val="0056298F"/>
    <w:rsid w:val="005629E1"/>
    <w:rsid w:val="005629F6"/>
    <w:rsid w:val="00562AD3"/>
    <w:rsid w:val="00562AFF"/>
    <w:rsid w:val="00562BB7"/>
    <w:rsid w:val="00562CBF"/>
    <w:rsid w:val="00562D91"/>
    <w:rsid w:val="00562F0E"/>
    <w:rsid w:val="00562FC6"/>
    <w:rsid w:val="0056309F"/>
    <w:rsid w:val="00563279"/>
    <w:rsid w:val="0056330A"/>
    <w:rsid w:val="005633E7"/>
    <w:rsid w:val="00563684"/>
    <w:rsid w:val="00563A82"/>
    <w:rsid w:val="00563AE1"/>
    <w:rsid w:val="00563BB6"/>
    <w:rsid w:val="00563E39"/>
    <w:rsid w:val="00563EE9"/>
    <w:rsid w:val="00563FDA"/>
    <w:rsid w:val="00564227"/>
    <w:rsid w:val="00564229"/>
    <w:rsid w:val="0056433D"/>
    <w:rsid w:val="005644E1"/>
    <w:rsid w:val="0056458C"/>
    <w:rsid w:val="0056466A"/>
    <w:rsid w:val="00564679"/>
    <w:rsid w:val="005646CC"/>
    <w:rsid w:val="005646E0"/>
    <w:rsid w:val="00564829"/>
    <w:rsid w:val="005649EB"/>
    <w:rsid w:val="00564C1D"/>
    <w:rsid w:val="00564CE6"/>
    <w:rsid w:val="00564D94"/>
    <w:rsid w:val="00564F69"/>
    <w:rsid w:val="0056511D"/>
    <w:rsid w:val="00565124"/>
    <w:rsid w:val="00565205"/>
    <w:rsid w:val="005652B4"/>
    <w:rsid w:val="00565559"/>
    <w:rsid w:val="00565576"/>
    <w:rsid w:val="00565780"/>
    <w:rsid w:val="00565870"/>
    <w:rsid w:val="005659F1"/>
    <w:rsid w:val="00565A07"/>
    <w:rsid w:val="00565B5F"/>
    <w:rsid w:val="00565C96"/>
    <w:rsid w:val="00565CB0"/>
    <w:rsid w:val="00565DE6"/>
    <w:rsid w:val="00565F8D"/>
    <w:rsid w:val="0056613C"/>
    <w:rsid w:val="005661D2"/>
    <w:rsid w:val="005661D4"/>
    <w:rsid w:val="0056626D"/>
    <w:rsid w:val="005662F2"/>
    <w:rsid w:val="00566361"/>
    <w:rsid w:val="00566449"/>
    <w:rsid w:val="00566458"/>
    <w:rsid w:val="00566509"/>
    <w:rsid w:val="0056666C"/>
    <w:rsid w:val="005668B4"/>
    <w:rsid w:val="005668C8"/>
    <w:rsid w:val="005668EA"/>
    <w:rsid w:val="005669BD"/>
    <w:rsid w:val="00566DAA"/>
    <w:rsid w:val="00566EAB"/>
    <w:rsid w:val="00566EBF"/>
    <w:rsid w:val="00566F13"/>
    <w:rsid w:val="005670D3"/>
    <w:rsid w:val="005670FC"/>
    <w:rsid w:val="005670FD"/>
    <w:rsid w:val="00567344"/>
    <w:rsid w:val="0056748C"/>
    <w:rsid w:val="005674F9"/>
    <w:rsid w:val="0056752B"/>
    <w:rsid w:val="0056789A"/>
    <w:rsid w:val="005678C2"/>
    <w:rsid w:val="005679F9"/>
    <w:rsid w:val="00567A03"/>
    <w:rsid w:val="00567A4C"/>
    <w:rsid w:val="00567A60"/>
    <w:rsid w:val="00567AD4"/>
    <w:rsid w:val="00567F54"/>
    <w:rsid w:val="00570226"/>
    <w:rsid w:val="00570426"/>
    <w:rsid w:val="00570497"/>
    <w:rsid w:val="0057049A"/>
    <w:rsid w:val="00570546"/>
    <w:rsid w:val="005705D9"/>
    <w:rsid w:val="0057066B"/>
    <w:rsid w:val="00570697"/>
    <w:rsid w:val="005706EA"/>
    <w:rsid w:val="0057071E"/>
    <w:rsid w:val="0057087A"/>
    <w:rsid w:val="00570886"/>
    <w:rsid w:val="0057095C"/>
    <w:rsid w:val="00570A1B"/>
    <w:rsid w:val="00570B58"/>
    <w:rsid w:val="00570C00"/>
    <w:rsid w:val="00571246"/>
    <w:rsid w:val="0057124F"/>
    <w:rsid w:val="005712CB"/>
    <w:rsid w:val="00571377"/>
    <w:rsid w:val="0057143F"/>
    <w:rsid w:val="00571517"/>
    <w:rsid w:val="005716ED"/>
    <w:rsid w:val="0057171F"/>
    <w:rsid w:val="005717DC"/>
    <w:rsid w:val="00571831"/>
    <w:rsid w:val="00571921"/>
    <w:rsid w:val="00571B29"/>
    <w:rsid w:val="00571B33"/>
    <w:rsid w:val="00571B3B"/>
    <w:rsid w:val="00571D8F"/>
    <w:rsid w:val="00571F3C"/>
    <w:rsid w:val="00572039"/>
    <w:rsid w:val="00572188"/>
    <w:rsid w:val="00572328"/>
    <w:rsid w:val="0057264B"/>
    <w:rsid w:val="0057269E"/>
    <w:rsid w:val="00572968"/>
    <w:rsid w:val="00572974"/>
    <w:rsid w:val="00572AD2"/>
    <w:rsid w:val="00572C5A"/>
    <w:rsid w:val="00572D53"/>
    <w:rsid w:val="00572EB5"/>
    <w:rsid w:val="00572EDA"/>
    <w:rsid w:val="00572F54"/>
    <w:rsid w:val="00572F69"/>
    <w:rsid w:val="00572FE6"/>
    <w:rsid w:val="005730FC"/>
    <w:rsid w:val="005731D8"/>
    <w:rsid w:val="00573587"/>
    <w:rsid w:val="00573850"/>
    <w:rsid w:val="0057389D"/>
    <w:rsid w:val="00573A36"/>
    <w:rsid w:val="00573B17"/>
    <w:rsid w:val="00573E39"/>
    <w:rsid w:val="00573F15"/>
    <w:rsid w:val="00574066"/>
    <w:rsid w:val="00574206"/>
    <w:rsid w:val="00574229"/>
    <w:rsid w:val="00574361"/>
    <w:rsid w:val="005743F7"/>
    <w:rsid w:val="00574529"/>
    <w:rsid w:val="00574719"/>
    <w:rsid w:val="0057486D"/>
    <w:rsid w:val="00574921"/>
    <w:rsid w:val="00574A87"/>
    <w:rsid w:val="00574B70"/>
    <w:rsid w:val="00574B86"/>
    <w:rsid w:val="00574BAE"/>
    <w:rsid w:val="00574BC6"/>
    <w:rsid w:val="00574D25"/>
    <w:rsid w:val="00574D38"/>
    <w:rsid w:val="00574ECB"/>
    <w:rsid w:val="00575054"/>
    <w:rsid w:val="005750F1"/>
    <w:rsid w:val="00575298"/>
    <w:rsid w:val="005753C7"/>
    <w:rsid w:val="0057550A"/>
    <w:rsid w:val="00575655"/>
    <w:rsid w:val="00575744"/>
    <w:rsid w:val="00575789"/>
    <w:rsid w:val="00575925"/>
    <w:rsid w:val="00575955"/>
    <w:rsid w:val="00575AA1"/>
    <w:rsid w:val="0057608B"/>
    <w:rsid w:val="00576097"/>
    <w:rsid w:val="00576098"/>
    <w:rsid w:val="00576153"/>
    <w:rsid w:val="00576166"/>
    <w:rsid w:val="00576420"/>
    <w:rsid w:val="00576462"/>
    <w:rsid w:val="0057660D"/>
    <w:rsid w:val="0057668B"/>
    <w:rsid w:val="005766D5"/>
    <w:rsid w:val="00576787"/>
    <w:rsid w:val="005767F2"/>
    <w:rsid w:val="00576844"/>
    <w:rsid w:val="00576870"/>
    <w:rsid w:val="00576980"/>
    <w:rsid w:val="00576AB8"/>
    <w:rsid w:val="00576B63"/>
    <w:rsid w:val="00576C8E"/>
    <w:rsid w:val="00576D87"/>
    <w:rsid w:val="00576DF1"/>
    <w:rsid w:val="00576E8E"/>
    <w:rsid w:val="00576F6D"/>
    <w:rsid w:val="005771A0"/>
    <w:rsid w:val="0057743F"/>
    <w:rsid w:val="005775BD"/>
    <w:rsid w:val="0057764E"/>
    <w:rsid w:val="0057764F"/>
    <w:rsid w:val="0057765F"/>
    <w:rsid w:val="005776A9"/>
    <w:rsid w:val="0057772C"/>
    <w:rsid w:val="0057786E"/>
    <w:rsid w:val="0057788E"/>
    <w:rsid w:val="00577899"/>
    <w:rsid w:val="00577A40"/>
    <w:rsid w:val="00577A4A"/>
    <w:rsid w:val="00577A62"/>
    <w:rsid w:val="00577A96"/>
    <w:rsid w:val="00577B6F"/>
    <w:rsid w:val="00577BA9"/>
    <w:rsid w:val="00577BB7"/>
    <w:rsid w:val="00577C22"/>
    <w:rsid w:val="00577C3B"/>
    <w:rsid w:val="00577C42"/>
    <w:rsid w:val="00577CC5"/>
    <w:rsid w:val="00577CED"/>
    <w:rsid w:val="005801C8"/>
    <w:rsid w:val="0058021D"/>
    <w:rsid w:val="00580269"/>
    <w:rsid w:val="00580276"/>
    <w:rsid w:val="00580281"/>
    <w:rsid w:val="005802E5"/>
    <w:rsid w:val="005802E6"/>
    <w:rsid w:val="00580309"/>
    <w:rsid w:val="0058048C"/>
    <w:rsid w:val="005804E9"/>
    <w:rsid w:val="00580921"/>
    <w:rsid w:val="00580944"/>
    <w:rsid w:val="0058094E"/>
    <w:rsid w:val="00580AC0"/>
    <w:rsid w:val="00580B94"/>
    <w:rsid w:val="00580C0E"/>
    <w:rsid w:val="00580DB8"/>
    <w:rsid w:val="00580DE3"/>
    <w:rsid w:val="0058101B"/>
    <w:rsid w:val="005810C4"/>
    <w:rsid w:val="00581446"/>
    <w:rsid w:val="00581538"/>
    <w:rsid w:val="00581606"/>
    <w:rsid w:val="00581AC6"/>
    <w:rsid w:val="00581B02"/>
    <w:rsid w:val="00581BF7"/>
    <w:rsid w:val="00581DA5"/>
    <w:rsid w:val="00581FEB"/>
    <w:rsid w:val="00582018"/>
    <w:rsid w:val="005820E9"/>
    <w:rsid w:val="00582149"/>
    <w:rsid w:val="005821CE"/>
    <w:rsid w:val="005822D4"/>
    <w:rsid w:val="005822E0"/>
    <w:rsid w:val="00582336"/>
    <w:rsid w:val="005824D5"/>
    <w:rsid w:val="00582512"/>
    <w:rsid w:val="005825CD"/>
    <w:rsid w:val="00582858"/>
    <w:rsid w:val="00582939"/>
    <w:rsid w:val="00582951"/>
    <w:rsid w:val="00582976"/>
    <w:rsid w:val="00582994"/>
    <w:rsid w:val="00582DF4"/>
    <w:rsid w:val="005830EF"/>
    <w:rsid w:val="00583226"/>
    <w:rsid w:val="00583275"/>
    <w:rsid w:val="00583310"/>
    <w:rsid w:val="00583350"/>
    <w:rsid w:val="005833F9"/>
    <w:rsid w:val="00583531"/>
    <w:rsid w:val="00583536"/>
    <w:rsid w:val="005835F7"/>
    <w:rsid w:val="00583602"/>
    <w:rsid w:val="00583659"/>
    <w:rsid w:val="0058379B"/>
    <w:rsid w:val="00583879"/>
    <w:rsid w:val="005838E8"/>
    <w:rsid w:val="00583934"/>
    <w:rsid w:val="00583A0E"/>
    <w:rsid w:val="00583AC5"/>
    <w:rsid w:val="00583C35"/>
    <w:rsid w:val="00583C67"/>
    <w:rsid w:val="00583D30"/>
    <w:rsid w:val="00583DE0"/>
    <w:rsid w:val="00583E78"/>
    <w:rsid w:val="00583FDF"/>
    <w:rsid w:val="005842C4"/>
    <w:rsid w:val="00584768"/>
    <w:rsid w:val="005847AF"/>
    <w:rsid w:val="005847C2"/>
    <w:rsid w:val="005847F5"/>
    <w:rsid w:val="00584908"/>
    <w:rsid w:val="00584956"/>
    <w:rsid w:val="00584983"/>
    <w:rsid w:val="00584A2C"/>
    <w:rsid w:val="00584AC4"/>
    <w:rsid w:val="00584B03"/>
    <w:rsid w:val="00584BA5"/>
    <w:rsid w:val="00584D9A"/>
    <w:rsid w:val="00584E18"/>
    <w:rsid w:val="00584E4C"/>
    <w:rsid w:val="00584F8B"/>
    <w:rsid w:val="0058501E"/>
    <w:rsid w:val="00585067"/>
    <w:rsid w:val="00585246"/>
    <w:rsid w:val="00585319"/>
    <w:rsid w:val="00585419"/>
    <w:rsid w:val="0058560D"/>
    <w:rsid w:val="00585A38"/>
    <w:rsid w:val="00585A5B"/>
    <w:rsid w:val="00585AC2"/>
    <w:rsid w:val="00585DBE"/>
    <w:rsid w:val="00585E3B"/>
    <w:rsid w:val="00585EF7"/>
    <w:rsid w:val="00585F5B"/>
    <w:rsid w:val="00585F68"/>
    <w:rsid w:val="0058602C"/>
    <w:rsid w:val="005861A5"/>
    <w:rsid w:val="00586209"/>
    <w:rsid w:val="0058626A"/>
    <w:rsid w:val="005862E8"/>
    <w:rsid w:val="005862FD"/>
    <w:rsid w:val="00586349"/>
    <w:rsid w:val="005863FD"/>
    <w:rsid w:val="0058653F"/>
    <w:rsid w:val="00586721"/>
    <w:rsid w:val="0058675E"/>
    <w:rsid w:val="0058684B"/>
    <w:rsid w:val="00586887"/>
    <w:rsid w:val="00586971"/>
    <w:rsid w:val="005869A6"/>
    <w:rsid w:val="00586A21"/>
    <w:rsid w:val="00586B02"/>
    <w:rsid w:val="00586BF9"/>
    <w:rsid w:val="00586CD2"/>
    <w:rsid w:val="00586D0E"/>
    <w:rsid w:val="00586D1E"/>
    <w:rsid w:val="00586E34"/>
    <w:rsid w:val="00586E61"/>
    <w:rsid w:val="00586F47"/>
    <w:rsid w:val="00586FB8"/>
    <w:rsid w:val="005870DF"/>
    <w:rsid w:val="005872AD"/>
    <w:rsid w:val="005873CE"/>
    <w:rsid w:val="00587561"/>
    <w:rsid w:val="005876B9"/>
    <w:rsid w:val="005878C8"/>
    <w:rsid w:val="0058797E"/>
    <w:rsid w:val="00587B14"/>
    <w:rsid w:val="00587B7D"/>
    <w:rsid w:val="00587DAD"/>
    <w:rsid w:val="00587EEE"/>
    <w:rsid w:val="00587F9D"/>
    <w:rsid w:val="00587FC3"/>
    <w:rsid w:val="00590021"/>
    <w:rsid w:val="0059003A"/>
    <w:rsid w:val="00590181"/>
    <w:rsid w:val="0059037C"/>
    <w:rsid w:val="00590385"/>
    <w:rsid w:val="00590690"/>
    <w:rsid w:val="0059073C"/>
    <w:rsid w:val="00590811"/>
    <w:rsid w:val="00590835"/>
    <w:rsid w:val="00590912"/>
    <w:rsid w:val="005909BF"/>
    <w:rsid w:val="005909CD"/>
    <w:rsid w:val="00590B72"/>
    <w:rsid w:val="00590C54"/>
    <w:rsid w:val="00590EAC"/>
    <w:rsid w:val="00590EEE"/>
    <w:rsid w:val="00591164"/>
    <w:rsid w:val="005911FD"/>
    <w:rsid w:val="00591467"/>
    <w:rsid w:val="0059146C"/>
    <w:rsid w:val="0059151B"/>
    <w:rsid w:val="00591539"/>
    <w:rsid w:val="0059189B"/>
    <w:rsid w:val="0059190D"/>
    <w:rsid w:val="005919AE"/>
    <w:rsid w:val="00591BEE"/>
    <w:rsid w:val="00591CB6"/>
    <w:rsid w:val="00591CF0"/>
    <w:rsid w:val="00591CF8"/>
    <w:rsid w:val="00591E82"/>
    <w:rsid w:val="0059202D"/>
    <w:rsid w:val="00592262"/>
    <w:rsid w:val="005922CB"/>
    <w:rsid w:val="005924E2"/>
    <w:rsid w:val="005925E7"/>
    <w:rsid w:val="00592641"/>
    <w:rsid w:val="00592745"/>
    <w:rsid w:val="005927CD"/>
    <w:rsid w:val="005927F8"/>
    <w:rsid w:val="00592889"/>
    <w:rsid w:val="0059294B"/>
    <w:rsid w:val="00592997"/>
    <w:rsid w:val="005929F9"/>
    <w:rsid w:val="00592C0C"/>
    <w:rsid w:val="00592C13"/>
    <w:rsid w:val="00592D13"/>
    <w:rsid w:val="00592DE3"/>
    <w:rsid w:val="00592E9C"/>
    <w:rsid w:val="00592EBE"/>
    <w:rsid w:val="00592F9D"/>
    <w:rsid w:val="00592FBE"/>
    <w:rsid w:val="00592FEA"/>
    <w:rsid w:val="0059319C"/>
    <w:rsid w:val="00593239"/>
    <w:rsid w:val="00593244"/>
    <w:rsid w:val="00593456"/>
    <w:rsid w:val="00593693"/>
    <w:rsid w:val="0059377F"/>
    <w:rsid w:val="0059382F"/>
    <w:rsid w:val="00593859"/>
    <w:rsid w:val="005938E2"/>
    <w:rsid w:val="0059390D"/>
    <w:rsid w:val="00593939"/>
    <w:rsid w:val="005939CA"/>
    <w:rsid w:val="00593A06"/>
    <w:rsid w:val="00593A47"/>
    <w:rsid w:val="00593ACD"/>
    <w:rsid w:val="00593AFD"/>
    <w:rsid w:val="00593B6D"/>
    <w:rsid w:val="00593BEC"/>
    <w:rsid w:val="00593BEE"/>
    <w:rsid w:val="00593CC2"/>
    <w:rsid w:val="00593E78"/>
    <w:rsid w:val="00593E93"/>
    <w:rsid w:val="00594308"/>
    <w:rsid w:val="00594330"/>
    <w:rsid w:val="00594358"/>
    <w:rsid w:val="00594447"/>
    <w:rsid w:val="00594482"/>
    <w:rsid w:val="005944BF"/>
    <w:rsid w:val="005944E7"/>
    <w:rsid w:val="00594613"/>
    <w:rsid w:val="00594739"/>
    <w:rsid w:val="005948F7"/>
    <w:rsid w:val="00594A13"/>
    <w:rsid w:val="00594C3E"/>
    <w:rsid w:val="00594C64"/>
    <w:rsid w:val="00594DB6"/>
    <w:rsid w:val="00594F5D"/>
    <w:rsid w:val="00594F69"/>
    <w:rsid w:val="00595189"/>
    <w:rsid w:val="005952BD"/>
    <w:rsid w:val="0059531C"/>
    <w:rsid w:val="005953B5"/>
    <w:rsid w:val="00595474"/>
    <w:rsid w:val="005954CF"/>
    <w:rsid w:val="0059554B"/>
    <w:rsid w:val="00595715"/>
    <w:rsid w:val="00595716"/>
    <w:rsid w:val="005958BA"/>
    <w:rsid w:val="005958F6"/>
    <w:rsid w:val="0059599C"/>
    <w:rsid w:val="00595CB1"/>
    <w:rsid w:val="00595D90"/>
    <w:rsid w:val="00595DB0"/>
    <w:rsid w:val="00595EC4"/>
    <w:rsid w:val="0059615C"/>
    <w:rsid w:val="005961B6"/>
    <w:rsid w:val="0059631A"/>
    <w:rsid w:val="00596334"/>
    <w:rsid w:val="005964DF"/>
    <w:rsid w:val="00596543"/>
    <w:rsid w:val="00596640"/>
    <w:rsid w:val="005966EC"/>
    <w:rsid w:val="00596928"/>
    <w:rsid w:val="00596946"/>
    <w:rsid w:val="00596A0C"/>
    <w:rsid w:val="00596A76"/>
    <w:rsid w:val="00596A87"/>
    <w:rsid w:val="00596AA4"/>
    <w:rsid w:val="00596B38"/>
    <w:rsid w:val="00596C6C"/>
    <w:rsid w:val="00596C76"/>
    <w:rsid w:val="00596D55"/>
    <w:rsid w:val="00596FC3"/>
    <w:rsid w:val="00596FCA"/>
    <w:rsid w:val="0059707E"/>
    <w:rsid w:val="0059709D"/>
    <w:rsid w:val="005970DE"/>
    <w:rsid w:val="0059729A"/>
    <w:rsid w:val="005973ED"/>
    <w:rsid w:val="005974AF"/>
    <w:rsid w:val="00597572"/>
    <w:rsid w:val="00597656"/>
    <w:rsid w:val="005976A9"/>
    <w:rsid w:val="0059771E"/>
    <w:rsid w:val="00597768"/>
    <w:rsid w:val="00597A8E"/>
    <w:rsid w:val="00597C30"/>
    <w:rsid w:val="00597C3B"/>
    <w:rsid w:val="00597C7F"/>
    <w:rsid w:val="00597C90"/>
    <w:rsid w:val="00597CB5"/>
    <w:rsid w:val="00597DAA"/>
    <w:rsid w:val="00597DC6"/>
    <w:rsid w:val="00597E3B"/>
    <w:rsid w:val="00597E3F"/>
    <w:rsid w:val="005A0294"/>
    <w:rsid w:val="005A04C6"/>
    <w:rsid w:val="005A04DA"/>
    <w:rsid w:val="005A057A"/>
    <w:rsid w:val="005A058E"/>
    <w:rsid w:val="005A05C8"/>
    <w:rsid w:val="005A063C"/>
    <w:rsid w:val="005A071C"/>
    <w:rsid w:val="005A0966"/>
    <w:rsid w:val="005A0982"/>
    <w:rsid w:val="005A0A34"/>
    <w:rsid w:val="005A0A55"/>
    <w:rsid w:val="005A0B44"/>
    <w:rsid w:val="005A0BFB"/>
    <w:rsid w:val="005A0DD8"/>
    <w:rsid w:val="005A0F1B"/>
    <w:rsid w:val="005A0F7F"/>
    <w:rsid w:val="005A113B"/>
    <w:rsid w:val="005A1206"/>
    <w:rsid w:val="005A1212"/>
    <w:rsid w:val="005A15C2"/>
    <w:rsid w:val="005A1669"/>
    <w:rsid w:val="005A174A"/>
    <w:rsid w:val="005A1782"/>
    <w:rsid w:val="005A1A5F"/>
    <w:rsid w:val="005A1AD1"/>
    <w:rsid w:val="005A1B1E"/>
    <w:rsid w:val="005A1B81"/>
    <w:rsid w:val="005A1CC9"/>
    <w:rsid w:val="005A1DE8"/>
    <w:rsid w:val="005A1FC2"/>
    <w:rsid w:val="005A239D"/>
    <w:rsid w:val="005A24C0"/>
    <w:rsid w:val="005A26D3"/>
    <w:rsid w:val="005A2836"/>
    <w:rsid w:val="005A2999"/>
    <w:rsid w:val="005A299D"/>
    <w:rsid w:val="005A29DE"/>
    <w:rsid w:val="005A29F1"/>
    <w:rsid w:val="005A2A0D"/>
    <w:rsid w:val="005A2AC7"/>
    <w:rsid w:val="005A2B24"/>
    <w:rsid w:val="005A2B89"/>
    <w:rsid w:val="005A2D21"/>
    <w:rsid w:val="005A2D5C"/>
    <w:rsid w:val="005A30D2"/>
    <w:rsid w:val="005A31A2"/>
    <w:rsid w:val="005A32CB"/>
    <w:rsid w:val="005A3468"/>
    <w:rsid w:val="005A3473"/>
    <w:rsid w:val="005A3498"/>
    <w:rsid w:val="005A34BA"/>
    <w:rsid w:val="005A35EC"/>
    <w:rsid w:val="005A3614"/>
    <w:rsid w:val="005A3690"/>
    <w:rsid w:val="005A3822"/>
    <w:rsid w:val="005A38ED"/>
    <w:rsid w:val="005A3956"/>
    <w:rsid w:val="005A3A38"/>
    <w:rsid w:val="005A3AC6"/>
    <w:rsid w:val="005A3B8D"/>
    <w:rsid w:val="005A3BBF"/>
    <w:rsid w:val="005A3C2C"/>
    <w:rsid w:val="005A3C84"/>
    <w:rsid w:val="005A3E10"/>
    <w:rsid w:val="005A3E45"/>
    <w:rsid w:val="005A3EFC"/>
    <w:rsid w:val="005A3F2D"/>
    <w:rsid w:val="005A409E"/>
    <w:rsid w:val="005A40FA"/>
    <w:rsid w:val="005A4142"/>
    <w:rsid w:val="005A4190"/>
    <w:rsid w:val="005A42C1"/>
    <w:rsid w:val="005A4358"/>
    <w:rsid w:val="005A4782"/>
    <w:rsid w:val="005A4812"/>
    <w:rsid w:val="005A4ACD"/>
    <w:rsid w:val="005A4AD9"/>
    <w:rsid w:val="005A4B49"/>
    <w:rsid w:val="005A4BE5"/>
    <w:rsid w:val="005A4D0C"/>
    <w:rsid w:val="005A50F5"/>
    <w:rsid w:val="005A510D"/>
    <w:rsid w:val="005A513E"/>
    <w:rsid w:val="005A52DB"/>
    <w:rsid w:val="005A53D3"/>
    <w:rsid w:val="005A544E"/>
    <w:rsid w:val="005A5572"/>
    <w:rsid w:val="005A57B9"/>
    <w:rsid w:val="005A592B"/>
    <w:rsid w:val="005A5A83"/>
    <w:rsid w:val="005A5B15"/>
    <w:rsid w:val="005A6004"/>
    <w:rsid w:val="005A60B3"/>
    <w:rsid w:val="005A60F6"/>
    <w:rsid w:val="005A6182"/>
    <w:rsid w:val="005A62D9"/>
    <w:rsid w:val="005A63C3"/>
    <w:rsid w:val="005A63D3"/>
    <w:rsid w:val="005A6402"/>
    <w:rsid w:val="005A644B"/>
    <w:rsid w:val="005A6585"/>
    <w:rsid w:val="005A65A9"/>
    <w:rsid w:val="005A6633"/>
    <w:rsid w:val="005A666B"/>
    <w:rsid w:val="005A66BF"/>
    <w:rsid w:val="005A6733"/>
    <w:rsid w:val="005A6748"/>
    <w:rsid w:val="005A680A"/>
    <w:rsid w:val="005A6826"/>
    <w:rsid w:val="005A6869"/>
    <w:rsid w:val="005A69FA"/>
    <w:rsid w:val="005A6AD5"/>
    <w:rsid w:val="005A6B2A"/>
    <w:rsid w:val="005A6BF3"/>
    <w:rsid w:val="005A6C4D"/>
    <w:rsid w:val="005A6CA3"/>
    <w:rsid w:val="005A6F8C"/>
    <w:rsid w:val="005A71BE"/>
    <w:rsid w:val="005A76C3"/>
    <w:rsid w:val="005A79DE"/>
    <w:rsid w:val="005A7B9F"/>
    <w:rsid w:val="005A7E03"/>
    <w:rsid w:val="005A7E14"/>
    <w:rsid w:val="005A7E3E"/>
    <w:rsid w:val="005A7F28"/>
    <w:rsid w:val="005AE4E6"/>
    <w:rsid w:val="005B0016"/>
    <w:rsid w:val="005B00C6"/>
    <w:rsid w:val="005B029A"/>
    <w:rsid w:val="005B036B"/>
    <w:rsid w:val="005B0504"/>
    <w:rsid w:val="005B057C"/>
    <w:rsid w:val="005B0592"/>
    <w:rsid w:val="005B0679"/>
    <w:rsid w:val="005B071A"/>
    <w:rsid w:val="005B0863"/>
    <w:rsid w:val="005B0930"/>
    <w:rsid w:val="005B0955"/>
    <w:rsid w:val="005B09AF"/>
    <w:rsid w:val="005B0ABC"/>
    <w:rsid w:val="005B0AF3"/>
    <w:rsid w:val="005B0C17"/>
    <w:rsid w:val="005B0C33"/>
    <w:rsid w:val="005B0E62"/>
    <w:rsid w:val="005B1094"/>
    <w:rsid w:val="005B12AC"/>
    <w:rsid w:val="005B1467"/>
    <w:rsid w:val="005B172D"/>
    <w:rsid w:val="005B187C"/>
    <w:rsid w:val="005B18C0"/>
    <w:rsid w:val="005B1A99"/>
    <w:rsid w:val="005B1ACE"/>
    <w:rsid w:val="005B1ADD"/>
    <w:rsid w:val="005B1AEF"/>
    <w:rsid w:val="005B1B00"/>
    <w:rsid w:val="005B1B0F"/>
    <w:rsid w:val="005B1BFA"/>
    <w:rsid w:val="005B1CB2"/>
    <w:rsid w:val="005B1E0B"/>
    <w:rsid w:val="005B1E3A"/>
    <w:rsid w:val="005B20A3"/>
    <w:rsid w:val="005B2186"/>
    <w:rsid w:val="005B21DA"/>
    <w:rsid w:val="005B22CA"/>
    <w:rsid w:val="005B23CB"/>
    <w:rsid w:val="005B2493"/>
    <w:rsid w:val="005B24FB"/>
    <w:rsid w:val="005B2563"/>
    <w:rsid w:val="005B26B0"/>
    <w:rsid w:val="005B26E6"/>
    <w:rsid w:val="005B27C0"/>
    <w:rsid w:val="005B282C"/>
    <w:rsid w:val="005B28A7"/>
    <w:rsid w:val="005B2A41"/>
    <w:rsid w:val="005B2A5B"/>
    <w:rsid w:val="005B2C18"/>
    <w:rsid w:val="005B2C1B"/>
    <w:rsid w:val="005B2C90"/>
    <w:rsid w:val="005B2D02"/>
    <w:rsid w:val="005B30AB"/>
    <w:rsid w:val="005B30CD"/>
    <w:rsid w:val="005B3156"/>
    <w:rsid w:val="005B3214"/>
    <w:rsid w:val="005B3216"/>
    <w:rsid w:val="005B33E9"/>
    <w:rsid w:val="005B34FA"/>
    <w:rsid w:val="005B35F2"/>
    <w:rsid w:val="005B37AE"/>
    <w:rsid w:val="005B37B6"/>
    <w:rsid w:val="005B3812"/>
    <w:rsid w:val="005B3836"/>
    <w:rsid w:val="005B3863"/>
    <w:rsid w:val="005B388D"/>
    <w:rsid w:val="005B3901"/>
    <w:rsid w:val="005B3936"/>
    <w:rsid w:val="005B39D1"/>
    <w:rsid w:val="005B3ACF"/>
    <w:rsid w:val="005B3B2B"/>
    <w:rsid w:val="005B3B83"/>
    <w:rsid w:val="005B3C2D"/>
    <w:rsid w:val="005B3C80"/>
    <w:rsid w:val="005B3CAC"/>
    <w:rsid w:val="005B3E1A"/>
    <w:rsid w:val="005B3F4D"/>
    <w:rsid w:val="005B4001"/>
    <w:rsid w:val="005B4071"/>
    <w:rsid w:val="005B4095"/>
    <w:rsid w:val="005B40FF"/>
    <w:rsid w:val="005B41E1"/>
    <w:rsid w:val="005B428B"/>
    <w:rsid w:val="005B4303"/>
    <w:rsid w:val="005B4354"/>
    <w:rsid w:val="005B43B0"/>
    <w:rsid w:val="005B445D"/>
    <w:rsid w:val="005B466E"/>
    <w:rsid w:val="005B469F"/>
    <w:rsid w:val="005B4762"/>
    <w:rsid w:val="005B47A9"/>
    <w:rsid w:val="005B47DF"/>
    <w:rsid w:val="005B47FD"/>
    <w:rsid w:val="005B4845"/>
    <w:rsid w:val="005B48D0"/>
    <w:rsid w:val="005B4AFE"/>
    <w:rsid w:val="005B4B5D"/>
    <w:rsid w:val="005B4BF8"/>
    <w:rsid w:val="005B4C10"/>
    <w:rsid w:val="005B4C25"/>
    <w:rsid w:val="005B4DF2"/>
    <w:rsid w:val="005B4E1B"/>
    <w:rsid w:val="005B4E95"/>
    <w:rsid w:val="005B521E"/>
    <w:rsid w:val="005B5420"/>
    <w:rsid w:val="005B5689"/>
    <w:rsid w:val="005B5745"/>
    <w:rsid w:val="005B5B65"/>
    <w:rsid w:val="005B5CB2"/>
    <w:rsid w:val="005B5CBF"/>
    <w:rsid w:val="005B5EAD"/>
    <w:rsid w:val="005B6202"/>
    <w:rsid w:val="005B6802"/>
    <w:rsid w:val="005B691E"/>
    <w:rsid w:val="005B6937"/>
    <w:rsid w:val="005B694B"/>
    <w:rsid w:val="005B6BEC"/>
    <w:rsid w:val="005B6C42"/>
    <w:rsid w:val="005B6D45"/>
    <w:rsid w:val="005B6F5E"/>
    <w:rsid w:val="005B6F7D"/>
    <w:rsid w:val="005B6FB3"/>
    <w:rsid w:val="005B7059"/>
    <w:rsid w:val="005B7225"/>
    <w:rsid w:val="005B72E2"/>
    <w:rsid w:val="005B730B"/>
    <w:rsid w:val="005B7448"/>
    <w:rsid w:val="005B7759"/>
    <w:rsid w:val="005B77D5"/>
    <w:rsid w:val="005B790C"/>
    <w:rsid w:val="005B7ACE"/>
    <w:rsid w:val="005B7C7B"/>
    <w:rsid w:val="005B7D29"/>
    <w:rsid w:val="005B7DCB"/>
    <w:rsid w:val="005B7F06"/>
    <w:rsid w:val="005B7F7B"/>
    <w:rsid w:val="005C0021"/>
    <w:rsid w:val="005C01FD"/>
    <w:rsid w:val="005C0230"/>
    <w:rsid w:val="005C028A"/>
    <w:rsid w:val="005C03CA"/>
    <w:rsid w:val="005C03DA"/>
    <w:rsid w:val="005C04C7"/>
    <w:rsid w:val="005C06A2"/>
    <w:rsid w:val="005C07ED"/>
    <w:rsid w:val="005C08CC"/>
    <w:rsid w:val="005C08D6"/>
    <w:rsid w:val="005C094A"/>
    <w:rsid w:val="005C0967"/>
    <w:rsid w:val="005C098E"/>
    <w:rsid w:val="005C0B81"/>
    <w:rsid w:val="005C0BC7"/>
    <w:rsid w:val="005C0C20"/>
    <w:rsid w:val="005C0CCA"/>
    <w:rsid w:val="005C0D75"/>
    <w:rsid w:val="005C0E1A"/>
    <w:rsid w:val="005C0E7D"/>
    <w:rsid w:val="005C0F9A"/>
    <w:rsid w:val="005C11B9"/>
    <w:rsid w:val="005C1201"/>
    <w:rsid w:val="005C125C"/>
    <w:rsid w:val="005C1376"/>
    <w:rsid w:val="005C1473"/>
    <w:rsid w:val="005C14B7"/>
    <w:rsid w:val="005C15E4"/>
    <w:rsid w:val="005C166D"/>
    <w:rsid w:val="005C172D"/>
    <w:rsid w:val="005C17AB"/>
    <w:rsid w:val="005C194A"/>
    <w:rsid w:val="005C1988"/>
    <w:rsid w:val="005C1B3D"/>
    <w:rsid w:val="005C1B3F"/>
    <w:rsid w:val="005C1BA7"/>
    <w:rsid w:val="005C1BE0"/>
    <w:rsid w:val="005C1CEE"/>
    <w:rsid w:val="005C1DCF"/>
    <w:rsid w:val="005C1E59"/>
    <w:rsid w:val="005C1F25"/>
    <w:rsid w:val="005C1FBD"/>
    <w:rsid w:val="005C1FEC"/>
    <w:rsid w:val="005C2126"/>
    <w:rsid w:val="005C217F"/>
    <w:rsid w:val="005C21B7"/>
    <w:rsid w:val="005C227C"/>
    <w:rsid w:val="005C279F"/>
    <w:rsid w:val="005C27B0"/>
    <w:rsid w:val="005C2C52"/>
    <w:rsid w:val="005C2DC6"/>
    <w:rsid w:val="005C2DE7"/>
    <w:rsid w:val="005C2E6F"/>
    <w:rsid w:val="005C3205"/>
    <w:rsid w:val="005C32CC"/>
    <w:rsid w:val="005C3412"/>
    <w:rsid w:val="005C3527"/>
    <w:rsid w:val="005C3591"/>
    <w:rsid w:val="005C37A8"/>
    <w:rsid w:val="005C38C7"/>
    <w:rsid w:val="005C39DD"/>
    <w:rsid w:val="005C3BD3"/>
    <w:rsid w:val="005C3C41"/>
    <w:rsid w:val="005C4203"/>
    <w:rsid w:val="005C42AF"/>
    <w:rsid w:val="005C4485"/>
    <w:rsid w:val="005C44D7"/>
    <w:rsid w:val="005C4526"/>
    <w:rsid w:val="005C4701"/>
    <w:rsid w:val="005C4884"/>
    <w:rsid w:val="005C4AB0"/>
    <w:rsid w:val="005C4C28"/>
    <w:rsid w:val="005C4F79"/>
    <w:rsid w:val="005C5023"/>
    <w:rsid w:val="005C522E"/>
    <w:rsid w:val="005C53CD"/>
    <w:rsid w:val="005C5438"/>
    <w:rsid w:val="005C561F"/>
    <w:rsid w:val="005C568E"/>
    <w:rsid w:val="005C56BC"/>
    <w:rsid w:val="005C577B"/>
    <w:rsid w:val="005C5C28"/>
    <w:rsid w:val="005C5CB9"/>
    <w:rsid w:val="005C5DAB"/>
    <w:rsid w:val="005C5DFA"/>
    <w:rsid w:val="005C5E62"/>
    <w:rsid w:val="005C60AE"/>
    <w:rsid w:val="005C60FC"/>
    <w:rsid w:val="005C61F6"/>
    <w:rsid w:val="005C629C"/>
    <w:rsid w:val="005C6566"/>
    <w:rsid w:val="005C65F9"/>
    <w:rsid w:val="005C6726"/>
    <w:rsid w:val="005C6772"/>
    <w:rsid w:val="005C6830"/>
    <w:rsid w:val="005C685E"/>
    <w:rsid w:val="005C6877"/>
    <w:rsid w:val="005C6C38"/>
    <w:rsid w:val="005C6C4E"/>
    <w:rsid w:val="005C6C88"/>
    <w:rsid w:val="005C6CC3"/>
    <w:rsid w:val="005C6CF4"/>
    <w:rsid w:val="005C6CFD"/>
    <w:rsid w:val="005C6DB6"/>
    <w:rsid w:val="005C6DEE"/>
    <w:rsid w:val="005C6F94"/>
    <w:rsid w:val="005C6FCD"/>
    <w:rsid w:val="005C708F"/>
    <w:rsid w:val="005C7192"/>
    <w:rsid w:val="005C71D1"/>
    <w:rsid w:val="005C7327"/>
    <w:rsid w:val="005C7469"/>
    <w:rsid w:val="005C7540"/>
    <w:rsid w:val="005C75AC"/>
    <w:rsid w:val="005C75AF"/>
    <w:rsid w:val="005C7631"/>
    <w:rsid w:val="005C768C"/>
    <w:rsid w:val="005C77A8"/>
    <w:rsid w:val="005C7863"/>
    <w:rsid w:val="005C78C2"/>
    <w:rsid w:val="005C79E9"/>
    <w:rsid w:val="005C7A8D"/>
    <w:rsid w:val="005C7B57"/>
    <w:rsid w:val="005C7BEF"/>
    <w:rsid w:val="005C7C0C"/>
    <w:rsid w:val="005C7CD6"/>
    <w:rsid w:val="005C7FB4"/>
    <w:rsid w:val="005D0031"/>
    <w:rsid w:val="005D0117"/>
    <w:rsid w:val="005D0129"/>
    <w:rsid w:val="005D014A"/>
    <w:rsid w:val="005D01FD"/>
    <w:rsid w:val="005D02D1"/>
    <w:rsid w:val="005D02FA"/>
    <w:rsid w:val="005D0314"/>
    <w:rsid w:val="005D0459"/>
    <w:rsid w:val="005D04A0"/>
    <w:rsid w:val="005D0697"/>
    <w:rsid w:val="005D0742"/>
    <w:rsid w:val="005D07BE"/>
    <w:rsid w:val="005D0835"/>
    <w:rsid w:val="005D0992"/>
    <w:rsid w:val="005D0998"/>
    <w:rsid w:val="005D09C3"/>
    <w:rsid w:val="005D0B17"/>
    <w:rsid w:val="005D0B83"/>
    <w:rsid w:val="005D0E32"/>
    <w:rsid w:val="005D0F22"/>
    <w:rsid w:val="005D11A6"/>
    <w:rsid w:val="005D1206"/>
    <w:rsid w:val="005D1268"/>
    <w:rsid w:val="005D12B9"/>
    <w:rsid w:val="005D130C"/>
    <w:rsid w:val="005D131C"/>
    <w:rsid w:val="005D1388"/>
    <w:rsid w:val="005D13B5"/>
    <w:rsid w:val="005D1517"/>
    <w:rsid w:val="005D16AE"/>
    <w:rsid w:val="005D16D0"/>
    <w:rsid w:val="005D1774"/>
    <w:rsid w:val="005D182E"/>
    <w:rsid w:val="005D1A86"/>
    <w:rsid w:val="005D1A9A"/>
    <w:rsid w:val="005D1B37"/>
    <w:rsid w:val="005D1E6A"/>
    <w:rsid w:val="005D1F8A"/>
    <w:rsid w:val="005D2061"/>
    <w:rsid w:val="005D20F7"/>
    <w:rsid w:val="005D2254"/>
    <w:rsid w:val="005D22AA"/>
    <w:rsid w:val="005D22B5"/>
    <w:rsid w:val="005D22B6"/>
    <w:rsid w:val="005D230B"/>
    <w:rsid w:val="005D2375"/>
    <w:rsid w:val="005D242E"/>
    <w:rsid w:val="005D2526"/>
    <w:rsid w:val="005D26E3"/>
    <w:rsid w:val="005D2766"/>
    <w:rsid w:val="005D2780"/>
    <w:rsid w:val="005D2969"/>
    <w:rsid w:val="005D2A73"/>
    <w:rsid w:val="005D2A82"/>
    <w:rsid w:val="005D2B16"/>
    <w:rsid w:val="005D2E11"/>
    <w:rsid w:val="005D2EA5"/>
    <w:rsid w:val="005D3146"/>
    <w:rsid w:val="005D3152"/>
    <w:rsid w:val="005D34B1"/>
    <w:rsid w:val="005D35C3"/>
    <w:rsid w:val="005D3732"/>
    <w:rsid w:val="005D37AD"/>
    <w:rsid w:val="005D38DC"/>
    <w:rsid w:val="005D38FE"/>
    <w:rsid w:val="005D3972"/>
    <w:rsid w:val="005D3A21"/>
    <w:rsid w:val="005D3C6C"/>
    <w:rsid w:val="005D3CFC"/>
    <w:rsid w:val="005D3D0B"/>
    <w:rsid w:val="005D4111"/>
    <w:rsid w:val="005D41E0"/>
    <w:rsid w:val="005D422C"/>
    <w:rsid w:val="005D43FE"/>
    <w:rsid w:val="005D447F"/>
    <w:rsid w:val="005D44E8"/>
    <w:rsid w:val="005D457F"/>
    <w:rsid w:val="005D45BF"/>
    <w:rsid w:val="005D46CD"/>
    <w:rsid w:val="005D46D0"/>
    <w:rsid w:val="005D483F"/>
    <w:rsid w:val="005D4890"/>
    <w:rsid w:val="005D49E2"/>
    <w:rsid w:val="005D4BA6"/>
    <w:rsid w:val="005D4BB0"/>
    <w:rsid w:val="005D4BCC"/>
    <w:rsid w:val="005D4C4C"/>
    <w:rsid w:val="005D4DEC"/>
    <w:rsid w:val="005D4F8A"/>
    <w:rsid w:val="005D4F9F"/>
    <w:rsid w:val="005D51F6"/>
    <w:rsid w:val="005D5310"/>
    <w:rsid w:val="005D533A"/>
    <w:rsid w:val="005D53AE"/>
    <w:rsid w:val="005D546D"/>
    <w:rsid w:val="005D5634"/>
    <w:rsid w:val="005D571C"/>
    <w:rsid w:val="005D574F"/>
    <w:rsid w:val="005D58C9"/>
    <w:rsid w:val="005D59B1"/>
    <w:rsid w:val="005D5A93"/>
    <w:rsid w:val="005D5B81"/>
    <w:rsid w:val="005D5D32"/>
    <w:rsid w:val="005D5F2C"/>
    <w:rsid w:val="005D5F5F"/>
    <w:rsid w:val="005D602F"/>
    <w:rsid w:val="005D63E7"/>
    <w:rsid w:val="005D66F1"/>
    <w:rsid w:val="005D6739"/>
    <w:rsid w:val="005D67EC"/>
    <w:rsid w:val="005D6949"/>
    <w:rsid w:val="005D6CBF"/>
    <w:rsid w:val="005D6D4C"/>
    <w:rsid w:val="005D6D51"/>
    <w:rsid w:val="005D6E22"/>
    <w:rsid w:val="005D6EAF"/>
    <w:rsid w:val="005D6F8E"/>
    <w:rsid w:val="005D6FD5"/>
    <w:rsid w:val="005D6FF9"/>
    <w:rsid w:val="005D71E4"/>
    <w:rsid w:val="005D7204"/>
    <w:rsid w:val="005D7229"/>
    <w:rsid w:val="005D7385"/>
    <w:rsid w:val="005D74C2"/>
    <w:rsid w:val="005D7522"/>
    <w:rsid w:val="005D7537"/>
    <w:rsid w:val="005D76EB"/>
    <w:rsid w:val="005D771C"/>
    <w:rsid w:val="005D7792"/>
    <w:rsid w:val="005D780F"/>
    <w:rsid w:val="005D7A44"/>
    <w:rsid w:val="005D7B31"/>
    <w:rsid w:val="005D7B8F"/>
    <w:rsid w:val="005D7BB6"/>
    <w:rsid w:val="005D7C2B"/>
    <w:rsid w:val="005D7C4B"/>
    <w:rsid w:val="005D7E8A"/>
    <w:rsid w:val="005D7ED6"/>
    <w:rsid w:val="005D7FD0"/>
    <w:rsid w:val="005DBE26"/>
    <w:rsid w:val="005E0134"/>
    <w:rsid w:val="005E03E5"/>
    <w:rsid w:val="005E041D"/>
    <w:rsid w:val="005E0735"/>
    <w:rsid w:val="005E0861"/>
    <w:rsid w:val="005E09D0"/>
    <w:rsid w:val="005E0C93"/>
    <w:rsid w:val="005E0CA6"/>
    <w:rsid w:val="005E0CD3"/>
    <w:rsid w:val="005E0DD6"/>
    <w:rsid w:val="005E0E39"/>
    <w:rsid w:val="005E0EE9"/>
    <w:rsid w:val="005E0F6F"/>
    <w:rsid w:val="005E0F94"/>
    <w:rsid w:val="005E104C"/>
    <w:rsid w:val="005E10BC"/>
    <w:rsid w:val="005E1556"/>
    <w:rsid w:val="005E16EC"/>
    <w:rsid w:val="005E1834"/>
    <w:rsid w:val="005E187D"/>
    <w:rsid w:val="005E18A3"/>
    <w:rsid w:val="005E19C9"/>
    <w:rsid w:val="005E1B73"/>
    <w:rsid w:val="005E1B9A"/>
    <w:rsid w:val="005E1C7D"/>
    <w:rsid w:val="005E1F18"/>
    <w:rsid w:val="005E1FDE"/>
    <w:rsid w:val="005E2095"/>
    <w:rsid w:val="005E23FB"/>
    <w:rsid w:val="005E2786"/>
    <w:rsid w:val="005E28B6"/>
    <w:rsid w:val="005E2AB9"/>
    <w:rsid w:val="005E2BA2"/>
    <w:rsid w:val="005E2BA4"/>
    <w:rsid w:val="005E2BEB"/>
    <w:rsid w:val="005E2E04"/>
    <w:rsid w:val="005E30AB"/>
    <w:rsid w:val="005E30F3"/>
    <w:rsid w:val="005E32BB"/>
    <w:rsid w:val="005E32E8"/>
    <w:rsid w:val="005E3616"/>
    <w:rsid w:val="005E3679"/>
    <w:rsid w:val="005E374A"/>
    <w:rsid w:val="005E3792"/>
    <w:rsid w:val="005E3931"/>
    <w:rsid w:val="005E3AE6"/>
    <w:rsid w:val="005E3B30"/>
    <w:rsid w:val="005E3CCC"/>
    <w:rsid w:val="005E3D31"/>
    <w:rsid w:val="005E3DCD"/>
    <w:rsid w:val="005E3DFB"/>
    <w:rsid w:val="005E3E94"/>
    <w:rsid w:val="005E3EE0"/>
    <w:rsid w:val="005E40B1"/>
    <w:rsid w:val="005E4205"/>
    <w:rsid w:val="005E4376"/>
    <w:rsid w:val="005E459B"/>
    <w:rsid w:val="005E45AC"/>
    <w:rsid w:val="005E46C3"/>
    <w:rsid w:val="005E473E"/>
    <w:rsid w:val="005E4823"/>
    <w:rsid w:val="005E48FD"/>
    <w:rsid w:val="005E495F"/>
    <w:rsid w:val="005E49C6"/>
    <w:rsid w:val="005E4A42"/>
    <w:rsid w:val="005E4D05"/>
    <w:rsid w:val="005E4E40"/>
    <w:rsid w:val="005E4E52"/>
    <w:rsid w:val="005E4F51"/>
    <w:rsid w:val="005E510C"/>
    <w:rsid w:val="005E51B1"/>
    <w:rsid w:val="005E51C1"/>
    <w:rsid w:val="005E5404"/>
    <w:rsid w:val="005E54CB"/>
    <w:rsid w:val="005E55F7"/>
    <w:rsid w:val="005E57F1"/>
    <w:rsid w:val="005E59DB"/>
    <w:rsid w:val="005E5B7B"/>
    <w:rsid w:val="005E5B96"/>
    <w:rsid w:val="005E5B9D"/>
    <w:rsid w:val="005E5C52"/>
    <w:rsid w:val="005E5CA5"/>
    <w:rsid w:val="005E5DF5"/>
    <w:rsid w:val="005E5E1D"/>
    <w:rsid w:val="005E5ED4"/>
    <w:rsid w:val="005E6055"/>
    <w:rsid w:val="005E60BC"/>
    <w:rsid w:val="005E60F3"/>
    <w:rsid w:val="005E60F5"/>
    <w:rsid w:val="005E616D"/>
    <w:rsid w:val="005E6240"/>
    <w:rsid w:val="005E629A"/>
    <w:rsid w:val="005E62D2"/>
    <w:rsid w:val="005E635F"/>
    <w:rsid w:val="005E6379"/>
    <w:rsid w:val="005E6444"/>
    <w:rsid w:val="005E6463"/>
    <w:rsid w:val="005E6466"/>
    <w:rsid w:val="005E67E4"/>
    <w:rsid w:val="005E6924"/>
    <w:rsid w:val="005E69C9"/>
    <w:rsid w:val="005E69E5"/>
    <w:rsid w:val="005E6C41"/>
    <w:rsid w:val="005E6DB8"/>
    <w:rsid w:val="005E6E40"/>
    <w:rsid w:val="005E6E47"/>
    <w:rsid w:val="005E6E8D"/>
    <w:rsid w:val="005E6F40"/>
    <w:rsid w:val="005E6F9A"/>
    <w:rsid w:val="005E721E"/>
    <w:rsid w:val="005E727D"/>
    <w:rsid w:val="005E72BD"/>
    <w:rsid w:val="005E72E3"/>
    <w:rsid w:val="005E7786"/>
    <w:rsid w:val="005E77E0"/>
    <w:rsid w:val="005E793F"/>
    <w:rsid w:val="005E7A29"/>
    <w:rsid w:val="005E7D2E"/>
    <w:rsid w:val="005E7D99"/>
    <w:rsid w:val="005E7F01"/>
    <w:rsid w:val="005E7F84"/>
    <w:rsid w:val="005F0058"/>
    <w:rsid w:val="005F010D"/>
    <w:rsid w:val="005F01C4"/>
    <w:rsid w:val="005F0246"/>
    <w:rsid w:val="005F024C"/>
    <w:rsid w:val="005F02AC"/>
    <w:rsid w:val="005F0334"/>
    <w:rsid w:val="005F0469"/>
    <w:rsid w:val="005F0482"/>
    <w:rsid w:val="005F04D5"/>
    <w:rsid w:val="005F04FF"/>
    <w:rsid w:val="005F05F1"/>
    <w:rsid w:val="005F0A18"/>
    <w:rsid w:val="005F0C3B"/>
    <w:rsid w:val="005F0C8E"/>
    <w:rsid w:val="005F0F7B"/>
    <w:rsid w:val="005F0FAE"/>
    <w:rsid w:val="005F101E"/>
    <w:rsid w:val="005F13B7"/>
    <w:rsid w:val="005F144F"/>
    <w:rsid w:val="005F1532"/>
    <w:rsid w:val="005F1543"/>
    <w:rsid w:val="005F16EC"/>
    <w:rsid w:val="005F176F"/>
    <w:rsid w:val="005F1787"/>
    <w:rsid w:val="005F17D9"/>
    <w:rsid w:val="005F1D7D"/>
    <w:rsid w:val="005F1D81"/>
    <w:rsid w:val="005F1F8D"/>
    <w:rsid w:val="005F2072"/>
    <w:rsid w:val="005F20B5"/>
    <w:rsid w:val="005F20BF"/>
    <w:rsid w:val="005F214C"/>
    <w:rsid w:val="005F216E"/>
    <w:rsid w:val="005F21AB"/>
    <w:rsid w:val="005F22D2"/>
    <w:rsid w:val="005F29B9"/>
    <w:rsid w:val="005F2A35"/>
    <w:rsid w:val="005F2B23"/>
    <w:rsid w:val="005F2BFB"/>
    <w:rsid w:val="005F2CD6"/>
    <w:rsid w:val="005F2DF8"/>
    <w:rsid w:val="005F2E50"/>
    <w:rsid w:val="005F2F84"/>
    <w:rsid w:val="005F2FD5"/>
    <w:rsid w:val="005F303B"/>
    <w:rsid w:val="005F30FC"/>
    <w:rsid w:val="005F311A"/>
    <w:rsid w:val="005F3268"/>
    <w:rsid w:val="005F330C"/>
    <w:rsid w:val="005F335D"/>
    <w:rsid w:val="005F3371"/>
    <w:rsid w:val="005F34F6"/>
    <w:rsid w:val="005F35D9"/>
    <w:rsid w:val="005F366E"/>
    <w:rsid w:val="005F3679"/>
    <w:rsid w:val="005F3723"/>
    <w:rsid w:val="005F3854"/>
    <w:rsid w:val="005F38E8"/>
    <w:rsid w:val="005F3932"/>
    <w:rsid w:val="005F393D"/>
    <w:rsid w:val="005F3B30"/>
    <w:rsid w:val="005F3D7D"/>
    <w:rsid w:val="005F3E28"/>
    <w:rsid w:val="005F410E"/>
    <w:rsid w:val="005F413B"/>
    <w:rsid w:val="005F4349"/>
    <w:rsid w:val="005F43CB"/>
    <w:rsid w:val="005F43DF"/>
    <w:rsid w:val="005F4509"/>
    <w:rsid w:val="005F4546"/>
    <w:rsid w:val="005F4703"/>
    <w:rsid w:val="005F4935"/>
    <w:rsid w:val="005F4CDB"/>
    <w:rsid w:val="005F4D63"/>
    <w:rsid w:val="005F4E02"/>
    <w:rsid w:val="005F4E90"/>
    <w:rsid w:val="005F4EA5"/>
    <w:rsid w:val="005F5051"/>
    <w:rsid w:val="005F5084"/>
    <w:rsid w:val="005F5414"/>
    <w:rsid w:val="005F54F7"/>
    <w:rsid w:val="005F5608"/>
    <w:rsid w:val="005F577D"/>
    <w:rsid w:val="005F57CD"/>
    <w:rsid w:val="005F5945"/>
    <w:rsid w:val="005F5ABB"/>
    <w:rsid w:val="005F5AF7"/>
    <w:rsid w:val="005F5B4E"/>
    <w:rsid w:val="005F5D94"/>
    <w:rsid w:val="005F5EEE"/>
    <w:rsid w:val="005F5FB5"/>
    <w:rsid w:val="005F624F"/>
    <w:rsid w:val="005F63B1"/>
    <w:rsid w:val="005F6402"/>
    <w:rsid w:val="005F64AB"/>
    <w:rsid w:val="005F65BA"/>
    <w:rsid w:val="005F668F"/>
    <w:rsid w:val="005F682A"/>
    <w:rsid w:val="005F6AB0"/>
    <w:rsid w:val="005F6C8C"/>
    <w:rsid w:val="005F6CE4"/>
    <w:rsid w:val="005F6D44"/>
    <w:rsid w:val="005F6D96"/>
    <w:rsid w:val="005F6F56"/>
    <w:rsid w:val="005F6FB1"/>
    <w:rsid w:val="005F6FB7"/>
    <w:rsid w:val="005F7219"/>
    <w:rsid w:val="005F7290"/>
    <w:rsid w:val="005F7362"/>
    <w:rsid w:val="005F74D4"/>
    <w:rsid w:val="005F75C6"/>
    <w:rsid w:val="005F76BD"/>
    <w:rsid w:val="005F7703"/>
    <w:rsid w:val="005F77B0"/>
    <w:rsid w:val="005F7829"/>
    <w:rsid w:val="005F78B0"/>
    <w:rsid w:val="005F78CE"/>
    <w:rsid w:val="005F79F1"/>
    <w:rsid w:val="005F7B36"/>
    <w:rsid w:val="005F7DB5"/>
    <w:rsid w:val="005F7F20"/>
    <w:rsid w:val="0060017D"/>
    <w:rsid w:val="00600192"/>
    <w:rsid w:val="0060021C"/>
    <w:rsid w:val="006003C3"/>
    <w:rsid w:val="0060047A"/>
    <w:rsid w:val="006005DD"/>
    <w:rsid w:val="006006B0"/>
    <w:rsid w:val="006006C8"/>
    <w:rsid w:val="00600902"/>
    <w:rsid w:val="006009A2"/>
    <w:rsid w:val="00600AFE"/>
    <w:rsid w:val="00600E47"/>
    <w:rsid w:val="00600E91"/>
    <w:rsid w:val="00601020"/>
    <w:rsid w:val="006011E6"/>
    <w:rsid w:val="00601239"/>
    <w:rsid w:val="0060123C"/>
    <w:rsid w:val="00601397"/>
    <w:rsid w:val="00601487"/>
    <w:rsid w:val="0060148D"/>
    <w:rsid w:val="00601639"/>
    <w:rsid w:val="0060165F"/>
    <w:rsid w:val="00601675"/>
    <w:rsid w:val="0060167E"/>
    <w:rsid w:val="00601733"/>
    <w:rsid w:val="00601749"/>
    <w:rsid w:val="006017F6"/>
    <w:rsid w:val="006018DD"/>
    <w:rsid w:val="00601971"/>
    <w:rsid w:val="006019C2"/>
    <w:rsid w:val="00601A1B"/>
    <w:rsid w:val="00601AC7"/>
    <w:rsid w:val="00601BC3"/>
    <w:rsid w:val="00601BCD"/>
    <w:rsid w:val="00601CF1"/>
    <w:rsid w:val="006024AB"/>
    <w:rsid w:val="006025E0"/>
    <w:rsid w:val="0060260A"/>
    <w:rsid w:val="00602630"/>
    <w:rsid w:val="00602A6F"/>
    <w:rsid w:val="00602A88"/>
    <w:rsid w:val="00602A93"/>
    <w:rsid w:val="00602AD9"/>
    <w:rsid w:val="00602B0D"/>
    <w:rsid w:val="00602B5A"/>
    <w:rsid w:val="00602BE9"/>
    <w:rsid w:val="00602C26"/>
    <w:rsid w:val="00602C80"/>
    <w:rsid w:val="00602D55"/>
    <w:rsid w:val="00602ED6"/>
    <w:rsid w:val="00602F0D"/>
    <w:rsid w:val="00602F4F"/>
    <w:rsid w:val="00603065"/>
    <w:rsid w:val="006030D2"/>
    <w:rsid w:val="00603178"/>
    <w:rsid w:val="006031A0"/>
    <w:rsid w:val="006031A1"/>
    <w:rsid w:val="006033CA"/>
    <w:rsid w:val="006034EA"/>
    <w:rsid w:val="0060350F"/>
    <w:rsid w:val="006036F7"/>
    <w:rsid w:val="006037FB"/>
    <w:rsid w:val="00603842"/>
    <w:rsid w:val="006038CC"/>
    <w:rsid w:val="00603942"/>
    <w:rsid w:val="00603A59"/>
    <w:rsid w:val="00603B59"/>
    <w:rsid w:val="00603C02"/>
    <w:rsid w:val="00603C76"/>
    <w:rsid w:val="00603CB8"/>
    <w:rsid w:val="00603E2F"/>
    <w:rsid w:val="00603E66"/>
    <w:rsid w:val="00603F17"/>
    <w:rsid w:val="00603F57"/>
    <w:rsid w:val="00603FDA"/>
    <w:rsid w:val="00604045"/>
    <w:rsid w:val="006040AD"/>
    <w:rsid w:val="0060414F"/>
    <w:rsid w:val="00604209"/>
    <w:rsid w:val="006042D8"/>
    <w:rsid w:val="00604488"/>
    <w:rsid w:val="006046B9"/>
    <w:rsid w:val="006049CA"/>
    <w:rsid w:val="006049CB"/>
    <w:rsid w:val="00604AE6"/>
    <w:rsid w:val="00604B3C"/>
    <w:rsid w:val="00604CBC"/>
    <w:rsid w:val="00604F9A"/>
    <w:rsid w:val="00605015"/>
    <w:rsid w:val="0060506D"/>
    <w:rsid w:val="006050A0"/>
    <w:rsid w:val="006050B1"/>
    <w:rsid w:val="0060516D"/>
    <w:rsid w:val="00605322"/>
    <w:rsid w:val="00605404"/>
    <w:rsid w:val="006054E2"/>
    <w:rsid w:val="006055C3"/>
    <w:rsid w:val="006059A4"/>
    <w:rsid w:val="00605A73"/>
    <w:rsid w:val="00605CAA"/>
    <w:rsid w:val="00605D3A"/>
    <w:rsid w:val="00605D80"/>
    <w:rsid w:val="00605E67"/>
    <w:rsid w:val="00605ED1"/>
    <w:rsid w:val="00605F6D"/>
    <w:rsid w:val="0060606A"/>
    <w:rsid w:val="00606176"/>
    <w:rsid w:val="006063CB"/>
    <w:rsid w:val="006063E9"/>
    <w:rsid w:val="0060666F"/>
    <w:rsid w:val="0060669F"/>
    <w:rsid w:val="006066D9"/>
    <w:rsid w:val="00606822"/>
    <w:rsid w:val="00606876"/>
    <w:rsid w:val="006068E7"/>
    <w:rsid w:val="0060693D"/>
    <w:rsid w:val="00606A76"/>
    <w:rsid w:val="00606CA1"/>
    <w:rsid w:val="00606E1D"/>
    <w:rsid w:val="006070D1"/>
    <w:rsid w:val="0060711E"/>
    <w:rsid w:val="00607175"/>
    <w:rsid w:val="006072AF"/>
    <w:rsid w:val="00607460"/>
    <w:rsid w:val="006074AF"/>
    <w:rsid w:val="0060763E"/>
    <w:rsid w:val="0060765E"/>
    <w:rsid w:val="00607720"/>
    <w:rsid w:val="006077AE"/>
    <w:rsid w:val="00607964"/>
    <w:rsid w:val="00607B1A"/>
    <w:rsid w:val="00607C47"/>
    <w:rsid w:val="00607DA8"/>
    <w:rsid w:val="00610004"/>
    <w:rsid w:val="006100BC"/>
    <w:rsid w:val="00610171"/>
    <w:rsid w:val="00610281"/>
    <w:rsid w:val="00610320"/>
    <w:rsid w:val="00610361"/>
    <w:rsid w:val="0061046C"/>
    <w:rsid w:val="00610477"/>
    <w:rsid w:val="006105FC"/>
    <w:rsid w:val="00610631"/>
    <w:rsid w:val="00610695"/>
    <w:rsid w:val="00610703"/>
    <w:rsid w:val="006108A5"/>
    <w:rsid w:val="00610997"/>
    <w:rsid w:val="00610B68"/>
    <w:rsid w:val="00610E39"/>
    <w:rsid w:val="00610E98"/>
    <w:rsid w:val="00610F32"/>
    <w:rsid w:val="00610F43"/>
    <w:rsid w:val="0061110F"/>
    <w:rsid w:val="006111DD"/>
    <w:rsid w:val="00611264"/>
    <w:rsid w:val="006112C3"/>
    <w:rsid w:val="0061146B"/>
    <w:rsid w:val="0061170B"/>
    <w:rsid w:val="0061181F"/>
    <w:rsid w:val="00611A0E"/>
    <w:rsid w:val="00611B55"/>
    <w:rsid w:val="00611C35"/>
    <w:rsid w:val="00611C42"/>
    <w:rsid w:val="00611C9F"/>
    <w:rsid w:val="00611D89"/>
    <w:rsid w:val="00611E41"/>
    <w:rsid w:val="00611FCB"/>
    <w:rsid w:val="00611FFF"/>
    <w:rsid w:val="0061216C"/>
    <w:rsid w:val="00612263"/>
    <w:rsid w:val="00612338"/>
    <w:rsid w:val="00612354"/>
    <w:rsid w:val="00612393"/>
    <w:rsid w:val="006123A2"/>
    <w:rsid w:val="00612424"/>
    <w:rsid w:val="0061248F"/>
    <w:rsid w:val="006124AE"/>
    <w:rsid w:val="0061253A"/>
    <w:rsid w:val="006126F7"/>
    <w:rsid w:val="00612787"/>
    <w:rsid w:val="0061281A"/>
    <w:rsid w:val="00612A45"/>
    <w:rsid w:val="00612ADB"/>
    <w:rsid w:val="00612B5A"/>
    <w:rsid w:val="00612C19"/>
    <w:rsid w:val="00612D13"/>
    <w:rsid w:val="00612DB6"/>
    <w:rsid w:val="00612E25"/>
    <w:rsid w:val="00612E83"/>
    <w:rsid w:val="00612F90"/>
    <w:rsid w:val="00613024"/>
    <w:rsid w:val="006130CB"/>
    <w:rsid w:val="006133B1"/>
    <w:rsid w:val="006134D8"/>
    <w:rsid w:val="0061364E"/>
    <w:rsid w:val="006136A0"/>
    <w:rsid w:val="006137F2"/>
    <w:rsid w:val="006138C9"/>
    <w:rsid w:val="00613991"/>
    <w:rsid w:val="006139F7"/>
    <w:rsid w:val="00613B1B"/>
    <w:rsid w:val="00613B26"/>
    <w:rsid w:val="00613C26"/>
    <w:rsid w:val="00613C70"/>
    <w:rsid w:val="00613CA5"/>
    <w:rsid w:val="00613D30"/>
    <w:rsid w:val="00613EA6"/>
    <w:rsid w:val="00614018"/>
    <w:rsid w:val="00614096"/>
    <w:rsid w:val="0061421E"/>
    <w:rsid w:val="00614222"/>
    <w:rsid w:val="00614282"/>
    <w:rsid w:val="00614443"/>
    <w:rsid w:val="00614483"/>
    <w:rsid w:val="006144A4"/>
    <w:rsid w:val="006146DC"/>
    <w:rsid w:val="0061471A"/>
    <w:rsid w:val="00614752"/>
    <w:rsid w:val="006147B3"/>
    <w:rsid w:val="006149A7"/>
    <w:rsid w:val="006149E3"/>
    <w:rsid w:val="00614CA1"/>
    <w:rsid w:val="00614D93"/>
    <w:rsid w:val="00614DD6"/>
    <w:rsid w:val="00614E26"/>
    <w:rsid w:val="00614E79"/>
    <w:rsid w:val="00614F40"/>
    <w:rsid w:val="00614FDD"/>
    <w:rsid w:val="00615128"/>
    <w:rsid w:val="006151EC"/>
    <w:rsid w:val="00615350"/>
    <w:rsid w:val="00615362"/>
    <w:rsid w:val="00615548"/>
    <w:rsid w:val="00615601"/>
    <w:rsid w:val="006157B0"/>
    <w:rsid w:val="0061581B"/>
    <w:rsid w:val="006159FD"/>
    <w:rsid w:val="00615AA9"/>
    <w:rsid w:val="00615B81"/>
    <w:rsid w:val="00615BDB"/>
    <w:rsid w:val="00615D22"/>
    <w:rsid w:val="00615EF9"/>
    <w:rsid w:val="00615F4A"/>
    <w:rsid w:val="0061609B"/>
    <w:rsid w:val="0061613F"/>
    <w:rsid w:val="0061625F"/>
    <w:rsid w:val="00616288"/>
    <w:rsid w:val="00616321"/>
    <w:rsid w:val="0061636B"/>
    <w:rsid w:val="0061649B"/>
    <w:rsid w:val="006164A6"/>
    <w:rsid w:val="0061656A"/>
    <w:rsid w:val="006165D2"/>
    <w:rsid w:val="0061660B"/>
    <w:rsid w:val="0061668C"/>
    <w:rsid w:val="00616690"/>
    <w:rsid w:val="00616779"/>
    <w:rsid w:val="006167E8"/>
    <w:rsid w:val="00616853"/>
    <w:rsid w:val="00616914"/>
    <w:rsid w:val="00616A22"/>
    <w:rsid w:val="00616A80"/>
    <w:rsid w:val="00616AA3"/>
    <w:rsid w:val="00616AD2"/>
    <w:rsid w:val="00616DB4"/>
    <w:rsid w:val="00616DDB"/>
    <w:rsid w:val="00616E99"/>
    <w:rsid w:val="00616F1C"/>
    <w:rsid w:val="00616F6F"/>
    <w:rsid w:val="006171EE"/>
    <w:rsid w:val="00617230"/>
    <w:rsid w:val="00617353"/>
    <w:rsid w:val="00617443"/>
    <w:rsid w:val="006175BB"/>
    <w:rsid w:val="006175BF"/>
    <w:rsid w:val="006175E8"/>
    <w:rsid w:val="00617635"/>
    <w:rsid w:val="0061772A"/>
    <w:rsid w:val="00617775"/>
    <w:rsid w:val="00617941"/>
    <w:rsid w:val="006179B5"/>
    <w:rsid w:val="006179F6"/>
    <w:rsid w:val="00617A85"/>
    <w:rsid w:val="00617AAC"/>
    <w:rsid w:val="00617B78"/>
    <w:rsid w:val="00617CF4"/>
    <w:rsid w:val="00617E0C"/>
    <w:rsid w:val="00617E32"/>
    <w:rsid w:val="00617ED1"/>
    <w:rsid w:val="00617F2D"/>
    <w:rsid w:val="00617FA1"/>
    <w:rsid w:val="00620099"/>
    <w:rsid w:val="006202EE"/>
    <w:rsid w:val="006205D2"/>
    <w:rsid w:val="0062063D"/>
    <w:rsid w:val="006206D8"/>
    <w:rsid w:val="00620736"/>
    <w:rsid w:val="0062097D"/>
    <w:rsid w:val="006209D6"/>
    <w:rsid w:val="00620AB5"/>
    <w:rsid w:val="00620C08"/>
    <w:rsid w:val="00620CE8"/>
    <w:rsid w:val="00620D17"/>
    <w:rsid w:val="00620E79"/>
    <w:rsid w:val="00620E7D"/>
    <w:rsid w:val="00620EED"/>
    <w:rsid w:val="00620F5B"/>
    <w:rsid w:val="00620FF0"/>
    <w:rsid w:val="00621267"/>
    <w:rsid w:val="006212A6"/>
    <w:rsid w:val="00621318"/>
    <w:rsid w:val="006213B9"/>
    <w:rsid w:val="00621630"/>
    <w:rsid w:val="00621876"/>
    <w:rsid w:val="006218EC"/>
    <w:rsid w:val="00621905"/>
    <w:rsid w:val="00621921"/>
    <w:rsid w:val="00621AB4"/>
    <w:rsid w:val="00621C01"/>
    <w:rsid w:val="00621C0C"/>
    <w:rsid w:val="00621CB3"/>
    <w:rsid w:val="00621CD1"/>
    <w:rsid w:val="00621CE7"/>
    <w:rsid w:val="00621F8C"/>
    <w:rsid w:val="00622006"/>
    <w:rsid w:val="0062237B"/>
    <w:rsid w:val="00622658"/>
    <w:rsid w:val="0062273A"/>
    <w:rsid w:val="0062277F"/>
    <w:rsid w:val="006227C4"/>
    <w:rsid w:val="00622896"/>
    <w:rsid w:val="00622998"/>
    <w:rsid w:val="006229C0"/>
    <w:rsid w:val="00622A3D"/>
    <w:rsid w:val="00622B76"/>
    <w:rsid w:val="00622C3A"/>
    <w:rsid w:val="00622CC7"/>
    <w:rsid w:val="00622E32"/>
    <w:rsid w:val="00622E54"/>
    <w:rsid w:val="006231A0"/>
    <w:rsid w:val="006231EE"/>
    <w:rsid w:val="006232D2"/>
    <w:rsid w:val="006233B1"/>
    <w:rsid w:val="006235B8"/>
    <w:rsid w:val="006237DC"/>
    <w:rsid w:val="0062398E"/>
    <w:rsid w:val="006239E7"/>
    <w:rsid w:val="00623A3C"/>
    <w:rsid w:val="00623A51"/>
    <w:rsid w:val="00623A7B"/>
    <w:rsid w:val="00623A83"/>
    <w:rsid w:val="00623AF2"/>
    <w:rsid w:val="00623C03"/>
    <w:rsid w:val="00623C2D"/>
    <w:rsid w:val="00623C5D"/>
    <w:rsid w:val="00623CCF"/>
    <w:rsid w:val="00623CD8"/>
    <w:rsid w:val="00623E6E"/>
    <w:rsid w:val="00623F71"/>
    <w:rsid w:val="00624058"/>
    <w:rsid w:val="0062413F"/>
    <w:rsid w:val="0062419B"/>
    <w:rsid w:val="006241E1"/>
    <w:rsid w:val="00624210"/>
    <w:rsid w:val="00624331"/>
    <w:rsid w:val="00624345"/>
    <w:rsid w:val="0062441D"/>
    <w:rsid w:val="00624490"/>
    <w:rsid w:val="0062456B"/>
    <w:rsid w:val="006246BE"/>
    <w:rsid w:val="0062484F"/>
    <w:rsid w:val="006248EE"/>
    <w:rsid w:val="00624939"/>
    <w:rsid w:val="00624AC2"/>
    <w:rsid w:val="00624B81"/>
    <w:rsid w:val="00625194"/>
    <w:rsid w:val="0062537D"/>
    <w:rsid w:val="006253A0"/>
    <w:rsid w:val="0062563D"/>
    <w:rsid w:val="0062568D"/>
    <w:rsid w:val="0062574B"/>
    <w:rsid w:val="00625911"/>
    <w:rsid w:val="00625920"/>
    <w:rsid w:val="0062596C"/>
    <w:rsid w:val="00625A57"/>
    <w:rsid w:val="00625B22"/>
    <w:rsid w:val="00625B41"/>
    <w:rsid w:val="00625B4D"/>
    <w:rsid w:val="00625BAA"/>
    <w:rsid w:val="00625CA2"/>
    <w:rsid w:val="00625D91"/>
    <w:rsid w:val="00625D96"/>
    <w:rsid w:val="00625DC8"/>
    <w:rsid w:val="00625E65"/>
    <w:rsid w:val="00625EB3"/>
    <w:rsid w:val="00626077"/>
    <w:rsid w:val="00626247"/>
    <w:rsid w:val="00626273"/>
    <w:rsid w:val="0062632F"/>
    <w:rsid w:val="0062642D"/>
    <w:rsid w:val="0062653E"/>
    <w:rsid w:val="0062677A"/>
    <w:rsid w:val="006267B9"/>
    <w:rsid w:val="006268A3"/>
    <w:rsid w:val="006268CC"/>
    <w:rsid w:val="00626CFA"/>
    <w:rsid w:val="00626D2F"/>
    <w:rsid w:val="00626DCC"/>
    <w:rsid w:val="00626ED8"/>
    <w:rsid w:val="006271DF"/>
    <w:rsid w:val="006272DB"/>
    <w:rsid w:val="006274FB"/>
    <w:rsid w:val="0062750B"/>
    <w:rsid w:val="00627563"/>
    <w:rsid w:val="006275E8"/>
    <w:rsid w:val="0062769E"/>
    <w:rsid w:val="00627840"/>
    <w:rsid w:val="00627CAD"/>
    <w:rsid w:val="00627D28"/>
    <w:rsid w:val="00627FE0"/>
    <w:rsid w:val="00630004"/>
    <w:rsid w:val="006301FD"/>
    <w:rsid w:val="00630222"/>
    <w:rsid w:val="0063024A"/>
    <w:rsid w:val="006303E0"/>
    <w:rsid w:val="00630430"/>
    <w:rsid w:val="006306E4"/>
    <w:rsid w:val="00630713"/>
    <w:rsid w:val="00630763"/>
    <w:rsid w:val="0063088F"/>
    <w:rsid w:val="00630896"/>
    <w:rsid w:val="006309CB"/>
    <w:rsid w:val="00630A5F"/>
    <w:rsid w:val="00630A98"/>
    <w:rsid w:val="00630AFC"/>
    <w:rsid w:val="00630C58"/>
    <w:rsid w:val="00630DB1"/>
    <w:rsid w:val="00630FDB"/>
    <w:rsid w:val="00631023"/>
    <w:rsid w:val="0063105B"/>
    <w:rsid w:val="00631154"/>
    <w:rsid w:val="006311AC"/>
    <w:rsid w:val="006314C1"/>
    <w:rsid w:val="006315A5"/>
    <w:rsid w:val="006315A8"/>
    <w:rsid w:val="00631808"/>
    <w:rsid w:val="00631832"/>
    <w:rsid w:val="00631878"/>
    <w:rsid w:val="006319A8"/>
    <w:rsid w:val="00631ACD"/>
    <w:rsid w:val="00631DC7"/>
    <w:rsid w:val="00631DF8"/>
    <w:rsid w:val="006322C9"/>
    <w:rsid w:val="00632488"/>
    <w:rsid w:val="00632835"/>
    <w:rsid w:val="0063296A"/>
    <w:rsid w:val="00632AB4"/>
    <w:rsid w:val="00632ACE"/>
    <w:rsid w:val="00632AD2"/>
    <w:rsid w:val="00632AE1"/>
    <w:rsid w:val="00632E57"/>
    <w:rsid w:val="00632F79"/>
    <w:rsid w:val="00633082"/>
    <w:rsid w:val="006330D5"/>
    <w:rsid w:val="0063331B"/>
    <w:rsid w:val="00633553"/>
    <w:rsid w:val="00633632"/>
    <w:rsid w:val="00633805"/>
    <w:rsid w:val="0063388A"/>
    <w:rsid w:val="00633AAF"/>
    <w:rsid w:val="00633CF0"/>
    <w:rsid w:val="00633D5A"/>
    <w:rsid w:val="00633EDD"/>
    <w:rsid w:val="00633FE9"/>
    <w:rsid w:val="0063401B"/>
    <w:rsid w:val="006340E6"/>
    <w:rsid w:val="0063424B"/>
    <w:rsid w:val="006342A1"/>
    <w:rsid w:val="0063435A"/>
    <w:rsid w:val="00634380"/>
    <w:rsid w:val="006345C9"/>
    <w:rsid w:val="0063466F"/>
    <w:rsid w:val="006346FC"/>
    <w:rsid w:val="0063484E"/>
    <w:rsid w:val="00634B42"/>
    <w:rsid w:val="006350EF"/>
    <w:rsid w:val="006351AB"/>
    <w:rsid w:val="006353B4"/>
    <w:rsid w:val="00635400"/>
    <w:rsid w:val="006356C2"/>
    <w:rsid w:val="00635721"/>
    <w:rsid w:val="00635731"/>
    <w:rsid w:val="00635A35"/>
    <w:rsid w:val="00635AA1"/>
    <w:rsid w:val="00635B57"/>
    <w:rsid w:val="00635B6E"/>
    <w:rsid w:val="00635B94"/>
    <w:rsid w:val="00635DEF"/>
    <w:rsid w:val="00635F49"/>
    <w:rsid w:val="00635FDD"/>
    <w:rsid w:val="00636034"/>
    <w:rsid w:val="0063639B"/>
    <w:rsid w:val="006363C5"/>
    <w:rsid w:val="00636413"/>
    <w:rsid w:val="006364BC"/>
    <w:rsid w:val="006365D2"/>
    <w:rsid w:val="0063665A"/>
    <w:rsid w:val="006366C1"/>
    <w:rsid w:val="006366E0"/>
    <w:rsid w:val="006366EB"/>
    <w:rsid w:val="006367CE"/>
    <w:rsid w:val="00636850"/>
    <w:rsid w:val="0063699B"/>
    <w:rsid w:val="00636A88"/>
    <w:rsid w:val="00636B11"/>
    <w:rsid w:val="00636BC7"/>
    <w:rsid w:val="00636CCB"/>
    <w:rsid w:val="00636D3A"/>
    <w:rsid w:val="00636F1E"/>
    <w:rsid w:val="00636F6A"/>
    <w:rsid w:val="006370B7"/>
    <w:rsid w:val="006371A7"/>
    <w:rsid w:val="0063728F"/>
    <w:rsid w:val="006372CF"/>
    <w:rsid w:val="00637395"/>
    <w:rsid w:val="006374A2"/>
    <w:rsid w:val="00637800"/>
    <w:rsid w:val="00637816"/>
    <w:rsid w:val="0063784D"/>
    <w:rsid w:val="00637890"/>
    <w:rsid w:val="006378C2"/>
    <w:rsid w:val="00637BFF"/>
    <w:rsid w:val="00637D89"/>
    <w:rsid w:val="00637EE9"/>
    <w:rsid w:val="006400C9"/>
    <w:rsid w:val="0064024F"/>
    <w:rsid w:val="0064034B"/>
    <w:rsid w:val="006403D8"/>
    <w:rsid w:val="00640467"/>
    <w:rsid w:val="00640710"/>
    <w:rsid w:val="006407D9"/>
    <w:rsid w:val="00640818"/>
    <w:rsid w:val="00640866"/>
    <w:rsid w:val="006408A4"/>
    <w:rsid w:val="006408D3"/>
    <w:rsid w:val="00640A54"/>
    <w:rsid w:val="00640ADB"/>
    <w:rsid w:val="00640BBB"/>
    <w:rsid w:val="00640BC0"/>
    <w:rsid w:val="00640DF9"/>
    <w:rsid w:val="00640E7F"/>
    <w:rsid w:val="00640EF3"/>
    <w:rsid w:val="006410A3"/>
    <w:rsid w:val="00641196"/>
    <w:rsid w:val="006411BB"/>
    <w:rsid w:val="00641262"/>
    <w:rsid w:val="006413FF"/>
    <w:rsid w:val="00641439"/>
    <w:rsid w:val="006414CD"/>
    <w:rsid w:val="006414D2"/>
    <w:rsid w:val="00641675"/>
    <w:rsid w:val="006418B3"/>
    <w:rsid w:val="0064196B"/>
    <w:rsid w:val="0064197A"/>
    <w:rsid w:val="00641984"/>
    <w:rsid w:val="0064199C"/>
    <w:rsid w:val="00641B17"/>
    <w:rsid w:val="00641B85"/>
    <w:rsid w:val="00641C4A"/>
    <w:rsid w:val="00641E64"/>
    <w:rsid w:val="00641FAE"/>
    <w:rsid w:val="0064201C"/>
    <w:rsid w:val="0064208A"/>
    <w:rsid w:val="0064223F"/>
    <w:rsid w:val="00642247"/>
    <w:rsid w:val="0064225A"/>
    <w:rsid w:val="00642352"/>
    <w:rsid w:val="00642424"/>
    <w:rsid w:val="0064245B"/>
    <w:rsid w:val="0064249F"/>
    <w:rsid w:val="006424AE"/>
    <w:rsid w:val="006424C1"/>
    <w:rsid w:val="006424C5"/>
    <w:rsid w:val="006424D2"/>
    <w:rsid w:val="006424FB"/>
    <w:rsid w:val="006427F4"/>
    <w:rsid w:val="0064288E"/>
    <w:rsid w:val="00642C23"/>
    <w:rsid w:val="00642C73"/>
    <w:rsid w:val="00642CEF"/>
    <w:rsid w:val="00642CF1"/>
    <w:rsid w:val="00642D6E"/>
    <w:rsid w:val="00642EA2"/>
    <w:rsid w:val="00643018"/>
    <w:rsid w:val="0064308E"/>
    <w:rsid w:val="00643233"/>
    <w:rsid w:val="006432C4"/>
    <w:rsid w:val="0064335E"/>
    <w:rsid w:val="0064344B"/>
    <w:rsid w:val="00643494"/>
    <w:rsid w:val="006434E1"/>
    <w:rsid w:val="00643530"/>
    <w:rsid w:val="0064360C"/>
    <w:rsid w:val="006437DD"/>
    <w:rsid w:val="006439E3"/>
    <w:rsid w:val="00643A1F"/>
    <w:rsid w:val="00643A67"/>
    <w:rsid w:val="00643D77"/>
    <w:rsid w:val="00643F0B"/>
    <w:rsid w:val="0064400E"/>
    <w:rsid w:val="00644197"/>
    <w:rsid w:val="006441FB"/>
    <w:rsid w:val="006442D7"/>
    <w:rsid w:val="00644375"/>
    <w:rsid w:val="0064437C"/>
    <w:rsid w:val="00644572"/>
    <w:rsid w:val="00644717"/>
    <w:rsid w:val="006447B9"/>
    <w:rsid w:val="006449BB"/>
    <w:rsid w:val="006449FD"/>
    <w:rsid w:val="00644A15"/>
    <w:rsid w:val="00644FED"/>
    <w:rsid w:val="0064511A"/>
    <w:rsid w:val="006451C5"/>
    <w:rsid w:val="0064528B"/>
    <w:rsid w:val="006452B0"/>
    <w:rsid w:val="00645538"/>
    <w:rsid w:val="0064558D"/>
    <w:rsid w:val="00645600"/>
    <w:rsid w:val="00645606"/>
    <w:rsid w:val="0064568B"/>
    <w:rsid w:val="006456AD"/>
    <w:rsid w:val="00645740"/>
    <w:rsid w:val="0064581D"/>
    <w:rsid w:val="0064592B"/>
    <w:rsid w:val="00645A52"/>
    <w:rsid w:val="00645A87"/>
    <w:rsid w:val="00645B88"/>
    <w:rsid w:val="00645C12"/>
    <w:rsid w:val="00645EFD"/>
    <w:rsid w:val="00645F37"/>
    <w:rsid w:val="00645F60"/>
    <w:rsid w:val="00646081"/>
    <w:rsid w:val="00646086"/>
    <w:rsid w:val="00646143"/>
    <w:rsid w:val="00646202"/>
    <w:rsid w:val="00646207"/>
    <w:rsid w:val="00646352"/>
    <w:rsid w:val="006466C6"/>
    <w:rsid w:val="00646784"/>
    <w:rsid w:val="006467B3"/>
    <w:rsid w:val="0064681E"/>
    <w:rsid w:val="0064688E"/>
    <w:rsid w:val="006469AF"/>
    <w:rsid w:val="00646A43"/>
    <w:rsid w:val="00646ABC"/>
    <w:rsid w:val="00646C22"/>
    <w:rsid w:val="00646C82"/>
    <w:rsid w:val="00646CCC"/>
    <w:rsid w:val="00646D64"/>
    <w:rsid w:val="00646F96"/>
    <w:rsid w:val="00646FB3"/>
    <w:rsid w:val="00647090"/>
    <w:rsid w:val="006470A4"/>
    <w:rsid w:val="006471DB"/>
    <w:rsid w:val="00647228"/>
    <w:rsid w:val="00647462"/>
    <w:rsid w:val="0064746F"/>
    <w:rsid w:val="0064758E"/>
    <w:rsid w:val="006476E0"/>
    <w:rsid w:val="00647735"/>
    <w:rsid w:val="006477B6"/>
    <w:rsid w:val="00647929"/>
    <w:rsid w:val="006479BC"/>
    <w:rsid w:val="00647C57"/>
    <w:rsid w:val="00647EDF"/>
    <w:rsid w:val="006502C0"/>
    <w:rsid w:val="006502F6"/>
    <w:rsid w:val="0065031D"/>
    <w:rsid w:val="0065039F"/>
    <w:rsid w:val="006504B2"/>
    <w:rsid w:val="00650690"/>
    <w:rsid w:val="00650813"/>
    <w:rsid w:val="00650902"/>
    <w:rsid w:val="00650B78"/>
    <w:rsid w:val="00650BA6"/>
    <w:rsid w:val="00650D02"/>
    <w:rsid w:val="006510C0"/>
    <w:rsid w:val="006511E6"/>
    <w:rsid w:val="00651219"/>
    <w:rsid w:val="00651231"/>
    <w:rsid w:val="0065123C"/>
    <w:rsid w:val="00651264"/>
    <w:rsid w:val="00651336"/>
    <w:rsid w:val="0065134D"/>
    <w:rsid w:val="00651516"/>
    <w:rsid w:val="0065182C"/>
    <w:rsid w:val="006518A4"/>
    <w:rsid w:val="006519E0"/>
    <w:rsid w:val="00651A0C"/>
    <w:rsid w:val="00651B54"/>
    <w:rsid w:val="00651BF6"/>
    <w:rsid w:val="00651C41"/>
    <w:rsid w:val="00651CAF"/>
    <w:rsid w:val="00651E4F"/>
    <w:rsid w:val="00651E56"/>
    <w:rsid w:val="00651FBD"/>
    <w:rsid w:val="00652556"/>
    <w:rsid w:val="0065259B"/>
    <w:rsid w:val="006525AB"/>
    <w:rsid w:val="0065267E"/>
    <w:rsid w:val="006526C8"/>
    <w:rsid w:val="006527FD"/>
    <w:rsid w:val="006529CD"/>
    <w:rsid w:val="00652B33"/>
    <w:rsid w:val="00652B64"/>
    <w:rsid w:val="00652C46"/>
    <w:rsid w:val="00652CE1"/>
    <w:rsid w:val="00652EB3"/>
    <w:rsid w:val="00652EB9"/>
    <w:rsid w:val="00652EED"/>
    <w:rsid w:val="00652F57"/>
    <w:rsid w:val="00652F69"/>
    <w:rsid w:val="0065303B"/>
    <w:rsid w:val="00653368"/>
    <w:rsid w:val="00653481"/>
    <w:rsid w:val="00653487"/>
    <w:rsid w:val="0065352C"/>
    <w:rsid w:val="0065360C"/>
    <w:rsid w:val="006537FC"/>
    <w:rsid w:val="006538FC"/>
    <w:rsid w:val="006539E7"/>
    <w:rsid w:val="00653C62"/>
    <w:rsid w:val="00653D0A"/>
    <w:rsid w:val="00653F98"/>
    <w:rsid w:val="00653FBF"/>
    <w:rsid w:val="00654231"/>
    <w:rsid w:val="00654320"/>
    <w:rsid w:val="00654406"/>
    <w:rsid w:val="0065443E"/>
    <w:rsid w:val="00654614"/>
    <w:rsid w:val="006547A5"/>
    <w:rsid w:val="006547B2"/>
    <w:rsid w:val="00654890"/>
    <w:rsid w:val="00654A5D"/>
    <w:rsid w:val="00654A9B"/>
    <w:rsid w:val="00654AB3"/>
    <w:rsid w:val="00654B56"/>
    <w:rsid w:val="00654BBD"/>
    <w:rsid w:val="00654C03"/>
    <w:rsid w:val="00654DB0"/>
    <w:rsid w:val="00654DDA"/>
    <w:rsid w:val="00654EAE"/>
    <w:rsid w:val="00654FAB"/>
    <w:rsid w:val="00655033"/>
    <w:rsid w:val="006550B1"/>
    <w:rsid w:val="006550D9"/>
    <w:rsid w:val="00655156"/>
    <w:rsid w:val="006551EB"/>
    <w:rsid w:val="00655234"/>
    <w:rsid w:val="006552A4"/>
    <w:rsid w:val="0065530D"/>
    <w:rsid w:val="0065534F"/>
    <w:rsid w:val="0065579B"/>
    <w:rsid w:val="00655AFC"/>
    <w:rsid w:val="00655B65"/>
    <w:rsid w:val="00655B9C"/>
    <w:rsid w:val="00655BF9"/>
    <w:rsid w:val="00655C4C"/>
    <w:rsid w:val="00655CA1"/>
    <w:rsid w:val="00655DB7"/>
    <w:rsid w:val="00655E5F"/>
    <w:rsid w:val="00656094"/>
    <w:rsid w:val="00656096"/>
    <w:rsid w:val="0065639B"/>
    <w:rsid w:val="006565A9"/>
    <w:rsid w:val="00656900"/>
    <w:rsid w:val="006569D0"/>
    <w:rsid w:val="00656AD2"/>
    <w:rsid w:val="00656CBB"/>
    <w:rsid w:val="00656CC5"/>
    <w:rsid w:val="00656DB1"/>
    <w:rsid w:val="00656DEB"/>
    <w:rsid w:val="00656E6A"/>
    <w:rsid w:val="0065722A"/>
    <w:rsid w:val="0065722E"/>
    <w:rsid w:val="006572B4"/>
    <w:rsid w:val="006572C1"/>
    <w:rsid w:val="006573B8"/>
    <w:rsid w:val="006573DE"/>
    <w:rsid w:val="006574AB"/>
    <w:rsid w:val="00657970"/>
    <w:rsid w:val="006579FA"/>
    <w:rsid w:val="00657C18"/>
    <w:rsid w:val="00657D59"/>
    <w:rsid w:val="00657D5D"/>
    <w:rsid w:val="0066003D"/>
    <w:rsid w:val="006602B9"/>
    <w:rsid w:val="006602D9"/>
    <w:rsid w:val="0066047B"/>
    <w:rsid w:val="00660836"/>
    <w:rsid w:val="00660909"/>
    <w:rsid w:val="00660CFB"/>
    <w:rsid w:val="00660E53"/>
    <w:rsid w:val="00660E65"/>
    <w:rsid w:val="006610D5"/>
    <w:rsid w:val="0066117E"/>
    <w:rsid w:val="0066137E"/>
    <w:rsid w:val="0066137F"/>
    <w:rsid w:val="00661514"/>
    <w:rsid w:val="006616BB"/>
    <w:rsid w:val="00661846"/>
    <w:rsid w:val="0066188B"/>
    <w:rsid w:val="006618D9"/>
    <w:rsid w:val="00661988"/>
    <w:rsid w:val="00661A6B"/>
    <w:rsid w:val="00661AF5"/>
    <w:rsid w:val="00661C2C"/>
    <w:rsid w:val="00661C66"/>
    <w:rsid w:val="00661CBA"/>
    <w:rsid w:val="00661E48"/>
    <w:rsid w:val="006621A5"/>
    <w:rsid w:val="0066228E"/>
    <w:rsid w:val="00662407"/>
    <w:rsid w:val="00662427"/>
    <w:rsid w:val="0066246D"/>
    <w:rsid w:val="00662665"/>
    <w:rsid w:val="006627A0"/>
    <w:rsid w:val="006628D4"/>
    <w:rsid w:val="006628F0"/>
    <w:rsid w:val="00662A6F"/>
    <w:rsid w:val="00662B57"/>
    <w:rsid w:val="00662CDE"/>
    <w:rsid w:val="00662D37"/>
    <w:rsid w:val="00662DAC"/>
    <w:rsid w:val="00662E2F"/>
    <w:rsid w:val="00662E46"/>
    <w:rsid w:val="00663138"/>
    <w:rsid w:val="006633B4"/>
    <w:rsid w:val="006633DB"/>
    <w:rsid w:val="0066342C"/>
    <w:rsid w:val="00663454"/>
    <w:rsid w:val="006634C7"/>
    <w:rsid w:val="00663548"/>
    <w:rsid w:val="006635A9"/>
    <w:rsid w:val="00663605"/>
    <w:rsid w:val="00663681"/>
    <w:rsid w:val="006636CE"/>
    <w:rsid w:val="0066371B"/>
    <w:rsid w:val="0066378A"/>
    <w:rsid w:val="0066386C"/>
    <w:rsid w:val="0066387C"/>
    <w:rsid w:val="006639E4"/>
    <w:rsid w:val="00663A3E"/>
    <w:rsid w:val="00663BA9"/>
    <w:rsid w:val="00663CFB"/>
    <w:rsid w:val="00663D24"/>
    <w:rsid w:val="00663E2C"/>
    <w:rsid w:val="00663EA8"/>
    <w:rsid w:val="00663F77"/>
    <w:rsid w:val="00663FC9"/>
    <w:rsid w:val="0066402B"/>
    <w:rsid w:val="00664031"/>
    <w:rsid w:val="00664063"/>
    <w:rsid w:val="006641DA"/>
    <w:rsid w:val="006642DE"/>
    <w:rsid w:val="0066434E"/>
    <w:rsid w:val="006643F0"/>
    <w:rsid w:val="006644A1"/>
    <w:rsid w:val="006644C3"/>
    <w:rsid w:val="006644FE"/>
    <w:rsid w:val="00664512"/>
    <w:rsid w:val="00664596"/>
    <w:rsid w:val="0066476F"/>
    <w:rsid w:val="00664776"/>
    <w:rsid w:val="00664778"/>
    <w:rsid w:val="006647AC"/>
    <w:rsid w:val="00664AC4"/>
    <w:rsid w:val="00664DC9"/>
    <w:rsid w:val="00664E2C"/>
    <w:rsid w:val="00665070"/>
    <w:rsid w:val="00665195"/>
    <w:rsid w:val="0066521B"/>
    <w:rsid w:val="0066531A"/>
    <w:rsid w:val="0066534D"/>
    <w:rsid w:val="00665373"/>
    <w:rsid w:val="00665374"/>
    <w:rsid w:val="006653DE"/>
    <w:rsid w:val="0066550C"/>
    <w:rsid w:val="00665665"/>
    <w:rsid w:val="0066567B"/>
    <w:rsid w:val="006656C2"/>
    <w:rsid w:val="00665809"/>
    <w:rsid w:val="0066580D"/>
    <w:rsid w:val="00665835"/>
    <w:rsid w:val="00665841"/>
    <w:rsid w:val="006658D7"/>
    <w:rsid w:val="00665B96"/>
    <w:rsid w:val="00665BE1"/>
    <w:rsid w:val="00665CCC"/>
    <w:rsid w:val="00665CF1"/>
    <w:rsid w:val="00665D21"/>
    <w:rsid w:val="00665D93"/>
    <w:rsid w:val="00665DB0"/>
    <w:rsid w:val="00665DD1"/>
    <w:rsid w:val="00665E3A"/>
    <w:rsid w:val="00665EB6"/>
    <w:rsid w:val="00665F83"/>
    <w:rsid w:val="00666003"/>
    <w:rsid w:val="00666072"/>
    <w:rsid w:val="006660C0"/>
    <w:rsid w:val="006661DB"/>
    <w:rsid w:val="00666201"/>
    <w:rsid w:val="00666276"/>
    <w:rsid w:val="006662CC"/>
    <w:rsid w:val="006662E9"/>
    <w:rsid w:val="00666469"/>
    <w:rsid w:val="006665DF"/>
    <w:rsid w:val="00666789"/>
    <w:rsid w:val="00666B73"/>
    <w:rsid w:val="00666C3F"/>
    <w:rsid w:val="00666CEA"/>
    <w:rsid w:val="006670BB"/>
    <w:rsid w:val="00667254"/>
    <w:rsid w:val="00667327"/>
    <w:rsid w:val="006673DE"/>
    <w:rsid w:val="00667712"/>
    <w:rsid w:val="00667852"/>
    <w:rsid w:val="0066797A"/>
    <w:rsid w:val="006679A3"/>
    <w:rsid w:val="00667A27"/>
    <w:rsid w:val="00667A8F"/>
    <w:rsid w:val="00667CB2"/>
    <w:rsid w:val="00667D8E"/>
    <w:rsid w:val="00667DD3"/>
    <w:rsid w:val="00667DFE"/>
    <w:rsid w:val="00667E3E"/>
    <w:rsid w:val="0066A364"/>
    <w:rsid w:val="00670192"/>
    <w:rsid w:val="00670372"/>
    <w:rsid w:val="0067038B"/>
    <w:rsid w:val="006703DA"/>
    <w:rsid w:val="0067054A"/>
    <w:rsid w:val="006705C6"/>
    <w:rsid w:val="006706F1"/>
    <w:rsid w:val="006709B9"/>
    <w:rsid w:val="00670B5B"/>
    <w:rsid w:val="00670CE7"/>
    <w:rsid w:val="00670D9C"/>
    <w:rsid w:val="00670E05"/>
    <w:rsid w:val="00670E9B"/>
    <w:rsid w:val="00670EC2"/>
    <w:rsid w:val="00670F81"/>
    <w:rsid w:val="00670FF6"/>
    <w:rsid w:val="0067102F"/>
    <w:rsid w:val="0067116D"/>
    <w:rsid w:val="006712D4"/>
    <w:rsid w:val="006714F8"/>
    <w:rsid w:val="00671549"/>
    <w:rsid w:val="0067165A"/>
    <w:rsid w:val="00671781"/>
    <w:rsid w:val="0067198A"/>
    <w:rsid w:val="00671A0B"/>
    <w:rsid w:val="00671A42"/>
    <w:rsid w:val="00671AA8"/>
    <w:rsid w:val="00671ACF"/>
    <w:rsid w:val="00671B1F"/>
    <w:rsid w:val="00671B7F"/>
    <w:rsid w:val="00671B9A"/>
    <w:rsid w:val="00671CFF"/>
    <w:rsid w:val="00671DCC"/>
    <w:rsid w:val="00671E19"/>
    <w:rsid w:val="00671F28"/>
    <w:rsid w:val="00672048"/>
    <w:rsid w:val="006720F4"/>
    <w:rsid w:val="006720FA"/>
    <w:rsid w:val="0067224D"/>
    <w:rsid w:val="00672277"/>
    <w:rsid w:val="006722CF"/>
    <w:rsid w:val="006725A1"/>
    <w:rsid w:val="00672657"/>
    <w:rsid w:val="00672672"/>
    <w:rsid w:val="00672765"/>
    <w:rsid w:val="0067276C"/>
    <w:rsid w:val="0067277B"/>
    <w:rsid w:val="00672995"/>
    <w:rsid w:val="00672B09"/>
    <w:rsid w:val="00672B3B"/>
    <w:rsid w:val="00672B85"/>
    <w:rsid w:val="00672CDE"/>
    <w:rsid w:val="00672CFE"/>
    <w:rsid w:val="00672D1B"/>
    <w:rsid w:val="00672EC8"/>
    <w:rsid w:val="00672EC9"/>
    <w:rsid w:val="00672F95"/>
    <w:rsid w:val="00672F9A"/>
    <w:rsid w:val="00673174"/>
    <w:rsid w:val="0067323C"/>
    <w:rsid w:val="006732D9"/>
    <w:rsid w:val="0067359C"/>
    <w:rsid w:val="00673654"/>
    <w:rsid w:val="006737B5"/>
    <w:rsid w:val="00673983"/>
    <w:rsid w:val="006739C3"/>
    <w:rsid w:val="00673A08"/>
    <w:rsid w:val="00673B9B"/>
    <w:rsid w:val="00673C37"/>
    <w:rsid w:val="00673F54"/>
    <w:rsid w:val="00673FD8"/>
    <w:rsid w:val="006740EA"/>
    <w:rsid w:val="006741B2"/>
    <w:rsid w:val="0067433D"/>
    <w:rsid w:val="00674494"/>
    <w:rsid w:val="00674495"/>
    <w:rsid w:val="0067467A"/>
    <w:rsid w:val="00674732"/>
    <w:rsid w:val="0067473A"/>
    <w:rsid w:val="0067473B"/>
    <w:rsid w:val="006747A0"/>
    <w:rsid w:val="00674825"/>
    <w:rsid w:val="0067498E"/>
    <w:rsid w:val="00674A34"/>
    <w:rsid w:val="00674B92"/>
    <w:rsid w:val="00674C06"/>
    <w:rsid w:val="00674C27"/>
    <w:rsid w:val="00674D80"/>
    <w:rsid w:val="00674DF5"/>
    <w:rsid w:val="00674E02"/>
    <w:rsid w:val="00674F8A"/>
    <w:rsid w:val="00675187"/>
    <w:rsid w:val="00675287"/>
    <w:rsid w:val="006753B7"/>
    <w:rsid w:val="006755A5"/>
    <w:rsid w:val="00675796"/>
    <w:rsid w:val="00675942"/>
    <w:rsid w:val="0067599F"/>
    <w:rsid w:val="00675B5C"/>
    <w:rsid w:val="00675DAE"/>
    <w:rsid w:val="00675E4E"/>
    <w:rsid w:val="00675EB3"/>
    <w:rsid w:val="00675F3C"/>
    <w:rsid w:val="00675FC1"/>
    <w:rsid w:val="00676125"/>
    <w:rsid w:val="00676201"/>
    <w:rsid w:val="00676251"/>
    <w:rsid w:val="006762B5"/>
    <w:rsid w:val="0067634C"/>
    <w:rsid w:val="006764B3"/>
    <w:rsid w:val="00676593"/>
    <w:rsid w:val="00676886"/>
    <w:rsid w:val="00676935"/>
    <w:rsid w:val="00676A05"/>
    <w:rsid w:val="00676C1C"/>
    <w:rsid w:val="00676C63"/>
    <w:rsid w:val="00676CD9"/>
    <w:rsid w:val="00676D42"/>
    <w:rsid w:val="00676D4B"/>
    <w:rsid w:val="00676ED0"/>
    <w:rsid w:val="00676FCE"/>
    <w:rsid w:val="0067708A"/>
    <w:rsid w:val="006770C1"/>
    <w:rsid w:val="0067713F"/>
    <w:rsid w:val="006771C1"/>
    <w:rsid w:val="0067744E"/>
    <w:rsid w:val="006776C9"/>
    <w:rsid w:val="00677733"/>
    <w:rsid w:val="00677811"/>
    <w:rsid w:val="00677849"/>
    <w:rsid w:val="0067798B"/>
    <w:rsid w:val="006779C7"/>
    <w:rsid w:val="006779C8"/>
    <w:rsid w:val="00677C46"/>
    <w:rsid w:val="00677D2D"/>
    <w:rsid w:val="0067EABE"/>
    <w:rsid w:val="00680055"/>
    <w:rsid w:val="006801FE"/>
    <w:rsid w:val="006802A5"/>
    <w:rsid w:val="00680330"/>
    <w:rsid w:val="00680446"/>
    <w:rsid w:val="006804A5"/>
    <w:rsid w:val="006804F9"/>
    <w:rsid w:val="00680574"/>
    <w:rsid w:val="006805DD"/>
    <w:rsid w:val="0068072A"/>
    <w:rsid w:val="00680761"/>
    <w:rsid w:val="0068085F"/>
    <w:rsid w:val="00680A4B"/>
    <w:rsid w:val="00680BF9"/>
    <w:rsid w:val="00680C2A"/>
    <w:rsid w:val="00680D8C"/>
    <w:rsid w:val="00680D9D"/>
    <w:rsid w:val="00680E49"/>
    <w:rsid w:val="00680EB6"/>
    <w:rsid w:val="00680F33"/>
    <w:rsid w:val="00680F73"/>
    <w:rsid w:val="00680FC8"/>
    <w:rsid w:val="0068102F"/>
    <w:rsid w:val="00681143"/>
    <w:rsid w:val="0068116D"/>
    <w:rsid w:val="00681191"/>
    <w:rsid w:val="0068119C"/>
    <w:rsid w:val="006811B7"/>
    <w:rsid w:val="006811F0"/>
    <w:rsid w:val="006813E0"/>
    <w:rsid w:val="006813E4"/>
    <w:rsid w:val="00681438"/>
    <w:rsid w:val="006814C3"/>
    <w:rsid w:val="00681585"/>
    <w:rsid w:val="006815B2"/>
    <w:rsid w:val="0068164A"/>
    <w:rsid w:val="00681846"/>
    <w:rsid w:val="006819F0"/>
    <w:rsid w:val="00681AFE"/>
    <w:rsid w:val="00681B35"/>
    <w:rsid w:val="00681E00"/>
    <w:rsid w:val="00681F18"/>
    <w:rsid w:val="006820B9"/>
    <w:rsid w:val="0068228E"/>
    <w:rsid w:val="0068236C"/>
    <w:rsid w:val="00682447"/>
    <w:rsid w:val="006824B7"/>
    <w:rsid w:val="00682648"/>
    <w:rsid w:val="006826CF"/>
    <w:rsid w:val="00682704"/>
    <w:rsid w:val="0068279E"/>
    <w:rsid w:val="006827C2"/>
    <w:rsid w:val="0068287E"/>
    <w:rsid w:val="00682898"/>
    <w:rsid w:val="006828A8"/>
    <w:rsid w:val="00682A94"/>
    <w:rsid w:val="00682AA9"/>
    <w:rsid w:val="00682B83"/>
    <w:rsid w:val="00682F3C"/>
    <w:rsid w:val="00683351"/>
    <w:rsid w:val="00683429"/>
    <w:rsid w:val="00683745"/>
    <w:rsid w:val="0068379B"/>
    <w:rsid w:val="0068384D"/>
    <w:rsid w:val="006838CB"/>
    <w:rsid w:val="00683954"/>
    <w:rsid w:val="00683ADB"/>
    <w:rsid w:val="00683BB3"/>
    <w:rsid w:val="00683CF5"/>
    <w:rsid w:val="00683DB8"/>
    <w:rsid w:val="00683DC3"/>
    <w:rsid w:val="00683E17"/>
    <w:rsid w:val="00683E2C"/>
    <w:rsid w:val="00683E80"/>
    <w:rsid w:val="00683FC0"/>
    <w:rsid w:val="00684307"/>
    <w:rsid w:val="00684472"/>
    <w:rsid w:val="00684517"/>
    <w:rsid w:val="0068472C"/>
    <w:rsid w:val="00684766"/>
    <w:rsid w:val="00684913"/>
    <w:rsid w:val="00684BE6"/>
    <w:rsid w:val="00684C4C"/>
    <w:rsid w:val="00684D22"/>
    <w:rsid w:val="00684D9C"/>
    <w:rsid w:val="00684DDA"/>
    <w:rsid w:val="00684EF1"/>
    <w:rsid w:val="00684F16"/>
    <w:rsid w:val="00684FC8"/>
    <w:rsid w:val="0068504E"/>
    <w:rsid w:val="006851A7"/>
    <w:rsid w:val="006851FE"/>
    <w:rsid w:val="006852B5"/>
    <w:rsid w:val="00685313"/>
    <w:rsid w:val="00685669"/>
    <w:rsid w:val="006857E0"/>
    <w:rsid w:val="00685930"/>
    <w:rsid w:val="00685B08"/>
    <w:rsid w:val="00685BD5"/>
    <w:rsid w:val="00685CD6"/>
    <w:rsid w:val="00685D02"/>
    <w:rsid w:val="00686026"/>
    <w:rsid w:val="006861A7"/>
    <w:rsid w:val="00686269"/>
    <w:rsid w:val="00686502"/>
    <w:rsid w:val="006865D5"/>
    <w:rsid w:val="0068663E"/>
    <w:rsid w:val="00686652"/>
    <w:rsid w:val="00686655"/>
    <w:rsid w:val="00686832"/>
    <w:rsid w:val="00686836"/>
    <w:rsid w:val="006869AF"/>
    <w:rsid w:val="00686A3D"/>
    <w:rsid w:val="00686BC8"/>
    <w:rsid w:val="00686BE2"/>
    <w:rsid w:val="00686C0E"/>
    <w:rsid w:val="00686C61"/>
    <w:rsid w:val="00686DB9"/>
    <w:rsid w:val="00686E7E"/>
    <w:rsid w:val="00686E89"/>
    <w:rsid w:val="00687033"/>
    <w:rsid w:val="00687069"/>
    <w:rsid w:val="0068714D"/>
    <w:rsid w:val="006871C1"/>
    <w:rsid w:val="006873BC"/>
    <w:rsid w:val="0068744F"/>
    <w:rsid w:val="006874D6"/>
    <w:rsid w:val="006875BF"/>
    <w:rsid w:val="0068764F"/>
    <w:rsid w:val="0068776B"/>
    <w:rsid w:val="00687B82"/>
    <w:rsid w:val="00687BC0"/>
    <w:rsid w:val="00687E97"/>
    <w:rsid w:val="00687F5E"/>
    <w:rsid w:val="00687FAE"/>
    <w:rsid w:val="00687FBE"/>
    <w:rsid w:val="00690081"/>
    <w:rsid w:val="006902FF"/>
    <w:rsid w:val="0069036C"/>
    <w:rsid w:val="00690411"/>
    <w:rsid w:val="00690501"/>
    <w:rsid w:val="006905D8"/>
    <w:rsid w:val="00690610"/>
    <w:rsid w:val="00690639"/>
    <w:rsid w:val="0069071C"/>
    <w:rsid w:val="00690776"/>
    <w:rsid w:val="00690AD6"/>
    <w:rsid w:val="00690C41"/>
    <w:rsid w:val="00690D6F"/>
    <w:rsid w:val="00690F5D"/>
    <w:rsid w:val="00690FDE"/>
    <w:rsid w:val="00690FEC"/>
    <w:rsid w:val="00690FF0"/>
    <w:rsid w:val="0069107F"/>
    <w:rsid w:val="00691108"/>
    <w:rsid w:val="00691118"/>
    <w:rsid w:val="006911D3"/>
    <w:rsid w:val="006911F3"/>
    <w:rsid w:val="006912B0"/>
    <w:rsid w:val="00691338"/>
    <w:rsid w:val="00691388"/>
    <w:rsid w:val="00691405"/>
    <w:rsid w:val="00691408"/>
    <w:rsid w:val="006915E7"/>
    <w:rsid w:val="00691624"/>
    <w:rsid w:val="00691776"/>
    <w:rsid w:val="0069177F"/>
    <w:rsid w:val="006919ED"/>
    <w:rsid w:val="00691A67"/>
    <w:rsid w:val="00691AEE"/>
    <w:rsid w:val="00691BFB"/>
    <w:rsid w:val="00691C26"/>
    <w:rsid w:val="00691CBE"/>
    <w:rsid w:val="00691D62"/>
    <w:rsid w:val="00691D6B"/>
    <w:rsid w:val="00691E1B"/>
    <w:rsid w:val="00691E43"/>
    <w:rsid w:val="00691EDA"/>
    <w:rsid w:val="00691F05"/>
    <w:rsid w:val="006920FB"/>
    <w:rsid w:val="00692157"/>
    <w:rsid w:val="00692314"/>
    <w:rsid w:val="006924DD"/>
    <w:rsid w:val="00692503"/>
    <w:rsid w:val="0069264C"/>
    <w:rsid w:val="0069269A"/>
    <w:rsid w:val="006926AF"/>
    <w:rsid w:val="00692742"/>
    <w:rsid w:val="006927E3"/>
    <w:rsid w:val="0069298C"/>
    <w:rsid w:val="00692A14"/>
    <w:rsid w:val="00692A4B"/>
    <w:rsid w:val="00692AF7"/>
    <w:rsid w:val="00692BB9"/>
    <w:rsid w:val="00692C6F"/>
    <w:rsid w:val="00692CE1"/>
    <w:rsid w:val="00692D8F"/>
    <w:rsid w:val="00692F3C"/>
    <w:rsid w:val="00692FE5"/>
    <w:rsid w:val="00693048"/>
    <w:rsid w:val="006930A0"/>
    <w:rsid w:val="006930BA"/>
    <w:rsid w:val="006931BB"/>
    <w:rsid w:val="0069333C"/>
    <w:rsid w:val="006933A2"/>
    <w:rsid w:val="00693702"/>
    <w:rsid w:val="006937A5"/>
    <w:rsid w:val="00693811"/>
    <w:rsid w:val="006939E1"/>
    <w:rsid w:val="00693AD1"/>
    <w:rsid w:val="00693BBC"/>
    <w:rsid w:val="00693BFF"/>
    <w:rsid w:val="00693D93"/>
    <w:rsid w:val="00693E52"/>
    <w:rsid w:val="00693F6F"/>
    <w:rsid w:val="00693FE0"/>
    <w:rsid w:val="0069403F"/>
    <w:rsid w:val="006940A1"/>
    <w:rsid w:val="00694101"/>
    <w:rsid w:val="0069423F"/>
    <w:rsid w:val="00694364"/>
    <w:rsid w:val="006943FF"/>
    <w:rsid w:val="0069450D"/>
    <w:rsid w:val="00694660"/>
    <w:rsid w:val="006946CF"/>
    <w:rsid w:val="006947E1"/>
    <w:rsid w:val="0069492C"/>
    <w:rsid w:val="00694A64"/>
    <w:rsid w:val="00694ADA"/>
    <w:rsid w:val="00694B06"/>
    <w:rsid w:val="00694B26"/>
    <w:rsid w:val="00694D20"/>
    <w:rsid w:val="00694E89"/>
    <w:rsid w:val="00694EC6"/>
    <w:rsid w:val="00695102"/>
    <w:rsid w:val="0069527F"/>
    <w:rsid w:val="0069530D"/>
    <w:rsid w:val="00695655"/>
    <w:rsid w:val="0069574E"/>
    <w:rsid w:val="0069596C"/>
    <w:rsid w:val="00695C32"/>
    <w:rsid w:val="00695E8D"/>
    <w:rsid w:val="00696022"/>
    <w:rsid w:val="00696024"/>
    <w:rsid w:val="0069608D"/>
    <w:rsid w:val="00696257"/>
    <w:rsid w:val="00696748"/>
    <w:rsid w:val="00696757"/>
    <w:rsid w:val="00696770"/>
    <w:rsid w:val="0069680E"/>
    <w:rsid w:val="00696827"/>
    <w:rsid w:val="00696B6D"/>
    <w:rsid w:val="00696C1D"/>
    <w:rsid w:val="00696E39"/>
    <w:rsid w:val="00696F20"/>
    <w:rsid w:val="00696F81"/>
    <w:rsid w:val="00696FA3"/>
    <w:rsid w:val="0069701D"/>
    <w:rsid w:val="00697256"/>
    <w:rsid w:val="00697348"/>
    <w:rsid w:val="006974AC"/>
    <w:rsid w:val="00697647"/>
    <w:rsid w:val="006977AE"/>
    <w:rsid w:val="006978AE"/>
    <w:rsid w:val="00697914"/>
    <w:rsid w:val="00697941"/>
    <w:rsid w:val="00697A75"/>
    <w:rsid w:val="00697B6E"/>
    <w:rsid w:val="00697B80"/>
    <w:rsid w:val="00697D2D"/>
    <w:rsid w:val="00697DA7"/>
    <w:rsid w:val="00697EB6"/>
    <w:rsid w:val="0069EACA"/>
    <w:rsid w:val="006A0060"/>
    <w:rsid w:val="006A018B"/>
    <w:rsid w:val="006A01F8"/>
    <w:rsid w:val="006A04C8"/>
    <w:rsid w:val="006A0673"/>
    <w:rsid w:val="006A0703"/>
    <w:rsid w:val="006A0793"/>
    <w:rsid w:val="006A07AA"/>
    <w:rsid w:val="006A07C5"/>
    <w:rsid w:val="006A0879"/>
    <w:rsid w:val="006A0950"/>
    <w:rsid w:val="006A0956"/>
    <w:rsid w:val="006A0CCF"/>
    <w:rsid w:val="006A0D76"/>
    <w:rsid w:val="006A0ECA"/>
    <w:rsid w:val="006A0EF8"/>
    <w:rsid w:val="006A0FE5"/>
    <w:rsid w:val="006A1176"/>
    <w:rsid w:val="006A11A6"/>
    <w:rsid w:val="006A11DC"/>
    <w:rsid w:val="006A11E0"/>
    <w:rsid w:val="006A13D8"/>
    <w:rsid w:val="006A14D4"/>
    <w:rsid w:val="006A152C"/>
    <w:rsid w:val="006A16B9"/>
    <w:rsid w:val="006A1831"/>
    <w:rsid w:val="006A18CC"/>
    <w:rsid w:val="006A1A41"/>
    <w:rsid w:val="006A1AE7"/>
    <w:rsid w:val="006A1BA9"/>
    <w:rsid w:val="006A1CF4"/>
    <w:rsid w:val="006A1DF1"/>
    <w:rsid w:val="006A1ED9"/>
    <w:rsid w:val="006A1F00"/>
    <w:rsid w:val="006A1FFA"/>
    <w:rsid w:val="006A20F2"/>
    <w:rsid w:val="006A216E"/>
    <w:rsid w:val="006A2329"/>
    <w:rsid w:val="006A23E9"/>
    <w:rsid w:val="006A248C"/>
    <w:rsid w:val="006A26FD"/>
    <w:rsid w:val="006A28FB"/>
    <w:rsid w:val="006A2A01"/>
    <w:rsid w:val="006A2C3A"/>
    <w:rsid w:val="006A2EC4"/>
    <w:rsid w:val="006A2FF6"/>
    <w:rsid w:val="006A305C"/>
    <w:rsid w:val="006A317B"/>
    <w:rsid w:val="006A329F"/>
    <w:rsid w:val="006A337E"/>
    <w:rsid w:val="006A37BC"/>
    <w:rsid w:val="006A3C08"/>
    <w:rsid w:val="006A3CF4"/>
    <w:rsid w:val="006A3D1C"/>
    <w:rsid w:val="006A3FBE"/>
    <w:rsid w:val="006A43F5"/>
    <w:rsid w:val="006A45D3"/>
    <w:rsid w:val="006A45FD"/>
    <w:rsid w:val="006A46D4"/>
    <w:rsid w:val="006A46DD"/>
    <w:rsid w:val="006A4848"/>
    <w:rsid w:val="006A491F"/>
    <w:rsid w:val="006A4A89"/>
    <w:rsid w:val="006A4B83"/>
    <w:rsid w:val="006A4D04"/>
    <w:rsid w:val="006A4E38"/>
    <w:rsid w:val="006A4E54"/>
    <w:rsid w:val="006A4EF6"/>
    <w:rsid w:val="006A4EF8"/>
    <w:rsid w:val="006A4F9F"/>
    <w:rsid w:val="006A4FA8"/>
    <w:rsid w:val="006A4FCC"/>
    <w:rsid w:val="006A500C"/>
    <w:rsid w:val="006A507A"/>
    <w:rsid w:val="006A524D"/>
    <w:rsid w:val="006A526B"/>
    <w:rsid w:val="006A52B7"/>
    <w:rsid w:val="006A5715"/>
    <w:rsid w:val="006A571D"/>
    <w:rsid w:val="006A5827"/>
    <w:rsid w:val="006A5890"/>
    <w:rsid w:val="006A58F3"/>
    <w:rsid w:val="006A5A4B"/>
    <w:rsid w:val="006A5FB8"/>
    <w:rsid w:val="006A5FE1"/>
    <w:rsid w:val="006A5FF3"/>
    <w:rsid w:val="006A6039"/>
    <w:rsid w:val="006A60B7"/>
    <w:rsid w:val="006A612C"/>
    <w:rsid w:val="006A6791"/>
    <w:rsid w:val="006A67A0"/>
    <w:rsid w:val="006A6803"/>
    <w:rsid w:val="006A6812"/>
    <w:rsid w:val="006A6A18"/>
    <w:rsid w:val="006A6A55"/>
    <w:rsid w:val="006A6DD3"/>
    <w:rsid w:val="006A6EA7"/>
    <w:rsid w:val="006A6ECF"/>
    <w:rsid w:val="006A6EE0"/>
    <w:rsid w:val="006A6F0A"/>
    <w:rsid w:val="006A70AB"/>
    <w:rsid w:val="006A71C2"/>
    <w:rsid w:val="006A72B4"/>
    <w:rsid w:val="006A7371"/>
    <w:rsid w:val="006A7421"/>
    <w:rsid w:val="006A7448"/>
    <w:rsid w:val="006A7805"/>
    <w:rsid w:val="006A78FE"/>
    <w:rsid w:val="006A797E"/>
    <w:rsid w:val="006A7A60"/>
    <w:rsid w:val="006A7AB6"/>
    <w:rsid w:val="006A7B87"/>
    <w:rsid w:val="006A7BE4"/>
    <w:rsid w:val="006A7CB5"/>
    <w:rsid w:val="006A7D8D"/>
    <w:rsid w:val="006A7DC1"/>
    <w:rsid w:val="006A7DEE"/>
    <w:rsid w:val="006A7E27"/>
    <w:rsid w:val="006A7E53"/>
    <w:rsid w:val="006A7F9E"/>
    <w:rsid w:val="006A9691"/>
    <w:rsid w:val="006B0084"/>
    <w:rsid w:val="006B00EA"/>
    <w:rsid w:val="006B022E"/>
    <w:rsid w:val="006B027C"/>
    <w:rsid w:val="006B02EC"/>
    <w:rsid w:val="006B0347"/>
    <w:rsid w:val="006B0420"/>
    <w:rsid w:val="006B05CA"/>
    <w:rsid w:val="006B0841"/>
    <w:rsid w:val="006B08D1"/>
    <w:rsid w:val="006B09BE"/>
    <w:rsid w:val="006B0C3F"/>
    <w:rsid w:val="006B0CC5"/>
    <w:rsid w:val="006B0CE8"/>
    <w:rsid w:val="006B0DE4"/>
    <w:rsid w:val="006B0FF4"/>
    <w:rsid w:val="006B10FB"/>
    <w:rsid w:val="006B10FE"/>
    <w:rsid w:val="006B13E4"/>
    <w:rsid w:val="006B1559"/>
    <w:rsid w:val="006B1572"/>
    <w:rsid w:val="006B15A1"/>
    <w:rsid w:val="006B163A"/>
    <w:rsid w:val="006B173C"/>
    <w:rsid w:val="006B1814"/>
    <w:rsid w:val="006B183A"/>
    <w:rsid w:val="006B184B"/>
    <w:rsid w:val="006B1854"/>
    <w:rsid w:val="006B18D4"/>
    <w:rsid w:val="006B1AEB"/>
    <w:rsid w:val="006B1BC3"/>
    <w:rsid w:val="006B1E04"/>
    <w:rsid w:val="006B1E20"/>
    <w:rsid w:val="006B2270"/>
    <w:rsid w:val="006B2272"/>
    <w:rsid w:val="006B22D4"/>
    <w:rsid w:val="006B22D6"/>
    <w:rsid w:val="006B2428"/>
    <w:rsid w:val="006B262D"/>
    <w:rsid w:val="006B26F8"/>
    <w:rsid w:val="006B2747"/>
    <w:rsid w:val="006B2A15"/>
    <w:rsid w:val="006B2A1B"/>
    <w:rsid w:val="006B2A2D"/>
    <w:rsid w:val="006B2A9B"/>
    <w:rsid w:val="006B2AC3"/>
    <w:rsid w:val="006B2B29"/>
    <w:rsid w:val="006B2C01"/>
    <w:rsid w:val="006B2CC1"/>
    <w:rsid w:val="006B2EBB"/>
    <w:rsid w:val="006B2F1E"/>
    <w:rsid w:val="006B2F41"/>
    <w:rsid w:val="006B2F56"/>
    <w:rsid w:val="006B302C"/>
    <w:rsid w:val="006B3061"/>
    <w:rsid w:val="006B3072"/>
    <w:rsid w:val="006B307A"/>
    <w:rsid w:val="006B307C"/>
    <w:rsid w:val="006B31D6"/>
    <w:rsid w:val="006B31EC"/>
    <w:rsid w:val="006B3229"/>
    <w:rsid w:val="006B33F2"/>
    <w:rsid w:val="006B3451"/>
    <w:rsid w:val="006B354E"/>
    <w:rsid w:val="006B35BA"/>
    <w:rsid w:val="006B360E"/>
    <w:rsid w:val="006B38C6"/>
    <w:rsid w:val="006B3935"/>
    <w:rsid w:val="006B3982"/>
    <w:rsid w:val="006B3ACF"/>
    <w:rsid w:val="006B3E9E"/>
    <w:rsid w:val="006B3EA8"/>
    <w:rsid w:val="006B4521"/>
    <w:rsid w:val="006B4806"/>
    <w:rsid w:val="006B4A65"/>
    <w:rsid w:val="006B4B4A"/>
    <w:rsid w:val="006B4BF4"/>
    <w:rsid w:val="006B4DA2"/>
    <w:rsid w:val="006B4E78"/>
    <w:rsid w:val="006B5027"/>
    <w:rsid w:val="006B5040"/>
    <w:rsid w:val="006B5150"/>
    <w:rsid w:val="006B5275"/>
    <w:rsid w:val="006B5366"/>
    <w:rsid w:val="006B5380"/>
    <w:rsid w:val="006B53E6"/>
    <w:rsid w:val="006B540D"/>
    <w:rsid w:val="006B54AB"/>
    <w:rsid w:val="006B54E8"/>
    <w:rsid w:val="006B54FD"/>
    <w:rsid w:val="006B5557"/>
    <w:rsid w:val="006B5633"/>
    <w:rsid w:val="006B5663"/>
    <w:rsid w:val="006B5679"/>
    <w:rsid w:val="006B5765"/>
    <w:rsid w:val="006B5825"/>
    <w:rsid w:val="006B587A"/>
    <w:rsid w:val="006B5889"/>
    <w:rsid w:val="006B58BC"/>
    <w:rsid w:val="006B5E10"/>
    <w:rsid w:val="006B5F26"/>
    <w:rsid w:val="006B6018"/>
    <w:rsid w:val="006B60B5"/>
    <w:rsid w:val="006B6128"/>
    <w:rsid w:val="006B627B"/>
    <w:rsid w:val="006B63F9"/>
    <w:rsid w:val="006B6536"/>
    <w:rsid w:val="006B6636"/>
    <w:rsid w:val="006B66CC"/>
    <w:rsid w:val="006B6945"/>
    <w:rsid w:val="006B6B05"/>
    <w:rsid w:val="006B6C02"/>
    <w:rsid w:val="006B6C52"/>
    <w:rsid w:val="006B6E28"/>
    <w:rsid w:val="006B6E87"/>
    <w:rsid w:val="006B6EA2"/>
    <w:rsid w:val="006B70C3"/>
    <w:rsid w:val="006B7214"/>
    <w:rsid w:val="006B7283"/>
    <w:rsid w:val="006B7382"/>
    <w:rsid w:val="006B7444"/>
    <w:rsid w:val="006B75CF"/>
    <w:rsid w:val="006B7AA3"/>
    <w:rsid w:val="006B7B51"/>
    <w:rsid w:val="006B7C1F"/>
    <w:rsid w:val="006B7CBC"/>
    <w:rsid w:val="006B7E2F"/>
    <w:rsid w:val="006B7EC3"/>
    <w:rsid w:val="006B7EE0"/>
    <w:rsid w:val="006B7F22"/>
    <w:rsid w:val="006C012A"/>
    <w:rsid w:val="006C0461"/>
    <w:rsid w:val="006C0580"/>
    <w:rsid w:val="006C0658"/>
    <w:rsid w:val="006C0883"/>
    <w:rsid w:val="006C0978"/>
    <w:rsid w:val="006C09F3"/>
    <w:rsid w:val="006C09F6"/>
    <w:rsid w:val="006C0A4F"/>
    <w:rsid w:val="006C0AEA"/>
    <w:rsid w:val="006C0BF1"/>
    <w:rsid w:val="006C0CB2"/>
    <w:rsid w:val="006C0E20"/>
    <w:rsid w:val="006C0E89"/>
    <w:rsid w:val="006C0FE9"/>
    <w:rsid w:val="006C1043"/>
    <w:rsid w:val="006C1065"/>
    <w:rsid w:val="006C1107"/>
    <w:rsid w:val="006C1140"/>
    <w:rsid w:val="006C155C"/>
    <w:rsid w:val="006C186B"/>
    <w:rsid w:val="006C1977"/>
    <w:rsid w:val="006C1A33"/>
    <w:rsid w:val="006C1AB8"/>
    <w:rsid w:val="006C1BDA"/>
    <w:rsid w:val="006C1C3C"/>
    <w:rsid w:val="006C1C99"/>
    <w:rsid w:val="006C1CE8"/>
    <w:rsid w:val="006C1CF0"/>
    <w:rsid w:val="006C1D0B"/>
    <w:rsid w:val="006C1F69"/>
    <w:rsid w:val="006C2000"/>
    <w:rsid w:val="006C20F2"/>
    <w:rsid w:val="006C221D"/>
    <w:rsid w:val="006C2284"/>
    <w:rsid w:val="006C22CD"/>
    <w:rsid w:val="006C22E0"/>
    <w:rsid w:val="006C232C"/>
    <w:rsid w:val="006C252A"/>
    <w:rsid w:val="006C2667"/>
    <w:rsid w:val="006C2881"/>
    <w:rsid w:val="006C28C6"/>
    <w:rsid w:val="006C2ACC"/>
    <w:rsid w:val="006C2CB7"/>
    <w:rsid w:val="006C2ECE"/>
    <w:rsid w:val="006C2F97"/>
    <w:rsid w:val="006C3017"/>
    <w:rsid w:val="006C3020"/>
    <w:rsid w:val="006C30FA"/>
    <w:rsid w:val="006C31D3"/>
    <w:rsid w:val="006C3462"/>
    <w:rsid w:val="006C3588"/>
    <w:rsid w:val="006C371D"/>
    <w:rsid w:val="006C3787"/>
    <w:rsid w:val="006C3821"/>
    <w:rsid w:val="006C3827"/>
    <w:rsid w:val="006C3839"/>
    <w:rsid w:val="006C386A"/>
    <w:rsid w:val="006C398A"/>
    <w:rsid w:val="006C39D8"/>
    <w:rsid w:val="006C3B00"/>
    <w:rsid w:val="006C3B60"/>
    <w:rsid w:val="006C3C79"/>
    <w:rsid w:val="006C3F8A"/>
    <w:rsid w:val="006C40DC"/>
    <w:rsid w:val="006C4295"/>
    <w:rsid w:val="006C42CC"/>
    <w:rsid w:val="006C42DE"/>
    <w:rsid w:val="006C4418"/>
    <w:rsid w:val="006C4586"/>
    <w:rsid w:val="006C4754"/>
    <w:rsid w:val="006C4796"/>
    <w:rsid w:val="006C4808"/>
    <w:rsid w:val="006C482C"/>
    <w:rsid w:val="006C490A"/>
    <w:rsid w:val="006C490B"/>
    <w:rsid w:val="006C4ADF"/>
    <w:rsid w:val="006C4B20"/>
    <w:rsid w:val="006C4CCD"/>
    <w:rsid w:val="006C4D03"/>
    <w:rsid w:val="006C4DBF"/>
    <w:rsid w:val="006C4DCF"/>
    <w:rsid w:val="006C4F71"/>
    <w:rsid w:val="006C4F95"/>
    <w:rsid w:val="006C5021"/>
    <w:rsid w:val="006C50A7"/>
    <w:rsid w:val="006C5306"/>
    <w:rsid w:val="006C5337"/>
    <w:rsid w:val="006C5427"/>
    <w:rsid w:val="006C5526"/>
    <w:rsid w:val="006C55C4"/>
    <w:rsid w:val="006C56DC"/>
    <w:rsid w:val="006C5A3B"/>
    <w:rsid w:val="006C5A65"/>
    <w:rsid w:val="006C5C25"/>
    <w:rsid w:val="006C6006"/>
    <w:rsid w:val="006C6077"/>
    <w:rsid w:val="006C63AA"/>
    <w:rsid w:val="006C63E0"/>
    <w:rsid w:val="006C6491"/>
    <w:rsid w:val="006C64A1"/>
    <w:rsid w:val="006C6537"/>
    <w:rsid w:val="006C677C"/>
    <w:rsid w:val="006C6806"/>
    <w:rsid w:val="006C682D"/>
    <w:rsid w:val="006C6925"/>
    <w:rsid w:val="006C6950"/>
    <w:rsid w:val="006C699B"/>
    <w:rsid w:val="006C6A4A"/>
    <w:rsid w:val="006C6CD1"/>
    <w:rsid w:val="006C6EB8"/>
    <w:rsid w:val="006C6F4F"/>
    <w:rsid w:val="006C6FF7"/>
    <w:rsid w:val="006C7235"/>
    <w:rsid w:val="006C72E9"/>
    <w:rsid w:val="006C72F9"/>
    <w:rsid w:val="006C73C0"/>
    <w:rsid w:val="006C74C9"/>
    <w:rsid w:val="006C7661"/>
    <w:rsid w:val="006C7665"/>
    <w:rsid w:val="006C77BF"/>
    <w:rsid w:val="006C7A32"/>
    <w:rsid w:val="006C7BEE"/>
    <w:rsid w:val="006C7E76"/>
    <w:rsid w:val="006C7EE1"/>
    <w:rsid w:val="006C7F43"/>
    <w:rsid w:val="006D006F"/>
    <w:rsid w:val="006D00DD"/>
    <w:rsid w:val="006D010C"/>
    <w:rsid w:val="006D01D9"/>
    <w:rsid w:val="006D02F6"/>
    <w:rsid w:val="006D031C"/>
    <w:rsid w:val="006D035F"/>
    <w:rsid w:val="006D047A"/>
    <w:rsid w:val="006D0684"/>
    <w:rsid w:val="006D076E"/>
    <w:rsid w:val="006D0777"/>
    <w:rsid w:val="006D089C"/>
    <w:rsid w:val="006D08AB"/>
    <w:rsid w:val="006D08CD"/>
    <w:rsid w:val="006D0928"/>
    <w:rsid w:val="006D09ED"/>
    <w:rsid w:val="006D0A0B"/>
    <w:rsid w:val="006D0B89"/>
    <w:rsid w:val="006D0BD3"/>
    <w:rsid w:val="006D0C9D"/>
    <w:rsid w:val="006D0CD2"/>
    <w:rsid w:val="006D0E2F"/>
    <w:rsid w:val="006D0EA3"/>
    <w:rsid w:val="006D0F9C"/>
    <w:rsid w:val="006D106B"/>
    <w:rsid w:val="006D120D"/>
    <w:rsid w:val="006D17D5"/>
    <w:rsid w:val="006D1A83"/>
    <w:rsid w:val="006D1A90"/>
    <w:rsid w:val="006D1B71"/>
    <w:rsid w:val="006D1ECF"/>
    <w:rsid w:val="006D2075"/>
    <w:rsid w:val="006D20C0"/>
    <w:rsid w:val="006D21AC"/>
    <w:rsid w:val="006D21BC"/>
    <w:rsid w:val="006D21F2"/>
    <w:rsid w:val="006D2790"/>
    <w:rsid w:val="006D2791"/>
    <w:rsid w:val="006D281A"/>
    <w:rsid w:val="006D288D"/>
    <w:rsid w:val="006D29B0"/>
    <w:rsid w:val="006D2A38"/>
    <w:rsid w:val="006D2A3E"/>
    <w:rsid w:val="006D2A67"/>
    <w:rsid w:val="006D2BAE"/>
    <w:rsid w:val="006D2CA6"/>
    <w:rsid w:val="006D2E50"/>
    <w:rsid w:val="006D2E59"/>
    <w:rsid w:val="006D2FBE"/>
    <w:rsid w:val="006D2FD1"/>
    <w:rsid w:val="006D33DF"/>
    <w:rsid w:val="006D34E4"/>
    <w:rsid w:val="006D34EA"/>
    <w:rsid w:val="006D356C"/>
    <w:rsid w:val="006D37EE"/>
    <w:rsid w:val="006D3830"/>
    <w:rsid w:val="006D39FD"/>
    <w:rsid w:val="006D3B81"/>
    <w:rsid w:val="006D3D14"/>
    <w:rsid w:val="006D3E1D"/>
    <w:rsid w:val="006D3F63"/>
    <w:rsid w:val="006D4022"/>
    <w:rsid w:val="006D404E"/>
    <w:rsid w:val="006D409E"/>
    <w:rsid w:val="006D41BC"/>
    <w:rsid w:val="006D435C"/>
    <w:rsid w:val="006D43D3"/>
    <w:rsid w:val="006D4490"/>
    <w:rsid w:val="006D456E"/>
    <w:rsid w:val="006D4759"/>
    <w:rsid w:val="006D4780"/>
    <w:rsid w:val="006D4799"/>
    <w:rsid w:val="006D47E5"/>
    <w:rsid w:val="006D4830"/>
    <w:rsid w:val="006D484C"/>
    <w:rsid w:val="006D484D"/>
    <w:rsid w:val="006D484E"/>
    <w:rsid w:val="006D491F"/>
    <w:rsid w:val="006D4A68"/>
    <w:rsid w:val="006D4BDE"/>
    <w:rsid w:val="006D4C19"/>
    <w:rsid w:val="006D4C25"/>
    <w:rsid w:val="006D4D71"/>
    <w:rsid w:val="006D4E85"/>
    <w:rsid w:val="006D4FDE"/>
    <w:rsid w:val="006D4FF4"/>
    <w:rsid w:val="006D517C"/>
    <w:rsid w:val="006D52BA"/>
    <w:rsid w:val="006D52F6"/>
    <w:rsid w:val="006D5397"/>
    <w:rsid w:val="006D53FB"/>
    <w:rsid w:val="006D55C0"/>
    <w:rsid w:val="006D55EE"/>
    <w:rsid w:val="006D56B7"/>
    <w:rsid w:val="006D58C8"/>
    <w:rsid w:val="006D591E"/>
    <w:rsid w:val="006D59DC"/>
    <w:rsid w:val="006D5C4B"/>
    <w:rsid w:val="006D5D44"/>
    <w:rsid w:val="006D5E08"/>
    <w:rsid w:val="006D5E21"/>
    <w:rsid w:val="006D5E63"/>
    <w:rsid w:val="006D5F26"/>
    <w:rsid w:val="006D5F9E"/>
    <w:rsid w:val="006D5FE6"/>
    <w:rsid w:val="006D60EF"/>
    <w:rsid w:val="006D6111"/>
    <w:rsid w:val="006D61C8"/>
    <w:rsid w:val="006D660E"/>
    <w:rsid w:val="006D6692"/>
    <w:rsid w:val="006D66CD"/>
    <w:rsid w:val="006D671C"/>
    <w:rsid w:val="006D680A"/>
    <w:rsid w:val="006D6830"/>
    <w:rsid w:val="006D6AAB"/>
    <w:rsid w:val="006D6BBB"/>
    <w:rsid w:val="006D6C17"/>
    <w:rsid w:val="006D6F02"/>
    <w:rsid w:val="006D7149"/>
    <w:rsid w:val="006D7154"/>
    <w:rsid w:val="006D7203"/>
    <w:rsid w:val="006D7261"/>
    <w:rsid w:val="006D72A1"/>
    <w:rsid w:val="006D732E"/>
    <w:rsid w:val="006D73EB"/>
    <w:rsid w:val="006D73EF"/>
    <w:rsid w:val="006D741C"/>
    <w:rsid w:val="006D7533"/>
    <w:rsid w:val="006D759D"/>
    <w:rsid w:val="006D75AC"/>
    <w:rsid w:val="006D777F"/>
    <w:rsid w:val="006D77CC"/>
    <w:rsid w:val="006D790D"/>
    <w:rsid w:val="006D79B2"/>
    <w:rsid w:val="006D7A17"/>
    <w:rsid w:val="006D7A3D"/>
    <w:rsid w:val="006D7BC3"/>
    <w:rsid w:val="006D7C01"/>
    <w:rsid w:val="006D7C69"/>
    <w:rsid w:val="006D7C7C"/>
    <w:rsid w:val="006D7F1E"/>
    <w:rsid w:val="006D7F8D"/>
    <w:rsid w:val="006D8C17"/>
    <w:rsid w:val="006E0041"/>
    <w:rsid w:val="006E037C"/>
    <w:rsid w:val="006E0416"/>
    <w:rsid w:val="006E0540"/>
    <w:rsid w:val="006E05B4"/>
    <w:rsid w:val="006E06C0"/>
    <w:rsid w:val="006E079B"/>
    <w:rsid w:val="006E07A1"/>
    <w:rsid w:val="006E07C0"/>
    <w:rsid w:val="006E098E"/>
    <w:rsid w:val="006E0AA9"/>
    <w:rsid w:val="006E0B8C"/>
    <w:rsid w:val="006E0CF6"/>
    <w:rsid w:val="006E0D8D"/>
    <w:rsid w:val="006E0DCA"/>
    <w:rsid w:val="006E0F9A"/>
    <w:rsid w:val="006E101C"/>
    <w:rsid w:val="006E114C"/>
    <w:rsid w:val="006E117F"/>
    <w:rsid w:val="006E1197"/>
    <w:rsid w:val="006E122A"/>
    <w:rsid w:val="006E124E"/>
    <w:rsid w:val="006E125D"/>
    <w:rsid w:val="006E12D8"/>
    <w:rsid w:val="006E15B0"/>
    <w:rsid w:val="006E16F0"/>
    <w:rsid w:val="006E1717"/>
    <w:rsid w:val="006E1746"/>
    <w:rsid w:val="006E17C3"/>
    <w:rsid w:val="006E183B"/>
    <w:rsid w:val="006E1874"/>
    <w:rsid w:val="006E18B1"/>
    <w:rsid w:val="006E1947"/>
    <w:rsid w:val="006E194C"/>
    <w:rsid w:val="006E1B30"/>
    <w:rsid w:val="006E1E25"/>
    <w:rsid w:val="006E1F3B"/>
    <w:rsid w:val="006E203C"/>
    <w:rsid w:val="006E209F"/>
    <w:rsid w:val="006E2160"/>
    <w:rsid w:val="006E2180"/>
    <w:rsid w:val="006E21F2"/>
    <w:rsid w:val="006E2203"/>
    <w:rsid w:val="006E22C9"/>
    <w:rsid w:val="006E22FD"/>
    <w:rsid w:val="006E2329"/>
    <w:rsid w:val="006E23C8"/>
    <w:rsid w:val="006E24B1"/>
    <w:rsid w:val="006E2506"/>
    <w:rsid w:val="006E250B"/>
    <w:rsid w:val="006E25B0"/>
    <w:rsid w:val="006E2769"/>
    <w:rsid w:val="006E282E"/>
    <w:rsid w:val="006E29C7"/>
    <w:rsid w:val="006E29FD"/>
    <w:rsid w:val="006E2A64"/>
    <w:rsid w:val="006E2AD5"/>
    <w:rsid w:val="006E2B72"/>
    <w:rsid w:val="006E2C70"/>
    <w:rsid w:val="006E2CEA"/>
    <w:rsid w:val="006E2D36"/>
    <w:rsid w:val="006E2D39"/>
    <w:rsid w:val="006E2EC1"/>
    <w:rsid w:val="006E2FA5"/>
    <w:rsid w:val="006E3013"/>
    <w:rsid w:val="006E30A9"/>
    <w:rsid w:val="006E3159"/>
    <w:rsid w:val="006E315E"/>
    <w:rsid w:val="006E3244"/>
    <w:rsid w:val="006E335C"/>
    <w:rsid w:val="006E33CB"/>
    <w:rsid w:val="006E33D7"/>
    <w:rsid w:val="006E34A8"/>
    <w:rsid w:val="006E358B"/>
    <w:rsid w:val="006E35E2"/>
    <w:rsid w:val="006E36C0"/>
    <w:rsid w:val="006E3891"/>
    <w:rsid w:val="006E38C7"/>
    <w:rsid w:val="006E39E0"/>
    <w:rsid w:val="006E3A96"/>
    <w:rsid w:val="006E3AD8"/>
    <w:rsid w:val="006E3B32"/>
    <w:rsid w:val="006E3B72"/>
    <w:rsid w:val="006E3C00"/>
    <w:rsid w:val="006E3D03"/>
    <w:rsid w:val="006E3DE2"/>
    <w:rsid w:val="006E3E5A"/>
    <w:rsid w:val="006E4065"/>
    <w:rsid w:val="006E41C8"/>
    <w:rsid w:val="006E4278"/>
    <w:rsid w:val="006E4361"/>
    <w:rsid w:val="006E4421"/>
    <w:rsid w:val="006E4472"/>
    <w:rsid w:val="006E44D7"/>
    <w:rsid w:val="006E4925"/>
    <w:rsid w:val="006E4C0A"/>
    <w:rsid w:val="006E4D2C"/>
    <w:rsid w:val="006E4DCC"/>
    <w:rsid w:val="006E4F78"/>
    <w:rsid w:val="006E4F8D"/>
    <w:rsid w:val="006E4FD3"/>
    <w:rsid w:val="006E50D8"/>
    <w:rsid w:val="006E51D7"/>
    <w:rsid w:val="006E52A2"/>
    <w:rsid w:val="006E532F"/>
    <w:rsid w:val="006E5556"/>
    <w:rsid w:val="006E565E"/>
    <w:rsid w:val="006E5751"/>
    <w:rsid w:val="006E5830"/>
    <w:rsid w:val="006E5AF8"/>
    <w:rsid w:val="006E5D1E"/>
    <w:rsid w:val="006E5D4F"/>
    <w:rsid w:val="006E61BE"/>
    <w:rsid w:val="006E61D1"/>
    <w:rsid w:val="006E6325"/>
    <w:rsid w:val="006E6627"/>
    <w:rsid w:val="006E66D8"/>
    <w:rsid w:val="006E6CE3"/>
    <w:rsid w:val="006E6FE5"/>
    <w:rsid w:val="006E7037"/>
    <w:rsid w:val="006E7089"/>
    <w:rsid w:val="006E7092"/>
    <w:rsid w:val="006E70F4"/>
    <w:rsid w:val="006E73EB"/>
    <w:rsid w:val="006E7439"/>
    <w:rsid w:val="006E74DC"/>
    <w:rsid w:val="006E7506"/>
    <w:rsid w:val="006E7566"/>
    <w:rsid w:val="006E7672"/>
    <w:rsid w:val="006E79AE"/>
    <w:rsid w:val="006E7A8E"/>
    <w:rsid w:val="006E7C8D"/>
    <w:rsid w:val="006E7DA9"/>
    <w:rsid w:val="006E7E44"/>
    <w:rsid w:val="006E7EA3"/>
    <w:rsid w:val="006E7F95"/>
    <w:rsid w:val="006F0128"/>
    <w:rsid w:val="006F0274"/>
    <w:rsid w:val="006F0299"/>
    <w:rsid w:val="006F035C"/>
    <w:rsid w:val="006F03A0"/>
    <w:rsid w:val="006F03A8"/>
    <w:rsid w:val="006F0509"/>
    <w:rsid w:val="006F051D"/>
    <w:rsid w:val="006F08FE"/>
    <w:rsid w:val="006F09F0"/>
    <w:rsid w:val="006F0A09"/>
    <w:rsid w:val="006F0A13"/>
    <w:rsid w:val="006F0C79"/>
    <w:rsid w:val="006F0CAD"/>
    <w:rsid w:val="006F0CBC"/>
    <w:rsid w:val="006F0E39"/>
    <w:rsid w:val="006F0EDC"/>
    <w:rsid w:val="006F10B1"/>
    <w:rsid w:val="006F1150"/>
    <w:rsid w:val="006F116C"/>
    <w:rsid w:val="006F11CD"/>
    <w:rsid w:val="006F12BF"/>
    <w:rsid w:val="006F12F4"/>
    <w:rsid w:val="006F1336"/>
    <w:rsid w:val="006F1337"/>
    <w:rsid w:val="006F1490"/>
    <w:rsid w:val="006F150F"/>
    <w:rsid w:val="006F176C"/>
    <w:rsid w:val="006F1852"/>
    <w:rsid w:val="006F1885"/>
    <w:rsid w:val="006F18F7"/>
    <w:rsid w:val="006F1A28"/>
    <w:rsid w:val="006F1B07"/>
    <w:rsid w:val="006F1D35"/>
    <w:rsid w:val="006F1E30"/>
    <w:rsid w:val="006F1EAC"/>
    <w:rsid w:val="006F2175"/>
    <w:rsid w:val="006F23D4"/>
    <w:rsid w:val="006F23DC"/>
    <w:rsid w:val="006F2487"/>
    <w:rsid w:val="006F2568"/>
    <w:rsid w:val="006F25D6"/>
    <w:rsid w:val="006F2617"/>
    <w:rsid w:val="006F26E4"/>
    <w:rsid w:val="006F2779"/>
    <w:rsid w:val="006F29E3"/>
    <w:rsid w:val="006F29F9"/>
    <w:rsid w:val="006F2A07"/>
    <w:rsid w:val="006F2B5E"/>
    <w:rsid w:val="006F2B7F"/>
    <w:rsid w:val="006F2C5A"/>
    <w:rsid w:val="006F2C8E"/>
    <w:rsid w:val="006F2CF3"/>
    <w:rsid w:val="006F2DB8"/>
    <w:rsid w:val="006F2FC9"/>
    <w:rsid w:val="006F3087"/>
    <w:rsid w:val="006F3248"/>
    <w:rsid w:val="006F33D7"/>
    <w:rsid w:val="006F3439"/>
    <w:rsid w:val="006F347E"/>
    <w:rsid w:val="006F3480"/>
    <w:rsid w:val="006F3678"/>
    <w:rsid w:val="006F36A6"/>
    <w:rsid w:val="006F37AD"/>
    <w:rsid w:val="006F37DF"/>
    <w:rsid w:val="006F387A"/>
    <w:rsid w:val="006F39FD"/>
    <w:rsid w:val="006F3A05"/>
    <w:rsid w:val="006F3B4B"/>
    <w:rsid w:val="006F3F56"/>
    <w:rsid w:val="006F3FDE"/>
    <w:rsid w:val="006F4037"/>
    <w:rsid w:val="006F4147"/>
    <w:rsid w:val="006F42E2"/>
    <w:rsid w:val="006F42F1"/>
    <w:rsid w:val="006F4347"/>
    <w:rsid w:val="006F43A5"/>
    <w:rsid w:val="006F4458"/>
    <w:rsid w:val="006F44F7"/>
    <w:rsid w:val="006F46F1"/>
    <w:rsid w:val="006F4818"/>
    <w:rsid w:val="006F495B"/>
    <w:rsid w:val="006F4A95"/>
    <w:rsid w:val="006F4B1F"/>
    <w:rsid w:val="006F4BF8"/>
    <w:rsid w:val="006F4C3D"/>
    <w:rsid w:val="006F4C4E"/>
    <w:rsid w:val="006F4D6E"/>
    <w:rsid w:val="006F4E76"/>
    <w:rsid w:val="006F4F0F"/>
    <w:rsid w:val="006F50A5"/>
    <w:rsid w:val="006F52F1"/>
    <w:rsid w:val="006F535C"/>
    <w:rsid w:val="006F5402"/>
    <w:rsid w:val="006F55A4"/>
    <w:rsid w:val="006F55B0"/>
    <w:rsid w:val="006F580A"/>
    <w:rsid w:val="006F586C"/>
    <w:rsid w:val="006F58D6"/>
    <w:rsid w:val="006F59BA"/>
    <w:rsid w:val="006F5B1D"/>
    <w:rsid w:val="006F5BE1"/>
    <w:rsid w:val="006F5E1E"/>
    <w:rsid w:val="006F5E23"/>
    <w:rsid w:val="006F5EBC"/>
    <w:rsid w:val="006F5F32"/>
    <w:rsid w:val="006F5F50"/>
    <w:rsid w:val="006F5FB7"/>
    <w:rsid w:val="006F5FC0"/>
    <w:rsid w:val="006F610C"/>
    <w:rsid w:val="006F67B6"/>
    <w:rsid w:val="006F6803"/>
    <w:rsid w:val="006F682A"/>
    <w:rsid w:val="006F68D7"/>
    <w:rsid w:val="006F6933"/>
    <w:rsid w:val="006F6AAE"/>
    <w:rsid w:val="006F6BBC"/>
    <w:rsid w:val="006F6BEF"/>
    <w:rsid w:val="006F6CBC"/>
    <w:rsid w:val="006F6D87"/>
    <w:rsid w:val="006F6F03"/>
    <w:rsid w:val="006F6F47"/>
    <w:rsid w:val="006F6F96"/>
    <w:rsid w:val="006F71C7"/>
    <w:rsid w:val="006F71DC"/>
    <w:rsid w:val="006F7373"/>
    <w:rsid w:val="006F74A8"/>
    <w:rsid w:val="006F75C0"/>
    <w:rsid w:val="006F75D9"/>
    <w:rsid w:val="006F764E"/>
    <w:rsid w:val="006F76E7"/>
    <w:rsid w:val="006F7A22"/>
    <w:rsid w:val="006F7B53"/>
    <w:rsid w:val="006F7B8E"/>
    <w:rsid w:val="006F7DF5"/>
    <w:rsid w:val="006F7E93"/>
    <w:rsid w:val="006F7F2F"/>
    <w:rsid w:val="00700069"/>
    <w:rsid w:val="00700076"/>
    <w:rsid w:val="0070017B"/>
    <w:rsid w:val="00700233"/>
    <w:rsid w:val="00700353"/>
    <w:rsid w:val="0070039A"/>
    <w:rsid w:val="0070049A"/>
    <w:rsid w:val="00700767"/>
    <w:rsid w:val="0070076C"/>
    <w:rsid w:val="00700A7B"/>
    <w:rsid w:val="00700AE5"/>
    <w:rsid w:val="00700FFD"/>
    <w:rsid w:val="0070110C"/>
    <w:rsid w:val="007012CB"/>
    <w:rsid w:val="00701349"/>
    <w:rsid w:val="00701373"/>
    <w:rsid w:val="007013B2"/>
    <w:rsid w:val="00701541"/>
    <w:rsid w:val="007015E0"/>
    <w:rsid w:val="0070164A"/>
    <w:rsid w:val="00701839"/>
    <w:rsid w:val="00701B7D"/>
    <w:rsid w:val="00701BBB"/>
    <w:rsid w:val="00701BC6"/>
    <w:rsid w:val="00701C74"/>
    <w:rsid w:val="00701D5E"/>
    <w:rsid w:val="00701D63"/>
    <w:rsid w:val="00701D83"/>
    <w:rsid w:val="00701E7E"/>
    <w:rsid w:val="00701F98"/>
    <w:rsid w:val="0070208D"/>
    <w:rsid w:val="007021C3"/>
    <w:rsid w:val="007021FC"/>
    <w:rsid w:val="00702376"/>
    <w:rsid w:val="007023EC"/>
    <w:rsid w:val="007024FA"/>
    <w:rsid w:val="00702500"/>
    <w:rsid w:val="0070265E"/>
    <w:rsid w:val="00702782"/>
    <w:rsid w:val="00702876"/>
    <w:rsid w:val="00702D90"/>
    <w:rsid w:val="00702DA2"/>
    <w:rsid w:val="00702E0E"/>
    <w:rsid w:val="00703067"/>
    <w:rsid w:val="007030A7"/>
    <w:rsid w:val="007030FD"/>
    <w:rsid w:val="0070333E"/>
    <w:rsid w:val="007034B7"/>
    <w:rsid w:val="0070355A"/>
    <w:rsid w:val="007039FA"/>
    <w:rsid w:val="00703BF6"/>
    <w:rsid w:val="00703CF3"/>
    <w:rsid w:val="00703D33"/>
    <w:rsid w:val="00703E7B"/>
    <w:rsid w:val="0070404F"/>
    <w:rsid w:val="00704118"/>
    <w:rsid w:val="0070429E"/>
    <w:rsid w:val="00704710"/>
    <w:rsid w:val="0070476D"/>
    <w:rsid w:val="007047DB"/>
    <w:rsid w:val="00704A35"/>
    <w:rsid w:val="00704A3F"/>
    <w:rsid w:val="00704AFC"/>
    <w:rsid w:val="00704FC2"/>
    <w:rsid w:val="00705059"/>
    <w:rsid w:val="007051AA"/>
    <w:rsid w:val="007051C5"/>
    <w:rsid w:val="007051DD"/>
    <w:rsid w:val="007052D5"/>
    <w:rsid w:val="00705306"/>
    <w:rsid w:val="00705559"/>
    <w:rsid w:val="007055CC"/>
    <w:rsid w:val="0070572C"/>
    <w:rsid w:val="00705886"/>
    <w:rsid w:val="00705889"/>
    <w:rsid w:val="00705893"/>
    <w:rsid w:val="007058B6"/>
    <w:rsid w:val="00705904"/>
    <w:rsid w:val="0070599E"/>
    <w:rsid w:val="007059F7"/>
    <w:rsid w:val="007059FE"/>
    <w:rsid w:val="00705C2A"/>
    <w:rsid w:val="00705C90"/>
    <w:rsid w:val="00705D1C"/>
    <w:rsid w:val="00705D20"/>
    <w:rsid w:val="00705D2A"/>
    <w:rsid w:val="00705D6C"/>
    <w:rsid w:val="00705E1F"/>
    <w:rsid w:val="00706055"/>
    <w:rsid w:val="00706100"/>
    <w:rsid w:val="007062D4"/>
    <w:rsid w:val="0070630C"/>
    <w:rsid w:val="00706749"/>
    <w:rsid w:val="007067A4"/>
    <w:rsid w:val="0070686E"/>
    <w:rsid w:val="007068FD"/>
    <w:rsid w:val="007069D8"/>
    <w:rsid w:val="00706A7B"/>
    <w:rsid w:val="00706A9D"/>
    <w:rsid w:val="00706BB6"/>
    <w:rsid w:val="00706BC0"/>
    <w:rsid w:val="00706DE4"/>
    <w:rsid w:val="00706E2A"/>
    <w:rsid w:val="00706F71"/>
    <w:rsid w:val="0070707D"/>
    <w:rsid w:val="00707108"/>
    <w:rsid w:val="00707183"/>
    <w:rsid w:val="00707187"/>
    <w:rsid w:val="0070719C"/>
    <w:rsid w:val="00707204"/>
    <w:rsid w:val="00707283"/>
    <w:rsid w:val="0070736B"/>
    <w:rsid w:val="0070755C"/>
    <w:rsid w:val="00707585"/>
    <w:rsid w:val="007075D0"/>
    <w:rsid w:val="007076D1"/>
    <w:rsid w:val="0070773F"/>
    <w:rsid w:val="0070776B"/>
    <w:rsid w:val="00707BA8"/>
    <w:rsid w:val="00707C0B"/>
    <w:rsid w:val="00707D83"/>
    <w:rsid w:val="00707EE0"/>
    <w:rsid w:val="00707F58"/>
    <w:rsid w:val="00710040"/>
    <w:rsid w:val="00710065"/>
    <w:rsid w:val="0071012C"/>
    <w:rsid w:val="00710142"/>
    <w:rsid w:val="00710196"/>
    <w:rsid w:val="00710271"/>
    <w:rsid w:val="007102A5"/>
    <w:rsid w:val="0071036C"/>
    <w:rsid w:val="00710426"/>
    <w:rsid w:val="00710499"/>
    <w:rsid w:val="007104B7"/>
    <w:rsid w:val="00710520"/>
    <w:rsid w:val="007105F3"/>
    <w:rsid w:val="007106D3"/>
    <w:rsid w:val="00710738"/>
    <w:rsid w:val="007109AA"/>
    <w:rsid w:val="00710ACB"/>
    <w:rsid w:val="00710AE4"/>
    <w:rsid w:val="00710B65"/>
    <w:rsid w:val="00710BD6"/>
    <w:rsid w:val="00710DAB"/>
    <w:rsid w:val="00710E41"/>
    <w:rsid w:val="00710ED5"/>
    <w:rsid w:val="00711064"/>
    <w:rsid w:val="007110A4"/>
    <w:rsid w:val="007110C6"/>
    <w:rsid w:val="00711118"/>
    <w:rsid w:val="0071115E"/>
    <w:rsid w:val="007111C3"/>
    <w:rsid w:val="00711325"/>
    <w:rsid w:val="00711429"/>
    <w:rsid w:val="007115F2"/>
    <w:rsid w:val="0071178B"/>
    <w:rsid w:val="00711878"/>
    <w:rsid w:val="00711943"/>
    <w:rsid w:val="007119CD"/>
    <w:rsid w:val="00711AEF"/>
    <w:rsid w:val="00711C29"/>
    <w:rsid w:val="00711C4A"/>
    <w:rsid w:val="00711E9F"/>
    <w:rsid w:val="0071203A"/>
    <w:rsid w:val="0071210C"/>
    <w:rsid w:val="0071210D"/>
    <w:rsid w:val="0071214A"/>
    <w:rsid w:val="00712179"/>
    <w:rsid w:val="00712342"/>
    <w:rsid w:val="00712390"/>
    <w:rsid w:val="007123A8"/>
    <w:rsid w:val="00712596"/>
    <w:rsid w:val="007125A7"/>
    <w:rsid w:val="00712760"/>
    <w:rsid w:val="00712776"/>
    <w:rsid w:val="0071280A"/>
    <w:rsid w:val="007128DD"/>
    <w:rsid w:val="00712BB6"/>
    <w:rsid w:val="00712C46"/>
    <w:rsid w:val="00712E2D"/>
    <w:rsid w:val="00712FCF"/>
    <w:rsid w:val="00712FE8"/>
    <w:rsid w:val="007131AB"/>
    <w:rsid w:val="007131F7"/>
    <w:rsid w:val="007132FE"/>
    <w:rsid w:val="00713492"/>
    <w:rsid w:val="00713667"/>
    <w:rsid w:val="00713915"/>
    <w:rsid w:val="0071398E"/>
    <w:rsid w:val="00713B44"/>
    <w:rsid w:val="00713D52"/>
    <w:rsid w:val="00713D94"/>
    <w:rsid w:val="00713EA1"/>
    <w:rsid w:val="00714006"/>
    <w:rsid w:val="007141A4"/>
    <w:rsid w:val="007141CF"/>
    <w:rsid w:val="00714392"/>
    <w:rsid w:val="0071441B"/>
    <w:rsid w:val="00714514"/>
    <w:rsid w:val="0071462C"/>
    <w:rsid w:val="00714873"/>
    <w:rsid w:val="00714987"/>
    <w:rsid w:val="00714C99"/>
    <w:rsid w:val="00714D7F"/>
    <w:rsid w:val="00714D91"/>
    <w:rsid w:val="00714EE0"/>
    <w:rsid w:val="00714F05"/>
    <w:rsid w:val="0071506A"/>
    <w:rsid w:val="007153BB"/>
    <w:rsid w:val="007153F2"/>
    <w:rsid w:val="0071545E"/>
    <w:rsid w:val="0071552A"/>
    <w:rsid w:val="0071565D"/>
    <w:rsid w:val="007157EC"/>
    <w:rsid w:val="00715BB5"/>
    <w:rsid w:val="00715C51"/>
    <w:rsid w:val="00715EBE"/>
    <w:rsid w:val="0071600E"/>
    <w:rsid w:val="007164AB"/>
    <w:rsid w:val="00716550"/>
    <w:rsid w:val="00716A51"/>
    <w:rsid w:val="00716B3E"/>
    <w:rsid w:val="00716B49"/>
    <w:rsid w:val="00716E41"/>
    <w:rsid w:val="00716E9B"/>
    <w:rsid w:val="00717003"/>
    <w:rsid w:val="007170DF"/>
    <w:rsid w:val="00717129"/>
    <w:rsid w:val="00717193"/>
    <w:rsid w:val="00717303"/>
    <w:rsid w:val="0071738D"/>
    <w:rsid w:val="00717471"/>
    <w:rsid w:val="007174D7"/>
    <w:rsid w:val="00717524"/>
    <w:rsid w:val="00717615"/>
    <w:rsid w:val="00717676"/>
    <w:rsid w:val="007177FF"/>
    <w:rsid w:val="007178AC"/>
    <w:rsid w:val="0071796D"/>
    <w:rsid w:val="007179FD"/>
    <w:rsid w:val="00717A10"/>
    <w:rsid w:val="00717A30"/>
    <w:rsid w:val="00717A42"/>
    <w:rsid w:val="00717BF1"/>
    <w:rsid w:val="00717C11"/>
    <w:rsid w:val="00717C53"/>
    <w:rsid w:val="00717E8D"/>
    <w:rsid w:val="007187CD"/>
    <w:rsid w:val="00720020"/>
    <w:rsid w:val="00720096"/>
    <w:rsid w:val="00720327"/>
    <w:rsid w:val="00720536"/>
    <w:rsid w:val="007205F4"/>
    <w:rsid w:val="00720626"/>
    <w:rsid w:val="0072068A"/>
    <w:rsid w:val="00720783"/>
    <w:rsid w:val="00720810"/>
    <w:rsid w:val="007209B5"/>
    <w:rsid w:val="00720AF6"/>
    <w:rsid w:val="00720CC9"/>
    <w:rsid w:val="00720D1D"/>
    <w:rsid w:val="00720E82"/>
    <w:rsid w:val="00721015"/>
    <w:rsid w:val="00721196"/>
    <w:rsid w:val="00721448"/>
    <w:rsid w:val="007217D9"/>
    <w:rsid w:val="00721A16"/>
    <w:rsid w:val="00721A7C"/>
    <w:rsid w:val="00721AC3"/>
    <w:rsid w:val="00721B23"/>
    <w:rsid w:val="00721C9F"/>
    <w:rsid w:val="00721D14"/>
    <w:rsid w:val="00721F1F"/>
    <w:rsid w:val="00721F7F"/>
    <w:rsid w:val="00721FCC"/>
    <w:rsid w:val="007220BB"/>
    <w:rsid w:val="00722210"/>
    <w:rsid w:val="00722492"/>
    <w:rsid w:val="007224C6"/>
    <w:rsid w:val="00722596"/>
    <w:rsid w:val="007226E1"/>
    <w:rsid w:val="007226F3"/>
    <w:rsid w:val="007228AE"/>
    <w:rsid w:val="007228C7"/>
    <w:rsid w:val="00722A43"/>
    <w:rsid w:val="00722D6B"/>
    <w:rsid w:val="00722EF9"/>
    <w:rsid w:val="00722F34"/>
    <w:rsid w:val="00723151"/>
    <w:rsid w:val="007231AF"/>
    <w:rsid w:val="007231E9"/>
    <w:rsid w:val="00723383"/>
    <w:rsid w:val="007233D8"/>
    <w:rsid w:val="007233E1"/>
    <w:rsid w:val="0072386F"/>
    <w:rsid w:val="00723958"/>
    <w:rsid w:val="00723AB7"/>
    <w:rsid w:val="00723D98"/>
    <w:rsid w:val="0072400E"/>
    <w:rsid w:val="0072403F"/>
    <w:rsid w:val="00724061"/>
    <w:rsid w:val="00724200"/>
    <w:rsid w:val="00724398"/>
    <w:rsid w:val="007243B1"/>
    <w:rsid w:val="00724451"/>
    <w:rsid w:val="007244A6"/>
    <w:rsid w:val="0072460D"/>
    <w:rsid w:val="0072469D"/>
    <w:rsid w:val="007246AD"/>
    <w:rsid w:val="00724713"/>
    <w:rsid w:val="007247BD"/>
    <w:rsid w:val="007249A2"/>
    <w:rsid w:val="007249A4"/>
    <w:rsid w:val="007249BE"/>
    <w:rsid w:val="00724A4C"/>
    <w:rsid w:val="00724A96"/>
    <w:rsid w:val="00724BA9"/>
    <w:rsid w:val="00724C07"/>
    <w:rsid w:val="00724ED3"/>
    <w:rsid w:val="00724F41"/>
    <w:rsid w:val="0072500D"/>
    <w:rsid w:val="00725079"/>
    <w:rsid w:val="00725096"/>
    <w:rsid w:val="00725106"/>
    <w:rsid w:val="007251C8"/>
    <w:rsid w:val="007256CF"/>
    <w:rsid w:val="007257C3"/>
    <w:rsid w:val="007257E5"/>
    <w:rsid w:val="00725913"/>
    <w:rsid w:val="00725922"/>
    <w:rsid w:val="007259BE"/>
    <w:rsid w:val="00725AEC"/>
    <w:rsid w:val="00725C05"/>
    <w:rsid w:val="00725C34"/>
    <w:rsid w:val="00725C3F"/>
    <w:rsid w:val="00725DDD"/>
    <w:rsid w:val="00725F2E"/>
    <w:rsid w:val="00726268"/>
    <w:rsid w:val="007262B7"/>
    <w:rsid w:val="007262C0"/>
    <w:rsid w:val="00726365"/>
    <w:rsid w:val="007263CC"/>
    <w:rsid w:val="00726522"/>
    <w:rsid w:val="007265C6"/>
    <w:rsid w:val="0072661F"/>
    <w:rsid w:val="00726624"/>
    <w:rsid w:val="00726721"/>
    <w:rsid w:val="00726776"/>
    <w:rsid w:val="00726842"/>
    <w:rsid w:val="00726950"/>
    <w:rsid w:val="00726D0D"/>
    <w:rsid w:val="00726E35"/>
    <w:rsid w:val="00726ED4"/>
    <w:rsid w:val="00727298"/>
    <w:rsid w:val="007272F4"/>
    <w:rsid w:val="00727361"/>
    <w:rsid w:val="0072747A"/>
    <w:rsid w:val="007276AE"/>
    <w:rsid w:val="00727801"/>
    <w:rsid w:val="00727864"/>
    <w:rsid w:val="00727884"/>
    <w:rsid w:val="00727947"/>
    <w:rsid w:val="00727A2D"/>
    <w:rsid w:val="00727B63"/>
    <w:rsid w:val="00727BA7"/>
    <w:rsid w:val="00727BC0"/>
    <w:rsid w:val="00727CD1"/>
    <w:rsid w:val="00727E6F"/>
    <w:rsid w:val="00727FF7"/>
    <w:rsid w:val="007300E2"/>
    <w:rsid w:val="0073021E"/>
    <w:rsid w:val="00730246"/>
    <w:rsid w:val="007304DC"/>
    <w:rsid w:val="007305DC"/>
    <w:rsid w:val="00730AE2"/>
    <w:rsid w:val="00730B35"/>
    <w:rsid w:val="00730C70"/>
    <w:rsid w:val="00730CE8"/>
    <w:rsid w:val="00730D2C"/>
    <w:rsid w:val="00731133"/>
    <w:rsid w:val="007312E2"/>
    <w:rsid w:val="00731345"/>
    <w:rsid w:val="00731351"/>
    <w:rsid w:val="00731423"/>
    <w:rsid w:val="0073144A"/>
    <w:rsid w:val="007314CF"/>
    <w:rsid w:val="00731512"/>
    <w:rsid w:val="00731514"/>
    <w:rsid w:val="007315C0"/>
    <w:rsid w:val="00731632"/>
    <w:rsid w:val="00731657"/>
    <w:rsid w:val="00731682"/>
    <w:rsid w:val="00731756"/>
    <w:rsid w:val="00731A1A"/>
    <w:rsid w:val="00731A63"/>
    <w:rsid w:val="00731D34"/>
    <w:rsid w:val="00731DFF"/>
    <w:rsid w:val="007320F4"/>
    <w:rsid w:val="0073215D"/>
    <w:rsid w:val="007321AB"/>
    <w:rsid w:val="007322AD"/>
    <w:rsid w:val="00732380"/>
    <w:rsid w:val="00732496"/>
    <w:rsid w:val="00732525"/>
    <w:rsid w:val="0073274E"/>
    <w:rsid w:val="007327EA"/>
    <w:rsid w:val="00732A5E"/>
    <w:rsid w:val="00732A7E"/>
    <w:rsid w:val="00732B69"/>
    <w:rsid w:val="00732BDF"/>
    <w:rsid w:val="00732C76"/>
    <w:rsid w:val="00732D4F"/>
    <w:rsid w:val="00732E25"/>
    <w:rsid w:val="00732E31"/>
    <w:rsid w:val="00732F15"/>
    <w:rsid w:val="0073302E"/>
    <w:rsid w:val="00733154"/>
    <w:rsid w:val="0073323C"/>
    <w:rsid w:val="0073341B"/>
    <w:rsid w:val="00733441"/>
    <w:rsid w:val="00733470"/>
    <w:rsid w:val="00733543"/>
    <w:rsid w:val="00733578"/>
    <w:rsid w:val="0073362C"/>
    <w:rsid w:val="00733674"/>
    <w:rsid w:val="007337B5"/>
    <w:rsid w:val="0073387C"/>
    <w:rsid w:val="0073389C"/>
    <w:rsid w:val="0073392B"/>
    <w:rsid w:val="00733932"/>
    <w:rsid w:val="0073399F"/>
    <w:rsid w:val="007339D1"/>
    <w:rsid w:val="00733A73"/>
    <w:rsid w:val="00733B09"/>
    <w:rsid w:val="00733D4C"/>
    <w:rsid w:val="00733DCB"/>
    <w:rsid w:val="00733F02"/>
    <w:rsid w:val="00734136"/>
    <w:rsid w:val="00734312"/>
    <w:rsid w:val="00734387"/>
    <w:rsid w:val="00734414"/>
    <w:rsid w:val="00734441"/>
    <w:rsid w:val="0073448D"/>
    <w:rsid w:val="007344E9"/>
    <w:rsid w:val="00734503"/>
    <w:rsid w:val="007345EA"/>
    <w:rsid w:val="0073477C"/>
    <w:rsid w:val="007348D4"/>
    <w:rsid w:val="0073495F"/>
    <w:rsid w:val="00734B45"/>
    <w:rsid w:val="00734B59"/>
    <w:rsid w:val="00734B76"/>
    <w:rsid w:val="00734CED"/>
    <w:rsid w:val="00734CF3"/>
    <w:rsid w:val="00734DB6"/>
    <w:rsid w:val="00734E94"/>
    <w:rsid w:val="00734F56"/>
    <w:rsid w:val="00734F96"/>
    <w:rsid w:val="00734FDA"/>
    <w:rsid w:val="00735028"/>
    <w:rsid w:val="00735086"/>
    <w:rsid w:val="00735122"/>
    <w:rsid w:val="0073513E"/>
    <w:rsid w:val="007351D3"/>
    <w:rsid w:val="00735288"/>
    <w:rsid w:val="00735306"/>
    <w:rsid w:val="0073545F"/>
    <w:rsid w:val="00735653"/>
    <w:rsid w:val="007356FF"/>
    <w:rsid w:val="007357B7"/>
    <w:rsid w:val="007357C3"/>
    <w:rsid w:val="007357CF"/>
    <w:rsid w:val="007357E1"/>
    <w:rsid w:val="00735904"/>
    <w:rsid w:val="0073591B"/>
    <w:rsid w:val="0073593E"/>
    <w:rsid w:val="00735991"/>
    <w:rsid w:val="007359E7"/>
    <w:rsid w:val="00735A9C"/>
    <w:rsid w:val="00735B1B"/>
    <w:rsid w:val="00735CB5"/>
    <w:rsid w:val="00735D38"/>
    <w:rsid w:val="00735DFF"/>
    <w:rsid w:val="00735F91"/>
    <w:rsid w:val="00735FA6"/>
    <w:rsid w:val="00735FB0"/>
    <w:rsid w:val="00736103"/>
    <w:rsid w:val="007361D5"/>
    <w:rsid w:val="00736220"/>
    <w:rsid w:val="00736295"/>
    <w:rsid w:val="007362DC"/>
    <w:rsid w:val="007362F6"/>
    <w:rsid w:val="007363AF"/>
    <w:rsid w:val="007363C0"/>
    <w:rsid w:val="0073654E"/>
    <w:rsid w:val="0073677E"/>
    <w:rsid w:val="0073682A"/>
    <w:rsid w:val="007368E4"/>
    <w:rsid w:val="00736A29"/>
    <w:rsid w:val="00736C4C"/>
    <w:rsid w:val="00736CD4"/>
    <w:rsid w:val="00736CE0"/>
    <w:rsid w:val="00736DD7"/>
    <w:rsid w:val="00736E63"/>
    <w:rsid w:val="0073702A"/>
    <w:rsid w:val="0073703F"/>
    <w:rsid w:val="00737064"/>
    <w:rsid w:val="00737220"/>
    <w:rsid w:val="00737252"/>
    <w:rsid w:val="007372FB"/>
    <w:rsid w:val="007373E2"/>
    <w:rsid w:val="0073743F"/>
    <w:rsid w:val="0073758B"/>
    <w:rsid w:val="0073772D"/>
    <w:rsid w:val="007377A8"/>
    <w:rsid w:val="007377CF"/>
    <w:rsid w:val="007377F8"/>
    <w:rsid w:val="00737893"/>
    <w:rsid w:val="007378CE"/>
    <w:rsid w:val="00737994"/>
    <w:rsid w:val="007379D4"/>
    <w:rsid w:val="00737A75"/>
    <w:rsid w:val="00737B70"/>
    <w:rsid w:val="00737D4D"/>
    <w:rsid w:val="00737DE1"/>
    <w:rsid w:val="00737E1B"/>
    <w:rsid w:val="00737E40"/>
    <w:rsid w:val="00737FD9"/>
    <w:rsid w:val="007400EF"/>
    <w:rsid w:val="0074018D"/>
    <w:rsid w:val="007403AC"/>
    <w:rsid w:val="007403D1"/>
    <w:rsid w:val="0074048E"/>
    <w:rsid w:val="00740590"/>
    <w:rsid w:val="00740708"/>
    <w:rsid w:val="007407E8"/>
    <w:rsid w:val="0074094C"/>
    <w:rsid w:val="00740950"/>
    <w:rsid w:val="0074099D"/>
    <w:rsid w:val="00740A94"/>
    <w:rsid w:val="00740B52"/>
    <w:rsid w:val="00740CB5"/>
    <w:rsid w:val="00740E9B"/>
    <w:rsid w:val="00740F0A"/>
    <w:rsid w:val="00740F10"/>
    <w:rsid w:val="00740F31"/>
    <w:rsid w:val="00741202"/>
    <w:rsid w:val="007412B2"/>
    <w:rsid w:val="00741399"/>
    <w:rsid w:val="00741631"/>
    <w:rsid w:val="007418F0"/>
    <w:rsid w:val="00741B0B"/>
    <w:rsid w:val="00741EF5"/>
    <w:rsid w:val="00741F5F"/>
    <w:rsid w:val="0074204B"/>
    <w:rsid w:val="00742151"/>
    <w:rsid w:val="007421F4"/>
    <w:rsid w:val="00742566"/>
    <w:rsid w:val="00742651"/>
    <w:rsid w:val="0074273D"/>
    <w:rsid w:val="00742936"/>
    <w:rsid w:val="00742A18"/>
    <w:rsid w:val="00742A1E"/>
    <w:rsid w:val="00742BD5"/>
    <w:rsid w:val="00742C2C"/>
    <w:rsid w:val="00742C78"/>
    <w:rsid w:val="00742E21"/>
    <w:rsid w:val="00742E70"/>
    <w:rsid w:val="00742EE0"/>
    <w:rsid w:val="0074302B"/>
    <w:rsid w:val="00743063"/>
    <w:rsid w:val="00743187"/>
    <w:rsid w:val="00743234"/>
    <w:rsid w:val="00743237"/>
    <w:rsid w:val="0074333E"/>
    <w:rsid w:val="0074338F"/>
    <w:rsid w:val="0074343F"/>
    <w:rsid w:val="00743548"/>
    <w:rsid w:val="007436A8"/>
    <w:rsid w:val="00743869"/>
    <w:rsid w:val="007438AB"/>
    <w:rsid w:val="00743A98"/>
    <w:rsid w:val="00743AC4"/>
    <w:rsid w:val="00743AD5"/>
    <w:rsid w:val="00743B18"/>
    <w:rsid w:val="00743E38"/>
    <w:rsid w:val="00743E7A"/>
    <w:rsid w:val="00743F3C"/>
    <w:rsid w:val="00743FAA"/>
    <w:rsid w:val="007441DD"/>
    <w:rsid w:val="00744231"/>
    <w:rsid w:val="00744336"/>
    <w:rsid w:val="0074436C"/>
    <w:rsid w:val="007443BC"/>
    <w:rsid w:val="0074450F"/>
    <w:rsid w:val="007449DD"/>
    <w:rsid w:val="007449FC"/>
    <w:rsid w:val="00744A4A"/>
    <w:rsid w:val="00744A50"/>
    <w:rsid w:val="00744A86"/>
    <w:rsid w:val="00744B88"/>
    <w:rsid w:val="00744C1E"/>
    <w:rsid w:val="00744C8E"/>
    <w:rsid w:val="00744DE2"/>
    <w:rsid w:val="00744F90"/>
    <w:rsid w:val="00744FB0"/>
    <w:rsid w:val="00744FEE"/>
    <w:rsid w:val="00745073"/>
    <w:rsid w:val="007450F3"/>
    <w:rsid w:val="007450FF"/>
    <w:rsid w:val="00745118"/>
    <w:rsid w:val="0074521D"/>
    <w:rsid w:val="0074531C"/>
    <w:rsid w:val="00745340"/>
    <w:rsid w:val="00745348"/>
    <w:rsid w:val="0074546A"/>
    <w:rsid w:val="0074546F"/>
    <w:rsid w:val="007455F7"/>
    <w:rsid w:val="0074567D"/>
    <w:rsid w:val="007456C6"/>
    <w:rsid w:val="007456D6"/>
    <w:rsid w:val="0074576C"/>
    <w:rsid w:val="0074585D"/>
    <w:rsid w:val="00745BFE"/>
    <w:rsid w:val="00745D89"/>
    <w:rsid w:val="00745DEA"/>
    <w:rsid w:val="00745E86"/>
    <w:rsid w:val="00746027"/>
    <w:rsid w:val="00746050"/>
    <w:rsid w:val="0074612B"/>
    <w:rsid w:val="007461CE"/>
    <w:rsid w:val="007461F9"/>
    <w:rsid w:val="00746420"/>
    <w:rsid w:val="00746662"/>
    <w:rsid w:val="0074666C"/>
    <w:rsid w:val="00746803"/>
    <w:rsid w:val="007468A1"/>
    <w:rsid w:val="00746AC5"/>
    <w:rsid w:val="00746AC6"/>
    <w:rsid w:val="00746B83"/>
    <w:rsid w:val="00746D0F"/>
    <w:rsid w:val="00746D71"/>
    <w:rsid w:val="00746E5A"/>
    <w:rsid w:val="00746ED6"/>
    <w:rsid w:val="00746F55"/>
    <w:rsid w:val="00746FC3"/>
    <w:rsid w:val="00746FDD"/>
    <w:rsid w:val="00747042"/>
    <w:rsid w:val="007470F7"/>
    <w:rsid w:val="0074718C"/>
    <w:rsid w:val="007475A4"/>
    <w:rsid w:val="0074763C"/>
    <w:rsid w:val="0074771E"/>
    <w:rsid w:val="007477F8"/>
    <w:rsid w:val="007478F8"/>
    <w:rsid w:val="00747BD6"/>
    <w:rsid w:val="00747BED"/>
    <w:rsid w:val="00747C1F"/>
    <w:rsid w:val="00747C60"/>
    <w:rsid w:val="00747CC9"/>
    <w:rsid w:val="00747E67"/>
    <w:rsid w:val="00747EAF"/>
    <w:rsid w:val="0075005B"/>
    <w:rsid w:val="00750098"/>
    <w:rsid w:val="00750180"/>
    <w:rsid w:val="007501D6"/>
    <w:rsid w:val="00750254"/>
    <w:rsid w:val="0075039F"/>
    <w:rsid w:val="007504B5"/>
    <w:rsid w:val="0075052D"/>
    <w:rsid w:val="0075080C"/>
    <w:rsid w:val="00750833"/>
    <w:rsid w:val="00750849"/>
    <w:rsid w:val="00750A3D"/>
    <w:rsid w:val="00750A77"/>
    <w:rsid w:val="00750DBB"/>
    <w:rsid w:val="00750E23"/>
    <w:rsid w:val="0075106A"/>
    <w:rsid w:val="00751343"/>
    <w:rsid w:val="00751388"/>
    <w:rsid w:val="007513BF"/>
    <w:rsid w:val="0075148F"/>
    <w:rsid w:val="00751971"/>
    <w:rsid w:val="00751D8D"/>
    <w:rsid w:val="00751FDF"/>
    <w:rsid w:val="00752078"/>
    <w:rsid w:val="00752396"/>
    <w:rsid w:val="0075249E"/>
    <w:rsid w:val="0075253D"/>
    <w:rsid w:val="00752683"/>
    <w:rsid w:val="0075276A"/>
    <w:rsid w:val="007528D9"/>
    <w:rsid w:val="00752924"/>
    <w:rsid w:val="00752951"/>
    <w:rsid w:val="00752995"/>
    <w:rsid w:val="00752B78"/>
    <w:rsid w:val="00752F00"/>
    <w:rsid w:val="00752FBD"/>
    <w:rsid w:val="0075309F"/>
    <w:rsid w:val="00753280"/>
    <w:rsid w:val="00753612"/>
    <w:rsid w:val="007536B4"/>
    <w:rsid w:val="007536DA"/>
    <w:rsid w:val="00753766"/>
    <w:rsid w:val="00753790"/>
    <w:rsid w:val="00753844"/>
    <w:rsid w:val="00753AFC"/>
    <w:rsid w:val="00753B87"/>
    <w:rsid w:val="00753C12"/>
    <w:rsid w:val="00753DEF"/>
    <w:rsid w:val="0075417C"/>
    <w:rsid w:val="007541CA"/>
    <w:rsid w:val="007541D3"/>
    <w:rsid w:val="00754217"/>
    <w:rsid w:val="00754219"/>
    <w:rsid w:val="00754259"/>
    <w:rsid w:val="0075432B"/>
    <w:rsid w:val="00754354"/>
    <w:rsid w:val="007544CE"/>
    <w:rsid w:val="0075467B"/>
    <w:rsid w:val="007546EC"/>
    <w:rsid w:val="00754707"/>
    <w:rsid w:val="00754719"/>
    <w:rsid w:val="00754822"/>
    <w:rsid w:val="00754A0A"/>
    <w:rsid w:val="00754A2E"/>
    <w:rsid w:val="00754A33"/>
    <w:rsid w:val="00754BF9"/>
    <w:rsid w:val="00754C1E"/>
    <w:rsid w:val="00754C42"/>
    <w:rsid w:val="00754D2E"/>
    <w:rsid w:val="00754DAA"/>
    <w:rsid w:val="00754E1A"/>
    <w:rsid w:val="00754E73"/>
    <w:rsid w:val="00754E7B"/>
    <w:rsid w:val="00755186"/>
    <w:rsid w:val="007551E9"/>
    <w:rsid w:val="00755201"/>
    <w:rsid w:val="007552EE"/>
    <w:rsid w:val="0075535C"/>
    <w:rsid w:val="0075541A"/>
    <w:rsid w:val="00755558"/>
    <w:rsid w:val="007556AF"/>
    <w:rsid w:val="007558F1"/>
    <w:rsid w:val="00755B0B"/>
    <w:rsid w:val="00755BE5"/>
    <w:rsid w:val="00755C53"/>
    <w:rsid w:val="00755D8E"/>
    <w:rsid w:val="0075605D"/>
    <w:rsid w:val="00756085"/>
    <w:rsid w:val="00756135"/>
    <w:rsid w:val="0075613A"/>
    <w:rsid w:val="0075626B"/>
    <w:rsid w:val="007562CB"/>
    <w:rsid w:val="007562EB"/>
    <w:rsid w:val="0075631A"/>
    <w:rsid w:val="00756375"/>
    <w:rsid w:val="007564CC"/>
    <w:rsid w:val="007564D3"/>
    <w:rsid w:val="007564E9"/>
    <w:rsid w:val="0075656C"/>
    <w:rsid w:val="007565C5"/>
    <w:rsid w:val="0075665F"/>
    <w:rsid w:val="00756663"/>
    <w:rsid w:val="00756673"/>
    <w:rsid w:val="00756748"/>
    <w:rsid w:val="00756778"/>
    <w:rsid w:val="00756792"/>
    <w:rsid w:val="007567B7"/>
    <w:rsid w:val="00756A46"/>
    <w:rsid w:val="00756C55"/>
    <w:rsid w:val="00756CCA"/>
    <w:rsid w:val="00756E23"/>
    <w:rsid w:val="007570B3"/>
    <w:rsid w:val="00757261"/>
    <w:rsid w:val="0075739A"/>
    <w:rsid w:val="007573BA"/>
    <w:rsid w:val="0075751F"/>
    <w:rsid w:val="007575B7"/>
    <w:rsid w:val="007575D3"/>
    <w:rsid w:val="007577AA"/>
    <w:rsid w:val="0075789A"/>
    <w:rsid w:val="007579BE"/>
    <w:rsid w:val="00757AAD"/>
    <w:rsid w:val="00757C6F"/>
    <w:rsid w:val="00757D2E"/>
    <w:rsid w:val="00757D58"/>
    <w:rsid w:val="00757DA9"/>
    <w:rsid w:val="00757DD6"/>
    <w:rsid w:val="00757E14"/>
    <w:rsid w:val="00757F83"/>
    <w:rsid w:val="00757FE8"/>
    <w:rsid w:val="00757FFD"/>
    <w:rsid w:val="00760045"/>
    <w:rsid w:val="007600C9"/>
    <w:rsid w:val="0076012D"/>
    <w:rsid w:val="00760155"/>
    <w:rsid w:val="007603F6"/>
    <w:rsid w:val="007604C1"/>
    <w:rsid w:val="0076050E"/>
    <w:rsid w:val="007605C7"/>
    <w:rsid w:val="00760754"/>
    <w:rsid w:val="00760A2A"/>
    <w:rsid w:val="00760BD7"/>
    <w:rsid w:val="00760DD1"/>
    <w:rsid w:val="00760E38"/>
    <w:rsid w:val="00761052"/>
    <w:rsid w:val="00761089"/>
    <w:rsid w:val="007612FD"/>
    <w:rsid w:val="00761378"/>
    <w:rsid w:val="007613C2"/>
    <w:rsid w:val="007614A4"/>
    <w:rsid w:val="0076151E"/>
    <w:rsid w:val="00761552"/>
    <w:rsid w:val="00761559"/>
    <w:rsid w:val="007615C8"/>
    <w:rsid w:val="00761743"/>
    <w:rsid w:val="00761894"/>
    <w:rsid w:val="00761AA5"/>
    <w:rsid w:val="00761B2A"/>
    <w:rsid w:val="00761DFB"/>
    <w:rsid w:val="00761FCA"/>
    <w:rsid w:val="00761FE4"/>
    <w:rsid w:val="0076204B"/>
    <w:rsid w:val="00762137"/>
    <w:rsid w:val="007621B3"/>
    <w:rsid w:val="007621BF"/>
    <w:rsid w:val="007621F7"/>
    <w:rsid w:val="0076227B"/>
    <w:rsid w:val="00762382"/>
    <w:rsid w:val="007623A7"/>
    <w:rsid w:val="0076252C"/>
    <w:rsid w:val="00762568"/>
    <w:rsid w:val="007625AF"/>
    <w:rsid w:val="007625D7"/>
    <w:rsid w:val="007628A9"/>
    <w:rsid w:val="007629B4"/>
    <w:rsid w:val="00762B43"/>
    <w:rsid w:val="00762C4A"/>
    <w:rsid w:val="00762F30"/>
    <w:rsid w:val="00762F3F"/>
    <w:rsid w:val="00762F74"/>
    <w:rsid w:val="00762FC3"/>
    <w:rsid w:val="00763004"/>
    <w:rsid w:val="00763159"/>
    <w:rsid w:val="007632B4"/>
    <w:rsid w:val="00763328"/>
    <w:rsid w:val="0076339C"/>
    <w:rsid w:val="0076343D"/>
    <w:rsid w:val="007635D2"/>
    <w:rsid w:val="0076363B"/>
    <w:rsid w:val="007636E5"/>
    <w:rsid w:val="007638ED"/>
    <w:rsid w:val="00763931"/>
    <w:rsid w:val="00763976"/>
    <w:rsid w:val="00763CDB"/>
    <w:rsid w:val="00763FDE"/>
    <w:rsid w:val="007640BF"/>
    <w:rsid w:val="007640E5"/>
    <w:rsid w:val="00764150"/>
    <w:rsid w:val="00764246"/>
    <w:rsid w:val="00764290"/>
    <w:rsid w:val="007643AB"/>
    <w:rsid w:val="007643B9"/>
    <w:rsid w:val="007644F5"/>
    <w:rsid w:val="00764591"/>
    <w:rsid w:val="007645C8"/>
    <w:rsid w:val="007645D5"/>
    <w:rsid w:val="007645E2"/>
    <w:rsid w:val="0076464A"/>
    <w:rsid w:val="00764723"/>
    <w:rsid w:val="007647BC"/>
    <w:rsid w:val="007647C9"/>
    <w:rsid w:val="007648CD"/>
    <w:rsid w:val="00764926"/>
    <w:rsid w:val="007649BD"/>
    <w:rsid w:val="007649CB"/>
    <w:rsid w:val="00764A7B"/>
    <w:rsid w:val="00764AE2"/>
    <w:rsid w:val="00764B42"/>
    <w:rsid w:val="00764B7D"/>
    <w:rsid w:val="00764E65"/>
    <w:rsid w:val="00764EC1"/>
    <w:rsid w:val="00764F58"/>
    <w:rsid w:val="0076502E"/>
    <w:rsid w:val="007650B4"/>
    <w:rsid w:val="0076516C"/>
    <w:rsid w:val="00765229"/>
    <w:rsid w:val="007654B8"/>
    <w:rsid w:val="00765711"/>
    <w:rsid w:val="007658A9"/>
    <w:rsid w:val="007659EC"/>
    <w:rsid w:val="00765BC3"/>
    <w:rsid w:val="00765CD1"/>
    <w:rsid w:val="00765D46"/>
    <w:rsid w:val="0076602E"/>
    <w:rsid w:val="00766173"/>
    <w:rsid w:val="0076619B"/>
    <w:rsid w:val="00766210"/>
    <w:rsid w:val="00766261"/>
    <w:rsid w:val="00766625"/>
    <w:rsid w:val="007666A6"/>
    <w:rsid w:val="007668AC"/>
    <w:rsid w:val="00766913"/>
    <w:rsid w:val="007669FD"/>
    <w:rsid w:val="00766A49"/>
    <w:rsid w:val="00766A7D"/>
    <w:rsid w:val="00766B44"/>
    <w:rsid w:val="00766CBA"/>
    <w:rsid w:val="00766D6A"/>
    <w:rsid w:val="00766F13"/>
    <w:rsid w:val="00766FF5"/>
    <w:rsid w:val="00767343"/>
    <w:rsid w:val="007673DA"/>
    <w:rsid w:val="00767405"/>
    <w:rsid w:val="00767454"/>
    <w:rsid w:val="00767738"/>
    <w:rsid w:val="00767920"/>
    <w:rsid w:val="00767C19"/>
    <w:rsid w:val="00767E3B"/>
    <w:rsid w:val="00767F69"/>
    <w:rsid w:val="00767FC2"/>
    <w:rsid w:val="007701D1"/>
    <w:rsid w:val="007702B4"/>
    <w:rsid w:val="007703B4"/>
    <w:rsid w:val="007704E7"/>
    <w:rsid w:val="007705B9"/>
    <w:rsid w:val="0077070F"/>
    <w:rsid w:val="00770854"/>
    <w:rsid w:val="00770CE7"/>
    <w:rsid w:val="00770EE1"/>
    <w:rsid w:val="00770F36"/>
    <w:rsid w:val="00770F38"/>
    <w:rsid w:val="00770FE5"/>
    <w:rsid w:val="00770FF3"/>
    <w:rsid w:val="00771128"/>
    <w:rsid w:val="00771384"/>
    <w:rsid w:val="00771464"/>
    <w:rsid w:val="0077174E"/>
    <w:rsid w:val="00771A33"/>
    <w:rsid w:val="00771B9A"/>
    <w:rsid w:val="00771C3B"/>
    <w:rsid w:val="00771C56"/>
    <w:rsid w:val="00771C5D"/>
    <w:rsid w:val="00771C96"/>
    <w:rsid w:val="00771DFF"/>
    <w:rsid w:val="00771F1D"/>
    <w:rsid w:val="00771FF7"/>
    <w:rsid w:val="0077201B"/>
    <w:rsid w:val="0077213A"/>
    <w:rsid w:val="00772141"/>
    <w:rsid w:val="0077217F"/>
    <w:rsid w:val="00772187"/>
    <w:rsid w:val="007724B9"/>
    <w:rsid w:val="007724BF"/>
    <w:rsid w:val="00772554"/>
    <w:rsid w:val="00772637"/>
    <w:rsid w:val="00772791"/>
    <w:rsid w:val="007729C5"/>
    <w:rsid w:val="007729CB"/>
    <w:rsid w:val="00772CD3"/>
    <w:rsid w:val="00772CFE"/>
    <w:rsid w:val="00773038"/>
    <w:rsid w:val="0077308A"/>
    <w:rsid w:val="007731B1"/>
    <w:rsid w:val="007732F5"/>
    <w:rsid w:val="00773508"/>
    <w:rsid w:val="00773529"/>
    <w:rsid w:val="007735EA"/>
    <w:rsid w:val="0077367E"/>
    <w:rsid w:val="00773798"/>
    <w:rsid w:val="007737C8"/>
    <w:rsid w:val="00773894"/>
    <w:rsid w:val="00773899"/>
    <w:rsid w:val="0077392E"/>
    <w:rsid w:val="00773984"/>
    <w:rsid w:val="00773EB8"/>
    <w:rsid w:val="00773F3F"/>
    <w:rsid w:val="0077414B"/>
    <w:rsid w:val="00774164"/>
    <w:rsid w:val="00774168"/>
    <w:rsid w:val="007742A6"/>
    <w:rsid w:val="0077435A"/>
    <w:rsid w:val="00774632"/>
    <w:rsid w:val="0077463D"/>
    <w:rsid w:val="0077464D"/>
    <w:rsid w:val="00774656"/>
    <w:rsid w:val="00774671"/>
    <w:rsid w:val="0077467A"/>
    <w:rsid w:val="007747B4"/>
    <w:rsid w:val="00774840"/>
    <w:rsid w:val="007748B8"/>
    <w:rsid w:val="00774961"/>
    <w:rsid w:val="00774A22"/>
    <w:rsid w:val="00774A77"/>
    <w:rsid w:val="00774AD4"/>
    <w:rsid w:val="00774BBC"/>
    <w:rsid w:val="00774C8C"/>
    <w:rsid w:val="00774CEC"/>
    <w:rsid w:val="00774D9E"/>
    <w:rsid w:val="00775060"/>
    <w:rsid w:val="007752F8"/>
    <w:rsid w:val="00775333"/>
    <w:rsid w:val="00775398"/>
    <w:rsid w:val="007754FD"/>
    <w:rsid w:val="0077566C"/>
    <w:rsid w:val="0077575E"/>
    <w:rsid w:val="00775834"/>
    <w:rsid w:val="007758EE"/>
    <w:rsid w:val="007758F8"/>
    <w:rsid w:val="00775914"/>
    <w:rsid w:val="00775A8B"/>
    <w:rsid w:val="00775ACD"/>
    <w:rsid w:val="00775B30"/>
    <w:rsid w:val="00775B6C"/>
    <w:rsid w:val="00775BDD"/>
    <w:rsid w:val="00775D36"/>
    <w:rsid w:val="00775D60"/>
    <w:rsid w:val="00775DC5"/>
    <w:rsid w:val="00775F65"/>
    <w:rsid w:val="00775F6B"/>
    <w:rsid w:val="00776063"/>
    <w:rsid w:val="007760F4"/>
    <w:rsid w:val="00776158"/>
    <w:rsid w:val="007762B3"/>
    <w:rsid w:val="00776439"/>
    <w:rsid w:val="0077667F"/>
    <w:rsid w:val="0077671D"/>
    <w:rsid w:val="00776739"/>
    <w:rsid w:val="0077677F"/>
    <w:rsid w:val="007767D0"/>
    <w:rsid w:val="00776868"/>
    <w:rsid w:val="007768FA"/>
    <w:rsid w:val="0077698E"/>
    <w:rsid w:val="00776A20"/>
    <w:rsid w:val="00776B1A"/>
    <w:rsid w:val="00776B7C"/>
    <w:rsid w:val="00776BFE"/>
    <w:rsid w:val="00776CA1"/>
    <w:rsid w:val="00776D3E"/>
    <w:rsid w:val="00776E32"/>
    <w:rsid w:val="00776E77"/>
    <w:rsid w:val="00776F28"/>
    <w:rsid w:val="00777063"/>
    <w:rsid w:val="007770F8"/>
    <w:rsid w:val="0077712C"/>
    <w:rsid w:val="0077724D"/>
    <w:rsid w:val="007772E5"/>
    <w:rsid w:val="0077748A"/>
    <w:rsid w:val="00777623"/>
    <w:rsid w:val="00777679"/>
    <w:rsid w:val="00777797"/>
    <w:rsid w:val="0077779E"/>
    <w:rsid w:val="007778E4"/>
    <w:rsid w:val="00777929"/>
    <w:rsid w:val="00777A1B"/>
    <w:rsid w:val="00777A67"/>
    <w:rsid w:val="00777B02"/>
    <w:rsid w:val="00777BCC"/>
    <w:rsid w:val="00777CB9"/>
    <w:rsid w:val="00777D89"/>
    <w:rsid w:val="00777DD2"/>
    <w:rsid w:val="00777DE9"/>
    <w:rsid w:val="00777E1C"/>
    <w:rsid w:val="00777FD8"/>
    <w:rsid w:val="007800C4"/>
    <w:rsid w:val="00780134"/>
    <w:rsid w:val="00780163"/>
    <w:rsid w:val="0078019C"/>
    <w:rsid w:val="00780276"/>
    <w:rsid w:val="00780307"/>
    <w:rsid w:val="00780377"/>
    <w:rsid w:val="007803DF"/>
    <w:rsid w:val="007803E9"/>
    <w:rsid w:val="00780483"/>
    <w:rsid w:val="007804DE"/>
    <w:rsid w:val="00780520"/>
    <w:rsid w:val="0078053F"/>
    <w:rsid w:val="0078054E"/>
    <w:rsid w:val="00780742"/>
    <w:rsid w:val="00780934"/>
    <w:rsid w:val="007809F1"/>
    <w:rsid w:val="00780A86"/>
    <w:rsid w:val="00780B72"/>
    <w:rsid w:val="00780B8F"/>
    <w:rsid w:val="00780CCB"/>
    <w:rsid w:val="00780CF1"/>
    <w:rsid w:val="00780D0A"/>
    <w:rsid w:val="00780D65"/>
    <w:rsid w:val="00780F24"/>
    <w:rsid w:val="00781030"/>
    <w:rsid w:val="00781189"/>
    <w:rsid w:val="00781407"/>
    <w:rsid w:val="00781415"/>
    <w:rsid w:val="00781616"/>
    <w:rsid w:val="00781673"/>
    <w:rsid w:val="007816C3"/>
    <w:rsid w:val="007819B8"/>
    <w:rsid w:val="00781B0A"/>
    <w:rsid w:val="00781B66"/>
    <w:rsid w:val="00781C0D"/>
    <w:rsid w:val="00781D3D"/>
    <w:rsid w:val="0078201B"/>
    <w:rsid w:val="0078208D"/>
    <w:rsid w:val="007820F8"/>
    <w:rsid w:val="0078215F"/>
    <w:rsid w:val="00782178"/>
    <w:rsid w:val="00782180"/>
    <w:rsid w:val="007821DF"/>
    <w:rsid w:val="00782283"/>
    <w:rsid w:val="00782361"/>
    <w:rsid w:val="00782379"/>
    <w:rsid w:val="0078240C"/>
    <w:rsid w:val="0078246F"/>
    <w:rsid w:val="00782563"/>
    <w:rsid w:val="0078258F"/>
    <w:rsid w:val="007825E4"/>
    <w:rsid w:val="007828E0"/>
    <w:rsid w:val="00782969"/>
    <w:rsid w:val="00782ABD"/>
    <w:rsid w:val="00782B41"/>
    <w:rsid w:val="00782EEB"/>
    <w:rsid w:val="00782FB2"/>
    <w:rsid w:val="00783095"/>
    <w:rsid w:val="007830DA"/>
    <w:rsid w:val="007831C4"/>
    <w:rsid w:val="007832FA"/>
    <w:rsid w:val="00783473"/>
    <w:rsid w:val="0078354E"/>
    <w:rsid w:val="007835A4"/>
    <w:rsid w:val="007836F5"/>
    <w:rsid w:val="00783813"/>
    <w:rsid w:val="00783B0F"/>
    <w:rsid w:val="00783D6B"/>
    <w:rsid w:val="00783E48"/>
    <w:rsid w:val="00783FC8"/>
    <w:rsid w:val="00784074"/>
    <w:rsid w:val="007840E0"/>
    <w:rsid w:val="007840E3"/>
    <w:rsid w:val="0078412F"/>
    <w:rsid w:val="007841F8"/>
    <w:rsid w:val="00784576"/>
    <w:rsid w:val="00784579"/>
    <w:rsid w:val="007845B7"/>
    <w:rsid w:val="007846CE"/>
    <w:rsid w:val="0078487B"/>
    <w:rsid w:val="007848F1"/>
    <w:rsid w:val="007849A3"/>
    <w:rsid w:val="00784BAA"/>
    <w:rsid w:val="00784E25"/>
    <w:rsid w:val="00785198"/>
    <w:rsid w:val="007851E3"/>
    <w:rsid w:val="007852C2"/>
    <w:rsid w:val="007852DD"/>
    <w:rsid w:val="0078539E"/>
    <w:rsid w:val="00785520"/>
    <w:rsid w:val="007856DF"/>
    <w:rsid w:val="0078570A"/>
    <w:rsid w:val="00785747"/>
    <w:rsid w:val="007857DA"/>
    <w:rsid w:val="007859C1"/>
    <w:rsid w:val="00785A03"/>
    <w:rsid w:val="00785C74"/>
    <w:rsid w:val="00785C76"/>
    <w:rsid w:val="00785F0F"/>
    <w:rsid w:val="0078601E"/>
    <w:rsid w:val="007860DF"/>
    <w:rsid w:val="0078614D"/>
    <w:rsid w:val="0078632E"/>
    <w:rsid w:val="0078641F"/>
    <w:rsid w:val="007866CB"/>
    <w:rsid w:val="00786741"/>
    <w:rsid w:val="00786786"/>
    <w:rsid w:val="007867B0"/>
    <w:rsid w:val="007868BF"/>
    <w:rsid w:val="00786926"/>
    <w:rsid w:val="00786B63"/>
    <w:rsid w:val="00786BD1"/>
    <w:rsid w:val="00786C1C"/>
    <w:rsid w:val="00786CC8"/>
    <w:rsid w:val="00786E1B"/>
    <w:rsid w:val="00786E24"/>
    <w:rsid w:val="00787000"/>
    <w:rsid w:val="00787202"/>
    <w:rsid w:val="00787303"/>
    <w:rsid w:val="00787504"/>
    <w:rsid w:val="0078764A"/>
    <w:rsid w:val="007876E2"/>
    <w:rsid w:val="0078770C"/>
    <w:rsid w:val="0078786B"/>
    <w:rsid w:val="00787BA0"/>
    <w:rsid w:val="00787C96"/>
    <w:rsid w:val="00787CC1"/>
    <w:rsid w:val="00787E78"/>
    <w:rsid w:val="00787F4E"/>
    <w:rsid w:val="00790043"/>
    <w:rsid w:val="00790054"/>
    <w:rsid w:val="007900AB"/>
    <w:rsid w:val="00790250"/>
    <w:rsid w:val="0079029F"/>
    <w:rsid w:val="00790543"/>
    <w:rsid w:val="00790566"/>
    <w:rsid w:val="007906A7"/>
    <w:rsid w:val="00790848"/>
    <w:rsid w:val="0079087E"/>
    <w:rsid w:val="00790905"/>
    <w:rsid w:val="007909A6"/>
    <w:rsid w:val="00790BB4"/>
    <w:rsid w:val="00790BC5"/>
    <w:rsid w:val="00790BCD"/>
    <w:rsid w:val="00790BFC"/>
    <w:rsid w:val="00790D18"/>
    <w:rsid w:val="00790E9C"/>
    <w:rsid w:val="00790F42"/>
    <w:rsid w:val="00790F4A"/>
    <w:rsid w:val="00790FF5"/>
    <w:rsid w:val="0079109E"/>
    <w:rsid w:val="00791182"/>
    <w:rsid w:val="007911F4"/>
    <w:rsid w:val="0079123E"/>
    <w:rsid w:val="0079154B"/>
    <w:rsid w:val="00791625"/>
    <w:rsid w:val="0079182B"/>
    <w:rsid w:val="007918E1"/>
    <w:rsid w:val="00791A2C"/>
    <w:rsid w:val="00791A5E"/>
    <w:rsid w:val="00791B33"/>
    <w:rsid w:val="00791B3C"/>
    <w:rsid w:val="00791C17"/>
    <w:rsid w:val="00791CBB"/>
    <w:rsid w:val="00791D41"/>
    <w:rsid w:val="00791D93"/>
    <w:rsid w:val="00791DC3"/>
    <w:rsid w:val="00791FD4"/>
    <w:rsid w:val="0079203D"/>
    <w:rsid w:val="00792169"/>
    <w:rsid w:val="007921B6"/>
    <w:rsid w:val="00792248"/>
    <w:rsid w:val="0079229C"/>
    <w:rsid w:val="00792359"/>
    <w:rsid w:val="00792448"/>
    <w:rsid w:val="00792530"/>
    <w:rsid w:val="0079256E"/>
    <w:rsid w:val="0079281B"/>
    <w:rsid w:val="00792888"/>
    <w:rsid w:val="007928F3"/>
    <w:rsid w:val="00792A91"/>
    <w:rsid w:val="00792ACA"/>
    <w:rsid w:val="00792B10"/>
    <w:rsid w:val="00792BBB"/>
    <w:rsid w:val="00792BF7"/>
    <w:rsid w:val="00792D03"/>
    <w:rsid w:val="00792D53"/>
    <w:rsid w:val="00792FCF"/>
    <w:rsid w:val="0079305C"/>
    <w:rsid w:val="00793089"/>
    <w:rsid w:val="007931D0"/>
    <w:rsid w:val="00793378"/>
    <w:rsid w:val="007933E6"/>
    <w:rsid w:val="0079347E"/>
    <w:rsid w:val="007934F1"/>
    <w:rsid w:val="0079366F"/>
    <w:rsid w:val="0079370B"/>
    <w:rsid w:val="00793824"/>
    <w:rsid w:val="007939BD"/>
    <w:rsid w:val="007939EA"/>
    <w:rsid w:val="00793B4A"/>
    <w:rsid w:val="00793BA5"/>
    <w:rsid w:val="00793C73"/>
    <w:rsid w:val="00793CE4"/>
    <w:rsid w:val="00793D7A"/>
    <w:rsid w:val="00793E4B"/>
    <w:rsid w:val="0079400F"/>
    <w:rsid w:val="00794113"/>
    <w:rsid w:val="00794159"/>
    <w:rsid w:val="007941DD"/>
    <w:rsid w:val="007943C7"/>
    <w:rsid w:val="00794445"/>
    <w:rsid w:val="007944C5"/>
    <w:rsid w:val="00794547"/>
    <w:rsid w:val="007945CC"/>
    <w:rsid w:val="00794823"/>
    <w:rsid w:val="00794868"/>
    <w:rsid w:val="00794916"/>
    <w:rsid w:val="00794AA7"/>
    <w:rsid w:val="00794AAD"/>
    <w:rsid w:val="00794C04"/>
    <w:rsid w:val="00794C40"/>
    <w:rsid w:val="00794C4F"/>
    <w:rsid w:val="00795099"/>
    <w:rsid w:val="007950A5"/>
    <w:rsid w:val="0079512A"/>
    <w:rsid w:val="00795206"/>
    <w:rsid w:val="0079528E"/>
    <w:rsid w:val="007954A9"/>
    <w:rsid w:val="007956C9"/>
    <w:rsid w:val="00795707"/>
    <w:rsid w:val="0079582A"/>
    <w:rsid w:val="0079586C"/>
    <w:rsid w:val="00795895"/>
    <w:rsid w:val="007959DF"/>
    <w:rsid w:val="00795C90"/>
    <w:rsid w:val="00795CBA"/>
    <w:rsid w:val="00795D53"/>
    <w:rsid w:val="00795D77"/>
    <w:rsid w:val="00795DFA"/>
    <w:rsid w:val="0079602E"/>
    <w:rsid w:val="007962A4"/>
    <w:rsid w:val="0079632E"/>
    <w:rsid w:val="007964A1"/>
    <w:rsid w:val="007964A6"/>
    <w:rsid w:val="007965A7"/>
    <w:rsid w:val="00796A24"/>
    <w:rsid w:val="00796C33"/>
    <w:rsid w:val="00796E25"/>
    <w:rsid w:val="00796E6E"/>
    <w:rsid w:val="00796F75"/>
    <w:rsid w:val="00796FD6"/>
    <w:rsid w:val="0079709A"/>
    <w:rsid w:val="00797117"/>
    <w:rsid w:val="00797272"/>
    <w:rsid w:val="00797273"/>
    <w:rsid w:val="007972B4"/>
    <w:rsid w:val="007972C7"/>
    <w:rsid w:val="0079732F"/>
    <w:rsid w:val="00797459"/>
    <w:rsid w:val="0079757E"/>
    <w:rsid w:val="007975AC"/>
    <w:rsid w:val="0079773E"/>
    <w:rsid w:val="00797797"/>
    <w:rsid w:val="0079785A"/>
    <w:rsid w:val="007978CD"/>
    <w:rsid w:val="00797923"/>
    <w:rsid w:val="00797C13"/>
    <w:rsid w:val="00797CE0"/>
    <w:rsid w:val="00797EAE"/>
    <w:rsid w:val="00797F16"/>
    <w:rsid w:val="00797FC8"/>
    <w:rsid w:val="007A008B"/>
    <w:rsid w:val="007A025F"/>
    <w:rsid w:val="007A04F0"/>
    <w:rsid w:val="007A0536"/>
    <w:rsid w:val="007A07BE"/>
    <w:rsid w:val="007A07C8"/>
    <w:rsid w:val="007A0A02"/>
    <w:rsid w:val="007A0A65"/>
    <w:rsid w:val="007A0A86"/>
    <w:rsid w:val="007A0BAA"/>
    <w:rsid w:val="007A0BFD"/>
    <w:rsid w:val="007A0CFA"/>
    <w:rsid w:val="007A0E7C"/>
    <w:rsid w:val="007A0EC7"/>
    <w:rsid w:val="007A0F2B"/>
    <w:rsid w:val="007A0F7C"/>
    <w:rsid w:val="007A11A1"/>
    <w:rsid w:val="007A1209"/>
    <w:rsid w:val="007A1222"/>
    <w:rsid w:val="007A1267"/>
    <w:rsid w:val="007A12FB"/>
    <w:rsid w:val="007A1304"/>
    <w:rsid w:val="007A1332"/>
    <w:rsid w:val="007A157D"/>
    <w:rsid w:val="007A15F2"/>
    <w:rsid w:val="007A1628"/>
    <w:rsid w:val="007A1671"/>
    <w:rsid w:val="007A1735"/>
    <w:rsid w:val="007A1738"/>
    <w:rsid w:val="007A17D9"/>
    <w:rsid w:val="007A196E"/>
    <w:rsid w:val="007A1C53"/>
    <w:rsid w:val="007A1CEB"/>
    <w:rsid w:val="007A1DF5"/>
    <w:rsid w:val="007A1E6C"/>
    <w:rsid w:val="007A1FC4"/>
    <w:rsid w:val="007A209B"/>
    <w:rsid w:val="007A220C"/>
    <w:rsid w:val="007A2291"/>
    <w:rsid w:val="007A22D3"/>
    <w:rsid w:val="007A2434"/>
    <w:rsid w:val="007A2453"/>
    <w:rsid w:val="007A27EE"/>
    <w:rsid w:val="007A2844"/>
    <w:rsid w:val="007A286D"/>
    <w:rsid w:val="007A28FB"/>
    <w:rsid w:val="007A29EA"/>
    <w:rsid w:val="007A2B90"/>
    <w:rsid w:val="007A2DE2"/>
    <w:rsid w:val="007A2E18"/>
    <w:rsid w:val="007A31B7"/>
    <w:rsid w:val="007A3319"/>
    <w:rsid w:val="007A339C"/>
    <w:rsid w:val="007A3440"/>
    <w:rsid w:val="007A34AA"/>
    <w:rsid w:val="007A34ED"/>
    <w:rsid w:val="007A358B"/>
    <w:rsid w:val="007A35BC"/>
    <w:rsid w:val="007A35D0"/>
    <w:rsid w:val="007A366C"/>
    <w:rsid w:val="007A369E"/>
    <w:rsid w:val="007A36C6"/>
    <w:rsid w:val="007A36E8"/>
    <w:rsid w:val="007A39AF"/>
    <w:rsid w:val="007A3A40"/>
    <w:rsid w:val="007A3A6E"/>
    <w:rsid w:val="007A3C12"/>
    <w:rsid w:val="007A3D24"/>
    <w:rsid w:val="007A3E37"/>
    <w:rsid w:val="007A4006"/>
    <w:rsid w:val="007A41A1"/>
    <w:rsid w:val="007A41E6"/>
    <w:rsid w:val="007A41ED"/>
    <w:rsid w:val="007A4220"/>
    <w:rsid w:val="007A423B"/>
    <w:rsid w:val="007A427D"/>
    <w:rsid w:val="007A4348"/>
    <w:rsid w:val="007A44B3"/>
    <w:rsid w:val="007A44FB"/>
    <w:rsid w:val="007A45C6"/>
    <w:rsid w:val="007A4605"/>
    <w:rsid w:val="007A46AF"/>
    <w:rsid w:val="007A4F6B"/>
    <w:rsid w:val="007A5132"/>
    <w:rsid w:val="007A51BF"/>
    <w:rsid w:val="007A5309"/>
    <w:rsid w:val="007A548B"/>
    <w:rsid w:val="007A5511"/>
    <w:rsid w:val="007A555B"/>
    <w:rsid w:val="007A561D"/>
    <w:rsid w:val="007A5702"/>
    <w:rsid w:val="007A57D0"/>
    <w:rsid w:val="007A57ED"/>
    <w:rsid w:val="007A5937"/>
    <w:rsid w:val="007A59FA"/>
    <w:rsid w:val="007A5A66"/>
    <w:rsid w:val="007A5A79"/>
    <w:rsid w:val="007A5A89"/>
    <w:rsid w:val="007A5BB1"/>
    <w:rsid w:val="007A5D74"/>
    <w:rsid w:val="007A61CD"/>
    <w:rsid w:val="007A633C"/>
    <w:rsid w:val="007A6362"/>
    <w:rsid w:val="007A646E"/>
    <w:rsid w:val="007A659C"/>
    <w:rsid w:val="007A6632"/>
    <w:rsid w:val="007A67BE"/>
    <w:rsid w:val="007A682B"/>
    <w:rsid w:val="007A68AA"/>
    <w:rsid w:val="007A68E3"/>
    <w:rsid w:val="007A69A5"/>
    <w:rsid w:val="007A69AA"/>
    <w:rsid w:val="007A6B2B"/>
    <w:rsid w:val="007A6B4F"/>
    <w:rsid w:val="007A6BCA"/>
    <w:rsid w:val="007A6BEE"/>
    <w:rsid w:val="007A6C7E"/>
    <w:rsid w:val="007A6D36"/>
    <w:rsid w:val="007A6D7C"/>
    <w:rsid w:val="007A6E98"/>
    <w:rsid w:val="007A6F08"/>
    <w:rsid w:val="007A71D3"/>
    <w:rsid w:val="007A732C"/>
    <w:rsid w:val="007A736F"/>
    <w:rsid w:val="007A73F8"/>
    <w:rsid w:val="007A74EB"/>
    <w:rsid w:val="007A7508"/>
    <w:rsid w:val="007A7567"/>
    <w:rsid w:val="007A7568"/>
    <w:rsid w:val="007A7857"/>
    <w:rsid w:val="007A7877"/>
    <w:rsid w:val="007A79FC"/>
    <w:rsid w:val="007A7A05"/>
    <w:rsid w:val="007A7A3A"/>
    <w:rsid w:val="007A7B69"/>
    <w:rsid w:val="007A7BB9"/>
    <w:rsid w:val="007A7CE4"/>
    <w:rsid w:val="007A7D2C"/>
    <w:rsid w:val="007A7F5C"/>
    <w:rsid w:val="007A8108"/>
    <w:rsid w:val="007AF5CC"/>
    <w:rsid w:val="007B0013"/>
    <w:rsid w:val="007B012B"/>
    <w:rsid w:val="007B01DA"/>
    <w:rsid w:val="007B0366"/>
    <w:rsid w:val="007B03F9"/>
    <w:rsid w:val="007B0423"/>
    <w:rsid w:val="007B0567"/>
    <w:rsid w:val="007B05BB"/>
    <w:rsid w:val="007B0664"/>
    <w:rsid w:val="007B068C"/>
    <w:rsid w:val="007B06DA"/>
    <w:rsid w:val="007B0710"/>
    <w:rsid w:val="007B08C0"/>
    <w:rsid w:val="007B0A13"/>
    <w:rsid w:val="007B0B70"/>
    <w:rsid w:val="007B0BBE"/>
    <w:rsid w:val="007B0C50"/>
    <w:rsid w:val="007B0CF8"/>
    <w:rsid w:val="007B0D3E"/>
    <w:rsid w:val="007B0DF8"/>
    <w:rsid w:val="007B0E07"/>
    <w:rsid w:val="007B0E35"/>
    <w:rsid w:val="007B0EB0"/>
    <w:rsid w:val="007B0ECA"/>
    <w:rsid w:val="007B0F75"/>
    <w:rsid w:val="007B1263"/>
    <w:rsid w:val="007B12E7"/>
    <w:rsid w:val="007B1474"/>
    <w:rsid w:val="007B14E8"/>
    <w:rsid w:val="007B153F"/>
    <w:rsid w:val="007B1589"/>
    <w:rsid w:val="007B16AD"/>
    <w:rsid w:val="007B1854"/>
    <w:rsid w:val="007B1890"/>
    <w:rsid w:val="007B18D2"/>
    <w:rsid w:val="007B191F"/>
    <w:rsid w:val="007B1AB4"/>
    <w:rsid w:val="007B1D71"/>
    <w:rsid w:val="007B1FA4"/>
    <w:rsid w:val="007B1FDA"/>
    <w:rsid w:val="007B2010"/>
    <w:rsid w:val="007B227A"/>
    <w:rsid w:val="007B22C3"/>
    <w:rsid w:val="007B2358"/>
    <w:rsid w:val="007B2387"/>
    <w:rsid w:val="007B2490"/>
    <w:rsid w:val="007B24F5"/>
    <w:rsid w:val="007B2526"/>
    <w:rsid w:val="007B257B"/>
    <w:rsid w:val="007B2587"/>
    <w:rsid w:val="007B2626"/>
    <w:rsid w:val="007B26F6"/>
    <w:rsid w:val="007B27D4"/>
    <w:rsid w:val="007B28EC"/>
    <w:rsid w:val="007B297B"/>
    <w:rsid w:val="007B2A5C"/>
    <w:rsid w:val="007B2B14"/>
    <w:rsid w:val="007B2B8E"/>
    <w:rsid w:val="007B2D65"/>
    <w:rsid w:val="007B2D73"/>
    <w:rsid w:val="007B31A7"/>
    <w:rsid w:val="007B32A2"/>
    <w:rsid w:val="007B33A2"/>
    <w:rsid w:val="007B354E"/>
    <w:rsid w:val="007B356B"/>
    <w:rsid w:val="007B3720"/>
    <w:rsid w:val="007B3950"/>
    <w:rsid w:val="007B3951"/>
    <w:rsid w:val="007B3B1C"/>
    <w:rsid w:val="007B3B30"/>
    <w:rsid w:val="007B3E39"/>
    <w:rsid w:val="007B3E9A"/>
    <w:rsid w:val="007B3F8B"/>
    <w:rsid w:val="007B4004"/>
    <w:rsid w:val="007B423B"/>
    <w:rsid w:val="007B42F8"/>
    <w:rsid w:val="007B4387"/>
    <w:rsid w:val="007B460D"/>
    <w:rsid w:val="007B467E"/>
    <w:rsid w:val="007B46DC"/>
    <w:rsid w:val="007B46E1"/>
    <w:rsid w:val="007B4769"/>
    <w:rsid w:val="007B47D8"/>
    <w:rsid w:val="007B49DD"/>
    <w:rsid w:val="007B4C18"/>
    <w:rsid w:val="007B4CB1"/>
    <w:rsid w:val="007B4F6E"/>
    <w:rsid w:val="007B50FA"/>
    <w:rsid w:val="007B5149"/>
    <w:rsid w:val="007B5218"/>
    <w:rsid w:val="007B551B"/>
    <w:rsid w:val="007B5534"/>
    <w:rsid w:val="007B5570"/>
    <w:rsid w:val="007B55C6"/>
    <w:rsid w:val="007B56AF"/>
    <w:rsid w:val="007B5843"/>
    <w:rsid w:val="007B593B"/>
    <w:rsid w:val="007B5B85"/>
    <w:rsid w:val="007B5D84"/>
    <w:rsid w:val="007B5DDF"/>
    <w:rsid w:val="007B5DFE"/>
    <w:rsid w:val="007B5EEC"/>
    <w:rsid w:val="007B5FCA"/>
    <w:rsid w:val="007B609A"/>
    <w:rsid w:val="007B61A5"/>
    <w:rsid w:val="007B61B8"/>
    <w:rsid w:val="007B61DF"/>
    <w:rsid w:val="007B6399"/>
    <w:rsid w:val="007B655E"/>
    <w:rsid w:val="007B676D"/>
    <w:rsid w:val="007B69D8"/>
    <w:rsid w:val="007B6A0E"/>
    <w:rsid w:val="007B6AB1"/>
    <w:rsid w:val="007B6AE0"/>
    <w:rsid w:val="007B6BB4"/>
    <w:rsid w:val="007B6E7B"/>
    <w:rsid w:val="007B6EE2"/>
    <w:rsid w:val="007B6F40"/>
    <w:rsid w:val="007B71A3"/>
    <w:rsid w:val="007B7206"/>
    <w:rsid w:val="007B7222"/>
    <w:rsid w:val="007B7223"/>
    <w:rsid w:val="007B737C"/>
    <w:rsid w:val="007B73BD"/>
    <w:rsid w:val="007B745B"/>
    <w:rsid w:val="007B7585"/>
    <w:rsid w:val="007B75B5"/>
    <w:rsid w:val="007B75E1"/>
    <w:rsid w:val="007B76EB"/>
    <w:rsid w:val="007B77C2"/>
    <w:rsid w:val="007B77E3"/>
    <w:rsid w:val="007B78B7"/>
    <w:rsid w:val="007B7B5B"/>
    <w:rsid w:val="007B7B9E"/>
    <w:rsid w:val="007B7C47"/>
    <w:rsid w:val="007B7D6D"/>
    <w:rsid w:val="007B7E00"/>
    <w:rsid w:val="007B7E9D"/>
    <w:rsid w:val="007B7F10"/>
    <w:rsid w:val="007B7FF7"/>
    <w:rsid w:val="007C0226"/>
    <w:rsid w:val="007C0270"/>
    <w:rsid w:val="007C0557"/>
    <w:rsid w:val="007C056B"/>
    <w:rsid w:val="007C06C0"/>
    <w:rsid w:val="007C0777"/>
    <w:rsid w:val="007C0870"/>
    <w:rsid w:val="007C09AD"/>
    <w:rsid w:val="007C0D0F"/>
    <w:rsid w:val="007C0E2D"/>
    <w:rsid w:val="007C0F07"/>
    <w:rsid w:val="007C0F34"/>
    <w:rsid w:val="007C1083"/>
    <w:rsid w:val="007C1145"/>
    <w:rsid w:val="007C1331"/>
    <w:rsid w:val="007C1387"/>
    <w:rsid w:val="007C1391"/>
    <w:rsid w:val="007C16DA"/>
    <w:rsid w:val="007C1772"/>
    <w:rsid w:val="007C179D"/>
    <w:rsid w:val="007C17B7"/>
    <w:rsid w:val="007C18D8"/>
    <w:rsid w:val="007C1956"/>
    <w:rsid w:val="007C1B37"/>
    <w:rsid w:val="007C1BCC"/>
    <w:rsid w:val="007C1C3E"/>
    <w:rsid w:val="007C1D0F"/>
    <w:rsid w:val="007C1DCF"/>
    <w:rsid w:val="007C1DFF"/>
    <w:rsid w:val="007C1ED5"/>
    <w:rsid w:val="007C1F4F"/>
    <w:rsid w:val="007C1F96"/>
    <w:rsid w:val="007C211C"/>
    <w:rsid w:val="007C228F"/>
    <w:rsid w:val="007C2365"/>
    <w:rsid w:val="007C2669"/>
    <w:rsid w:val="007C26A5"/>
    <w:rsid w:val="007C2765"/>
    <w:rsid w:val="007C2875"/>
    <w:rsid w:val="007C28FE"/>
    <w:rsid w:val="007C2941"/>
    <w:rsid w:val="007C29FD"/>
    <w:rsid w:val="007C2AB5"/>
    <w:rsid w:val="007C2B9D"/>
    <w:rsid w:val="007C2BAF"/>
    <w:rsid w:val="007C2BB5"/>
    <w:rsid w:val="007C2BBC"/>
    <w:rsid w:val="007C2DA6"/>
    <w:rsid w:val="007C2E29"/>
    <w:rsid w:val="007C2F5B"/>
    <w:rsid w:val="007C31DD"/>
    <w:rsid w:val="007C349D"/>
    <w:rsid w:val="007C34AF"/>
    <w:rsid w:val="007C35CA"/>
    <w:rsid w:val="007C35FD"/>
    <w:rsid w:val="007C3677"/>
    <w:rsid w:val="007C392F"/>
    <w:rsid w:val="007C3B67"/>
    <w:rsid w:val="007C3E18"/>
    <w:rsid w:val="007C3F0C"/>
    <w:rsid w:val="007C3F54"/>
    <w:rsid w:val="007C40C5"/>
    <w:rsid w:val="007C411D"/>
    <w:rsid w:val="007C420F"/>
    <w:rsid w:val="007C42AD"/>
    <w:rsid w:val="007C42E8"/>
    <w:rsid w:val="007C4595"/>
    <w:rsid w:val="007C461B"/>
    <w:rsid w:val="007C4824"/>
    <w:rsid w:val="007C48AC"/>
    <w:rsid w:val="007C48D6"/>
    <w:rsid w:val="007C491A"/>
    <w:rsid w:val="007C4990"/>
    <w:rsid w:val="007C4A19"/>
    <w:rsid w:val="007C4A4D"/>
    <w:rsid w:val="007C4BD6"/>
    <w:rsid w:val="007C4C7F"/>
    <w:rsid w:val="007C4D70"/>
    <w:rsid w:val="007C4E12"/>
    <w:rsid w:val="007C4E45"/>
    <w:rsid w:val="007C5026"/>
    <w:rsid w:val="007C50DE"/>
    <w:rsid w:val="007C51EF"/>
    <w:rsid w:val="007C5385"/>
    <w:rsid w:val="007C5426"/>
    <w:rsid w:val="007C552A"/>
    <w:rsid w:val="007C554E"/>
    <w:rsid w:val="007C5704"/>
    <w:rsid w:val="007C5A40"/>
    <w:rsid w:val="007C5AC1"/>
    <w:rsid w:val="007C5CFD"/>
    <w:rsid w:val="007C6252"/>
    <w:rsid w:val="007C63CB"/>
    <w:rsid w:val="007C643E"/>
    <w:rsid w:val="007C65BE"/>
    <w:rsid w:val="007C66A4"/>
    <w:rsid w:val="007C675D"/>
    <w:rsid w:val="007C67F9"/>
    <w:rsid w:val="007C681A"/>
    <w:rsid w:val="007C686C"/>
    <w:rsid w:val="007C6892"/>
    <w:rsid w:val="007C68C7"/>
    <w:rsid w:val="007C68F1"/>
    <w:rsid w:val="007C6900"/>
    <w:rsid w:val="007C6A8F"/>
    <w:rsid w:val="007C6AC5"/>
    <w:rsid w:val="007C6B07"/>
    <w:rsid w:val="007C6DE4"/>
    <w:rsid w:val="007C6E82"/>
    <w:rsid w:val="007C70C3"/>
    <w:rsid w:val="007C7157"/>
    <w:rsid w:val="007C728D"/>
    <w:rsid w:val="007C741D"/>
    <w:rsid w:val="007C758F"/>
    <w:rsid w:val="007C75E2"/>
    <w:rsid w:val="007C7606"/>
    <w:rsid w:val="007C779E"/>
    <w:rsid w:val="007C784A"/>
    <w:rsid w:val="007C79D7"/>
    <w:rsid w:val="007C79E6"/>
    <w:rsid w:val="007C7A16"/>
    <w:rsid w:val="007C7A4D"/>
    <w:rsid w:val="007C7B49"/>
    <w:rsid w:val="007C7B53"/>
    <w:rsid w:val="007C7BED"/>
    <w:rsid w:val="007C7C9E"/>
    <w:rsid w:val="007C7E1C"/>
    <w:rsid w:val="007C7E20"/>
    <w:rsid w:val="007D011F"/>
    <w:rsid w:val="007D0197"/>
    <w:rsid w:val="007D021B"/>
    <w:rsid w:val="007D04BD"/>
    <w:rsid w:val="007D052F"/>
    <w:rsid w:val="007D0545"/>
    <w:rsid w:val="007D057C"/>
    <w:rsid w:val="007D070F"/>
    <w:rsid w:val="007D08F1"/>
    <w:rsid w:val="007D0B52"/>
    <w:rsid w:val="007D0B82"/>
    <w:rsid w:val="007D0BA9"/>
    <w:rsid w:val="007D0C45"/>
    <w:rsid w:val="007D0CA8"/>
    <w:rsid w:val="007D0D37"/>
    <w:rsid w:val="007D0D8B"/>
    <w:rsid w:val="007D0ED3"/>
    <w:rsid w:val="007D0FBF"/>
    <w:rsid w:val="007D1096"/>
    <w:rsid w:val="007D10DA"/>
    <w:rsid w:val="007D1218"/>
    <w:rsid w:val="007D129E"/>
    <w:rsid w:val="007D1394"/>
    <w:rsid w:val="007D1402"/>
    <w:rsid w:val="007D1439"/>
    <w:rsid w:val="007D14FB"/>
    <w:rsid w:val="007D1547"/>
    <w:rsid w:val="007D163E"/>
    <w:rsid w:val="007D166E"/>
    <w:rsid w:val="007D1781"/>
    <w:rsid w:val="007D1834"/>
    <w:rsid w:val="007D191D"/>
    <w:rsid w:val="007D1989"/>
    <w:rsid w:val="007D19D9"/>
    <w:rsid w:val="007D1A80"/>
    <w:rsid w:val="007D1B45"/>
    <w:rsid w:val="007D1CF0"/>
    <w:rsid w:val="007D1E83"/>
    <w:rsid w:val="007D1ECD"/>
    <w:rsid w:val="007D1F3A"/>
    <w:rsid w:val="007D2151"/>
    <w:rsid w:val="007D2225"/>
    <w:rsid w:val="007D2240"/>
    <w:rsid w:val="007D224C"/>
    <w:rsid w:val="007D22D6"/>
    <w:rsid w:val="007D23DB"/>
    <w:rsid w:val="007D250D"/>
    <w:rsid w:val="007D25B1"/>
    <w:rsid w:val="007D25D6"/>
    <w:rsid w:val="007D2644"/>
    <w:rsid w:val="007D2704"/>
    <w:rsid w:val="007D284C"/>
    <w:rsid w:val="007D2980"/>
    <w:rsid w:val="007D2AAE"/>
    <w:rsid w:val="007D2B5C"/>
    <w:rsid w:val="007D2BB0"/>
    <w:rsid w:val="007D2DC5"/>
    <w:rsid w:val="007D2DFD"/>
    <w:rsid w:val="007D2EE5"/>
    <w:rsid w:val="007D30AA"/>
    <w:rsid w:val="007D341F"/>
    <w:rsid w:val="007D3444"/>
    <w:rsid w:val="007D35C5"/>
    <w:rsid w:val="007D373E"/>
    <w:rsid w:val="007D3743"/>
    <w:rsid w:val="007D3809"/>
    <w:rsid w:val="007D38DA"/>
    <w:rsid w:val="007D3911"/>
    <w:rsid w:val="007D3919"/>
    <w:rsid w:val="007D393B"/>
    <w:rsid w:val="007D3A5B"/>
    <w:rsid w:val="007D3AD4"/>
    <w:rsid w:val="007D3BE4"/>
    <w:rsid w:val="007D3C68"/>
    <w:rsid w:val="007D3CD5"/>
    <w:rsid w:val="007D3CF1"/>
    <w:rsid w:val="007D3DF0"/>
    <w:rsid w:val="007D3E94"/>
    <w:rsid w:val="007D4030"/>
    <w:rsid w:val="007D4134"/>
    <w:rsid w:val="007D41B3"/>
    <w:rsid w:val="007D4255"/>
    <w:rsid w:val="007D42F3"/>
    <w:rsid w:val="007D45B5"/>
    <w:rsid w:val="007D461C"/>
    <w:rsid w:val="007D472D"/>
    <w:rsid w:val="007D4856"/>
    <w:rsid w:val="007D485C"/>
    <w:rsid w:val="007D4893"/>
    <w:rsid w:val="007D4900"/>
    <w:rsid w:val="007D4A38"/>
    <w:rsid w:val="007D4BE4"/>
    <w:rsid w:val="007D4C33"/>
    <w:rsid w:val="007D4CFC"/>
    <w:rsid w:val="007D4E42"/>
    <w:rsid w:val="007D4EAF"/>
    <w:rsid w:val="007D4F17"/>
    <w:rsid w:val="007D5020"/>
    <w:rsid w:val="007D51E5"/>
    <w:rsid w:val="007D5259"/>
    <w:rsid w:val="007D52AF"/>
    <w:rsid w:val="007D5303"/>
    <w:rsid w:val="007D5315"/>
    <w:rsid w:val="007D5333"/>
    <w:rsid w:val="007D533A"/>
    <w:rsid w:val="007D5432"/>
    <w:rsid w:val="007D5457"/>
    <w:rsid w:val="007D5459"/>
    <w:rsid w:val="007D554A"/>
    <w:rsid w:val="007D5777"/>
    <w:rsid w:val="007D5CDE"/>
    <w:rsid w:val="007D605F"/>
    <w:rsid w:val="007D62A3"/>
    <w:rsid w:val="007D62EC"/>
    <w:rsid w:val="007D645A"/>
    <w:rsid w:val="007D664B"/>
    <w:rsid w:val="007D6873"/>
    <w:rsid w:val="007D68B5"/>
    <w:rsid w:val="007D69B0"/>
    <w:rsid w:val="007D6B2C"/>
    <w:rsid w:val="007D6BAC"/>
    <w:rsid w:val="007D6CA7"/>
    <w:rsid w:val="007D6E96"/>
    <w:rsid w:val="007D7139"/>
    <w:rsid w:val="007D723F"/>
    <w:rsid w:val="007D731D"/>
    <w:rsid w:val="007D7355"/>
    <w:rsid w:val="007D7398"/>
    <w:rsid w:val="007D74CB"/>
    <w:rsid w:val="007D753C"/>
    <w:rsid w:val="007D7592"/>
    <w:rsid w:val="007D7A68"/>
    <w:rsid w:val="007D7AB3"/>
    <w:rsid w:val="007D7B48"/>
    <w:rsid w:val="007E04E4"/>
    <w:rsid w:val="007E0503"/>
    <w:rsid w:val="007E05AE"/>
    <w:rsid w:val="007E0796"/>
    <w:rsid w:val="007E07BD"/>
    <w:rsid w:val="007E086F"/>
    <w:rsid w:val="007E096E"/>
    <w:rsid w:val="007E09EC"/>
    <w:rsid w:val="007E0B51"/>
    <w:rsid w:val="007E0CCF"/>
    <w:rsid w:val="007E0D3F"/>
    <w:rsid w:val="007E0D42"/>
    <w:rsid w:val="007E10D5"/>
    <w:rsid w:val="007E127A"/>
    <w:rsid w:val="007E1324"/>
    <w:rsid w:val="007E13EA"/>
    <w:rsid w:val="007E1469"/>
    <w:rsid w:val="007E14DB"/>
    <w:rsid w:val="007E1529"/>
    <w:rsid w:val="007E16E8"/>
    <w:rsid w:val="007E17F7"/>
    <w:rsid w:val="007E1874"/>
    <w:rsid w:val="007E18A9"/>
    <w:rsid w:val="007E1960"/>
    <w:rsid w:val="007E1A76"/>
    <w:rsid w:val="007E1AD9"/>
    <w:rsid w:val="007E2023"/>
    <w:rsid w:val="007E21B1"/>
    <w:rsid w:val="007E21C4"/>
    <w:rsid w:val="007E2223"/>
    <w:rsid w:val="007E2315"/>
    <w:rsid w:val="007E238C"/>
    <w:rsid w:val="007E2419"/>
    <w:rsid w:val="007E24AC"/>
    <w:rsid w:val="007E2553"/>
    <w:rsid w:val="007E25D8"/>
    <w:rsid w:val="007E279D"/>
    <w:rsid w:val="007E2814"/>
    <w:rsid w:val="007E2897"/>
    <w:rsid w:val="007E28C8"/>
    <w:rsid w:val="007E28FE"/>
    <w:rsid w:val="007E2957"/>
    <w:rsid w:val="007E2B05"/>
    <w:rsid w:val="007E2B62"/>
    <w:rsid w:val="007E2B89"/>
    <w:rsid w:val="007E3198"/>
    <w:rsid w:val="007E3239"/>
    <w:rsid w:val="007E32CC"/>
    <w:rsid w:val="007E32F1"/>
    <w:rsid w:val="007E344A"/>
    <w:rsid w:val="007E35D6"/>
    <w:rsid w:val="007E35F0"/>
    <w:rsid w:val="007E3654"/>
    <w:rsid w:val="007E36D9"/>
    <w:rsid w:val="007E383E"/>
    <w:rsid w:val="007E390D"/>
    <w:rsid w:val="007E3938"/>
    <w:rsid w:val="007E3A0A"/>
    <w:rsid w:val="007E3A18"/>
    <w:rsid w:val="007E3A75"/>
    <w:rsid w:val="007E3AA3"/>
    <w:rsid w:val="007E3B3F"/>
    <w:rsid w:val="007E3C23"/>
    <w:rsid w:val="007E3C6B"/>
    <w:rsid w:val="007E3CB1"/>
    <w:rsid w:val="007E3D8C"/>
    <w:rsid w:val="007E3DDE"/>
    <w:rsid w:val="007E3F1C"/>
    <w:rsid w:val="007E40C7"/>
    <w:rsid w:val="007E4144"/>
    <w:rsid w:val="007E41AE"/>
    <w:rsid w:val="007E4209"/>
    <w:rsid w:val="007E433B"/>
    <w:rsid w:val="007E4475"/>
    <w:rsid w:val="007E4582"/>
    <w:rsid w:val="007E4796"/>
    <w:rsid w:val="007E47B4"/>
    <w:rsid w:val="007E47B5"/>
    <w:rsid w:val="007E482D"/>
    <w:rsid w:val="007E4839"/>
    <w:rsid w:val="007E48B0"/>
    <w:rsid w:val="007E48FD"/>
    <w:rsid w:val="007E49EA"/>
    <w:rsid w:val="007E4C22"/>
    <w:rsid w:val="007E4E07"/>
    <w:rsid w:val="007E4E3F"/>
    <w:rsid w:val="007E4EEB"/>
    <w:rsid w:val="007E4F70"/>
    <w:rsid w:val="007E4F9A"/>
    <w:rsid w:val="007E52FB"/>
    <w:rsid w:val="007E5526"/>
    <w:rsid w:val="007E5585"/>
    <w:rsid w:val="007E56C8"/>
    <w:rsid w:val="007E5A3F"/>
    <w:rsid w:val="007E5AC2"/>
    <w:rsid w:val="007E5ADF"/>
    <w:rsid w:val="007E5CB0"/>
    <w:rsid w:val="007E5D00"/>
    <w:rsid w:val="007E5DC6"/>
    <w:rsid w:val="007E5E46"/>
    <w:rsid w:val="007E613D"/>
    <w:rsid w:val="007E617E"/>
    <w:rsid w:val="007E628A"/>
    <w:rsid w:val="007E6306"/>
    <w:rsid w:val="007E6616"/>
    <w:rsid w:val="007E688E"/>
    <w:rsid w:val="007E69E2"/>
    <w:rsid w:val="007E6B6A"/>
    <w:rsid w:val="007E6B83"/>
    <w:rsid w:val="007E6D39"/>
    <w:rsid w:val="007E70EE"/>
    <w:rsid w:val="007E70F2"/>
    <w:rsid w:val="007E7224"/>
    <w:rsid w:val="007E730C"/>
    <w:rsid w:val="007E7440"/>
    <w:rsid w:val="007E76D3"/>
    <w:rsid w:val="007E7A10"/>
    <w:rsid w:val="007E7B45"/>
    <w:rsid w:val="007E7BA3"/>
    <w:rsid w:val="007E7C51"/>
    <w:rsid w:val="007E7D1A"/>
    <w:rsid w:val="007E7D4B"/>
    <w:rsid w:val="007E7DF6"/>
    <w:rsid w:val="007E7E17"/>
    <w:rsid w:val="007F00CC"/>
    <w:rsid w:val="007F015B"/>
    <w:rsid w:val="007F035A"/>
    <w:rsid w:val="007F0400"/>
    <w:rsid w:val="007F047C"/>
    <w:rsid w:val="007F04D6"/>
    <w:rsid w:val="007F055E"/>
    <w:rsid w:val="007F05BA"/>
    <w:rsid w:val="007F0613"/>
    <w:rsid w:val="007F0650"/>
    <w:rsid w:val="007F0687"/>
    <w:rsid w:val="007F0710"/>
    <w:rsid w:val="007F07BC"/>
    <w:rsid w:val="007F08E2"/>
    <w:rsid w:val="007F096D"/>
    <w:rsid w:val="007F0D40"/>
    <w:rsid w:val="007F0E20"/>
    <w:rsid w:val="007F0F0C"/>
    <w:rsid w:val="007F0FD5"/>
    <w:rsid w:val="007F1046"/>
    <w:rsid w:val="007F113B"/>
    <w:rsid w:val="007F14EC"/>
    <w:rsid w:val="007F1501"/>
    <w:rsid w:val="007F153B"/>
    <w:rsid w:val="007F1558"/>
    <w:rsid w:val="007F1654"/>
    <w:rsid w:val="007F1824"/>
    <w:rsid w:val="007F183F"/>
    <w:rsid w:val="007F1945"/>
    <w:rsid w:val="007F19A0"/>
    <w:rsid w:val="007F1C6C"/>
    <w:rsid w:val="007F1CE7"/>
    <w:rsid w:val="007F1DCE"/>
    <w:rsid w:val="007F1DE6"/>
    <w:rsid w:val="007F1F18"/>
    <w:rsid w:val="007F202F"/>
    <w:rsid w:val="007F2056"/>
    <w:rsid w:val="007F21F6"/>
    <w:rsid w:val="007F23B1"/>
    <w:rsid w:val="007F24BB"/>
    <w:rsid w:val="007F26DD"/>
    <w:rsid w:val="007F2B48"/>
    <w:rsid w:val="007F2CE2"/>
    <w:rsid w:val="007F2D70"/>
    <w:rsid w:val="007F2FAC"/>
    <w:rsid w:val="007F316C"/>
    <w:rsid w:val="007F3385"/>
    <w:rsid w:val="007F3532"/>
    <w:rsid w:val="007F355B"/>
    <w:rsid w:val="007F35A5"/>
    <w:rsid w:val="007F35F5"/>
    <w:rsid w:val="007F35FE"/>
    <w:rsid w:val="007F3707"/>
    <w:rsid w:val="007F3908"/>
    <w:rsid w:val="007F3B76"/>
    <w:rsid w:val="007F3C3A"/>
    <w:rsid w:val="007F3D97"/>
    <w:rsid w:val="007F3E3A"/>
    <w:rsid w:val="007F4002"/>
    <w:rsid w:val="007F412C"/>
    <w:rsid w:val="007F41C4"/>
    <w:rsid w:val="007F4237"/>
    <w:rsid w:val="007F4253"/>
    <w:rsid w:val="007F46F3"/>
    <w:rsid w:val="007F4837"/>
    <w:rsid w:val="007F4937"/>
    <w:rsid w:val="007F4963"/>
    <w:rsid w:val="007F49BE"/>
    <w:rsid w:val="007F4B49"/>
    <w:rsid w:val="007F4BBD"/>
    <w:rsid w:val="007F4C01"/>
    <w:rsid w:val="007F4C40"/>
    <w:rsid w:val="007F502C"/>
    <w:rsid w:val="007F519A"/>
    <w:rsid w:val="007F5267"/>
    <w:rsid w:val="007F548A"/>
    <w:rsid w:val="007F54CC"/>
    <w:rsid w:val="007F5600"/>
    <w:rsid w:val="007F5646"/>
    <w:rsid w:val="007F5668"/>
    <w:rsid w:val="007F5998"/>
    <w:rsid w:val="007F5A03"/>
    <w:rsid w:val="007F5B22"/>
    <w:rsid w:val="007F5B3B"/>
    <w:rsid w:val="007F5B92"/>
    <w:rsid w:val="007F5CCC"/>
    <w:rsid w:val="007F5DF9"/>
    <w:rsid w:val="007F6137"/>
    <w:rsid w:val="007F632B"/>
    <w:rsid w:val="007F6775"/>
    <w:rsid w:val="007F682D"/>
    <w:rsid w:val="007F6A33"/>
    <w:rsid w:val="007F6C94"/>
    <w:rsid w:val="007F6D07"/>
    <w:rsid w:val="007F6D71"/>
    <w:rsid w:val="007F6EA1"/>
    <w:rsid w:val="007F7168"/>
    <w:rsid w:val="007F71AB"/>
    <w:rsid w:val="007F720E"/>
    <w:rsid w:val="007F7295"/>
    <w:rsid w:val="007F72FA"/>
    <w:rsid w:val="007F731F"/>
    <w:rsid w:val="007F76AF"/>
    <w:rsid w:val="007F77CA"/>
    <w:rsid w:val="007F7866"/>
    <w:rsid w:val="007F7871"/>
    <w:rsid w:val="007F794F"/>
    <w:rsid w:val="007F7B8F"/>
    <w:rsid w:val="007F7BA4"/>
    <w:rsid w:val="007F7BDD"/>
    <w:rsid w:val="007F7BDF"/>
    <w:rsid w:val="007F7CE9"/>
    <w:rsid w:val="007F7D33"/>
    <w:rsid w:val="007F7F35"/>
    <w:rsid w:val="007F7F3C"/>
    <w:rsid w:val="008001B0"/>
    <w:rsid w:val="008001BF"/>
    <w:rsid w:val="008001D9"/>
    <w:rsid w:val="0080021D"/>
    <w:rsid w:val="008002EF"/>
    <w:rsid w:val="0080036C"/>
    <w:rsid w:val="00800377"/>
    <w:rsid w:val="00800392"/>
    <w:rsid w:val="008003DE"/>
    <w:rsid w:val="008005EE"/>
    <w:rsid w:val="0080064F"/>
    <w:rsid w:val="00800697"/>
    <w:rsid w:val="008006AA"/>
    <w:rsid w:val="00800A12"/>
    <w:rsid w:val="00800CE4"/>
    <w:rsid w:val="00800E36"/>
    <w:rsid w:val="00800F85"/>
    <w:rsid w:val="00800FAA"/>
    <w:rsid w:val="00801078"/>
    <w:rsid w:val="00801098"/>
    <w:rsid w:val="0080151D"/>
    <w:rsid w:val="00801561"/>
    <w:rsid w:val="0080163D"/>
    <w:rsid w:val="0080192F"/>
    <w:rsid w:val="00801950"/>
    <w:rsid w:val="00801A0C"/>
    <w:rsid w:val="00801ADA"/>
    <w:rsid w:val="00801C25"/>
    <w:rsid w:val="00801E2A"/>
    <w:rsid w:val="00801E43"/>
    <w:rsid w:val="00801E81"/>
    <w:rsid w:val="00801E8B"/>
    <w:rsid w:val="00801E94"/>
    <w:rsid w:val="00801EA3"/>
    <w:rsid w:val="00801ECD"/>
    <w:rsid w:val="00801FE1"/>
    <w:rsid w:val="00801FE2"/>
    <w:rsid w:val="00802329"/>
    <w:rsid w:val="008023A5"/>
    <w:rsid w:val="00802448"/>
    <w:rsid w:val="00802670"/>
    <w:rsid w:val="0080280D"/>
    <w:rsid w:val="008028FE"/>
    <w:rsid w:val="00802A41"/>
    <w:rsid w:val="00802B41"/>
    <w:rsid w:val="00802B92"/>
    <w:rsid w:val="00802C12"/>
    <w:rsid w:val="00802DE2"/>
    <w:rsid w:val="00802EF4"/>
    <w:rsid w:val="00802F63"/>
    <w:rsid w:val="00803083"/>
    <w:rsid w:val="008030D3"/>
    <w:rsid w:val="008032A0"/>
    <w:rsid w:val="00803442"/>
    <w:rsid w:val="008035B5"/>
    <w:rsid w:val="00803655"/>
    <w:rsid w:val="00803851"/>
    <w:rsid w:val="00803942"/>
    <w:rsid w:val="00803970"/>
    <w:rsid w:val="008039A5"/>
    <w:rsid w:val="008039D5"/>
    <w:rsid w:val="00803D4B"/>
    <w:rsid w:val="00803D9F"/>
    <w:rsid w:val="00803DB0"/>
    <w:rsid w:val="00804144"/>
    <w:rsid w:val="0080414B"/>
    <w:rsid w:val="00804213"/>
    <w:rsid w:val="00804278"/>
    <w:rsid w:val="00804413"/>
    <w:rsid w:val="00804484"/>
    <w:rsid w:val="00804555"/>
    <w:rsid w:val="0080471A"/>
    <w:rsid w:val="00804772"/>
    <w:rsid w:val="0080483F"/>
    <w:rsid w:val="00804919"/>
    <w:rsid w:val="00804945"/>
    <w:rsid w:val="008049D5"/>
    <w:rsid w:val="00804A2C"/>
    <w:rsid w:val="00804A45"/>
    <w:rsid w:val="00804C17"/>
    <w:rsid w:val="00804D08"/>
    <w:rsid w:val="00804D9E"/>
    <w:rsid w:val="00804E00"/>
    <w:rsid w:val="00804EC0"/>
    <w:rsid w:val="00804EC6"/>
    <w:rsid w:val="00804F4E"/>
    <w:rsid w:val="00804F89"/>
    <w:rsid w:val="00805000"/>
    <w:rsid w:val="0080518B"/>
    <w:rsid w:val="00805193"/>
    <w:rsid w:val="00805724"/>
    <w:rsid w:val="008057AE"/>
    <w:rsid w:val="0080582A"/>
    <w:rsid w:val="00805830"/>
    <w:rsid w:val="00805A0D"/>
    <w:rsid w:val="00805B85"/>
    <w:rsid w:val="00805B86"/>
    <w:rsid w:val="00805C33"/>
    <w:rsid w:val="00805CE8"/>
    <w:rsid w:val="00805F2C"/>
    <w:rsid w:val="00805F3E"/>
    <w:rsid w:val="00805FB6"/>
    <w:rsid w:val="0080648C"/>
    <w:rsid w:val="008065B5"/>
    <w:rsid w:val="008065E3"/>
    <w:rsid w:val="00806765"/>
    <w:rsid w:val="00806A15"/>
    <w:rsid w:val="00806A83"/>
    <w:rsid w:val="00806A9A"/>
    <w:rsid w:val="00806D6C"/>
    <w:rsid w:val="00806EA0"/>
    <w:rsid w:val="00806EF5"/>
    <w:rsid w:val="00806F10"/>
    <w:rsid w:val="00806F28"/>
    <w:rsid w:val="00806F2B"/>
    <w:rsid w:val="00806F8C"/>
    <w:rsid w:val="008070C3"/>
    <w:rsid w:val="0080722C"/>
    <w:rsid w:val="008072CC"/>
    <w:rsid w:val="00807444"/>
    <w:rsid w:val="00807632"/>
    <w:rsid w:val="00807794"/>
    <w:rsid w:val="008078CD"/>
    <w:rsid w:val="008078D2"/>
    <w:rsid w:val="00807A59"/>
    <w:rsid w:val="00807ADD"/>
    <w:rsid w:val="00807B5F"/>
    <w:rsid w:val="00807D61"/>
    <w:rsid w:val="00807EF8"/>
    <w:rsid w:val="00810055"/>
    <w:rsid w:val="00810174"/>
    <w:rsid w:val="008101EB"/>
    <w:rsid w:val="0081047D"/>
    <w:rsid w:val="00810666"/>
    <w:rsid w:val="00810766"/>
    <w:rsid w:val="008107EA"/>
    <w:rsid w:val="00810860"/>
    <w:rsid w:val="0081089E"/>
    <w:rsid w:val="008108CF"/>
    <w:rsid w:val="00810C3F"/>
    <w:rsid w:val="00811007"/>
    <w:rsid w:val="008110D4"/>
    <w:rsid w:val="008113A6"/>
    <w:rsid w:val="008116BD"/>
    <w:rsid w:val="008116C6"/>
    <w:rsid w:val="008116EE"/>
    <w:rsid w:val="00811890"/>
    <w:rsid w:val="00811915"/>
    <w:rsid w:val="00811A8B"/>
    <w:rsid w:val="00811C1F"/>
    <w:rsid w:val="00811C99"/>
    <w:rsid w:val="00811D19"/>
    <w:rsid w:val="00811D2C"/>
    <w:rsid w:val="00811DA4"/>
    <w:rsid w:val="00811DE3"/>
    <w:rsid w:val="00811EA5"/>
    <w:rsid w:val="00811F05"/>
    <w:rsid w:val="00811FC7"/>
    <w:rsid w:val="008120B4"/>
    <w:rsid w:val="00812133"/>
    <w:rsid w:val="00812153"/>
    <w:rsid w:val="008121BC"/>
    <w:rsid w:val="00812298"/>
    <w:rsid w:val="008122D8"/>
    <w:rsid w:val="00812378"/>
    <w:rsid w:val="008125AC"/>
    <w:rsid w:val="0081263C"/>
    <w:rsid w:val="00812646"/>
    <w:rsid w:val="00812755"/>
    <w:rsid w:val="00812761"/>
    <w:rsid w:val="008127BC"/>
    <w:rsid w:val="00812916"/>
    <w:rsid w:val="00812B2B"/>
    <w:rsid w:val="00812BF0"/>
    <w:rsid w:val="00812C6A"/>
    <w:rsid w:val="00812C7B"/>
    <w:rsid w:val="00812D1F"/>
    <w:rsid w:val="00812EFA"/>
    <w:rsid w:val="00813035"/>
    <w:rsid w:val="00813130"/>
    <w:rsid w:val="008131CD"/>
    <w:rsid w:val="008133B8"/>
    <w:rsid w:val="00813478"/>
    <w:rsid w:val="008135C7"/>
    <w:rsid w:val="0081367E"/>
    <w:rsid w:val="00813859"/>
    <w:rsid w:val="00813C44"/>
    <w:rsid w:val="00813C79"/>
    <w:rsid w:val="00813DB0"/>
    <w:rsid w:val="00813FC3"/>
    <w:rsid w:val="00813FD7"/>
    <w:rsid w:val="00814046"/>
    <w:rsid w:val="008141A7"/>
    <w:rsid w:val="00814254"/>
    <w:rsid w:val="008143BB"/>
    <w:rsid w:val="008144D1"/>
    <w:rsid w:val="00814514"/>
    <w:rsid w:val="008146B9"/>
    <w:rsid w:val="0081474B"/>
    <w:rsid w:val="0081477C"/>
    <w:rsid w:val="008147FF"/>
    <w:rsid w:val="0081480C"/>
    <w:rsid w:val="008149CB"/>
    <w:rsid w:val="008149D8"/>
    <w:rsid w:val="00814A7F"/>
    <w:rsid w:val="00814AF6"/>
    <w:rsid w:val="00814C05"/>
    <w:rsid w:val="00814E41"/>
    <w:rsid w:val="00814F09"/>
    <w:rsid w:val="00814F7B"/>
    <w:rsid w:val="00815054"/>
    <w:rsid w:val="008150AF"/>
    <w:rsid w:val="0081517C"/>
    <w:rsid w:val="0081523F"/>
    <w:rsid w:val="00815447"/>
    <w:rsid w:val="008154C1"/>
    <w:rsid w:val="008154FE"/>
    <w:rsid w:val="0081556A"/>
    <w:rsid w:val="00815636"/>
    <w:rsid w:val="008156A9"/>
    <w:rsid w:val="00815707"/>
    <w:rsid w:val="008157A7"/>
    <w:rsid w:val="008159BE"/>
    <w:rsid w:val="00815ADB"/>
    <w:rsid w:val="00815B5A"/>
    <w:rsid w:val="00815DD3"/>
    <w:rsid w:val="00815F97"/>
    <w:rsid w:val="00815FDB"/>
    <w:rsid w:val="00816064"/>
    <w:rsid w:val="0081609A"/>
    <w:rsid w:val="008162DA"/>
    <w:rsid w:val="008162E3"/>
    <w:rsid w:val="008162EF"/>
    <w:rsid w:val="008163C5"/>
    <w:rsid w:val="0081645E"/>
    <w:rsid w:val="00816575"/>
    <w:rsid w:val="0081662E"/>
    <w:rsid w:val="0081667A"/>
    <w:rsid w:val="008167C5"/>
    <w:rsid w:val="0081684A"/>
    <w:rsid w:val="00816958"/>
    <w:rsid w:val="00816A9D"/>
    <w:rsid w:val="00816AD9"/>
    <w:rsid w:val="00816CAB"/>
    <w:rsid w:val="00816DC0"/>
    <w:rsid w:val="00816EE2"/>
    <w:rsid w:val="00817058"/>
    <w:rsid w:val="00817108"/>
    <w:rsid w:val="0081739F"/>
    <w:rsid w:val="0081750E"/>
    <w:rsid w:val="008175D2"/>
    <w:rsid w:val="00817626"/>
    <w:rsid w:val="008179EE"/>
    <w:rsid w:val="00817ACC"/>
    <w:rsid w:val="00817BA8"/>
    <w:rsid w:val="00817DF1"/>
    <w:rsid w:val="00817E2A"/>
    <w:rsid w:val="00818E7F"/>
    <w:rsid w:val="00820019"/>
    <w:rsid w:val="0082026A"/>
    <w:rsid w:val="008202A6"/>
    <w:rsid w:val="0082043F"/>
    <w:rsid w:val="00820442"/>
    <w:rsid w:val="0082053F"/>
    <w:rsid w:val="00820551"/>
    <w:rsid w:val="00820680"/>
    <w:rsid w:val="008207EF"/>
    <w:rsid w:val="008207F2"/>
    <w:rsid w:val="00820A72"/>
    <w:rsid w:val="00820BD6"/>
    <w:rsid w:val="00820C88"/>
    <w:rsid w:val="00820D74"/>
    <w:rsid w:val="00820D94"/>
    <w:rsid w:val="00820DC7"/>
    <w:rsid w:val="00820DD7"/>
    <w:rsid w:val="00820E7B"/>
    <w:rsid w:val="00820EE0"/>
    <w:rsid w:val="00821013"/>
    <w:rsid w:val="0082119B"/>
    <w:rsid w:val="008214F1"/>
    <w:rsid w:val="008214FF"/>
    <w:rsid w:val="008217EF"/>
    <w:rsid w:val="008218A3"/>
    <w:rsid w:val="008219C2"/>
    <w:rsid w:val="008219DC"/>
    <w:rsid w:val="00821B06"/>
    <w:rsid w:val="00821C03"/>
    <w:rsid w:val="00821C77"/>
    <w:rsid w:val="00821EFC"/>
    <w:rsid w:val="00821FCB"/>
    <w:rsid w:val="0082204A"/>
    <w:rsid w:val="00822065"/>
    <w:rsid w:val="008222EB"/>
    <w:rsid w:val="008224AF"/>
    <w:rsid w:val="00822613"/>
    <w:rsid w:val="0082266D"/>
    <w:rsid w:val="00822756"/>
    <w:rsid w:val="0082280E"/>
    <w:rsid w:val="00822890"/>
    <w:rsid w:val="00822C07"/>
    <w:rsid w:val="00822CB8"/>
    <w:rsid w:val="00822E3B"/>
    <w:rsid w:val="00822EFF"/>
    <w:rsid w:val="00823171"/>
    <w:rsid w:val="00823193"/>
    <w:rsid w:val="0082332D"/>
    <w:rsid w:val="00823386"/>
    <w:rsid w:val="008234A2"/>
    <w:rsid w:val="008235E3"/>
    <w:rsid w:val="00823685"/>
    <w:rsid w:val="008236E0"/>
    <w:rsid w:val="008236F0"/>
    <w:rsid w:val="00823735"/>
    <w:rsid w:val="0082374E"/>
    <w:rsid w:val="008237CA"/>
    <w:rsid w:val="00823847"/>
    <w:rsid w:val="008239EC"/>
    <w:rsid w:val="00823A35"/>
    <w:rsid w:val="00823A4C"/>
    <w:rsid w:val="00823AE6"/>
    <w:rsid w:val="00823B38"/>
    <w:rsid w:val="00823BA8"/>
    <w:rsid w:val="00823C0B"/>
    <w:rsid w:val="00823C22"/>
    <w:rsid w:val="00823DD4"/>
    <w:rsid w:val="00823E89"/>
    <w:rsid w:val="00823F83"/>
    <w:rsid w:val="0082401E"/>
    <w:rsid w:val="00824114"/>
    <w:rsid w:val="00824449"/>
    <w:rsid w:val="0082454A"/>
    <w:rsid w:val="00824578"/>
    <w:rsid w:val="008245B6"/>
    <w:rsid w:val="00824603"/>
    <w:rsid w:val="008246F5"/>
    <w:rsid w:val="00824737"/>
    <w:rsid w:val="0082478C"/>
    <w:rsid w:val="008249EB"/>
    <w:rsid w:val="00824C74"/>
    <w:rsid w:val="00824C94"/>
    <w:rsid w:val="00824DCF"/>
    <w:rsid w:val="00824EAF"/>
    <w:rsid w:val="00824F0C"/>
    <w:rsid w:val="00824F52"/>
    <w:rsid w:val="00824FBF"/>
    <w:rsid w:val="00824FED"/>
    <w:rsid w:val="0082509A"/>
    <w:rsid w:val="008250F0"/>
    <w:rsid w:val="00825127"/>
    <w:rsid w:val="00825215"/>
    <w:rsid w:val="00825392"/>
    <w:rsid w:val="008253A8"/>
    <w:rsid w:val="0082555C"/>
    <w:rsid w:val="00825577"/>
    <w:rsid w:val="0082572A"/>
    <w:rsid w:val="00825746"/>
    <w:rsid w:val="00825846"/>
    <w:rsid w:val="00825B4F"/>
    <w:rsid w:val="00825BBB"/>
    <w:rsid w:val="00825BEF"/>
    <w:rsid w:val="00825C51"/>
    <w:rsid w:val="00825CFA"/>
    <w:rsid w:val="008260D0"/>
    <w:rsid w:val="008260DE"/>
    <w:rsid w:val="008261E6"/>
    <w:rsid w:val="008262C3"/>
    <w:rsid w:val="00826331"/>
    <w:rsid w:val="00826441"/>
    <w:rsid w:val="00826455"/>
    <w:rsid w:val="0082670E"/>
    <w:rsid w:val="00826725"/>
    <w:rsid w:val="00826769"/>
    <w:rsid w:val="008267DE"/>
    <w:rsid w:val="0082680D"/>
    <w:rsid w:val="0082694C"/>
    <w:rsid w:val="0082694D"/>
    <w:rsid w:val="00826AA1"/>
    <w:rsid w:val="00826AA5"/>
    <w:rsid w:val="00826BE6"/>
    <w:rsid w:val="00826C9D"/>
    <w:rsid w:val="00826CA4"/>
    <w:rsid w:val="00826DB8"/>
    <w:rsid w:val="00826DD5"/>
    <w:rsid w:val="00826FF8"/>
    <w:rsid w:val="00827106"/>
    <w:rsid w:val="008271A2"/>
    <w:rsid w:val="00827277"/>
    <w:rsid w:val="008274A6"/>
    <w:rsid w:val="008274E2"/>
    <w:rsid w:val="0082761C"/>
    <w:rsid w:val="00827803"/>
    <w:rsid w:val="0082781D"/>
    <w:rsid w:val="00827B0E"/>
    <w:rsid w:val="00827B2E"/>
    <w:rsid w:val="00827BAB"/>
    <w:rsid w:val="00827FC0"/>
    <w:rsid w:val="00827FE9"/>
    <w:rsid w:val="0082B864"/>
    <w:rsid w:val="0083002E"/>
    <w:rsid w:val="0083006F"/>
    <w:rsid w:val="00830113"/>
    <w:rsid w:val="0083015F"/>
    <w:rsid w:val="008301F7"/>
    <w:rsid w:val="008304BA"/>
    <w:rsid w:val="008304CF"/>
    <w:rsid w:val="0083075C"/>
    <w:rsid w:val="00830A1E"/>
    <w:rsid w:val="00830AE6"/>
    <w:rsid w:val="00830B3A"/>
    <w:rsid w:val="00830B43"/>
    <w:rsid w:val="00830BAD"/>
    <w:rsid w:val="00830C7D"/>
    <w:rsid w:val="00830D58"/>
    <w:rsid w:val="00830E49"/>
    <w:rsid w:val="008311BF"/>
    <w:rsid w:val="00831360"/>
    <w:rsid w:val="008313E0"/>
    <w:rsid w:val="008314C1"/>
    <w:rsid w:val="008314E3"/>
    <w:rsid w:val="00831517"/>
    <w:rsid w:val="0083166C"/>
    <w:rsid w:val="008317D9"/>
    <w:rsid w:val="0083187C"/>
    <w:rsid w:val="00831904"/>
    <w:rsid w:val="0083190C"/>
    <w:rsid w:val="00831B8D"/>
    <w:rsid w:val="00831C4E"/>
    <w:rsid w:val="00831D11"/>
    <w:rsid w:val="00831D21"/>
    <w:rsid w:val="00831DA2"/>
    <w:rsid w:val="00831F17"/>
    <w:rsid w:val="00832055"/>
    <w:rsid w:val="00832189"/>
    <w:rsid w:val="00832196"/>
    <w:rsid w:val="008322E4"/>
    <w:rsid w:val="00832316"/>
    <w:rsid w:val="00832429"/>
    <w:rsid w:val="00832493"/>
    <w:rsid w:val="008324A6"/>
    <w:rsid w:val="008328BD"/>
    <w:rsid w:val="00832953"/>
    <w:rsid w:val="00832B97"/>
    <w:rsid w:val="00832BFC"/>
    <w:rsid w:val="00832C95"/>
    <w:rsid w:val="00832CE9"/>
    <w:rsid w:val="00833045"/>
    <w:rsid w:val="00833199"/>
    <w:rsid w:val="008331C1"/>
    <w:rsid w:val="0083320E"/>
    <w:rsid w:val="0083323F"/>
    <w:rsid w:val="00833315"/>
    <w:rsid w:val="00833339"/>
    <w:rsid w:val="00833364"/>
    <w:rsid w:val="00833434"/>
    <w:rsid w:val="008334D6"/>
    <w:rsid w:val="00833577"/>
    <w:rsid w:val="00833590"/>
    <w:rsid w:val="00833A77"/>
    <w:rsid w:val="00833B20"/>
    <w:rsid w:val="00833B5B"/>
    <w:rsid w:val="00833B97"/>
    <w:rsid w:val="00833CCF"/>
    <w:rsid w:val="00833D7F"/>
    <w:rsid w:val="00833E39"/>
    <w:rsid w:val="00833ED4"/>
    <w:rsid w:val="00833FDE"/>
    <w:rsid w:val="00833FFB"/>
    <w:rsid w:val="00834042"/>
    <w:rsid w:val="008340D5"/>
    <w:rsid w:val="0083415B"/>
    <w:rsid w:val="0083425B"/>
    <w:rsid w:val="00834412"/>
    <w:rsid w:val="0083447C"/>
    <w:rsid w:val="008344D9"/>
    <w:rsid w:val="0083465D"/>
    <w:rsid w:val="0083466D"/>
    <w:rsid w:val="008347D1"/>
    <w:rsid w:val="00834937"/>
    <w:rsid w:val="00834C50"/>
    <w:rsid w:val="00834DA9"/>
    <w:rsid w:val="00834EAD"/>
    <w:rsid w:val="008352FC"/>
    <w:rsid w:val="00835355"/>
    <w:rsid w:val="008353D3"/>
    <w:rsid w:val="00835477"/>
    <w:rsid w:val="00835744"/>
    <w:rsid w:val="0083587F"/>
    <w:rsid w:val="0083588D"/>
    <w:rsid w:val="008358A5"/>
    <w:rsid w:val="00835BD4"/>
    <w:rsid w:val="00835F1C"/>
    <w:rsid w:val="0083635B"/>
    <w:rsid w:val="00836580"/>
    <w:rsid w:val="00836909"/>
    <w:rsid w:val="00836988"/>
    <w:rsid w:val="00836A0D"/>
    <w:rsid w:val="00836BB1"/>
    <w:rsid w:val="00836C01"/>
    <w:rsid w:val="00836D30"/>
    <w:rsid w:val="00836D37"/>
    <w:rsid w:val="00836D39"/>
    <w:rsid w:val="00836D88"/>
    <w:rsid w:val="00836DA0"/>
    <w:rsid w:val="00836E36"/>
    <w:rsid w:val="00836E62"/>
    <w:rsid w:val="00836ECB"/>
    <w:rsid w:val="00836F5C"/>
    <w:rsid w:val="00837020"/>
    <w:rsid w:val="00837087"/>
    <w:rsid w:val="008370BA"/>
    <w:rsid w:val="008370EE"/>
    <w:rsid w:val="0083712B"/>
    <w:rsid w:val="008371F0"/>
    <w:rsid w:val="008371F6"/>
    <w:rsid w:val="0083720B"/>
    <w:rsid w:val="0083721F"/>
    <w:rsid w:val="0083726E"/>
    <w:rsid w:val="008372FD"/>
    <w:rsid w:val="00837389"/>
    <w:rsid w:val="008373F6"/>
    <w:rsid w:val="00837579"/>
    <w:rsid w:val="008376A3"/>
    <w:rsid w:val="00837726"/>
    <w:rsid w:val="00837A83"/>
    <w:rsid w:val="00837B9D"/>
    <w:rsid w:val="00837D8A"/>
    <w:rsid w:val="00837DA2"/>
    <w:rsid w:val="00837E97"/>
    <w:rsid w:val="00837F03"/>
    <w:rsid w:val="00837F69"/>
    <w:rsid w:val="00837F98"/>
    <w:rsid w:val="0084003D"/>
    <w:rsid w:val="00840185"/>
    <w:rsid w:val="00840344"/>
    <w:rsid w:val="00840394"/>
    <w:rsid w:val="00840520"/>
    <w:rsid w:val="00840543"/>
    <w:rsid w:val="0084056F"/>
    <w:rsid w:val="00840A3A"/>
    <w:rsid w:val="00840AA9"/>
    <w:rsid w:val="00840B06"/>
    <w:rsid w:val="00840F53"/>
    <w:rsid w:val="008410FF"/>
    <w:rsid w:val="0084125E"/>
    <w:rsid w:val="008413A8"/>
    <w:rsid w:val="008414D0"/>
    <w:rsid w:val="00841691"/>
    <w:rsid w:val="00841804"/>
    <w:rsid w:val="0084184E"/>
    <w:rsid w:val="00841AF5"/>
    <w:rsid w:val="00841C09"/>
    <w:rsid w:val="00841C6E"/>
    <w:rsid w:val="00841C83"/>
    <w:rsid w:val="00841DFF"/>
    <w:rsid w:val="00841F42"/>
    <w:rsid w:val="008421DA"/>
    <w:rsid w:val="00842267"/>
    <w:rsid w:val="008422E6"/>
    <w:rsid w:val="00842350"/>
    <w:rsid w:val="0084245E"/>
    <w:rsid w:val="00842685"/>
    <w:rsid w:val="008426F6"/>
    <w:rsid w:val="0084272E"/>
    <w:rsid w:val="008427AB"/>
    <w:rsid w:val="008427D9"/>
    <w:rsid w:val="0084284A"/>
    <w:rsid w:val="00842BAA"/>
    <w:rsid w:val="00842BE7"/>
    <w:rsid w:val="00842D0F"/>
    <w:rsid w:val="00842D2D"/>
    <w:rsid w:val="00842D54"/>
    <w:rsid w:val="00842D6E"/>
    <w:rsid w:val="00842E1F"/>
    <w:rsid w:val="00842F04"/>
    <w:rsid w:val="0084308C"/>
    <w:rsid w:val="0084313E"/>
    <w:rsid w:val="008434BD"/>
    <w:rsid w:val="008434F5"/>
    <w:rsid w:val="0084351B"/>
    <w:rsid w:val="00843581"/>
    <w:rsid w:val="008435C9"/>
    <w:rsid w:val="008435DC"/>
    <w:rsid w:val="0084374D"/>
    <w:rsid w:val="008437FC"/>
    <w:rsid w:val="0084390C"/>
    <w:rsid w:val="00843928"/>
    <w:rsid w:val="00843AA4"/>
    <w:rsid w:val="00843B26"/>
    <w:rsid w:val="00843BE5"/>
    <w:rsid w:val="00843C36"/>
    <w:rsid w:val="00843CE2"/>
    <w:rsid w:val="00843D0A"/>
    <w:rsid w:val="00843D84"/>
    <w:rsid w:val="00844075"/>
    <w:rsid w:val="008441D0"/>
    <w:rsid w:val="00844276"/>
    <w:rsid w:val="008442EB"/>
    <w:rsid w:val="008444C6"/>
    <w:rsid w:val="00844507"/>
    <w:rsid w:val="00844723"/>
    <w:rsid w:val="008447F7"/>
    <w:rsid w:val="00844A0D"/>
    <w:rsid w:val="00844BA1"/>
    <w:rsid w:val="00844F8F"/>
    <w:rsid w:val="00844FCA"/>
    <w:rsid w:val="00845228"/>
    <w:rsid w:val="008452A4"/>
    <w:rsid w:val="00845352"/>
    <w:rsid w:val="00845603"/>
    <w:rsid w:val="0084590D"/>
    <w:rsid w:val="00845914"/>
    <w:rsid w:val="008459B5"/>
    <w:rsid w:val="00846108"/>
    <w:rsid w:val="0084613F"/>
    <w:rsid w:val="008461DA"/>
    <w:rsid w:val="008465FD"/>
    <w:rsid w:val="00846647"/>
    <w:rsid w:val="008466A8"/>
    <w:rsid w:val="008467D7"/>
    <w:rsid w:val="008468BD"/>
    <w:rsid w:val="00846932"/>
    <w:rsid w:val="00846AC5"/>
    <w:rsid w:val="00846BCE"/>
    <w:rsid w:val="00846CD6"/>
    <w:rsid w:val="00846CF4"/>
    <w:rsid w:val="00846D25"/>
    <w:rsid w:val="00846E2F"/>
    <w:rsid w:val="00846E54"/>
    <w:rsid w:val="0084708A"/>
    <w:rsid w:val="008470F2"/>
    <w:rsid w:val="008470FB"/>
    <w:rsid w:val="00847131"/>
    <w:rsid w:val="00847151"/>
    <w:rsid w:val="008472C2"/>
    <w:rsid w:val="0084733B"/>
    <w:rsid w:val="0084735D"/>
    <w:rsid w:val="00847371"/>
    <w:rsid w:val="008473EC"/>
    <w:rsid w:val="008474E9"/>
    <w:rsid w:val="00847501"/>
    <w:rsid w:val="0084756C"/>
    <w:rsid w:val="00847626"/>
    <w:rsid w:val="00847658"/>
    <w:rsid w:val="00847757"/>
    <w:rsid w:val="00847979"/>
    <w:rsid w:val="0084798E"/>
    <w:rsid w:val="00847A60"/>
    <w:rsid w:val="00847C0F"/>
    <w:rsid w:val="00847D37"/>
    <w:rsid w:val="00847D48"/>
    <w:rsid w:val="00847E9A"/>
    <w:rsid w:val="00847F10"/>
    <w:rsid w:val="0085002D"/>
    <w:rsid w:val="0085023B"/>
    <w:rsid w:val="008502BE"/>
    <w:rsid w:val="008507EC"/>
    <w:rsid w:val="0085090F"/>
    <w:rsid w:val="00850C70"/>
    <w:rsid w:val="00850D37"/>
    <w:rsid w:val="00850FFB"/>
    <w:rsid w:val="0085116F"/>
    <w:rsid w:val="00851193"/>
    <w:rsid w:val="00851207"/>
    <w:rsid w:val="00851241"/>
    <w:rsid w:val="008512E6"/>
    <w:rsid w:val="00851344"/>
    <w:rsid w:val="0085139D"/>
    <w:rsid w:val="008514BF"/>
    <w:rsid w:val="00851513"/>
    <w:rsid w:val="00851624"/>
    <w:rsid w:val="0085163F"/>
    <w:rsid w:val="008516CA"/>
    <w:rsid w:val="00851720"/>
    <w:rsid w:val="00851739"/>
    <w:rsid w:val="00851774"/>
    <w:rsid w:val="008517EA"/>
    <w:rsid w:val="0085185E"/>
    <w:rsid w:val="00851C61"/>
    <w:rsid w:val="00851F3B"/>
    <w:rsid w:val="00852179"/>
    <w:rsid w:val="00852501"/>
    <w:rsid w:val="0085271A"/>
    <w:rsid w:val="00852770"/>
    <w:rsid w:val="008527FB"/>
    <w:rsid w:val="00852915"/>
    <w:rsid w:val="00852927"/>
    <w:rsid w:val="00852A15"/>
    <w:rsid w:val="00852BBA"/>
    <w:rsid w:val="00852C2D"/>
    <w:rsid w:val="00852EB2"/>
    <w:rsid w:val="00852F0A"/>
    <w:rsid w:val="00852F70"/>
    <w:rsid w:val="008530AE"/>
    <w:rsid w:val="008530E2"/>
    <w:rsid w:val="00853204"/>
    <w:rsid w:val="00853389"/>
    <w:rsid w:val="00853398"/>
    <w:rsid w:val="008533CC"/>
    <w:rsid w:val="0085348E"/>
    <w:rsid w:val="00853495"/>
    <w:rsid w:val="008534DA"/>
    <w:rsid w:val="00853713"/>
    <w:rsid w:val="0085382D"/>
    <w:rsid w:val="0085394E"/>
    <w:rsid w:val="008539CA"/>
    <w:rsid w:val="00853A69"/>
    <w:rsid w:val="00853A97"/>
    <w:rsid w:val="00853AB5"/>
    <w:rsid w:val="00853B9B"/>
    <w:rsid w:val="00853CF3"/>
    <w:rsid w:val="00853D7F"/>
    <w:rsid w:val="00853E8F"/>
    <w:rsid w:val="00853ED8"/>
    <w:rsid w:val="00853FC6"/>
    <w:rsid w:val="008542BF"/>
    <w:rsid w:val="008542EF"/>
    <w:rsid w:val="00854336"/>
    <w:rsid w:val="008543DF"/>
    <w:rsid w:val="008543F9"/>
    <w:rsid w:val="008545D4"/>
    <w:rsid w:val="008545F1"/>
    <w:rsid w:val="008546A3"/>
    <w:rsid w:val="008546CB"/>
    <w:rsid w:val="00854727"/>
    <w:rsid w:val="008548D2"/>
    <w:rsid w:val="0085494A"/>
    <w:rsid w:val="00854A81"/>
    <w:rsid w:val="00854AD9"/>
    <w:rsid w:val="00854AEE"/>
    <w:rsid w:val="00854C6F"/>
    <w:rsid w:val="00855230"/>
    <w:rsid w:val="008554B2"/>
    <w:rsid w:val="008556B7"/>
    <w:rsid w:val="00855796"/>
    <w:rsid w:val="0085596D"/>
    <w:rsid w:val="008559D6"/>
    <w:rsid w:val="00855BAD"/>
    <w:rsid w:val="00855BE8"/>
    <w:rsid w:val="00855C3F"/>
    <w:rsid w:val="00855CCD"/>
    <w:rsid w:val="00855D71"/>
    <w:rsid w:val="00855F05"/>
    <w:rsid w:val="00855F2D"/>
    <w:rsid w:val="00855FD3"/>
    <w:rsid w:val="008561AB"/>
    <w:rsid w:val="0085648D"/>
    <w:rsid w:val="00856556"/>
    <w:rsid w:val="008566C6"/>
    <w:rsid w:val="0085675A"/>
    <w:rsid w:val="008567C8"/>
    <w:rsid w:val="008567D7"/>
    <w:rsid w:val="008568FC"/>
    <w:rsid w:val="0085691C"/>
    <w:rsid w:val="00856949"/>
    <w:rsid w:val="008569E7"/>
    <w:rsid w:val="00856A19"/>
    <w:rsid w:val="00856B1A"/>
    <w:rsid w:val="00856B5F"/>
    <w:rsid w:val="00856B87"/>
    <w:rsid w:val="00856BA1"/>
    <w:rsid w:val="00856CAE"/>
    <w:rsid w:val="00856CD4"/>
    <w:rsid w:val="0085703E"/>
    <w:rsid w:val="0085708D"/>
    <w:rsid w:val="00857151"/>
    <w:rsid w:val="0085716C"/>
    <w:rsid w:val="008573B3"/>
    <w:rsid w:val="00857549"/>
    <w:rsid w:val="00857593"/>
    <w:rsid w:val="008575A0"/>
    <w:rsid w:val="008575E7"/>
    <w:rsid w:val="00857606"/>
    <w:rsid w:val="0085769F"/>
    <w:rsid w:val="008576BC"/>
    <w:rsid w:val="0085788F"/>
    <w:rsid w:val="008578E2"/>
    <w:rsid w:val="00857B3F"/>
    <w:rsid w:val="00857BBB"/>
    <w:rsid w:val="00857C78"/>
    <w:rsid w:val="00857F2E"/>
    <w:rsid w:val="008602CC"/>
    <w:rsid w:val="008603AE"/>
    <w:rsid w:val="0086040C"/>
    <w:rsid w:val="008605C4"/>
    <w:rsid w:val="00860A44"/>
    <w:rsid w:val="00860B31"/>
    <w:rsid w:val="00860B32"/>
    <w:rsid w:val="00860B3D"/>
    <w:rsid w:val="00860B40"/>
    <w:rsid w:val="00860BDA"/>
    <w:rsid w:val="00860CE6"/>
    <w:rsid w:val="00860D8E"/>
    <w:rsid w:val="00860F30"/>
    <w:rsid w:val="00861034"/>
    <w:rsid w:val="00861095"/>
    <w:rsid w:val="00861173"/>
    <w:rsid w:val="008611C3"/>
    <w:rsid w:val="0086134A"/>
    <w:rsid w:val="008614B5"/>
    <w:rsid w:val="0086155E"/>
    <w:rsid w:val="00861611"/>
    <w:rsid w:val="00861692"/>
    <w:rsid w:val="008616C2"/>
    <w:rsid w:val="0086172F"/>
    <w:rsid w:val="0086187C"/>
    <w:rsid w:val="0086194B"/>
    <w:rsid w:val="00861970"/>
    <w:rsid w:val="00861AAB"/>
    <w:rsid w:val="00861BA0"/>
    <w:rsid w:val="00861C77"/>
    <w:rsid w:val="00861D7C"/>
    <w:rsid w:val="00861DCA"/>
    <w:rsid w:val="00861E59"/>
    <w:rsid w:val="00861E88"/>
    <w:rsid w:val="0086205B"/>
    <w:rsid w:val="0086208B"/>
    <w:rsid w:val="008621F3"/>
    <w:rsid w:val="0086235A"/>
    <w:rsid w:val="008624A7"/>
    <w:rsid w:val="008625E0"/>
    <w:rsid w:val="00862830"/>
    <w:rsid w:val="00862930"/>
    <w:rsid w:val="0086299D"/>
    <w:rsid w:val="00862B04"/>
    <w:rsid w:val="00862C7E"/>
    <w:rsid w:val="00862D48"/>
    <w:rsid w:val="00862D97"/>
    <w:rsid w:val="00862DF6"/>
    <w:rsid w:val="00862E83"/>
    <w:rsid w:val="00862F0F"/>
    <w:rsid w:val="00862F2F"/>
    <w:rsid w:val="008632CF"/>
    <w:rsid w:val="0086368E"/>
    <w:rsid w:val="00863725"/>
    <w:rsid w:val="008638C0"/>
    <w:rsid w:val="0086392B"/>
    <w:rsid w:val="00863B13"/>
    <w:rsid w:val="00863B2F"/>
    <w:rsid w:val="00863BAB"/>
    <w:rsid w:val="00863BD0"/>
    <w:rsid w:val="00863C5D"/>
    <w:rsid w:val="00863CEC"/>
    <w:rsid w:val="00863E01"/>
    <w:rsid w:val="00863E89"/>
    <w:rsid w:val="00863F31"/>
    <w:rsid w:val="00863F91"/>
    <w:rsid w:val="00863FD5"/>
    <w:rsid w:val="00864027"/>
    <w:rsid w:val="008640CB"/>
    <w:rsid w:val="008642C1"/>
    <w:rsid w:val="008642DD"/>
    <w:rsid w:val="008642FD"/>
    <w:rsid w:val="008646E4"/>
    <w:rsid w:val="0086479F"/>
    <w:rsid w:val="008648A0"/>
    <w:rsid w:val="00864A4E"/>
    <w:rsid w:val="00864A81"/>
    <w:rsid w:val="00864B3E"/>
    <w:rsid w:val="00864B96"/>
    <w:rsid w:val="00864D3D"/>
    <w:rsid w:val="00864DA4"/>
    <w:rsid w:val="00864E6B"/>
    <w:rsid w:val="00864EED"/>
    <w:rsid w:val="00864EF3"/>
    <w:rsid w:val="00864F4A"/>
    <w:rsid w:val="008650D0"/>
    <w:rsid w:val="00865171"/>
    <w:rsid w:val="008651AF"/>
    <w:rsid w:val="00865264"/>
    <w:rsid w:val="0086537B"/>
    <w:rsid w:val="0086546B"/>
    <w:rsid w:val="00865567"/>
    <w:rsid w:val="008657EC"/>
    <w:rsid w:val="0086583A"/>
    <w:rsid w:val="00865956"/>
    <w:rsid w:val="0086597B"/>
    <w:rsid w:val="008659F9"/>
    <w:rsid w:val="00865AA6"/>
    <w:rsid w:val="00865B16"/>
    <w:rsid w:val="00865BC8"/>
    <w:rsid w:val="00865C5D"/>
    <w:rsid w:val="0086607A"/>
    <w:rsid w:val="00866322"/>
    <w:rsid w:val="00866377"/>
    <w:rsid w:val="008663F3"/>
    <w:rsid w:val="00866484"/>
    <w:rsid w:val="00866554"/>
    <w:rsid w:val="008665EA"/>
    <w:rsid w:val="00866662"/>
    <w:rsid w:val="008666AD"/>
    <w:rsid w:val="008666E6"/>
    <w:rsid w:val="008666EC"/>
    <w:rsid w:val="008667A0"/>
    <w:rsid w:val="008667B5"/>
    <w:rsid w:val="00866861"/>
    <w:rsid w:val="00866A4B"/>
    <w:rsid w:val="00866B11"/>
    <w:rsid w:val="00866D6E"/>
    <w:rsid w:val="00866DB1"/>
    <w:rsid w:val="00866FEA"/>
    <w:rsid w:val="0086711A"/>
    <w:rsid w:val="008674DA"/>
    <w:rsid w:val="0086770A"/>
    <w:rsid w:val="0086771C"/>
    <w:rsid w:val="00867771"/>
    <w:rsid w:val="00867A6C"/>
    <w:rsid w:val="00867B1D"/>
    <w:rsid w:val="00867B54"/>
    <w:rsid w:val="00867C27"/>
    <w:rsid w:val="00867C5F"/>
    <w:rsid w:val="00867C9B"/>
    <w:rsid w:val="00867FAB"/>
    <w:rsid w:val="00867FDB"/>
    <w:rsid w:val="0087003A"/>
    <w:rsid w:val="00870051"/>
    <w:rsid w:val="00870112"/>
    <w:rsid w:val="008701B5"/>
    <w:rsid w:val="00870621"/>
    <w:rsid w:val="00870823"/>
    <w:rsid w:val="008708B8"/>
    <w:rsid w:val="00870937"/>
    <w:rsid w:val="00870B8A"/>
    <w:rsid w:val="00870D21"/>
    <w:rsid w:val="00870FFC"/>
    <w:rsid w:val="008712BC"/>
    <w:rsid w:val="008714C5"/>
    <w:rsid w:val="00871527"/>
    <w:rsid w:val="00871615"/>
    <w:rsid w:val="00871708"/>
    <w:rsid w:val="00871729"/>
    <w:rsid w:val="008717A2"/>
    <w:rsid w:val="00871818"/>
    <w:rsid w:val="00871ABA"/>
    <w:rsid w:val="00871ABB"/>
    <w:rsid w:val="00871CF2"/>
    <w:rsid w:val="00871E87"/>
    <w:rsid w:val="008720AB"/>
    <w:rsid w:val="00872115"/>
    <w:rsid w:val="008721DE"/>
    <w:rsid w:val="008722D2"/>
    <w:rsid w:val="00872403"/>
    <w:rsid w:val="00872572"/>
    <w:rsid w:val="008728AC"/>
    <w:rsid w:val="0087294C"/>
    <w:rsid w:val="00872961"/>
    <w:rsid w:val="00872B77"/>
    <w:rsid w:val="00872C89"/>
    <w:rsid w:val="00872CB6"/>
    <w:rsid w:val="00872E34"/>
    <w:rsid w:val="00873006"/>
    <w:rsid w:val="008731F5"/>
    <w:rsid w:val="00873304"/>
    <w:rsid w:val="00873350"/>
    <w:rsid w:val="00873474"/>
    <w:rsid w:val="008734D5"/>
    <w:rsid w:val="008736CC"/>
    <w:rsid w:val="008737B7"/>
    <w:rsid w:val="00873871"/>
    <w:rsid w:val="008739FF"/>
    <w:rsid w:val="00873B70"/>
    <w:rsid w:val="00873CD4"/>
    <w:rsid w:val="00873D8A"/>
    <w:rsid w:val="00873E72"/>
    <w:rsid w:val="00873E95"/>
    <w:rsid w:val="00873F9C"/>
    <w:rsid w:val="00874122"/>
    <w:rsid w:val="008743CA"/>
    <w:rsid w:val="00874519"/>
    <w:rsid w:val="00874785"/>
    <w:rsid w:val="0087482F"/>
    <w:rsid w:val="0087489D"/>
    <w:rsid w:val="00874979"/>
    <w:rsid w:val="00874A43"/>
    <w:rsid w:val="00874AFD"/>
    <w:rsid w:val="00874B05"/>
    <w:rsid w:val="00874BA4"/>
    <w:rsid w:val="00874D6B"/>
    <w:rsid w:val="00874DA9"/>
    <w:rsid w:val="00874E83"/>
    <w:rsid w:val="00875018"/>
    <w:rsid w:val="0087508A"/>
    <w:rsid w:val="00875137"/>
    <w:rsid w:val="0087517B"/>
    <w:rsid w:val="00875569"/>
    <w:rsid w:val="008757EC"/>
    <w:rsid w:val="00875804"/>
    <w:rsid w:val="00875859"/>
    <w:rsid w:val="0087586E"/>
    <w:rsid w:val="008758DA"/>
    <w:rsid w:val="008758E4"/>
    <w:rsid w:val="00875909"/>
    <w:rsid w:val="00875965"/>
    <w:rsid w:val="0087597D"/>
    <w:rsid w:val="00875A93"/>
    <w:rsid w:val="00875EE4"/>
    <w:rsid w:val="00875F20"/>
    <w:rsid w:val="00875FD8"/>
    <w:rsid w:val="008760D4"/>
    <w:rsid w:val="00876434"/>
    <w:rsid w:val="00876444"/>
    <w:rsid w:val="00876481"/>
    <w:rsid w:val="00876709"/>
    <w:rsid w:val="00876897"/>
    <w:rsid w:val="00876A48"/>
    <w:rsid w:val="00876A8A"/>
    <w:rsid w:val="00876B0B"/>
    <w:rsid w:val="00876BD6"/>
    <w:rsid w:val="00876CFB"/>
    <w:rsid w:val="00876F0F"/>
    <w:rsid w:val="00876F52"/>
    <w:rsid w:val="00876F5F"/>
    <w:rsid w:val="00876F94"/>
    <w:rsid w:val="00877163"/>
    <w:rsid w:val="00877191"/>
    <w:rsid w:val="008771DC"/>
    <w:rsid w:val="008772CB"/>
    <w:rsid w:val="00877446"/>
    <w:rsid w:val="008774D2"/>
    <w:rsid w:val="008775E2"/>
    <w:rsid w:val="0087770F"/>
    <w:rsid w:val="00877926"/>
    <w:rsid w:val="00877AC1"/>
    <w:rsid w:val="00877C41"/>
    <w:rsid w:val="00877E9A"/>
    <w:rsid w:val="00877F6B"/>
    <w:rsid w:val="00880218"/>
    <w:rsid w:val="00880234"/>
    <w:rsid w:val="0088025E"/>
    <w:rsid w:val="00880440"/>
    <w:rsid w:val="008804B9"/>
    <w:rsid w:val="0088066B"/>
    <w:rsid w:val="00880826"/>
    <w:rsid w:val="008809F5"/>
    <w:rsid w:val="00880ADA"/>
    <w:rsid w:val="00880BA7"/>
    <w:rsid w:val="00880C18"/>
    <w:rsid w:val="008810E6"/>
    <w:rsid w:val="00881472"/>
    <w:rsid w:val="008814F7"/>
    <w:rsid w:val="00881CE2"/>
    <w:rsid w:val="00881D3A"/>
    <w:rsid w:val="00881EE7"/>
    <w:rsid w:val="008820BB"/>
    <w:rsid w:val="008820E7"/>
    <w:rsid w:val="0088214B"/>
    <w:rsid w:val="008822B4"/>
    <w:rsid w:val="008824DE"/>
    <w:rsid w:val="00882606"/>
    <w:rsid w:val="0088279A"/>
    <w:rsid w:val="0088279B"/>
    <w:rsid w:val="008827F5"/>
    <w:rsid w:val="0088286D"/>
    <w:rsid w:val="008829B4"/>
    <w:rsid w:val="008829CE"/>
    <w:rsid w:val="008829F0"/>
    <w:rsid w:val="00882A1A"/>
    <w:rsid w:val="00882E29"/>
    <w:rsid w:val="00882E57"/>
    <w:rsid w:val="00882F6A"/>
    <w:rsid w:val="00882FC7"/>
    <w:rsid w:val="00883299"/>
    <w:rsid w:val="0088341B"/>
    <w:rsid w:val="00883528"/>
    <w:rsid w:val="00883550"/>
    <w:rsid w:val="00883740"/>
    <w:rsid w:val="00883816"/>
    <w:rsid w:val="008838DB"/>
    <w:rsid w:val="008839F6"/>
    <w:rsid w:val="00883AF8"/>
    <w:rsid w:val="00883B0B"/>
    <w:rsid w:val="00883BD3"/>
    <w:rsid w:val="00883D03"/>
    <w:rsid w:val="00884053"/>
    <w:rsid w:val="00884171"/>
    <w:rsid w:val="00884252"/>
    <w:rsid w:val="008842C1"/>
    <w:rsid w:val="0088430E"/>
    <w:rsid w:val="00884371"/>
    <w:rsid w:val="0088442B"/>
    <w:rsid w:val="008844B0"/>
    <w:rsid w:val="008846D6"/>
    <w:rsid w:val="008846E9"/>
    <w:rsid w:val="0088471B"/>
    <w:rsid w:val="0088472D"/>
    <w:rsid w:val="00884773"/>
    <w:rsid w:val="0088490A"/>
    <w:rsid w:val="00884987"/>
    <w:rsid w:val="008849E8"/>
    <w:rsid w:val="008849F7"/>
    <w:rsid w:val="00884C34"/>
    <w:rsid w:val="00884CE4"/>
    <w:rsid w:val="00884D01"/>
    <w:rsid w:val="00884D1B"/>
    <w:rsid w:val="00884EFE"/>
    <w:rsid w:val="00884F64"/>
    <w:rsid w:val="00884FCE"/>
    <w:rsid w:val="00885046"/>
    <w:rsid w:val="008850D9"/>
    <w:rsid w:val="008850FE"/>
    <w:rsid w:val="00885241"/>
    <w:rsid w:val="008852E7"/>
    <w:rsid w:val="008855BD"/>
    <w:rsid w:val="008856CE"/>
    <w:rsid w:val="008856DA"/>
    <w:rsid w:val="00885842"/>
    <w:rsid w:val="00885895"/>
    <w:rsid w:val="0088591C"/>
    <w:rsid w:val="00885936"/>
    <w:rsid w:val="008859AD"/>
    <w:rsid w:val="00885A35"/>
    <w:rsid w:val="00885C9B"/>
    <w:rsid w:val="00885CB6"/>
    <w:rsid w:val="00885D00"/>
    <w:rsid w:val="00885E3E"/>
    <w:rsid w:val="00885F4A"/>
    <w:rsid w:val="00885FFC"/>
    <w:rsid w:val="00886233"/>
    <w:rsid w:val="008863B6"/>
    <w:rsid w:val="0088646A"/>
    <w:rsid w:val="0088649F"/>
    <w:rsid w:val="008865CE"/>
    <w:rsid w:val="008866C2"/>
    <w:rsid w:val="00886A32"/>
    <w:rsid w:val="00886A9E"/>
    <w:rsid w:val="00886BED"/>
    <w:rsid w:val="0088709B"/>
    <w:rsid w:val="008870B6"/>
    <w:rsid w:val="0088725C"/>
    <w:rsid w:val="008872EF"/>
    <w:rsid w:val="008873ED"/>
    <w:rsid w:val="00887461"/>
    <w:rsid w:val="008874AD"/>
    <w:rsid w:val="00887541"/>
    <w:rsid w:val="008875F1"/>
    <w:rsid w:val="008876E1"/>
    <w:rsid w:val="0088783D"/>
    <w:rsid w:val="00887868"/>
    <w:rsid w:val="00887AB2"/>
    <w:rsid w:val="00887CB3"/>
    <w:rsid w:val="00887CD3"/>
    <w:rsid w:val="00887D09"/>
    <w:rsid w:val="00887E1E"/>
    <w:rsid w:val="00887E57"/>
    <w:rsid w:val="00887EF3"/>
    <w:rsid w:val="00887F13"/>
    <w:rsid w:val="00887FE6"/>
    <w:rsid w:val="008900B4"/>
    <w:rsid w:val="00890186"/>
    <w:rsid w:val="0089023E"/>
    <w:rsid w:val="0089025B"/>
    <w:rsid w:val="0089030A"/>
    <w:rsid w:val="00890339"/>
    <w:rsid w:val="0089043B"/>
    <w:rsid w:val="008905F6"/>
    <w:rsid w:val="008906FE"/>
    <w:rsid w:val="008907C6"/>
    <w:rsid w:val="008907E0"/>
    <w:rsid w:val="00890802"/>
    <w:rsid w:val="00890900"/>
    <w:rsid w:val="00890909"/>
    <w:rsid w:val="008909A8"/>
    <w:rsid w:val="00890B08"/>
    <w:rsid w:val="00890B59"/>
    <w:rsid w:val="00890E9E"/>
    <w:rsid w:val="00890ECB"/>
    <w:rsid w:val="0089105C"/>
    <w:rsid w:val="00891070"/>
    <w:rsid w:val="0089113B"/>
    <w:rsid w:val="008911FB"/>
    <w:rsid w:val="00891212"/>
    <w:rsid w:val="0089126E"/>
    <w:rsid w:val="00891361"/>
    <w:rsid w:val="00891411"/>
    <w:rsid w:val="00891566"/>
    <w:rsid w:val="00891582"/>
    <w:rsid w:val="00891620"/>
    <w:rsid w:val="008916A1"/>
    <w:rsid w:val="00891972"/>
    <w:rsid w:val="008919A0"/>
    <w:rsid w:val="00891AFB"/>
    <w:rsid w:val="00891B8D"/>
    <w:rsid w:val="00891C27"/>
    <w:rsid w:val="00891CDE"/>
    <w:rsid w:val="00891CE7"/>
    <w:rsid w:val="00891E60"/>
    <w:rsid w:val="00891EC9"/>
    <w:rsid w:val="00891ED2"/>
    <w:rsid w:val="008920B0"/>
    <w:rsid w:val="008921B3"/>
    <w:rsid w:val="00892224"/>
    <w:rsid w:val="00892404"/>
    <w:rsid w:val="00892595"/>
    <w:rsid w:val="00892605"/>
    <w:rsid w:val="00892673"/>
    <w:rsid w:val="008926CB"/>
    <w:rsid w:val="008927B0"/>
    <w:rsid w:val="008927E4"/>
    <w:rsid w:val="00892989"/>
    <w:rsid w:val="00892A26"/>
    <w:rsid w:val="00892A33"/>
    <w:rsid w:val="00892AF3"/>
    <w:rsid w:val="00892B36"/>
    <w:rsid w:val="00892D23"/>
    <w:rsid w:val="00892D69"/>
    <w:rsid w:val="0089301E"/>
    <w:rsid w:val="00893066"/>
    <w:rsid w:val="00893217"/>
    <w:rsid w:val="00893287"/>
    <w:rsid w:val="00893362"/>
    <w:rsid w:val="008933CB"/>
    <w:rsid w:val="008933D9"/>
    <w:rsid w:val="008933F2"/>
    <w:rsid w:val="0089355E"/>
    <w:rsid w:val="008935E2"/>
    <w:rsid w:val="0089369B"/>
    <w:rsid w:val="00893803"/>
    <w:rsid w:val="00893887"/>
    <w:rsid w:val="00893952"/>
    <w:rsid w:val="00893958"/>
    <w:rsid w:val="00893B17"/>
    <w:rsid w:val="00893C45"/>
    <w:rsid w:val="00893E66"/>
    <w:rsid w:val="008940B7"/>
    <w:rsid w:val="008942C5"/>
    <w:rsid w:val="008942FD"/>
    <w:rsid w:val="00894338"/>
    <w:rsid w:val="00894561"/>
    <w:rsid w:val="00894633"/>
    <w:rsid w:val="0089466F"/>
    <w:rsid w:val="008946E4"/>
    <w:rsid w:val="008947BE"/>
    <w:rsid w:val="008947E7"/>
    <w:rsid w:val="0089492C"/>
    <w:rsid w:val="008949FB"/>
    <w:rsid w:val="00894AF8"/>
    <w:rsid w:val="00894BEC"/>
    <w:rsid w:val="00894C51"/>
    <w:rsid w:val="00894D69"/>
    <w:rsid w:val="00894D9F"/>
    <w:rsid w:val="00894EC0"/>
    <w:rsid w:val="00894EE7"/>
    <w:rsid w:val="00895039"/>
    <w:rsid w:val="00895054"/>
    <w:rsid w:val="00895062"/>
    <w:rsid w:val="00895093"/>
    <w:rsid w:val="008950B4"/>
    <w:rsid w:val="00895227"/>
    <w:rsid w:val="0089547A"/>
    <w:rsid w:val="0089551D"/>
    <w:rsid w:val="0089565E"/>
    <w:rsid w:val="008957F5"/>
    <w:rsid w:val="008958B7"/>
    <w:rsid w:val="00895A52"/>
    <w:rsid w:val="00895A6E"/>
    <w:rsid w:val="00895B27"/>
    <w:rsid w:val="00895BA4"/>
    <w:rsid w:val="00895BE1"/>
    <w:rsid w:val="00895CAC"/>
    <w:rsid w:val="00895DC5"/>
    <w:rsid w:val="00895F4A"/>
    <w:rsid w:val="00895FC2"/>
    <w:rsid w:val="00895FC5"/>
    <w:rsid w:val="0089605F"/>
    <w:rsid w:val="0089615F"/>
    <w:rsid w:val="008961E3"/>
    <w:rsid w:val="00896234"/>
    <w:rsid w:val="00896499"/>
    <w:rsid w:val="008964EF"/>
    <w:rsid w:val="00896539"/>
    <w:rsid w:val="0089663E"/>
    <w:rsid w:val="00896722"/>
    <w:rsid w:val="008967C2"/>
    <w:rsid w:val="00896AE3"/>
    <w:rsid w:val="00896B6F"/>
    <w:rsid w:val="00896D0B"/>
    <w:rsid w:val="00896D98"/>
    <w:rsid w:val="00896E95"/>
    <w:rsid w:val="00896ECC"/>
    <w:rsid w:val="00896EFB"/>
    <w:rsid w:val="00897133"/>
    <w:rsid w:val="00897269"/>
    <w:rsid w:val="008972FD"/>
    <w:rsid w:val="008973EC"/>
    <w:rsid w:val="008973F9"/>
    <w:rsid w:val="008974D6"/>
    <w:rsid w:val="008974D9"/>
    <w:rsid w:val="0089764E"/>
    <w:rsid w:val="008976BA"/>
    <w:rsid w:val="00897703"/>
    <w:rsid w:val="008977EB"/>
    <w:rsid w:val="00897880"/>
    <w:rsid w:val="0089792B"/>
    <w:rsid w:val="00897A06"/>
    <w:rsid w:val="00897B78"/>
    <w:rsid w:val="00897BE0"/>
    <w:rsid w:val="00897CF0"/>
    <w:rsid w:val="00897D18"/>
    <w:rsid w:val="00897E87"/>
    <w:rsid w:val="008A0033"/>
    <w:rsid w:val="008A0403"/>
    <w:rsid w:val="008A04D0"/>
    <w:rsid w:val="008A077B"/>
    <w:rsid w:val="008A0979"/>
    <w:rsid w:val="008A097C"/>
    <w:rsid w:val="008A0994"/>
    <w:rsid w:val="008A09B9"/>
    <w:rsid w:val="008A0A04"/>
    <w:rsid w:val="008A0A34"/>
    <w:rsid w:val="008A0A88"/>
    <w:rsid w:val="008A0AD7"/>
    <w:rsid w:val="008A0BEF"/>
    <w:rsid w:val="008A0C1C"/>
    <w:rsid w:val="008A0C48"/>
    <w:rsid w:val="008A0C89"/>
    <w:rsid w:val="008A0CB4"/>
    <w:rsid w:val="008A0CBE"/>
    <w:rsid w:val="008A0CE7"/>
    <w:rsid w:val="008A0E78"/>
    <w:rsid w:val="008A11BD"/>
    <w:rsid w:val="008A1394"/>
    <w:rsid w:val="008A140D"/>
    <w:rsid w:val="008A148F"/>
    <w:rsid w:val="008A150A"/>
    <w:rsid w:val="008A1556"/>
    <w:rsid w:val="008A15B0"/>
    <w:rsid w:val="008A188C"/>
    <w:rsid w:val="008A1BE3"/>
    <w:rsid w:val="008A1C0D"/>
    <w:rsid w:val="008A1C8D"/>
    <w:rsid w:val="008A1E8A"/>
    <w:rsid w:val="008A1F80"/>
    <w:rsid w:val="008A20F4"/>
    <w:rsid w:val="008A2262"/>
    <w:rsid w:val="008A2300"/>
    <w:rsid w:val="008A23AB"/>
    <w:rsid w:val="008A2452"/>
    <w:rsid w:val="008A247F"/>
    <w:rsid w:val="008A2612"/>
    <w:rsid w:val="008A26CB"/>
    <w:rsid w:val="008A26CD"/>
    <w:rsid w:val="008A26F9"/>
    <w:rsid w:val="008A2845"/>
    <w:rsid w:val="008A28C2"/>
    <w:rsid w:val="008A29AF"/>
    <w:rsid w:val="008A2B12"/>
    <w:rsid w:val="008A2BD9"/>
    <w:rsid w:val="008A2DF0"/>
    <w:rsid w:val="008A2E3C"/>
    <w:rsid w:val="008A2E7F"/>
    <w:rsid w:val="008A2F3D"/>
    <w:rsid w:val="008A314B"/>
    <w:rsid w:val="008A31F6"/>
    <w:rsid w:val="008A3257"/>
    <w:rsid w:val="008A32EE"/>
    <w:rsid w:val="008A3334"/>
    <w:rsid w:val="008A33F3"/>
    <w:rsid w:val="008A343D"/>
    <w:rsid w:val="008A345C"/>
    <w:rsid w:val="008A350F"/>
    <w:rsid w:val="008A3881"/>
    <w:rsid w:val="008A38AE"/>
    <w:rsid w:val="008A3A88"/>
    <w:rsid w:val="008A3D38"/>
    <w:rsid w:val="008A3D7A"/>
    <w:rsid w:val="008A3E3E"/>
    <w:rsid w:val="008A3EF6"/>
    <w:rsid w:val="008A3F11"/>
    <w:rsid w:val="008A3FDD"/>
    <w:rsid w:val="008A41B2"/>
    <w:rsid w:val="008A4270"/>
    <w:rsid w:val="008A45C5"/>
    <w:rsid w:val="008A494A"/>
    <w:rsid w:val="008A4A1B"/>
    <w:rsid w:val="008A4A1C"/>
    <w:rsid w:val="008A4A39"/>
    <w:rsid w:val="008A4A4B"/>
    <w:rsid w:val="008A4AA7"/>
    <w:rsid w:val="008A4B53"/>
    <w:rsid w:val="008A4B9E"/>
    <w:rsid w:val="008A4ED5"/>
    <w:rsid w:val="008A4F9C"/>
    <w:rsid w:val="008A5078"/>
    <w:rsid w:val="008A50F2"/>
    <w:rsid w:val="008A510A"/>
    <w:rsid w:val="008A5156"/>
    <w:rsid w:val="008A51B1"/>
    <w:rsid w:val="008A5202"/>
    <w:rsid w:val="008A5466"/>
    <w:rsid w:val="008A556E"/>
    <w:rsid w:val="008A560B"/>
    <w:rsid w:val="008A56A4"/>
    <w:rsid w:val="008A56EE"/>
    <w:rsid w:val="008A584C"/>
    <w:rsid w:val="008A59E4"/>
    <w:rsid w:val="008A5AE2"/>
    <w:rsid w:val="008A5C72"/>
    <w:rsid w:val="008A5CDC"/>
    <w:rsid w:val="008A5FBB"/>
    <w:rsid w:val="008A5FFA"/>
    <w:rsid w:val="008A60E0"/>
    <w:rsid w:val="008A6132"/>
    <w:rsid w:val="008A63BD"/>
    <w:rsid w:val="008A6477"/>
    <w:rsid w:val="008A658D"/>
    <w:rsid w:val="008A65FA"/>
    <w:rsid w:val="008A677B"/>
    <w:rsid w:val="008A688C"/>
    <w:rsid w:val="008A6AAE"/>
    <w:rsid w:val="008A6BC5"/>
    <w:rsid w:val="008A6DE6"/>
    <w:rsid w:val="008A6E78"/>
    <w:rsid w:val="008A6ECF"/>
    <w:rsid w:val="008A6F64"/>
    <w:rsid w:val="008A7042"/>
    <w:rsid w:val="008A70B4"/>
    <w:rsid w:val="008A7267"/>
    <w:rsid w:val="008A752D"/>
    <w:rsid w:val="008A7646"/>
    <w:rsid w:val="008A76F4"/>
    <w:rsid w:val="008A7972"/>
    <w:rsid w:val="008A7ABC"/>
    <w:rsid w:val="008A7B1D"/>
    <w:rsid w:val="008A7C85"/>
    <w:rsid w:val="008A7D2C"/>
    <w:rsid w:val="008A7E6F"/>
    <w:rsid w:val="008A7FE9"/>
    <w:rsid w:val="008AA2A7"/>
    <w:rsid w:val="008B001E"/>
    <w:rsid w:val="008B00AC"/>
    <w:rsid w:val="008B0384"/>
    <w:rsid w:val="008B0462"/>
    <w:rsid w:val="008B0509"/>
    <w:rsid w:val="008B0518"/>
    <w:rsid w:val="008B053A"/>
    <w:rsid w:val="008B0621"/>
    <w:rsid w:val="008B094E"/>
    <w:rsid w:val="008B09E7"/>
    <w:rsid w:val="008B0A2E"/>
    <w:rsid w:val="008B0ABA"/>
    <w:rsid w:val="008B0E9E"/>
    <w:rsid w:val="008B0FC3"/>
    <w:rsid w:val="008B100E"/>
    <w:rsid w:val="008B10CC"/>
    <w:rsid w:val="008B12DB"/>
    <w:rsid w:val="008B12E2"/>
    <w:rsid w:val="008B135A"/>
    <w:rsid w:val="008B13C8"/>
    <w:rsid w:val="008B14AC"/>
    <w:rsid w:val="008B160B"/>
    <w:rsid w:val="008B168D"/>
    <w:rsid w:val="008B1B4A"/>
    <w:rsid w:val="008B1BF0"/>
    <w:rsid w:val="008B1CF6"/>
    <w:rsid w:val="008B1D07"/>
    <w:rsid w:val="008B1D40"/>
    <w:rsid w:val="008B1F0F"/>
    <w:rsid w:val="008B21A9"/>
    <w:rsid w:val="008B23DB"/>
    <w:rsid w:val="008B2443"/>
    <w:rsid w:val="008B2455"/>
    <w:rsid w:val="008B257E"/>
    <w:rsid w:val="008B2675"/>
    <w:rsid w:val="008B2738"/>
    <w:rsid w:val="008B295B"/>
    <w:rsid w:val="008B2AB2"/>
    <w:rsid w:val="008B2B3B"/>
    <w:rsid w:val="008B2B45"/>
    <w:rsid w:val="008B2B89"/>
    <w:rsid w:val="008B2C70"/>
    <w:rsid w:val="008B2D16"/>
    <w:rsid w:val="008B2D26"/>
    <w:rsid w:val="008B2E17"/>
    <w:rsid w:val="008B30A7"/>
    <w:rsid w:val="008B3279"/>
    <w:rsid w:val="008B335A"/>
    <w:rsid w:val="008B34A4"/>
    <w:rsid w:val="008B34AA"/>
    <w:rsid w:val="008B373D"/>
    <w:rsid w:val="008B3758"/>
    <w:rsid w:val="008B37D3"/>
    <w:rsid w:val="008B3881"/>
    <w:rsid w:val="008B38C8"/>
    <w:rsid w:val="008B3A37"/>
    <w:rsid w:val="008B3B9E"/>
    <w:rsid w:val="008B3C02"/>
    <w:rsid w:val="008B3C5A"/>
    <w:rsid w:val="008B3D81"/>
    <w:rsid w:val="008B3DFB"/>
    <w:rsid w:val="008B3E63"/>
    <w:rsid w:val="008B3F9C"/>
    <w:rsid w:val="008B4024"/>
    <w:rsid w:val="008B4058"/>
    <w:rsid w:val="008B435C"/>
    <w:rsid w:val="008B4378"/>
    <w:rsid w:val="008B444E"/>
    <w:rsid w:val="008B4517"/>
    <w:rsid w:val="008B45D6"/>
    <w:rsid w:val="008B45F5"/>
    <w:rsid w:val="008B4940"/>
    <w:rsid w:val="008B4B38"/>
    <w:rsid w:val="008B4CAB"/>
    <w:rsid w:val="008B4D05"/>
    <w:rsid w:val="008B4D5F"/>
    <w:rsid w:val="008B4DAA"/>
    <w:rsid w:val="008B4DEC"/>
    <w:rsid w:val="008B4E73"/>
    <w:rsid w:val="008B4F41"/>
    <w:rsid w:val="008B4FC8"/>
    <w:rsid w:val="008B509A"/>
    <w:rsid w:val="008B50F2"/>
    <w:rsid w:val="008B513B"/>
    <w:rsid w:val="008B5339"/>
    <w:rsid w:val="008B53D7"/>
    <w:rsid w:val="008B5523"/>
    <w:rsid w:val="008B5647"/>
    <w:rsid w:val="008B5675"/>
    <w:rsid w:val="008B56ED"/>
    <w:rsid w:val="008B5821"/>
    <w:rsid w:val="008B59AA"/>
    <w:rsid w:val="008B59D0"/>
    <w:rsid w:val="008B5D4E"/>
    <w:rsid w:val="008B5DC1"/>
    <w:rsid w:val="008B5DCB"/>
    <w:rsid w:val="008B5DDE"/>
    <w:rsid w:val="008B5E9E"/>
    <w:rsid w:val="008B6044"/>
    <w:rsid w:val="008B60C1"/>
    <w:rsid w:val="008B616C"/>
    <w:rsid w:val="008B62BC"/>
    <w:rsid w:val="008B62C6"/>
    <w:rsid w:val="008B64A8"/>
    <w:rsid w:val="008B6532"/>
    <w:rsid w:val="008B660E"/>
    <w:rsid w:val="008B662E"/>
    <w:rsid w:val="008B66E2"/>
    <w:rsid w:val="008B67C9"/>
    <w:rsid w:val="008B68EB"/>
    <w:rsid w:val="008B69B8"/>
    <w:rsid w:val="008B6A57"/>
    <w:rsid w:val="008B6A9A"/>
    <w:rsid w:val="008B6BCD"/>
    <w:rsid w:val="008B6BDD"/>
    <w:rsid w:val="008B6BEA"/>
    <w:rsid w:val="008B6C6F"/>
    <w:rsid w:val="008B6FFC"/>
    <w:rsid w:val="008B7061"/>
    <w:rsid w:val="008B7123"/>
    <w:rsid w:val="008B7307"/>
    <w:rsid w:val="008B7336"/>
    <w:rsid w:val="008B7425"/>
    <w:rsid w:val="008B75EC"/>
    <w:rsid w:val="008B7883"/>
    <w:rsid w:val="008B7BD1"/>
    <w:rsid w:val="008B7D00"/>
    <w:rsid w:val="008B7DC1"/>
    <w:rsid w:val="008B7E91"/>
    <w:rsid w:val="008B7EF2"/>
    <w:rsid w:val="008C001B"/>
    <w:rsid w:val="008C005D"/>
    <w:rsid w:val="008C01E8"/>
    <w:rsid w:val="008C05E6"/>
    <w:rsid w:val="008C05FF"/>
    <w:rsid w:val="008C0612"/>
    <w:rsid w:val="008C067C"/>
    <w:rsid w:val="008C076D"/>
    <w:rsid w:val="008C0927"/>
    <w:rsid w:val="008C096A"/>
    <w:rsid w:val="008C09D8"/>
    <w:rsid w:val="008C0AE7"/>
    <w:rsid w:val="008C0B08"/>
    <w:rsid w:val="008C0B12"/>
    <w:rsid w:val="008C0BA6"/>
    <w:rsid w:val="008C0CA3"/>
    <w:rsid w:val="008C0CEB"/>
    <w:rsid w:val="008C0DC3"/>
    <w:rsid w:val="008C0FA1"/>
    <w:rsid w:val="008C10ED"/>
    <w:rsid w:val="008C1268"/>
    <w:rsid w:val="008C129F"/>
    <w:rsid w:val="008C135F"/>
    <w:rsid w:val="008C1394"/>
    <w:rsid w:val="008C1398"/>
    <w:rsid w:val="008C1409"/>
    <w:rsid w:val="008C154E"/>
    <w:rsid w:val="008C1685"/>
    <w:rsid w:val="008C170A"/>
    <w:rsid w:val="008C17DC"/>
    <w:rsid w:val="008C195E"/>
    <w:rsid w:val="008C19F5"/>
    <w:rsid w:val="008C1A2D"/>
    <w:rsid w:val="008C1A4B"/>
    <w:rsid w:val="008C1AB1"/>
    <w:rsid w:val="008C1B4E"/>
    <w:rsid w:val="008C1BBC"/>
    <w:rsid w:val="008C1BE4"/>
    <w:rsid w:val="008C1C03"/>
    <w:rsid w:val="008C1C0F"/>
    <w:rsid w:val="008C1D92"/>
    <w:rsid w:val="008C1F44"/>
    <w:rsid w:val="008C2026"/>
    <w:rsid w:val="008C2519"/>
    <w:rsid w:val="008C256C"/>
    <w:rsid w:val="008C25BE"/>
    <w:rsid w:val="008C2611"/>
    <w:rsid w:val="008C270B"/>
    <w:rsid w:val="008C2778"/>
    <w:rsid w:val="008C2804"/>
    <w:rsid w:val="008C280F"/>
    <w:rsid w:val="008C29FF"/>
    <w:rsid w:val="008C2A09"/>
    <w:rsid w:val="008C2A83"/>
    <w:rsid w:val="008C2B93"/>
    <w:rsid w:val="008C2C1C"/>
    <w:rsid w:val="008C2DCC"/>
    <w:rsid w:val="008C2FB8"/>
    <w:rsid w:val="008C3039"/>
    <w:rsid w:val="008C3092"/>
    <w:rsid w:val="008C31E2"/>
    <w:rsid w:val="008C3432"/>
    <w:rsid w:val="008C350C"/>
    <w:rsid w:val="008C357B"/>
    <w:rsid w:val="008C3796"/>
    <w:rsid w:val="008C379B"/>
    <w:rsid w:val="008C3B1F"/>
    <w:rsid w:val="008C3BA4"/>
    <w:rsid w:val="008C3F02"/>
    <w:rsid w:val="008C3F7B"/>
    <w:rsid w:val="008C3FEA"/>
    <w:rsid w:val="008C4043"/>
    <w:rsid w:val="008C4052"/>
    <w:rsid w:val="008C4082"/>
    <w:rsid w:val="008C40BA"/>
    <w:rsid w:val="008C41BF"/>
    <w:rsid w:val="008C421A"/>
    <w:rsid w:val="008C42A2"/>
    <w:rsid w:val="008C43C0"/>
    <w:rsid w:val="008C451F"/>
    <w:rsid w:val="008C4560"/>
    <w:rsid w:val="008C465D"/>
    <w:rsid w:val="008C4685"/>
    <w:rsid w:val="008C4708"/>
    <w:rsid w:val="008C4820"/>
    <w:rsid w:val="008C4877"/>
    <w:rsid w:val="008C48D5"/>
    <w:rsid w:val="008C49A4"/>
    <w:rsid w:val="008C4A0E"/>
    <w:rsid w:val="008C4AB5"/>
    <w:rsid w:val="008C4D01"/>
    <w:rsid w:val="008C4DBB"/>
    <w:rsid w:val="008C4DF8"/>
    <w:rsid w:val="008C4F49"/>
    <w:rsid w:val="008C4F6B"/>
    <w:rsid w:val="008C4FE3"/>
    <w:rsid w:val="008C5022"/>
    <w:rsid w:val="008C5119"/>
    <w:rsid w:val="008C558C"/>
    <w:rsid w:val="008C55C9"/>
    <w:rsid w:val="008C565C"/>
    <w:rsid w:val="008C5689"/>
    <w:rsid w:val="008C573D"/>
    <w:rsid w:val="008C5853"/>
    <w:rsid w:val="008C58AF"/>
    <w:rsid w:val="008C5912"/>
    <w:rsid w:val="008C5E4B"/>
    <w:rsid w:val="008C5FE8"/>
    <w:rsid w:val="008C60EB"/>
    <w:rsid w:val="008C616C"/>
    <w:rsid w:val="008C61A6"/>
    <w:rsid w:val="008C6231"/>
    <w:rsid w:val="008C633A"/>
    <w:rsid w:val="008C648E"/>
    <w:rsid w:val="008C64B4"/>
    <w:rsid w:val="008C6A05"/>
    <w:rsid w:val="008C6BA3"/>
    <w:rsid w:val="008C6C6A"/>
    <w:rsid w:val="008C6C87"/>
    <w:rsid w:val="008C6CD7"/>
    <w:rsid w:val="008C6D00"/>
    <w:rsid w:val="008C6D04"/>
    <w:rsid w:val="008C6E49"/>
    <w:rsid w:val="008C6EB5"/>
    <w:rsid w:val="008C7155"/>
    <w:rsid w:val="008C7215"/>
    <w:rsid w:val="008C73D8"/>
    <w:rsid w:val="008C740E"/>
    <w:rsid w:val="008C7456"/>
    <w:rsid w:val="008C7547"/>
    <w:rsid w:val="008C7623"/>
    <w:rsid w:val="008C78EF"/>
    <w:rsid w:val="008C78F7"/>
    <w:rsid w:val="008C791B"/>
    <w:rsid w:val="008C79E9"/>
    <w:rsid w:val="008C7B94"/>
    <w:rsid w:val="008C7BB3"/>
    <w:rsid w:val="008C7C8D"/>
    <w:rsid w:val="008C7D27"/>
    <w:rsid w:val="008C7D3C"/>
    <w:rsid w:val="008C7E0B"/>
    <w:rsid w:val="008C7E46"/>
    <w:rsid w:val="008C7EC3"/>
    <w:rsid w:val="008C7ED0"/>
    <w:rsid w:val="008C7F11"/>
    <w:rsid w:val="008C7F55"/>
    <w:rsid w:val="008CA1A6"/>
    <w:rsid w:val="008D0188"/>
    <w:rsid w:val="008D01AB"/>
    <w:rsid w:val="008D01B2"/>
    <w:rsid w:val="008D02B1"/>
    <w:rsid w:val="008D0600"/>
    <w:rsid w:val="008D0679"/>
    <w:rsid w:val="008D08EF"/>
    <w:rsid w:val="008D099D"/>
    <w:rsid w:val="008D09EF"/>
    <w:rsid w:val="008D0B63"/>
    <w:rsid w:val="008D0BD3"/>
    <w:rsid w:val="008D0BFC"/>
    <w:rsid w:val="008D0C00"/>
    <w:rsid w:val="008D0CB9"/>
    <w:rsid w:val="008D0D4C"/>
    <w:rsid w:val="008D0D81"/>
    <w:rsid w:val="008D0EF3"/>
    <w:rsid w:val="008D1005"/>
    <w:rsid w:val="008D11D6"/>
    <w:rsid w:val="008D11DC"/>
    <w:rsid w:val="008D126E"/>
    <w:rsid w:val="008D12CC"/>
    <w:rsid w:val="008D1305"/>
    <w:rsid w:val="008D151F"/>
    <w:rsid w:val="008D15AB"/>
    <w:rsid w:val="008D15BC"/>
    <w:rsid w:val="008D190B"/>
    <w:rsid w:val="008D19BC"/>
    <w:rsid w:val="008D1A36"/>
    <w:rsid w:val="008D1A6B"/>
    <w:rsid w:val="008D1BC9"/>
    <w:rsid w:val="008D1CB3"/>
    <w:rsid w:val="008D1D53"/>
    <w:rsid w:val="008D2027"/>
    <w:rsid w:val="008D208D"/>
    <w:rsid w:val="008D2568"/>
    <w:rsid w:val="008D260B"/>
    <w:rsid w:val="008D29D1"/>
    <w:rsid w:val="008D29E0"/>
    <w:rsid w:val="008D2A46"/>
    <w:rsid w:val="008D2DA0"/>
    <w:rsid w:val="008D2F27"/>
    <w:rsid w:val="008D3043"/>
    <w:rsid w:val="008D30C0"/>
    <w:rsid w:val="008D30E5"/>
    <w:rsid w:val="008D3244"/>
    <w:rsid w:val="008D34BD"/>
    <w:rsid w:val="008D3714"/>
    <w:rsid w:val="008D371F"/>
    <w:rsid w:val="008D37C4"/>
    <w:rsid w:val="008D3A48"/>
    <w:rsid w:val="008D3B5C"/>
    <w:rsid w:val="008D3C32"/>
    <w:rsid w:val="008D3C39"/>
    <w:rsid w:val="008D3FA5"/>
    <w:rsid w:val="008D439B"/>
    <w:rsid w:val="008D449D"/>
    <w:rsid w:val="008D44AE"/>
    <w:rsid w:val="008D462E"/>
    <w:rsid w:val="008D4792"/>
    <w:rsid w:val="008D484B"/>
    <w:rsid w:val="008D4876"/>
    <w:rsid w:val="008D4A6E"/>
    <w:rsid w:val="008D4A87"/>
    <w:rsid w:val="008D4B0E"/>
    <w:rsid w:val="008D4CE0"/>
    <w:rsid w:val="008D4E9A"/>
    <w:rsid w:val="008D4E9F"/>
    <w:rsid w:val="008D4EB3"/>
    <w:rsid w:val="008D4FA1"/>
    <w:rsid w:val="008D5183"/>
    <w:rsid w:val="008D528D"/>
    <w:rsid w:val="008D54CC"/>
    <w:rsid w:val="008D55DA"/>
    <w:rsid w:val="008D55FD"/>
    <w:rsid w:val="008D5637"/>
    <w:rsid w:val="008D5695"/>
    <w:rsid w:val="008D56F8"/>
    <w:rsid w:val="008D579D"/>
    <w:rsid w:val="008D58BA"/>
    <w:rsid w:val="008D590B"/>
    <w:rsid w:val="008D5929"/>
    <w:rsid w:val="008D592E"/>
    <w:rsid w:val="008D5990"/>
    <w:rsid w:val="008D5999"/>
    <w:rsid w:val="008D5A77"/>
    <w:rsid w:val="008D5B56"/>
    <w:rsid w:val="008D5BEE"/>
    <w:rsid w:val="008D5C5D"/>
    <w:rsid w:val="008D5CC4"/>
    <w:rsid w:val="008D5E10"/>
    <w:rsid w:val="008D5E8A"/>
    <w:rsid w:val="008D5EB4"/>
    <w:rsid w:val="008D5F96"/>
    <w:rsid w:val="008D6576"/>
    <w:rsid w:val="008D6B83"/>
    <w:rsid w:val="008D6B90"/>
    <w:rsid w:val="008D6BA5"/>
    <w:rsid w:val="008D6C2B"/>
    <w:rsid w:val="008D6E1F"/>
    <w:rsid w:val="008D6EA3"/>
    <w:rsid w:val="008D6F2F"/>
    <w:rsid w:val="008D6F9A"/>
    <w:rsid w:val="008D7211"/>
    <w:rsid w:val="008D723E"/>
    <w:rsid w:val="008D72D1"/>
    <w:rsid w:val="008D7311"/>
    <w:rsid w:val="008D7389"/>
    <w:rsid w:val="008D7563"/>
    <w:rsid w:val="008D75DA"/>
    <w:rsid w:val="008D7714"/>
    <w:rsid w:val="008D771C"/>
    <w:rsid w:val="008D7C05"/>
    <w:rsid w:val="008D7C13"/>
    <w:rsid w:val="008D7DF1"/>
    <w:rsid w:val="008D7E3F"/>
    <w:rsid w:val="008E005F"/>
    <w:rsid w:val="008E00B2"/>
    <w:rsid w:val="008E023B"/>
    <w:rsid w:val="008E04F0"/>
    <w:rsid w:val="008E05C1"/>
    <w:rsid w:val="008E0742"/>
    <w:rsid w:val="008E0885"/>
    <w:rsid w:val="008E0A17"/>
    <w:rsid w:val="008E0A26"/>
    <w:rsid w:val="008E0B17"/>
    <w:rsid w:val="008E0B56"/>
    <w:rsid w:val="008E0B81"/>
    <w:rsid w:val="008E0C8A"/>
    <w:rsid w:val="008E0DB8"/>
    <w:rsid w:val="008E0EE5"/>
    <w:rsid w:val="008E0F7B"/>
    <w:rsid w:val="008E104E"/>
    <w:rsid w:val="008E10A5"/>
    <w:rsid w:val="008E120E"/>
    <w:rsid w:val="008E12E7"/>
    <w:rsid w:val="008E1316"/>
    <w:rsid w:val="008E16FC"/>
    <w:rsid w:val="008E17D2"/>
    <w:rsid w:val="008E17DE"/>
    <w:rsid w:val="008E182D"/>
    <w:rsid w:val="008E1896"/>
    <w:rsid w:val="008E18DF"/>
    <w:rsid w:val="008E1A74"/>
    <w:rsid w:val="008E1C80"/>
    <w:rsid w:val="008E1F3A"/>
    <w:rsid w:val="008E205B"/>
    <w:rsid w:val="008E2155"/>
    <w:rsid w:val="008E2173"/>
    <w:rsid w:val="008E2318"/>
    <w:rsid w:val="008E2437"/>
    <w:rsid w:val="008E2575"/>
    <w:rsid w:val="008E25D4"/>
    <w:rsid w:val="008E2626"/>
    <w:rsid w:val="008E26DB"/>
    <w:rsid w:val="008E2859"/>
    <w:rsid w:val="008E291A"/>
    <w:rsid w:val="008E293B"/>
    <w:rsid w:val="008E2A46"/>
    <w:rsid w:val="008E2AA1"/>
    <w:rsid w:val="008E2BEE"/>
    <w:rsid w:val="008E2C2A"/>
    <w:rsid w:val="008E2CBE"/>
    <w:rsid w:val="008E2D75"/>
    <w:rsid w:val="008E2DBD"/>
    <w:rsid w:val="008E34E1"/>
    <w:rsid w:val="008E34F5"/>
    <w:rsid w:val="008E3578"/>
    <w:rsid w:val="008E38CF"/>
    <w:rsid w:val="008E394F"/>
    <w:rsid w:val="008E396B"/>
    <w:rsid w:val="008E3AA7"/>
    <w:rsid w:val="008E3D65"/>
    <w:rsid w:val="008E3DD0"/>
    <w:rsid w:val="008E403D"/>
    <w:rsid w:val="008E415B"/>
    <w:rsid w:val="008E41D8"/>
    <w:rsid w:val="008E41E9"/>
    <w:rsid w:val="008E434F"/>
    <w:rsid w:val="008E4538"/>
    <w:rsid w:val="008E4659"/>
    <w:rsid w:val="008E46B4"/>
    <w:rsid w:val="008E46C4"/>
    <w:rsid w:val="008E477B"/>
    <w:rsid w:val="008E4941"/>
    <w:rsid w:val="008E4A24"/>
    <w:rsid w:val="008E4A82"/>
    <w:rsid w:val="008E4C30"/>
    <w:rsid w:val="008E4C37"/>
    <w:rsid w:val="008E4CC2"/>
    <w:rsid w:val="008E4D26"/>
    <w:rsid w:val="008E4D9A"/>
    <w:rsid w:val="008E4DA2"/>
    <w:rsid w:val="008E4E56"/>
    <w:rsid w:val="008E4E65"/>
    <w:rsid w:val="008E4F28"/>
    <w:rsid w:val="008E4F3A"/>
    <w:rsid w:val="008E4F4C"/>
    <w:rsid w:val="008E4FB0"/>
    <w:rsid w:val="008E500F"/>
    <w:rsid w:val="008E5101"/>
    <w:rsid w:val="008E51D9"/>
    <w:rsid w:val="008E53F3"/>
    <w:rsid w:val="008E54D5"/>
    <w:rsid w:val="008E560C"/>
    <w:rsid w:val="008E567A"/>
    <w:rsid w:val="008E58B4"/>
    <w:rsid w:val="008E59EA"/>
    <w:rsid w:val="008E5A4F"/>
    <w:rsid w:val="008E5A81"/>
    <w:rsid w:val="008E5BBF"/>
    <w:rsid w:val="008E5BC4"/>
    <w:rsid w:val="008E5C69"/>
    <w:rsid w:val="008E5DE7"/>
    <w:rsid w:val="008E5E45"/>
    <w:rsid w:val="008E5F6A"/>
    <w:rsid w:val="008E6041"/>
    <w:rsid w:val="008E60FF"/>
    <w:rsid w:val="008E6134"/>
    <w:rsid w:val="008E63A5"/>
    <w:rsid w:val="008E64D8"/>
    <w:rsid w:val="008E65BE"/>
    <w:rsid w:val="008E66CF"/>
    <w:rsid w:val="008E6813"/>
    <w:rsid w:val="008E6857"/>
    <w:rsid w:val="008E6869"/>
    <w:rsid w:val="008E6A85"/>
    <w:rsid w:val="008E6BA6"/>
    <w:rsid w:val="008E6BD9"/>
    <w:rsid w:val="008E6C3B"/>
    <w:rsid w:val="008E6C91"/>
    <w:rsid w:val="008E6CDD"/>
    <w:rsid w:val="008E6FCA"/>
    <w:rsid w:val="008E7121"/>
    <w:rsid w:val="008E7278"/>
    <w:rsid w:val="008E72D6"/>
    <w:rsid w:val="008E7332"/>
    <w:rsid w:val="008E73DC"/>
    <w:rsid w:val="008E7414"/>
    <w:rsid w:val="008E7828"/>
    <w:rsid w:val="008E790F"/>
    <w:rsid w:val="008E7939"/>
    <w:rsid w:val="008E79EE"/>
    <w:rsid w:val="008E7A53"/>
    <w:rsid w:val="008E7A76"/>
    <w:rsid w:val="008E7E25"/>
    <w:rsid w:val="008E7E83"/>
    <w:rsid w:val="008E7FA2"/>
    <w:rsid w:val="008F0134"/>
    <w:rsid w:val="008F022C"/>
    <w:rsid w:val="008F030E"/>
    <w:rsid w:val="008F036B"/>
    <w:rsid w:val="008F03AC"/>
    <w:rsid w:val="008F047F"/>
    <w:rsid w:val="008F04E3"/>
    <w:rsid w:val="008F0E3E"/>
    <w:rsid w:val="008F0FF7"/>
    <w:rsid w:val="008F10A6"/>
    <w:rsid w:val="008F10DC"/>
    <w:rsid w:val="008F1301"/>
    <w:rsid w:val="008F135B"/>
    <w:rsid w:val="008F1395"/>
    <w:rsid w:val="008F140F"/>
    <w:rsid w:val="008F148D"/>
    <w:rsid w:val="008F1704"/>
    <w:rsid w:val="008F17A4"/>
    <w:rsid w:val="008F1A12"/>
    <w:rsid w:val="008F1A9B"/>
    <w:rsid w:val="008F1AB1"/>
    <w:rsid w:val="008F1D4E"/>
    <w:rsid w:val="008F1E11"/>
    <w:rsid w:val="008F1E5D"/>
    <w:rsid w:val="008F1ED8"/>
    <w:rsid w:val="008F2296"/>
    <w:rsid w:val="008F25D5"/>
    <w:rsid w:val="008F27B1"/>
    <w:rsid w:val="008F2841"/>
    <w:rsid w:val="008F296C"/>
    <w:rsid w:val="008F2A6F"/>
    <w:rsid w:val="008F2C57"/>
    <w:rsid w:val="008F2C74"/>
    <w:rsid w:val="008F2D52"/>
    <w:rsid w:val="008F2D88"/>
    <w:rsid w:val="008F2E9A"/>
    <w:rsid w:val="008F2EB7"/>
    <w:rsid w:val="008F2F4D"/>
    <w:rsid w:val="008F2FB0"/>
    <w:rsid w:val="008F31D4"/>
    <w:rsid w:val="008F33C6"/>
    <w:rsid w:val="008F3503"/>
    <w:rsid w:val="008F37CA"/>
    <w:rsid w:val="008F389F"/>
    <w:rsid w:val="008F3965"/>
    <w:rsid w:val="008F3C78"/>
    <w:rsid w:val="008F3CAC"/>
    <w:rsid w:val="008F3CF3"/>
    <w:rsid w:val="008F3D3F"/>
    <w:rsid w:val="008F3D59"/>
    <w:rsid w:val="008F3D80"/>
    <w:rsid w:val="008F3D89"/>
    <w:rsid w:val="008F3ECB"/>
    <w:rsid w:val="008F3F57"/>
    <w:rsid w:val="008F4096"/>
    <w:rsid w:val="008F4153"/>
    <w:rsid w:val="008F41E4"/>
    <w:rsid w:val="008F4234"/>
    <w:rsid w:val="008F42B6"/>
    <w:rsid w:val="008F431E"/>
    <w:rsid w:val="008F4355"/>
    <w:rsid w:val="008F436A"/>
    <w:rsid w:val="008F4641"/>
    <w:rsid w:val="008F468F"/>
    <w:rsid w:val="008F4792"/>
    <w:rsid w:val="008F4891"/>
    <w:rsid w:val="008F497B"/>
    <w:rsid w:val="008F4A00"/>
    <w:rsid w:val="008F4C6A"/>
    <w:rsid w:val="008F4E86"/>
    <w:rsid w:val="008F5063"/>
    <w:rsid w:val="008F508F"/>
    <w:rsid w:val="008F5090"/>
    <w:rsid w:val="008F51A2"/>
    <w:rsid w:val="008F51A3"/>
    <w:rsid w:val="008F51C5"/>
    <w:rsid w:val="008F53E3"/>
    <w:rsid w:val="008F54D2"/>
    <w:rsid w:val="008F56CA"/>
    <w:rsid w:val="008F5710"/>
    <w:rsid w:val="008F594B"/>
    <w:rsid w:val="008F5A92"/>
    <w:rsid w:val="008F5B61"/>
    <w:rsid w:val="008F5D37"/>
    <w:rsid w:val="008F5E27"/>
    <w:rsid w:val="008F5EB2"/>
    <w:rsid w:val="008F6059"/>
    <w:rsid w:val="008F61D9"/>
    <w:rsid w:val="008F62EB"/>
    <w:rsid w:val="008F6376"/>
    <w:rsid w:val="008F637C"/>
    <w:rsid w:val="008F65AA"/>
    <w:rsid w:val="008F66A0"/>
    <w:rsid w:val="008F676D"/>
    <w:rsid w:val="008F682B"/>
    <w:rsid w:val="008F689E"/>
    <w:rsid w:val="008F6A2F"/>
    <w:rsid w:val="008F6AFE"/>
    <w:rsid w:val="008F6BE4"/>
    <w:rsid w:val="008F6D26"/>
    <w:rsid w:val="008F6E2D"/>
    <w:rsid w:val="008F6E6A"/>
    <w:rsid w:val="008F7237"/>
    <w:rsid w:val="008F7258"/>
    <w:rsid w:val="008F7342"/>
    <w:rsid w:val="008F73FB"/>
    <w:rsid w:val="008F7473"/>
    <w:rsid w:val="008F77B4"/>
    <w:rsid w:val="008F78C8"/>
    <w:rsid w:val="008F78F4"/>
    <w:rsid w:val="008F7916"/>
    <w:rsid w:val="008F7B6C"/>
    <w:rsid w:val="008F7CC0"/>
    <w:rsid w:val="008F7D86"/>
    <w:rsid w:val="008F7EC6"/>
    <w:rsid w:val="008F7F7B"/>
    <w:rsid w:val="008F7F85"/>
    <w:rsid w:val="0090007C"/>
    <w:rsid w:val="009000BE"/>
    <w:rsid w:val="009000DB"/>
    <w:rsid w:val="00900103"/>
    <w:rsid w:val="00900169"/>
    <w:rsid w:val="009004AF"/>
    <w:rsid w:val="00900617"/>
    <w:rsid w:val="00900673"/>
    <w:rsid w:val="00900674"/>
    <w:rsid w:val="00900692"/>
    <w:rsid w:val="0090073A"/>
    <w:rsid w:val="009007F4"/>
    <w:rsid w:val="00900841"/>
    <w:rsid w:val="00900898"/>
    <w:rsid w:val="009009F6"/>
    <w:rsid w:val="00900CD1"/>
    <w:rsid w:val="00900D4B"/>
    <w:rsid w:val="00900E9C"/>
    <w:rsid w:val="00900FC9"/>
    <w:rsid w:val="00901074"/>
    <w:rsid w:val="009011B2"/>
    <w:rsid w:val="00901574"/>
    <w:rsid w:val="009017B4"/>
    <w:rsid w:val="0090185A"/>
    <w:rsid w:val="009018DB"/>
    <w:rsid w:val="0090191D"/>
    <w:rsid w:val="009019F6"/>
    <w:rsid w:val="00901A5A"/>
    <w:rsid w:val="00901B37"/>
    <w:rsid w:val="00901BE2"/>
    <w:rsid w:val="00901C2F"/>
    <w:rsid w:val="00901D82"/>
    <w:rsid w:val="00901D89"/>
    <w:rsid w:val="00901EFF"/>
    <w:rsid w:val="00901F67"/>
    <w:rsid w:val="00902294"/>
    <w:rsid w:val="00902302"/>
    <w:rsid w:val="009029E6"/>
    <w:rsid w:val="00902A6F"/>
    <w:rsid w:val="00902EAB"/>
    <w:rsid w:val="00902EBF"/>
    <w:rsid w:val="00902F4F"/>
    <w:rsid w:val="00902FB6"/>
    <w:rsid w:val="00902FC1"/>
    <w:rsid w:val="00902FDE"/>
    <w:rsid w:val="00903045"/>
    <w:rsid w:val="009030B8"/>
    <w:rsid w:val="009032B0"/>
    <w:rsid w:val="009034C7"/>
    <w:rsid w:val="00903559"/>
    <w:rsid w:val="009036E9"/>
    <w:rsid w:val="0090379B"/>
    <w:rsid w:val="009038DC"/>
    <w:rsid w:val="00903AE5"/>
    <w:rsid w:val="00903B2F"/>
    <w:rsid w:val="00903B8F"/>
    <w:rsid w:val="00903EA1"/>
    <w:rsid w:val="00903FAF"/>
    <w:rsid w:val="00903FCA"/>
    <w:rsid w:val="009041D5"/>
    <w:rsid w:val="0090422A"/>
    <w:rsid w:val="00904253"/>
    <w:rsid w:val="009042CC"/>
    <w:rsid w:val="0090430D"/>
    <w:rsid w:val="00904332"/>
    <w:rsid w:val="009044BF"/>
    <w:rsid w:val="009045A1"/>
    <w:rsid w:val="009045E4"/>
    <w:rsid w:val="00904623"/>
    <w:rsid w:val="00904660"/>
    <w:rsid w:val="009046D1"/>
    <w:rsid w:val="009046DC"/>
    <w:rsid w:val="009046EE"/>
    <w:rsid w:val="00904831"/>
    <w:rsid w:val="00904863"/>
    <w:rsid w:val="00904909"/>
    <w:rsid w:val="00904953"/>
    <w:rsid w:val="009049C8"/>
    <w:rsid w:val="00904B35"/>
    <w:rsid w:val="00904D25"/>
    <w:rsid w:val="00904F07"/>
    <w:rsid w:val="00904F75"/>
    <w:rsid w:val="00904FBD"/>
    <w:rsid w:val="00904FDB"/>
    <w:rsid w:val="0090505F"/>
    <w:rsid w:val="00905065"/>
    <w:rsid w:val="0090509E"/>
    <w:rsid w:val="0090534E"/>
    <w:rsid w:val="009053D5"/>
    <w:rsid w:val="0090548F"/>
    <w:rsid w:val="009054BD"/>
    <w:rsid w:val="0090575B"/>
    <w:rsid w:val="0090592A"/>
    <w:rsid w:val="00905B7C"/>
    <w:rsid w:val="00905C16"/>
    <w:rsid w:val="00905CC6"/>
    <w:rsid w:val="00905E02"/>
    <w:rsid w:val="00905F52"/>
    <w:rsid w:val="0090614B"/>
    <w:rsid w:val="00906163"/>
    <w:rsid w:val="009061AC"/>
    <w:rsid w:val="009062A5"/>
    <w:rsid w:val="00906690"/>
    <w:rsid w:val="00906720"/>
    <w:rsid w:val="00906D8E"/>
    <w:rsid w:val="00906E1B"/>
    <w:rsid w:val="00906E28"/>
    <w:rsid w:val="00906F0D"/>
    <w:rsid w:val="00906F48"/>
    <w:rsid w:val="00906FA9"/>
    <w:rsid w:val="009071D1"/>
    <w:rsid w:val="00907487"/>
    <w:rsid w:val="009074FE"/>
    <w:rsid w:val="0090750A"/>
    <w:rsid w:val="00907515"/>
    <w:rsid w:val="0090756D"/>
    <w:rsid w:val="009076C2"/>
    <w:rsid w:val="00907732"/>
    <w:rsid w:val="009077DF"/>
    <w:rsid w:val="00907856"/>
    <w:rsid w:val="0090798F"/>
    <w:rsid w:val="009079B4"/>
    <w:rsid w:val="00907ACE"/>
    <w:rsid w:val="00907D18"/>
    <w:rsid w:val="00907D95"/>
    <w:rsid w:val="00907E5E"/>
    <w:rsid w:val="00907FA4"/>
    <w:rsid w:val="0090FB23"/>
    <w:rsid w:val="0091004E"/>
    <w:rsid w:val="009101B3"/>
    <w:rsid w:val="009101C7"/>
    <w:rsid w:val="009101D6"/>
    <w:rsid w:val="00910235"/>
    <w:rsid w:val="00910275"/>
    <w:rsid w:val="0091065A"/>
    <w:rsid w:val="0091076A"/>
    <w:rsid w:val="00910828"/>
    <w:rsid w:val="00910A84"/>
    <w:rsid w:val="00910B2B"/>
    <w:rsid w:val="00910CFA"/>
    <w:rsid w:val="00910CFC"/>
    <w:rsid w:val="00910D69"/>
    <w:rsid w:val="00910D80"/>
    <w:rsid w:val="00910DAD"/>
    <w:rsid w:val="00910ED9"/>
    <w:rsid w:val="00911100"/>
    <w:rsid w:val="00911170"/>
    <w:rsid w:val="00911197"/>
    <w:rsid w:val="00911199"/>
    <w:rsid w:val="0091121A"/>
    <w:rsid w:val="00911397"/>
    <w:rsid w:val="009113C2"/>
    <w:rsid w:val="0091146C"/>
    <w:rsid w:val="0091147F"/>
    <w:rsid w:val="00911500"/>
    <w:rsid w:val="0091157F"/>
    <w:rsid w:val="009115F3"/>
    <w:rsid w:val="009116C0"/>
    <w:rsid w:val="009116C4"/>
    <w:rsid w:val="0091170C"/>
    <w:rsid w:val="00911776"/>
    <w:rsid w:val="00911780"/>
    <w:rsid w:val="009117E7"/>
    <w:rsid w:val="00911A02"/>
    <w:rsid w:val="00911A27"/>
    <w:rsid w:val="00911A8F"/>
    <w:rsid w:val="00911B04"/>
    <w:rsid w:val="00911B96"/>
    <w:rsid w:val="00912027"/>
    <w:rsid w:val="0091206B"/>
    <w:rsid w:val="0091208F"/>
    <w:rsid w:val="009120CF"/>
    <w:rsid w:val="0091216F"/>
    <w:rsid w:val="009122E8"/>
    <w:rsid w:val="00912372"/>
    <w:rsid w:val="0091237B"/>
    <w:rsid w:val="009123AF"/>
    <w:rsid w:val="0091240E"/>
    <w:rsid w:val="009125D0"/>
    <w:rsid w:val="00912664"/>
    <w:rsid w:val="0091278F"/>
    <w:rsid w:val="009128EF"/>
    <w:rsid w:val="00912964"/>
    <w:rsid w:val="009129DE"/>
    <w:rsid w:val="00912A29"/>
    <w:rsid w:val="00912BA2"/>
    <w:rsid w:val="00912C45"/>
    <w:rsid w:val="00912F81"/>
    <w:rsid w:val="00912FAD"/>
    <w:rsid w:val="00912FEE"/>
    <w:rsid w:val="00913060"/>
    <w:rsid w:val="00913065"/>
    <w:rsid w:val="00913085"/>
    <w:rsid w:val="00913091"/>
    <w:rsid w:val="009130E4"/>
    <w:rsid w:val="009131CC"/>
    <w:rsid w:val="009131FF"/>
    <w:rsid w:val="0091329F"/>
    <w:rsid w:val="00913393"/>
    <w:rsid w:val="00913415"/>
    <w:rsid w:val="0091346C"/>
    <w:rsid w:val="0091353C"/>
    <w:rsid w:val="009135C7"/>
    <w:rsid w:val="00913617"/>
    <w:rsid w:val="00913854"/>
    <w:rsid w:val="009138DD"/>
    <w:rsid w:val="009138E0"/>
    <w:rsid w:val="00913986"/>
    <w:rsid w:val="009139EF"/>
    <w:rsid w:val="00913A2F"/>
    <w:rsid w:val="00913B52"/>
    <w:rsid w:val="00913BB6"/>
    <w:rsid w:val="00913BC5"/>
    <w:rsid w:val="00913D48"/>
    <w:rsid w:val="00913D60"/>
    <w:rsid w:val="00913EC1"/>
    <w:rsid w:val="00913EE4"/>
    <w:rsid w:val="00913F61"/>
    <w:rsid w:val="0091404A"/>
    <w:rsid w:val="009140F1"/>
    <w:rsid w:val="00914160"/>
    <w:rsid w:val="009142A4"/>
    <w:rsid w:val="00914347"/>
    <w:rsid w:val="00914574"/>
    <w:rsid w:val="009146C0"/>
    <w:rsid w:val="009147A8"/>
    <w:rsid w:val="00914838"/>
    <w:rsid w:val="00914CA7"/>
    <w:rsid w:val="00914CC6"/>
    <w:rsid w:val="00914CE8"/>
    <w:rsid w:val="00914F4C"/>
    <w:rsid w:val="00915033"/>
    <w:rsid w:val="009151E9"/>
    <w:rsid w:val="009153D4"/>
    <w:rsid w:val="009154B5"/>
    <w:rsid w:val="00915756"/>
    <w:rsid w:val="00915809"/>
    <w:rsid w:val="00915822"/>
    <w:rsid w:val="009158DF"/>
    <w:rsid w:val="009159A8"/>
    <w:rsid w:val="00915A54"/>
    <w:rsid w:val="00915BE9"/>
    <w:rsid w:val="00915DA6"/>
    <w:rsid w:val="00915E90"/>
    <w:rsid w:val="00915EA2"/>
    <w:rsid w:val="00915FC8"/>
    <w:rsid w:val="00915FDF"/>
    <w:rsid w:val="00916105"/>
    <w:rsid w:val="00916230"/>
    <w:rsid w:val="00916274"/>
    <w:rsid w:val="00916300"/>
    <w:rsid w:val="00916634"/>
    <w:rsid w:val="00916676"/>
    <w:rsid w:val="009166C1"/>
    <w:rsid w:val="00916823"/>
    <w:rsid w:val="0091687E"/>
    <w:rsid w:val="00916C33"/>
    <w:rsid w:val="00916C6C"/>
    <w:rsid w:val="00916CD1"/>
    <w:rsid w:val="00916E32"/>
    <w:rsid w:val="0091702B"/>
    <w:rsid w:val="009170D7"/>
    <w:rsid w:val="00917279"/>
    <w:rsid w:val="009172FB"/>
    <w:rsid w:val="009177E9"/>
    <w:rsid w:val="009178D1"/>
    <w:rsid w:val="00917A0F"/>
    <w:rsid w:val="00917A25"/>
    <w:rsid w:val="00917A8E"/>
    <w:rsid w:val="00917B6E"/>
    <w:rsid w:val="00917C43"/>
    <w:rsid w:val="00917CB4"/>
    <w:rsid w:val="00917D75"/>
    <w:rsid w:val="00917DEF"/>
    <w:rsid w:val="00917E7B"/>
    <w:rsid w:val="00917FE1"/>
    <w:rsid w:val="0092014E"/>
    <w:rsid w:val="009201E2"/>
    <w:rsid w:val="00920576"/>
    <w:rsid w:val="0092081D"/>
    <w:rsid w:val="00920853"/>
    <w:rsid w:val="009209D9"/>
    <w:rsid w:val="00920A3B"/>
    <w:rsid w:val="00920B2E"/>
    <w:rsid w:val="00920B6C"/>
    <w:rsid w:val="00920BC7"/>
    <w:rsid w:val="00920CD8"/>
    <w:rsid w:val="00920E4F"/>
    <w:rsid w:val="00920E58"/>
    <w:rsid w:val="00920EE0"/>
    <w:rsid w:val="009211A0"/>
    <w:rsid w:val="00921331"/>
    <w:rsid w:val="00921368"/>
    <w:rsid w:val="0092136E"/>
    <w:rsid w:val="00921380"/>
    <w:rsid w:val="009214FD"/>
    <w:rsid w:val="00921602"/>
    <w:rsid w:val="00921649"/>
    <w:rsid w:val="0092179B"/>
    <w:rsid w:val="00921A45"/>
    <w:rsid w:val="00921DD3"/>
    <w:rsid w:val="00922020"/>
    <w:rsid w:val="0092204C"/>
    <w:rsid w:val="009220D9"/>
    <w:rsid w:val="009220E6"/>
    <w:rsid w:val="009222B5"/>
    <w:rsid w:val="00922423"/>
    <w:rsid w:val="00922816"/>
    <w:rsid w:val="00922A48"/>
    <w:rsid w:val="00922BD0"/>
    <w:rsid w:val="00922C9C"/>
    <w:rsid w:val="00922D83"/>
    <w:rsid w:val="00922EAF"/>
    <w:rsid w:val="00922FF7"/>
    <w:rsid w:val="00923015"/>
    <w:rsid w:val="0092309B"/>
    <w:rsid w:val="009230E5"/>
    <w:rsid w:val="0092321E"/>
    <w:rsid w:val="009232D4"/>
    <w:rsid w:val="009232EB"/>
    <w:rsid w:val="009233BC"/>
    <w:rsid w:val="009233DF"/>
    <w:rsid w:val="00923528"/>
    <w:rsid w:val="00923731"/>
    <w:rsid w:val="00923831"/>
    <w:rsid w:val="00923842"/>
    <w:rsid w:val="00923983"/>
    <w:rsid w:val="009239B3"/>
    <w:rsid w:val="00923A3A"/>
    <w:rsid w:val="00923D27"/>
    <w:rsid w:val="00923E30"/>
    <w:rsid w:val="00923F43"/>
    <w:rsid w:val="00923F75"/>
    <w:rsid w:val="00923FF9"/>
    <w:rsid w:val="0092408D"/>
    <w:rsid w:val="00924140"/>
    <w:rsid w:val="0092422E"/>
    <w:rsid w:val="0092424C"/>
    <w:rsid w:val="009242EB"/>
    <w:rsid w:val="009244CE"/>
    <w:rsid w:val="009245DA"/>
    <w:rsid w:val="009247A1"/>
    <w:rsid w:val="009248DB"/>
    <w:rsid w:val="00924A39"/>
    <w:rsid w:val="00924BB0"/>
    <w:rsid w:val="00924C30"/>
    <w:rsid w:val="00924CD8"/>
    <w:rsid w:val="00924EF8"/>
    <w:rsid w:val="00924FE0"/>
    <w:rsid w:val="0092500C"/>
    <w:rsid w:val="00925038"/>
    <w:rsid w:val="00925116"/>
    <w:rsid w:val="0092519C"/>
    <w:rsid w:val="00925554"/>
    <w:rsid w:val="00925563"/>
    <w:rsid w:val="009255D8"/>
    <w:rsid w:val="00925614"/>
    <w:rsid w:val="00925670"/>
    <w:rsid w:val="00925770"/>
    <w:rsid w:val="00925924"/>
    <w:rsid w:val="00925946"/>
    <w:rsid w:val="00925A43"/>
    <w:rsid w:val="00925ACC"/>
    <w:rsid w:val="00925B27"/>
    <w:rsid w:val="00925B65"/>
    <w:rsid w:val="00925BB6"/>
    <w:rsid w:val="00925D81"/>
    <w:rsid w:val="00925E1E"/>
    <w:rsid w:val="00925F1F"/>
    <w:rsid w:val="00925FE1"/>
    <w:rsid w:val="00926152"/>
    <w:rsid w:val="009261CD"/>
    <w:rsid w:val="00926314"/>
    <w:rsid w:val="0092648D"/>
    <w:rsid w:val="009264F6"/>
    <w:rsid w:val="00926545"/>
    <w:rsid w:val="00926635"/>
    <w:rsid w:val="00926944"/>
    <w:rsid w:val="00926D38"/>
    <w:rsid w:val="00926EDC"/>
    <w:rsid w:val="00926F85"/>
    <w:rsid w:val="00926FAC"/>
    <w:rsid w:val="00927089"/>
    <w:rsid w:val="009272AD"/>
    <w:rsid w:val="009273A1"/>
    <w:rsid w:val="00927466"/>
    <w:rsid w:val="009274D0"/>
    <w:rsid w:val="009276A9"/>
    <w:rsid w:val="00927719"/>
    <w:rsid w:val="0092775C"/>
    <w:rsid w:val="009277F2"/>
    <w:rsid w:val="009278B4"/>
    <w:rsid w:val="009278CD"/>
    <w:rsid w:val="00927972"/>
    <w:rsid w:val="0092799E"/>
    <w:rsid w:val="00927B18"/>
    <w:rsid w:val="00927C3A"/>
    <w:rsid w:val="00927D60"/>
    <w:rsid w:val="00927DF1"/>
    <w:rsid w:val="00927E62"/>
    <w:rsid w:val="00927E65"/>
    <w:rsid w:val="0092C787"/>
    <w:rsid w:val="00930121"/>
    <w:rsid w:val="009302FA"/>
    <w:rsid w:val="00930320"/>
    <w:rsid w:val="00930452"/>
    <w:rsid w:val="00930582"/>
    <w:rsid w:val="00930721"/>
    <w:rsid w:val="00930816"/>
    <w:rsid w:val="00930941"/>
    <w:rsid w:val="00930A63"/>
    <w:rsid w:val="00930A9C"/>
    <w:rsid w:val="00930AB9"/>
    <w:rsid w:val="00930CF4"/>
    <w:rsid w:val="00930D2C"/>
    <w:rsid w:val="00930D2D"/>
    <w:rsid w:val="00930F4B"/>
    <w:rsid w:val="0093101A"/>
    <w:rsid w:val="009310A5"/>
    <w:rsid w:val="009310BE"/>
    <w:rsid w:val="0093128D"/>
    <w:rsid w:val="0093135B"/>
    <w:rsid w:val="00931375"/>
    <w:rsid w:val="0093138E"/>
    <w:rsid w:val="009313EB"/>
    <w:rsid w:val="0093151E"/>
    <w:rsid w:val="00931595"/>
    <w:rsid w:val="00931848"/>
    <w:rsid w:val="00931885"/>
    <w:rsid w:val="0093189D"/>
    <w:rsid w:val="00931B28"/>
    <w:rsid w:val="00931C52"/>
    <w:rsid w:val="00931C9F"/>
    <w:rsid w:val="00931D75"/>
    <w:rsid w:val="00931DF2"/>
    <w:rsid w:val="00931F13"/>
    <w:rsid w:val="00931F56"/>
    <w:rsid w:val="00931F74"/>
    <w:rsid w:val="00931FAB"/>
    <w:rsid w:val="0093241F"/>
    <w:rsid w:val="009324B8"/>
    <w:rsid w:val="00932564"/>
    <w:rsid w:val="00932889"/>
    <w:rsid w:val="00932937"/>
    <w:rsid w:val="0093294E"/>
    <w:rsid w:val="00932A3F"/>
    <w:rsid w:val="00932A4C"/>
    <w:rsid w:val="00932BE6"/>
    <w:rsid w:val="00932BEF"/>
    <w:rsid w:val="00932C9D"/>
    <w:rsid w:val="00932CA8"/>
    <w:rsid w:val="00932D77"/>
    <w:rsid w:val="00932E4B"/>
    <w:rsid w:val="00932F0E"/>
    <w:rsid w:val="00933210"/>
    <w:rsid w:val="00933242"/>
    <w:rsid w:val="00933290"/>
    <w:rsid w:val="0093359F"/>
    <w:rsid w:val="0093362D"/>
    <w:rsid w:val="0093398F"/>
    <w:rsid w:val="00933A88"/>
    <w:rsid w:val="00933DB0"/>
    <w:rsid w:val="00933F75"/>
    <w:rsid w:val="0093401D"/>
    <w:rsid w:val="009340AB"/>
    <w:rsid w:val="009340BD"/>
    <w:rsid w:val="009342F2"/>
    <w:rsid w:val="00934329"/>
    <w:rsid w:val="009346B8"/>
    <w:rsid w:val="00934736"/>
    <w:rsid w:val="009347AF"/>
    <w:rsid w:val="009347FF"/>
    <w:rsid w:val="0093487E"/>
    <w:rsid w:val="00934893"/>
    <w:rsid w:val="009348DE"/>
    <w:rsid w:val="009348FF"/>
    <w:rsid w:val="009349F0"/>
    <w:rsid w:val="00934AA0"/>
    <w:rsid w:val="00934AEE"/>
    <w:rsid w:val="00934BD5"/>
    <w:rsid w:val="00934E9A"/>
    <w:rsid w:val="00935148"/>
    <w:rsid w:val="0093526E"/>
    <w:rsid w:val="009352D8"/>
    <w:rsid w:val="00935419"/>
    <w:rsid w:val="00935484"/>
    <w:rsid w:val="0093591B"/>
    <w:rsid w:val="00935BF0"/>
    <w:rsid w:val="00935CA9"/>
    <w:rsid w:val="00935E12"/>
    <w:rsid w:val="00936161"/>
    <w:rsid w:val="0093617D"/>
    <w:rsid w:val="00936300"/>
    <w:rsid w:val="00936397"/>
    <w:rsid w:val="00936566"/>
    <w:rsid w:val="00936952"/>
    <w:rsid w:val="00936B07"/>
    <w:rsid w:val="00936B3C"/>
    <w:rsid w:val="00936EC3"/>
    <w:rsid w:val="00936F95"/>
    <w:rsid w:val="00937004"/>
    <w:rsid w:val="00937053"/>
    <w:rsid w:val="00937102"/>
    <w:rsid w:val="009371E6"/>
    <w:rsid w:val="00937216"/>
    <w:rsid w:val="009372E5"/>
    <w:rsid w:val="009373C9"/>
    <w:rsid w:val="009373CE"/>
    <w:rsid w:val="009373D1"/>
    <w:rsid w:val="00937492"/>
    <w:rsid w:val="00937604"/>
    <w:rsid w:val="009376BE"/>
    <w:rsid w:val="00937728"/>
    <w:rsid w:val="009377DC"/>
    <w:rsid w:val="0093781F"/>
    <w:rsid w:val="00937821"/>
    <w:rsid w:val="00937A2F"/>
    <w:rsid w:val="00937A99"/>
    <w:rsid w:val="00937BF4"/>
    <w:rsid w:val="00937CA4"/>
    <w:rsid w:val="00937E41"/>
    <w:rsid w:val="009400A8"/>
    <w:rsid w:val="0094012E"/>
    <w:rsid w:val="0094015F"/>
    <w:rsid w:val="0094026E"/>
    <w:rsid w:val="0094037C"/>
    <w:rsid w:val="00940481"/>
    <w:rsid w:val="00940573"/>
    <w:rsid w:val="0094069F"/>
    <w:rsid w:val="00940818"/>
    <w:rsid w:val="00940864"/>
    <w:rsid w:val="0094087A"/>
    <w:rsid w:val="009409F3"/>
    <w:rsid w:val="00940A40"/>
    <w:rsid w:val="00940AD1"/>
    <w:rsid w:val="00940BE6"/>
    <w:rsid w:val="00940C09"/>
    <w:rsid w:val="00940C11"/>
    <w:rsid w:val="00940C3C"/>
    <w:rsid w:val="00940E2D"/>
    <w:rsid w:val="00940E40"/>
    <w:rsid w:val="00940FE3"/>
    <w:rsid w:val="00941182"/>
    <w:rsid w:val="009411E4"/>
    <w:rsid w:val="00941690"/>
    <w:rsid w:val="00941794"/>
    <w:rsid w:val="00941867"/>
    <w:rsid w:val="0094188F"/>
    <w:rsid w:val="00941894"/>
    <w:rsid w:val="0094196E"/>
    <w:rsid w:val="00941F17"/>
    <w:rsid w:val="009421D4"/>
    <w:rsid w:val="009421EE"/>
    <w:rsid w:val="009422FE"/>
    <w:rsid w:val="00942540"/>
    <w:rsid w:val="00942637"/>
    <w:rsid w:val="0094285E"/>
    <w:rsid w:val="009428F9"/>
    <w:rsid w:val="00942918"/>
    <w:rsid w:val="00942A3F"/>
    <w:rsid w:val="00942CCC"/>
    <w:rsid w:val="00942DC8"/>
    <w:rsid w:val="00942FAA"/>
    <w:rsid w:val="00943036"/>
    <w:rsid w:val="00943073"/>
    <w:rsid w:val="00943136"/>
    <w:rsid w:val="00943229"/>
    <w:rsid w:val="0094328A"/>
    <w:rsid w:val="0094332B"/>
    <w:rsid w:val="0094340A"/>
    <w:rsid w:val="00943473"/>
    <w:rsid w:val="009434D7"/>
    <w:rsid w:val="009434F9"/>
    <w:rsid w:val="009436D6"/>
    <w:rsid w:val="0094380C"/>
    <w:rsid w:val="00943822"/>
    <w:rsid w:val="00943997"/>
    <w:rsid w:val="009439CB"/>
    <w:rsid w:val="00943A5E"/>
    <w:rsid w:val="00943D99"/>
    <w:rsid w:val="00944092"/>
    <w:rsid w:val="00944141"/>
    <w:rsid w:val="00944195"/>
    <w:rsid w:val="0094442E"/>
    <w:rsid w:val="0094448E"/>
    <w:rsid w:val="0094466E"/>
    <w:rsid w:val="00944994"/>
    <w:rsid w:val="009449F8"/>
    <w:rsid w:val="00944EEE"/>
    <w:rsid w:val="00944F04"/>
    <w:rsid w:val="00944F22"/>
    <w:rsid w:val="00944F4A"/>
    <w:rsid w:val="00944F54"/>
    <w:rsid w:val="00944F69"/>
    <w:rsid w:val="009451D1"/>
    <w:rsid w:val="009451D8"/>
    <w:rsid w:val="009453A1"/>
    <w:rsid w:val="00945436"/>
    <w:rsid w:val="00945522"/>
    <w:rsid w:val="00945916"/>
    <w:rsid w:val="0094598A"/>
    <w:rsid w:val="009459D3"/>
    <w:rsid w:val="009459DA"/>
    <w:rsid w:val="00945A64"/>
    <w:rsid w:val="00945ADF"/>
    <w:rsid w:val="00945D16"/>
    <w:rsid w:val="00945D8E"/>
    <w:rsid w:val="00945FF0"/>
    <w:rsid w:val="009460B3"/>
    <w:rsid w:val="009460FA"/>
    <w:rsid w:val="0094622C"/>
    <w:rsid w:val="00946282"/>
    <w:rsid w:val="0094655D"/>
    <w:rsid w:val="009465C9"/>
    <w:rsid w:val="0094663E"/>
    <w:rsid w:val="009466E9"/>
    <w:rsid w:val="00946700"/>
    <w:rsid w:val="009467C7"/>
    <w:rsid w:val="009468E7"/>
    <w:rsid w:val="00946B56"/>
    <w:rsid w:val="00946BDE"/>
    <w:rsid w:val="00946CD5"/>
    <w:rsid w:val="00946D36"/>
    <w:rsid w:val="00946D86"/>
    <w:rsid w:val="00946E0E"/>
    <w:rsid w:val="00946E45"/>
    <w:rsid w:val="00947046"/>
    <w:rsid w:val="00947092"/>
    <w:rsid w:val="0094709D"/>
    <w:rsid w:val="009471D1"/>
    <w:rsid w:val="009475B7"/>
    <w:rsid w:val="0094769D"/>
    <w:rsid w:val="00947722"/>
    <w:rsid w:val="00947B9C"/>
    <w:rsid w:val="00947C3B"/>
    <w:rsid w:val="00947D00"/>
    <w:rsid w:val="00947D60"/>
    <w:rsid w:val="00947FCB"/>
    <w:rsid w:val="00947FF8"/>
    <w:rsid w:val="009500E5"/>
    <w:rsid w:val="0095018B"/>
    <w:rsid w:val="00950240"/>
    <w:rsid w:val="00950432"/>
    <w:rsid w:val="00950749"/>
    <w:rsid w:val="009507BB"/>
    <w:rsid w:val="009507C5"/>
    <w:rsid w:val="00950A38"/>
    <w:rsid w:val="00950AC2"/>
    <w:rsid w:val="00950AEB"/>
    <w:rsid w:val="00950CE6"/>
    <w:rsid w:val="00950D27"/>
    <w:rsid w:val="00950EDE"/>
    <w:rsid w:val="00950FC6"/>
    <w:rsid w:val="009510EF"/>
    <w:rsid w:val="0095111E"/>
    <w:rsid w:val="00951242"/>
    <w:rsid w:val="009515D7"/>
    <w:rsid w:val="00951689"/>
    <w:rsid w:val="00951705"/>
    <w:rsid w:val="009517C3"/>
    <w:rsid w:val="009518C8"/>
    <w:rsid w:val="0095198D"/>
    <w:rsid w:val="00951A22"/>
    <w:rsid w:val="00951FD6"/>
    <w:rsid w:val="00952077"/>
    <w:rsid w:val="0095212E"/>
    <w:rsid w:val="00952346"/>
    <w:rsid w:val="009523E0"/>
    <w:rsid w:val="0095241A"/>
    <w:rsid w:val="0095251C"/>
    <w:rsid w:val="0095262B"/>
    <w:rsid w:val="009527A1"/>
    <w:rsid w:val="00952920"/>
    <w:rsid w:val="00952957"/>
    <w:rsid w:val="00952ABB"/>
    <w:rsid w:val="00952B73"/>
    <w:rsid w:val="00952E9E"/>
    <w:rsid w:val="00952F61"/>
    <w:rsid w:val="00952FE4"/>
    <w:rsid w:val="00952FEC"/>
    <w:rsid w:val="0095303D"/>
    <w:rsid w:val="009530E4"/>
    <w:rsid w:val="00953168"/>
    <w:rsid w:val="00953364"/>
    <w:rsid w:val="009533B4"/>
    <w:rsid w:val="009534A1"/>
    <w:rsid w:val="00953727"/>
    <w:rsid w:val="00953736"/>
    <w:rsid w:val="009537ED"/>
    <w:rsid w:val="00953916"/>
    <w:rsid w:val="00953AA2"/>
    <w:rsid w:val="00953ACD"/>
    <w:rsid w:val="00953BF5"/>
    <w:rsid w:val="00953D33"/>
    <w:rsid w:val="00953DE8"/>
    <w:rsid w:val="00953EEA"/>
    <w:rsid w:val="00954067"/>
    <w:rsid w:val="009540B4"/>
    <w:rsid w:val="0095422F"/>
    <w:rsid w:val="00954237"/>
    <w:rsid w:val="009542EF"/>
    <w:rsid w:val="00954534"/>
    <w:rsid w:val="009545F4"/>
    <w:rsid w:val="0095470A"/>
    <w:rsid w:val="0095477C"/>
    <w:rsid w:val="00954816"/>
    <w:rsid w:val="009548DF"/>
    <w:rsid w:val="0095495B"/>
    <w:rsid w:val="00954A58"/>
    <w:rsid w:val="00954C67"/>
    <w:rsid w:val="00954C6D"/>
    <w:rsid w:val="00954CCA"/>
    <w:rsid w:val="00954D08"/>
    <w:rsid w:val="00954D28"/>
    <w:rsid w:val="00954D6E"/>
    <w:rsid w:val="00954E71"/>
    <w:rsid w:val="00954E94"/>
    <w:rsid w:val="00954F8D"/>
    <w:rsid w:val="00954FC0"/>
    <w:rsid w:val="0095508C"/>
    <w:rsid w:val="009550C0"/>
    <w:rsid w:val="0095526E"/>
    <w:rsid w:val="009553C6"/>
    <w:rsid w:val="00955570"/>
    <w:rsid w:val="0095567C"/>
    <w:rsid w:val="0095579E"/>
    <w:rsid w:val="00955934"/>
    <w:rsid w:val="00955972"/>
    <w:rsid w:val="00955976"/>
    <w:rsid w:val="009559EF"/>
    <w:rsid w:val="00955B98"/>
    <w:rsid w:val="00955D44"/>
    <w:rsid w:val="00955DD9"/>
    <w:rsid w:val="00955E36"/>
    <w:rsid w:val="00955E88"/>
    <w:rsid w:val="00955EA1"/>
    <w:rsid w:val="00955ED8"/>
    <w:rsid w:val="00955F20"/>
    <w:rsid w:val="009561DB"/>
    <w:rsid w:val="0095623F"/>
    <w:rsid w:val="009562B7"/>
    <w:rsid w:val="00956389"/>
    <w:rsid w:val="0095641B"/>
    <w:rsid w:val="009565E9"/>
    <w:rsid w:val="0095673C"/>
    <w:rsid w:val="00956BEF"/>
    <w:rsid w:val="00956BFC"/>
    <w:rsid w:val="00956CDD"/>
    <w:rsid w:val="00956D4E"/>
    <w:rsid w:val="00956E6F"/>
    <w:rsid w:val="00956F56"/>
    <w:rsid w:val="00956F9F"/>
    <w:rsid w:val="00957080"/>
    <w:rsid w:val="009570D4"/>
    <w:rsid w:val="00957119"/>
    <w:rsid w:val="00957268"/>
    <w:rsid w:val="009572B1"/>
    <w:rsid w:val="00957335"/>
    <w:rsid w:val="00957356"/>
    <w:rsid w:val="00957369"/>
    <w:rsid w:val="00957616"/>
    <w:rsid w:val="0095772B"/>
    <w:rsid w:val="009578D6"/>
    <w:rsid w:val="00957946"/>
    <w:rsid w:val="00957954"/>
    <w:rsid w:val="00957A68"/>
    <w:rsid w:val="00957AB2"/>
    <w:rsid w:val="00957B66"/>
    <w:rsid w:val="00957BEF"/>
    <w:rsid w:val="00957BF1"/>
    <w:rsid w:val="00957D9F"/>
    <w:rsid w:val="00957FDD"/>
    <w:rsid w:val="00957FFD"/>
    <w:rsid w:val="00960150"/>
    <w:rsid w:val="009601A4"/>
    <w:rsid w:val="009601DA"/>
    <w:rsid w:val="009601EC"/>
    <w:rsid w:val="00960264"/>
    <w:rsid w:val="009603B2"/>
    <w:rsid w:val="00960474"/>
    <w:rsid w:val="0096054D"/>
    <w:rsid w:val="009605F3"/>
    <w:rsid w:val="009606A6"/>
    <w:rsid w:val="00960832"/>
    <w:rsid w:val="00960927"/>
    <w:rsid w:val="00960A34"/>
    <w:rsid w:val="00960C2B"/>
    <w:rsid w:val="00960CCC"/>
    <w:rsid w:val="00960F24"/>
    <w:rsid w:val="00961024"/>
    <w:rsid w:val="0096104C"/>
    <w:rsid w:val="0096126F"/>
    <w:rsid w:val="00961369"/>
    <w:rsid w:val="00961506"/>
    <w:rsid w:val="009617BB"/>
    <w:rsid w:val="00961880"/>
    <w:rsid w:val="0096196D"/>
    <w:rsid w:val="0096197D"/>
    <w:rsid w:val="009619B2"/>
    <w:rsid w:val="00961A51"/>
    <w:rsid w:val="00961A7A"/>
    <w:rsid w:val="00961AC8"/>
    <w:rsid w:val="00961BA9"/>
    <w:rsid w:val="00961BB2"/>
    <w:rsid w:val="00961CFF"/>
    <w:rsid w:val="00961E74"/>
    <w:rsid w:val="00961F9A"/>
    <w:rsid w:val="00962025"/>
    <w:rsid w:val="0096208E"/>
    <w:rsid w:val="00962290"/>
    <w:rsid w:val="009622A9"/>
    <w:rsid w:val="00962323"/>
    <w:rsid w:val="0096233E"/>
    <w:rsid w:val="0096241E"/>
    <w:rsid w:val="00962496"/>
    <w:rsid w:val="009625A0"/>
    <w:rsid w:val="009625C9"/>
    <w:rsid w:val="00962605"/>
    <w:rsid w:val="009627D2"/>
    <w:rsid w:val="009627FD"/>
    <w:rsid w:val="009628EA"/>
    <w:rsid w:val="00962AB7"/>
    <w:rsid w:val="00962B33"/>
    <w:rsid w:val="00962B35"/>
    <w:rsid w:val="00962B5F"/>
    <w:rsid w:val="00962BE3"/>
    <w:rsid w:val="00962CCB"/>
    <w:rsid w:val="00962D8D"/>
    <w:rsid w:val="00962E6F"/>
    <w:rsid w:val="009630A4"/>
    <w:rsid w:val="009631BF"/>
    <w:rsid w:val="00963268"/>
    <w:rsid w:val="009632AB"/>
    <w:rsid w:val="00963499"/>
    <w:rsid w:val="009634BA"/>
    <w:rsid w:val="009634D8"/>
    <w:rsid w:val="00963563"/>
    <w:rsid w:val="0096364E"/>
    <w:rsid w:val="009636ED"/>
    <w:rsid w:val="009637F1"/>
    <w:rsid w:val="0096380B"/>
    <w:rsid w:val="0096387E"/>
    <w:rsid w:val="00963955"/>
    <w:rsid w:val="00963AD2"/>
    <w:rsid w:val="00963B21"/>
    <w:rsid w:val="00963C50"/>
    <w:rsid w:val="00963EA1"/>
    <w:rsid w:val="00963F3A"/>
    <w:rsid w:val="00964009"/>
    <w:rsid w:val="00964091"/>
    <w:rsid w:val="009640AE"/>
    <w:rsid w:val="0096417F"/>
    <w:rsid w:val="0096424A"/>
    <w:rsid w:val="009642E9"/>
    <w:rsid w:val="00964351"/>
    <w:rsid w:val="009644F8"/>
    <w:rsid w:val="00964527"/>
    <w:rsid w:val="00964532"/>
    <w:rsid w:val="0096465B"/>
    <w:rsid w:val="0096484A"/>
    <w:rsid w:val="00964ABD"/>
    <w:rsid w:val="00964BC3"/>
    <w:rsid w:val="00964BFC"/>
    <w:rsid w:val="00964CCF"/>
    <w:rsid w:val="00964CFB"/>
    <w:rsid w:val="00964D1D"/>
    <w:rsid w:val="00964DD7"/>
    <w:rsid w:val="00964E2E"/>
    <w:rsid w:val="00964E8A"/>
    <w:rsid w:val="00964F2D"/>
    <w:rsid w:val="00964FBB"/>
    <w:rsid w:val="00965066"/>
    <w:rsid w:val="00965089"/>
    <w:rsid w:val="00965159"/>
    <w:rsid w:val="0096525B"/>
    <w:rsid w:val="009652EF"/>
    <w:rsid w:val="009653CB"/>
    <w:rsid w:val="0096546B"/>
    <w:rsid w:val="009656B8"/>
    <w:rsid w:val="0096586D"/>
    <w:rsid w:val="009659C9"/>
    <w:rsid w:val="00965C4D"/>
    <w:rsid w:val="00965C83"/>
    <w:rsid w:val="00965C93"/>
    <w:rsid w:val="00965CB4"/>
    <w:rsid w:val="00965D47"/>
    <w:rsid w:val="00965F43"/>
    <w:rsid w:val="009660E4"/>
    <w:rsid w:val="009660F4"/>
    <w:rsid w:val="0096618F"/>
    <w:rsid w:val="00966295"/>
    <w:rsid w:val="0096638D"/>
    <w:rsid w:val="00966503"/>
    <w:rsid w:val="00966560"/>
    <w:rsid w:val="0096674B"/>
    <w:rsid w:val="009667D5"/>
    <w:rsid w:val="009669FB"/>
    <w:rsid w:val="00966A4E"/>
    <w:rsid w:val="00966B05"/>
    <w:rsid w:val="00966B0C"/>
    <w:rsid w:val="00966BD6"/>
    <w:rsid w:val="00966C57"/>
    <w:rsid w:val="00966E90"/>
    <w:rsid w:val="00966FCE"/>
    <w:rsid w:val="009670A8"/>
    <w:rsid w:val="00967341"/>
    <w:rsid w:val="00967404"/>
    <w:rsid w:val="00967591"/>
    <w:rsid w:val="009675D6"/>
    <w:rsid w:val="00967619"/>
    <w:rsid w:val="00967662"/>
    <w:rsid w:val="0096781C"/>
    <w:rsid w:val="00967867"/>
    <w:rsid w:val="00967868"/>
    <w:rsid w:val="00967899"/>
    <w:rsid w:val="009679AC"/>
    <w:rsid w:val="00967A24"/>
    <w:rsid w:val="00967A33"/>
    <w:rsid w:val="00967A53"/>
    <w:rsid w:val="00967AE5"/>
    <w:rsid w:val="00967B2C"/>
    <w:rsid w:val="00967B54"/>
    <w:rsid w:val="00967C12"/>
    <w:rsid w:val="00967C43"/>
    <w:rsid w:val="00967F93"/>
    <w:rsid w:val="009700D1"/>
    <w:rsid w:val="009700D5"/>
    <w:rsid w:val="00970127"/>
    <w:rsid w:val="00970270"/>
    <w:rsid w:val="00970292"/>
    <w:rsid w:val="00970351"/>
    <w:rsid w:val="0097049E"/>
    <w:rsid w:val="009704D8"/>
    <w:rsid w:val="009704DA"/>
    <w:rsid w:val="0097053A"/>
    <w:rsid w:val="0097075E"/>
    <w:rsid w:val="00970BC6"/>
    <w:rsid w:val="00970CEB"/>
    <w:rsid w:val="00970ECF"/>
    <w:rsid w:val="00970FDB"/>
    <w:rsid w:val="00970FF4"/>
    <w:rsid w:val="00971189"/>
    <w:rsid w:val="0097122C"/>
    <w:rsid w:val="0097140D"/>
    <w:rsid w:val="009716F8"/>
    <w:rsid w:val="0097175E"/>
    <w:rsid w:val="00971771"/>
    <w:rsid w:val="00971989"/>
    <w:rsid w:val="009719B0"/>
    <w:rsid w:val="009719B7"/>
    <w:rsid w:val="00971A48"/>
    <w:rsid w:val="00971A7D"/>
    <w:rsid w:val="00971B09"/>
    <w:rsid w:val="00971B81"/>
    <w:rsid w:val="00971BAE"/>
    <w:rsid w:val="00971D3D"/>
    <w:rsid w:val="00971DD0"/>
    <w:rsid w:val="00971E36"/>
    <w:rsid w:val="00971F49"/>
    <w:rsid w:val="009720D7"/>
    <w:rsid w:val="009722BE"/>
    <w:rsid w:val="0097257F"/>
    <w:rsid w:val="009725C7"/>
    <w:rsid w:val="0097269A"/>
    <w:rsid w:val="0097270F"/>
    <w:rsid w:val="00972798"/>
    <w:rsid w:val="0097290B"/>
    <w:rsid w:val="00972942"/>
    <w:rsid w:val="00972BC8"/>
    <w:rsid w:val="00972D18"/>
    <w:rsid w:val="00972DC1"/>
    <w:rsid w:val="00972E88"/>
    <w:rsid w:val="00972F66"/>
    <w:rsid w:val="0097316A"/>
    <w:rsid w:val="009731BF"/>
    <w:rsid w:val="00973257"/>
    <w:rsid w:val="00973284"/>
    <w:rsid w:val="009732B9"/>
    <w:rsid w:val="009732D9"/>
    <w:rsid w:val="00973538"/>
    <w:rsid w:val="00973636"/>
    <w:rsid w:val="0097364A"/>
    <w:rsid w:val="00973689"/>
    <w:rsid w:val="0097377E"/>
    <w:rsid w:val="0097382A"/>
    <w:rsid w:val="00973876"/>
    <w:rsid w:val="00973B04"/>
    <w:rsid w:val="00973B0D"/>
    <w:rsid w:val="00973B1D"/>
    <w:rsid w:val="00973D02"/>
    <w:rsid w:val="00973DBA"/>
    <w:rsid w:val="00973E35"/>
    <w:rsid w:val="0097400E"/>
    <w:rsid w:val="00974194"/>
    <w:rsid w:val="009741F6"/>
    <w:rsid w:val="009743B5"/>
    <w:rsid w:val="00974640"/>
    <w:rsid w:val="00974659"/>
    <w:rsid w:val="009748B2"/>
    <w:rsid w:val="009748D1"/>
    <w:rsid w:val="00974943"/>
    <w:rsid w:val="0097497B"/>
    <w:rsid w:val="009749E4"/>
    <w:rsid w:val="00974A34"/>
    <w:rsid w:val="00974B3F"/>
    <w:rsid w:val="00974D25"/>
    <w:rsid w:val="00974D29"/>
    <w:rsid w:val="00974DF7"/>
    <w:rsid w:val="00975001"/>
    <w:rsid w:val="00975003"/>
    <w:rsid w:val="00975109"/>
    <w:rsid w:val="009753DA"/>
    <w:rsid w:val="00975666"/>
    <w:rsid w:val="0097569E"/>
    <w:rsid w:val="009757DD"/>
    <w:rsid w:val="009757FC"/>
    <w:rsid w:val="0097580D"/>
    <w:rsid w:val="00975886"/>
    <w:rsid w:val="009758E0"/>
    <w:rsid w:val="00975B65"/>
    <w:rsid w:val="00975C2A"/>
    <w:rsid w:val="00975C89"/>
    <w:rsid w:val="00975F9D"/>
    <w:rsid w:val="00975FB3"/>
    <w:rsid w:val="00976040"/>
    <w:rsid w:val="0097608E"/>
    <w:rsid w:val="009760F5"/>
    <w:rsid w:val="00976180"/>
    <w:rsid w:val="009762AF"/>
    <w:rsid w:val="00976419"/>
    <w:rsid w:val="009765CE"/>
    <w:rsid w:val="0097662E"/>
    <w:rsid w:val="00976667"/>
    <w:rsid w:val="00976922"/>
    <w:rsid w:val="00976C95"/>
    <w:rsid w:val="00976D7B"/>
    <w:rsid w:val="00976E01"/>
    <w:rsid w:val="00976EBC"/>
    <w:rsid w:val="00976EE4"/>
    <w:rsid w:val="00976EF1"/>
    <w:rsid w:val="00976FCB"/>
    <w:rsid w:val="00977014"/>
    <w:rsid w:val="009770BE"/>
    <w:rsid w:val="0097712A"/>
    <w:rsid w:val="009771AD"/>
    <w:rsid w:val="009771CF"/>
    <w:rsid w:val="00977283"/>
    <w:rsid w:val="0097729D"/>
    <w:rsid w:val="009772B8"/>
    <w:rsid w:val="009775B7"/>
    <w:rsid w:val="00977747"/>
    <w:rsid w:val="00977B47"/>
    <w:rsid w:val="00977BBA"/>
    <w:rsid w:val="00977BF6"/>
    <w:rsid w:val="00977E4D"/>
    <w:rsid w:val="00977ECD"/>
    <w:rsid w:val="009800C9"/>
    <w:rsid w:val="00980266"/>
    <w:rsid w:val="00980298"/>
    <w:rsid w:val="009802F0"/>
    <w:rsid w:val="009805B4"/>
    <w:rsid w:val="009807C2"/>
    <w:rsid w:val="009807EF"/>
    <w:rsid w:val="00980A8A"/>
    <w:rsid w:val="00980D56"/>
    <w:rsid w:val="00980F3A"/>
    <w:rsid w:val="0098102C"/>
    <w:rsid w:val="00981036"/>
    <w:rsid w:val="009812E5"/>
    <w:rsid w:val="00981443"/>
    <w:rsid w:val="00981498"/>
    <w:rsid w:val="0098159F"/>
    <w:rsid w:val="00981792"/>
    <w:rsid w:val="009817A9"/>
    <w:rsid w:val="00981939"/>
    <w:rsid w:val="009819DB"/>
    <w:rsid w:val="009819F4"/>
    <w:rsid w:val="00981AB5"/>
    <w:rsid w:val="00981B37"/>
    <w:rsid w:val="00981C90"/>
    <w:rsid w:val="00981D11"/>
    <w:rsid w:val="00981E1C"/>
    <w:rsid w:val="00981E77"/>
    <w:rsid w:val="009820BF"/>
    <w:rsid w:val="00982180"/>
    <w:rsid w:val="009822DD"/>
    <w:rsid w:val="0098245A"/>
    <w:rsid w:val="009824BC"/>
    <w:rsid w:val="009824D9"/>
    <w:rsid w:val="009825E0"/>
    <w:rsid w:val="0098263E"/>
    <w:rsid w:val="00982658"/>
    <w:rsid w:val="0098265E"/>
    <w:rsid w:val="0098281E"/>
    <w:rsid w:val="00982A98"/>
    <w:rsid w:val="00982A9B"/>
    <w:rsid w:val="00982B5A"/>
    <w:rsid w:val="00982B82"/>
    <w:rsid w:val="00982C85"/>
    <w:rsid w:val="00983094"/>
    <w:rsid w:val="009831A1"/>
    <w:rsid w:val="00983220"/>
    <w:rsid w:val="0098322A"/>
    <w:rsid w:val="009832A0"/>
    <w:rsid w:val="009833BD"/>
    <w:rsid w:val="0098348F"/>
    <w:rsid w:val="009834EE"/>
    <w:rsid w:val="00983582"/>
    <w:rsid w:val="00983657"/>
    <w:rsid w:val="0098365E"/>
    <w:rsid w:val="00983926"/>
    <w:rsid w:val="00983B81"/>
    <w:rsid w:val="00983C0E"/>
    <w:rsid w:val="00983FCB"/>
    <w:rsid w:val="009840AB"/>
    <w:rsid w:val="009841AF"/>
    <w:rsid w:val="009841E3"/>
    <w:rsid w:val="0098421B"/>
    <w:rsid w:val="0098421F"/>
    <w:rsid w:val="0098423E"/>
    <w:rsid w:val="00984259"/>
    <w:rsid w:val="009842B1"/>
    <w:rsid w:val="0098431B"/>
    <w:rsid w:val="00984651"/>
    <w:rsid w:val="0098479D"/>
    <w:rsid w:val="0098481B"/>
    <w:rsid w:val="0098485A"/>
    <w:rsid w:val="00984918"/>
    <w:rsid w:val="00984A28"/>
    <w:rsid w:val="00984B1C"/>
    <w:rsid w:val="00984C73"/>
    <w:rsid w:val="00984C89"/>
    <w:rsid w:val="00984D8F"/>
    <w:rsid w:val="00984DD3"/>
    <w:rsid w:val="00984E8C"/>
    <w:rsid w:val="00984EBF"/>
    <w:rsid w:val="00984F65"/>
    <w:rsid w:val="00984FFA"/>
    <w:rsid w:val="00985019"/>
    <w:rsid w:val="00985092"/>
    <w:rsid w:val="009851BE"/>
    <w:rsid w:val="0098535D"/>
    <w:rsid w:val="009853C6"/>
    <w:rsid w:val="009854B5"/>
    <w:rsid w:val="00985581"/>
    <w:rsid w:val="009855BD"/>
    <w:rsid w:val="009857FA"/>
    <w:rsid w:val="0098590F"/>
    <w:rsid w:val="00985991"/>
    <w:rsid w:val="00985999"/>
    <w:rsid w:val="009859E5"/>
    <w:rsid w:val="00985A5D"/>
    <w:rsid w:val="00985AA4"/>
    <w:rsid w:val="00985B1F"/>
    <w:rsid w:val="00985B5C"/>
    <w:rsid w:val="00985CA7"/>
    <w:rsid w:val="00985E8E"/>
    <w:rsid w:val="00985F3F"/>
    <w:rsid w:val="00985F7D"/>
    <w:rsid w:val="00985FB5"/>
    <w:rsid w:val="00986312"/>
    <w:rsid w:val="0098635C"/>
    <w:rsid w:val="00986499"/>
    <w:rsid w:val="009864CA"/>
    <w:rsid w:val="0098680F"/>
    <w:rsid w:val="009868DF"/>
    <w:rsid w:val="00986B8E"/>
    <w:rsid w:val="00986BF2"/>
    <w:rsid w:val="00986D80"/>
    <w:rsid w:val="00986DD6"/>
    <w:rsid w:val="00986FAE"/>
    <w:rsid w:val="0098713F"/>
    <w:rsid w:val="00987205"/>
    <w:rsid w:val="0098762A"/>
    <w:rsid w:val="0098769D"/>
    <w:rsid w:val="00987726"/>
    <w:rsid w:val="009877DB"/>
    <w:rsid w:val="00987932"/>
    <w:rsid w:val="00987963"/>
    <w:rsid w:val="009879FF"/>
    <w:rsid w:val="00987B57"/>
    <w:rsid w:val="00987B96"/>
    <w:rsid w:val="00987C66"/>
    <w:rsid w:val="00987CCE"/>
    <w:rsid w:val="00987DC5"/>
    <w:rsid w:val="00987EA9"/>
    <w:rsid w:val="00987EEE"/>
    <w:rsid w:val="00990029"/>
    <w:rsid w:val="0099006E"/>
    <w:rsid w:val="00990081"/>
    <w:rsid w:val="00990232"/>
    <w:rsid w:val="009902C1"/>
    <w:rsid w:val="00990309"/>
    <w:rsid w:val="00990437"/>
    <w:rsid w:val="00990561"/>
    <w:rsid w:val="00990579"/>
    <w:rsid w:val="00990607"/>
    <w:rsid w:val="0099074C"/>
    <w:rsid w:val="0099078C"/>
    <w:rsid w:val="009907BD"/>
    <w:rsid w:val="009907F8"/>
    <w:rsid w:val="00990820"/>
    <w:rsid w:val="00990A0D"/>
    <w:rsid w:val="00990B07"/>
    <w:rsid w:val="00990C00"/>
    <w:rsid w:val="00990E82"/>
    <w:rsid w:val="00990EB6"/>
    <w:rsid w:val="0099123C"/>
    <w:rsid w:val="00991241"/>
    <w:rsid w:val="009912D3"/>
    <w:rsid w:val="00991322"/>
    <w:rsid w:val="009913FE"/>
    <w:rsid w:val="009914A9"/>
    <w:rsid w:val="00991732"/>
    <w:rsid w:val="00991890"/>
    <w:rsid w:val="00991939"/>
    <w:rsid w:val="009919D6"/>
    <w:rsid w:val="009919E0"/>
    <w:rsid w:val="00991C0E"/>
    <w:rsid w:val="00991C3E"/>
    <w:rsid w:val="00991CA0"/>
    <w:rsid w:val="00991CAF"/>
    <w:rsid w:val="00991D92"/>
    <w:rsid w:val="00991DB4"/>
    <w:rsid w:val="00991E83"/>
    <w:rsid w:val="009920FB"/>
    <w:rsid w:val="0099211F"/>
    <w:rsid w:val="00992155"/>
    <w:rsid w:val="009921C1"/>
    <w:rsid w:val="00992226"/>
    <w:rsid w:val="009922C9"/>
    <w:rsid w:val="00992346"/>
    <w:rsid w:val="00992366"/>
    <w:rsid w:val="0099239A"/>
    <w:rsid w:val="00992469"/>
    <w:rsid w:val="0099258E"/>
    <w:rsid w:val="00992592"/>
    <w:rsid w:val="0099282A"/>
    <w:rsid w:val="0099286A"/>
    <w:rsid w:val="00992895"/>
    <w:rsid w:val="00992FFF"/>
    <w:rsid w:val="0099302F"/>
    <w:rsid w:val="0099321F"/>
    <w:rsid w:val="0099323D"/>
    <w:rsid w:val="0099332F"/>
    <w:rsid w:val="009934AB"/>
    <w:rsid w:val="009934FF"/>
    <w:rsid w:val="00993539"/>
    <w:rsid w:val="0099353C"/>
    <w:rsid w:val="009935B4"/>
    <w:rsid w:val="00993A41"/>
    <w:rsid w:val="00993C02"/>
    <w:rsid w:val="00993D90"/>
    <w:rsid w:val="00993DF9"/>
    <w:rsid w:val="00993E02"/>
    <w:rsid w:val="00993FF8"/>
    <w:rsid w:val="00994011"/>
    <w:rsid w:val="00994119"/>
    <w:rsid w:val="00994321"/>
    <w:rsid w:val="009944DF"/>
    <w:rsid w:val="00994624"/>
    <w:rsid w:val="00994664"/>
    <w:rsid w:val="009948E0"/>
    <w:rsid w:val="00994AA4"/>
    <w:rsid w:val="00994B45"/>
    <w:rsid w:val="00994C8D"/>
    <w:rsid w:val="00994D80"/>
    <w:rsid w:val="00994E35"/>
    <w:rsid w:val="00994EAA"/>
    <w:rsid w:val="00995026"/>
    <w:rsid w:val="0099514A"/>
    <w:rsid w:val="0099515C"/>
    <w:rsid w:val="0099539D"/>
    <w:rsid w:val="009953F9"/>
    <w:rsid w:val="00995453"/>
    <w:rsid w:val="009955A4"/>
    <w:rsid w:val="00995637"/>
    <w:rsid w:val="0099563E"/>
    <w:rsid w:val="00995679"/>
    <w:rsid w:val="0099593A"/>
    <w:rsid w:val="00995964"/>
    <w:rsid w:val="00995965"/>
    <w:rsid w:val="00995BB5"/>
    <w:rsid w:val="00995C4C"/>
    <w:rsid w:val="00995CD1"/>
    <w:rsid w:val="00995FD1"/>
    <w:rsid w:val="0099602A"/>
    <w:rsid w:val="009961AD"/>
    <w:rsid w:val="009963F0"/>
    <w:rsid w:val="00996447"/>
    <w:rsid w:val="009964FB"/>
    <w:rsid w:val="00996730"/>
    <w:rsid w:val="00996780"/>
    <w:rsid w:val="00996794"/>
    <w:rsid w:val="00996816"/>
    <w:rsid w:val="009968B2"/>
    <w:rsid w:val="0099690C"/>
    <w:rsid w:val="009969BE"/>
    <w:rsid w:val="00996B0E"/>
    <w:rsid w:val="00996B27"/>
    <w:rsid w:val="00996C6A"/>
    <w:rsid w:val="00996E03"/>
    <w:rsid w:val="00996EAF"/>
    <w:rsid w:val="00996EE4"/>
    <w:rsid w:val="00996FC0"/>
    <w:rsid w:val="00997067"/>
    <w:rsid w:val="00997259"/>
    <w:rsid w:val="00997453"/>
    <w:rsid w:val="0099756E"/>
    <w:rsid w:val="009976B6"/>
    <w:rsid w:val="00997777"/>
    <w:rsid w:val="00997BFE"/>
    <w:rsid w:val="00997C49"/>
    <w:rsid w:val="00997C89"/>
    <w:rsid w:val="00997CFF"/>
    <w:rsid w:val="00997DBB"/>
    <w:rsid w:val="00997DC8"/>
    <w:rsid w:val="00997E8A"/>
    <w:rsid w:val="00997F4B"/>
    <w:rsid w:val="00997F51"/>
    <w:rsid w:val="00998B31"/>
    <w:rsid w:val="009A0034"/>
    <w:rsid w:val="009A02F5"/>
    <w:rsid w:val="009A0371"/>
    <w:rsid w:val="009A039D"/>
    <w:rsid w:val="009A0563"/>
    <w:rsid w:val="009A0696"/>
    <w:rsid w:val="009A06B0"/>
    <w:rsid w:val="009A07B7"/>
    <w:rsid w:val="009A0965"/>
    <w:rsid w:val="009A0A14"/>
    <w:rsid w:val="009A0A62"/>
    <w:rsid w:val="009A0AA2"/>
    <w:rsid w:val="009A0CA5"/>
    <w:rsid w:val="009A0CD2"/>
    <w:rsid w:val="009A0CD5"/>
    <w:rsid w:val="009A0E30"/>
    <w:rsid w:val="009A0FF3"/>
    <w:rsid w:val="009A1142"/>
    <w:rsid w:val="009A114B"/>
    <w:rsid w:val="009A118E"/>
    <w:rsid w:val="009A14EF"/>
    <w:rsid w:val="009A1520"/>
    <w:rsid w:val="009A17DA"/>
    <w:rsid w:val="009A182A"/>
    <w:rsid w:val="009A1D28"/>
    <w:rsid w:val="009A1D53"/>
    <w:rsid w:val="009A1EEE"/>
    <w:rsid w:val="009A1EF4"/>
    <w:rsid w:val="009A210C"/>
    <w:rsid w:val="009A2115"/>
    <w:rsid w:val="009A2158"/>
    <w:rsid w:val="009A21E7"/>
    <w:rsid w:val="009A2221"/>
    <w:rsid w:val="009A2280"/>
    <w:rsid w:val="009A243F"/>
    <w:rsid w:val="009A2548"/>
    <w:rsid w:val="009A25E0"/>
    <w:rsid w:val="009A267F"/>
    <w:rsid w:val="009A271E"/>
    <w:rsid w:val="009A272C"/>
    <w:rsid w:val="009A2734"/>
    <w:rsid w:val="009A27D9"/>
    <w:rsid w:val="009A28FB"/>
    <w:rsid w:val="009A295E"/>
    <w:rsid w:val="009A29B8"/>
    <w:rsid w:val="009A2AA6"/>
    <w:rsid w:val="009A2B4D"/>
    <w:rsid w:val="009A2C49"/>
    <w:rsid w:val="009A2D84"/>
    <w:rsid w:val="009A2E9A"/>
    <w:rsid w:val="009A2EBC"/>
    <w:rsid w:val="009A2FAD"/>
    <w:rsid w:val="009A3037"/>
    <w:rsid w:val="009A30D2"/>
    <w:rsid w:val="009A31D3"/>
    <w:rsid w:val="009A324A"/>
    <w:rsid w:val="009A324D"/>
    <w:rsid w:val="009A33BC"/>
    <w:rsid w:val="009A3429"/>
    <w:rsid w:val="009A3552"/>
    <w:rsid w:val="009A37B3"/>
    <w:rsid w:val="009A37C0"/>
    <w:rsid w:val="009A37EC"/>
    <w:rsid w:val="009A38F2"/>
    <w:rsid w:val="009A38F7"/>
    <w:rsid w:val="009A3A4B"/>
    <w:rsid w:val="009A3B04"/>
    <w:rsid w:val="009A3BB5"/>
    <w:rsid w:val="009A3BF8"/>
    <w:rsid w:val="009A3CED"/>
    <w:rsid w:val="009A4220"/>
    <w:rsid w:val="009A42E6"/>
    <w:rsid w:val="009A4350"/>
    <w:rsid w:val="009A46C1"/>
    <w:rsid w:val="009A4801"/>
    <w:rsid w:val="009A48E3"/>
    <w:rsid w:val="009A490C"/>
    <w:rsid w:val="009A49B4"/>
    <w:rsid w:val="009A4BEB"/>
    <w:rsid w:val="009A4D6B"/>
    <w:rsid w:val="009A4DEE"/>
    <w:rsid w:val="009A4E37"/>
    <w:rsid w:val="009A4ECD"/>
    <w:rsid w:val="009A504D"/>
    <w:rsid w:val="009A516B"/>
    <w:rsid w:val="009A521B"/>
    <w:rsid w:val="009A5291"/>
    <w:rsid w:val="009A5306"/>
    <w:rsid w:val="009A54BD"/>
    <w:rsid w:val="009A560C"/>
    <w:rsid w:val="009A561D"/>
    <w:rsid w:val="009A56E5"/>
    <w:rsid w:val="009A57FD"/>
    <w:rsid w:val="009A582A"/>
    <w:rsid w:val="009A5882"/>
    <w:rsid w:val="009A58B3"/>
    <w:rsid w:val="009A59D3"/>
    <w:rsid w:val="009A5A32"/>
    <w:rsid w:val="009A5BF4"/>
    <w:rsid w:val="009A5C58"/>
    <w:rsid w:val="009A5CB8"/>
    <w:rsid w:val="009A5D1E"/>
    <w:rsid w:val="009A5E47"/>
    <w:rsid w:val="009A5F46"/>
    <w:rsid w:val="009A5F4C"/>
    <w:rsid w:val="009A6004"/>
    <w:rsid w:val="009A6007"/>
    <w:rsid w:val="009A61AD"/>
    <w:rsid w:val="009A6321"/>
    <w:rsid w:val="009A637B"/>
    <w:rsid w:val="009A6393"/>
    <w:rsid w:val="009A63E6"/>
    <w:rsid w:val="009A67A4"/>
    <w:rsid w:val="009A6835"/>
    <w:rsid w:val="009A6836"/>
    <w:rsid w:val="009A68D5"/>
    <w:rsid w:val="009A6AB2"/>
    <w:rsid w:val="009A6C86"/>
    <w:rsid w:val="009A6CB0"/>
    <w:rsid w:val="009A6E9E"/>
    <w:rsid w:val="009A6FFA"/>
    <w:rsid w:val="009A70F6"/>
    <w:rsid w:val="009A71B8"/>
    <w:rsid w:val="009A7232"/>
    <w:rsid w:val="009A7286"/>
    <w:rsid w:val="009A7345"/>
    <w:rsid w:val="009A73A8"/>
    <w:rsid w:val="009A74FF"/>
    <w:rsid w:val="009A7769"/>
    <w:rsid w:val="009A7801"/>
    <w:rsid w:val="009A788D"/>
    <w:rsid w:val="009A789D"/>
    <w:rsid w:val="009A791A"/>
    <w:rsid w:val="009A7964"/>
    <w:rsid w:val="009A79F4"/>
    <w:rsid w:val="009A7C76"/>
    <w:rsid w:val="009A7CA3"/>
    <w:rsid w:val="009A7E3B"/>
    <w:rsid w:val="009B013B"/>
    <w:rsid w:val="009B01DB"/>
    <w:rsid w:val="009B0253"/>
    <w:rsid w:val="009B02BF"/>
    <w:rsid w:val="009B0353"/>
    <w:rsid w:val="009B04BF"/>
    <w:rsid w:val="009B0AA4"/>
    <w:rsid w:val="009B0AAF"/>
    <w:rsid w:val="009B0C9F"/>
    <w:rsid w:val="009B0D9D"/>
    <w:rsid w:val="009B0DFA"/>
    <w:rsid w:val="009B0E0A"/>
    <w:rsid w:val="009B0ED5"/>
    <w:rsid w:val="009B0F68"/>
    <w:rsid w:val="009B0FEA"/>
    <w:rsid w:val="009B1044"/>
    <w:rsid w:val="009B106F"/>
    <w:rsid w:val="009B1089"/>
    <w:rsid w:val="009B1174"/>
    <w:rsid w:val="009B1235"/>
    <w:rsid w:val="009B1624"/>
    <w:rsid w:val="009B164F"/>
    <w:rsid w:val="009B16A2"/>
    <w:rsid w:val="009B171B"/>
    <w:rsid w:val="009B179C"/>
    <w:rsid w:val="009B17E5"/>
    <w:rsid w:val="009B184D"/>
    <w:rsid w:val="009B1A54"/>
    <w:rsid w:val="009B1A56"/>
    <w:rsid w:val="009B1AD2"/>
    <w:rsid w:val="009B1BA9"/>
    <w:rsid w:val="009B1C8C"/>
    <w:rsid w:val="009B1CEF"/>
    <w:rsid w:val="009B1D3F"/>
    <w:rsid w:val="009B1E8E"/>
    <w:rsid w:val="009B2265"/>
    <w:rsid w:val="009B23A2"/>
    <w:rsid w:val="009B2772"/>
    <w:rsid w:val="009B2862"/>
    <w:rsid w:val="009B29A4"/>
    <w:rsid w:val="009B29B8"/>
    <w:rsid w:val="009B2ADF"/>
    <w:rsid w:val="009B2F5C"/>
    <w:rsid w:val="009B30B8"/>
    <w:rsid w:val="009B3252"/>
    <w:rsid w:val="009B3444"/>
    <w:rsid w:val="009B3472"/>
    <w:rsid w:val="009B372B"/>
    <w:rsid w:val="009B380E"/>
    <w:rsid w:val="009B3905"/>
    <w:rsid w:val="009B3AC8"/>
    <w:rsid w:val="009B3AF0"/>
    <w:rsid w:val="009B3B7F"/>
    <w:rsid w:val="009B3C54"/>
    <w:rsid w:val="009B3CA6"/>
    <w:rsid w:val="009B3DB3"/>
    <w:rsid w:val="009B3F42"/>
    <w:rsid w:val="009B40EF"/>
    <w:rsid w:val="009B426E"/>
    <w:rsid w:val="009B42AE"/>
    <w:rsid w:val="009B450F"/>
    <w:rsid w:val="009B454D"/>
    <w:rsid w:val="009B45E0"/>
    <w:rsid w:val="009B45E4"/>
    <w:rsid w:val="009B46A7"/>
    <w:rsid w:val="009B48F5"/>
    <w:rsid w:val="009B4957"/>
    <w:rsid w:val="009B495C"/>
    <w:rsid w:val="009B497F"/>
    <w:rsid w:val="009B4ADA"/>
    <w:rsid w:val="009B4B6B"/>
    <w:rsid w:val="009B4C87"/>
    <w:rsid w:val="009B4DBE"/>
    <w:rsid w:val="009B4E4C"/>
    <w:rsid w:val="009B50D4"/>
    <w:rsid w:val="009B5135"/>
    <w:rsid w:val="009B517F"/>
    <w:rsid w:val="009B5314"/>
    <w:rsid w:val="009B536E"/>
    <w:rsid w:val="009B539A"/>
    <w:rsid w:val="009B54E3"/>
    <w:rsid w:val="009B5612"/>
    <w:rsid w:val="009B5686"/>
    <w:rsid w:val="009B5827"/>
    <w:rsid w:val="009B582D"/>
    <w:rsid w:val="009B5B33"/>
    <w:rsid w:val="009B5BA1"/>
    <w:rsid w:val="009B5C34"/>
    <w:rsid w:val="009B5C6B"/>
    <w:rsid w:val="009B5D71"/>
    <w:rsid w:val="009B5E42"/>
    <w:rsid w:val="009B5FC0"/>
    <w:rsid w:val="009B61D6"/>
    <w:rsid w:val="009B634A"/>
    <w:rsid w:val="009B654B"/>
    <w:rsid w:val="009B6557"/>
    <w:rsid w:val="009B65F9"/>
    <w:rsid w:val="009B6856"/>
    <w:rsid w:val="009B6864"/>
    <w:rsid w:val="009B688B"/>
    <w:rsid w:val="009B69E0"/>
    <w:rsid w:val="009B6A05"/>
    <w:rsid w:val="009B6A2B"/>
    <w:rsid w:val="009B6AD1"/>
    <w:rsid w:val="009B6B90"/>
    <w:rsid w:val="009B6C4E"/>
    <w:rsid w:val="009B712C"/>
    <w:rsid w:val="009B7246"/>
    <w:rsid w:val="009B73C6"/>
    <w:rsid w:val="009B7475"/>
    <w:rsid w:val="009B7494"/>
    <w:rsid w:val="009B74D1"/>
    <w:rsid w:val="009B7610"/>
    <w:rsid w:val="009B78FA"/>
    <w:rsid w:val="009B7AB2"/>
    <w:rsid w:val="009B7CFD"/>
    <w:rsid w:val="009B7D09"/>
    <w:rsid w:val="009B7FBA"/>
    <w:rsid w:val="009C0095"/>
    <w:rsid w:val="009C0149"/>
    <w:rsid w:val="009C033E"/>
    <w:rsid w:val="009C04A7"/>
    <w:rsid w:val="009C04C7"/>
    <w:rsid w:val="009C05AA"/>
    <w:rsid w:val="009C068B"/>
    <w:rsid w:val="009C06F5"/>
    <w:rsid w:val="009C076A"/>
    <w:rsid w:val="009C081E"/>
    <w:rsid w:val="009C0857"/>
    <w:rsid w:val="009C088B"/>
    <w:rsid w:val="009C0A1A"/>
    <w:rsid w:val="009C0A47"/>
    <w:rsid w:val="009C0CFB"/>
    <w:rsid w:val="009C0DFD"/>
    <w:rsid w:val="009C0FB1"/>
    <w:rsid w:val="009C0FFD"/>
    <w:rsid w:val="009C1096"/>
    <w:rsid w:val="009C10B2"/>
    <w:rsid w:val="009C1253"/>
    <w:rsid w:val="009C1317"/>
    <w:rsid w:val="009C1333"/>
    <w:rsid w:val="009C13B1"/>
    <w:rsid w:val="009C13BD"/>
    <w:rsid w:val="009C1616"/>
    <w:rsid w:val="009C172E"/>
    <w:rsid w:val="009C1739"/>
    <w:rsid w:val="009C1A07"/>
    <w:rsid w:val="009C1A58"/>
    <w:rsid w:val="009C1A80"/>
    <w:rsid w:val="009C1BB9"/>
    <w:rsid w:val="009C1CC5"/>
    <w:rsid w:val="009C1D19"/>
    <w:rsid w:val="009C1D9F"/>
    <w:rsid w:val="009C1FDE"/>
    <w:rsid w:val="009C2433"/>
    <w:rsid w:val="009C25FB"/>
    <w:rsid w:val="009C2A49"/>
    <w:rsid w:val="009C2CAC"/>
    <w:rsid w:val="009C2F6B"/>
    <w:rsid w:val="009C305E"/>
    <w:rsid w:val="009C3108"/>
    <w:rsid w:val="009C32E8"/>
    <w:rsid w:val="009C33AF"/>
    <w:rsid w:val="009C340D"/>
    <w:rsid w:val="009C3490"/>
    <w:rsid w:val="009C34FB"/>
    <w:rsid w:val="009C3570"/>
    <w:rsid w:val="009C368C"/>
    <w:rsid w:val="009C36F8"/>
    <w:rsid w:val="009C39A1"/>
    <w:rsid w:val="009C3F4B"/>
    <w:rsid w:val="009C4023"/>
    <w:rsid w:val="009C4084"/>
    <w:rsid w:val="009C4346"/>
    <w:rsid w:val="009C43DB"/>
    <w:rsid w:val="009C4471"/>
    <w:rsid w:val="009C453D"/>
    <w:rsid w:val="009C4576"/>
    <w:rsid w:val="009C45BD"/>
    <w:rsid w:val="009C4725"/>
    <w:rsid w:val="009C47D2"/>
    <w:rsid w:val="009C47D4"/>
    <w:rsid w:val="009C4A56"/>
    <w:rsid w:val="009C4D3B"/>
    <w:rsid w:val="009C4E6E"/>
    <w:rsid w:val="009C4F2C"/>
    <w:rsid w:val="009C500D"/>
    <w:rsid w:val="009C5119"/>
    <w:rsid w:val="009C51F8"/>
    <w:rsid w:val="009C5344"/>
    <w:rsid w:val="009C5407"/>
    <w:rsid w:val="009C5439"/>
    <w:rsid w:val="009C565E"/>
    <w:rsid w:val="009C56FC"/>
    <w:rsid w:val="009C5819"/>
    <w:rsid w:val="009C5972"/>
    <w:rsid w:val="009C59B7"/>
    <w:rsid w:val="009C5A2C"/>
    <w:rsid w:val="009C5A69"/>
    <w:rsid w:val="009C5AE9"/>
    <w:rsid w:val="009C5C5B"/>
    <w:rsid w:val="009C5EF8"/>
    <w:rsid w:val="009C6133"/>
    <w:rsid w:val="009C62AE"/>
    <w:rsid w:val="009C6539"/>
    <w:rsid w:val="009C6550"/>
    <w:rsid w:val="009C65AB"/>
    <w:rsid w:val="009C65EE"/>
    <w:rsid w:val="009C6676"/>
    <w:rsid w:val="009C66A6"/>
    <w:rsid w:val="009C6793"/>
    <w:rsid w:val="009C6C60"/>
    <w:rsid w:val="009C6D6A"/>
    <w:rsid w:val="009C6D9C"/>
    <w:rsid w:val="009C6DCE"/>
    <w:rsid w:val="009C6E45"/>
    <w:rsid w:val="009C6F68"/>
    <w:rsid w:val="009C709A"/>
    <w:rsid w:val="009C7297"/>
    <w:rsid w:val="009C7365"/>
    <w:rsid w:val="009C737B"/>
    <w:rsid w:val="009C75DB"/>
    <w:rsid w:val="009C75F4"/>
    <w:rsid w:val="009C7606"/>
    <w:rsid w:val="009C77A7"/>
    <w:rsid w:val="009C77ED"/>
    <w:rsid w:val="009C783B"/>
    <w:rsid w:val="009C7895"/>
    <w:rsid w:val="009C78CE"/>
    <w:rsid w:val="009C7A36"/>
    <w:rsid w:val="009C7BDE"/>
    <w:rsid w:val="009C7D95"/>
    <w:rsid w:val="009D0060"/>
    <w:rsid w:val="009D00CB"/>
    <w:rsid w:val="009D01EA"/>
    <w:rsid w:val="009D01F5"/>
    <w:rsid w:val="009D02AA"/>
    <w:rsid w:val="009D0313"/>
    <w:rsid w:val="009D0427"/>
    <w:rsid w:val="009D04F4"/>
    <w:rsid w:val="009D05A9"/>
    <w:rsid w:val="009D06F2"/>
    <w:rsid w:val="009D0751"/>
    <w:rsid w:val="009D07A6"/>
    <w:rsid w:val="009D07CD"/>
    <w:rsid w:val="009D082C"/>
    <w:rsid w:val="009D0925"/>
    <w:rsid w:val="009D0BC3"/>
    <w:rsid w:val="009D0C20"/>
    <w:rsid w:val="009D0D8E"/>
    <w:rsid w:val="009D0DCB"/>
    <w:rsid w:val="009D0E51"/>
    <w:rsid w:val="009D0E78"/>
    <w:rsid w:val="009D0F49"/>
    <w:rsid w:val="009D12E9"/>
    <w:rsid w:val="009D14AF"/>
    <w:rsid w:val="009D14CA"/>
    <w:rsid w:val="009D1547"/>
    <w:rsid w:val="009D1859"/>
    <w:rsid w:val="009D189A"/>
    <w:rsid w:val="009D1940"/>
    <w:rsid w:val="009D1D4C"/>
    <w:rsid w:val="009D1E98"/>
    <w:rsid w:val="009D1F4E"/>
    <w:rsid w:val="009D227E"/>
    <w:rsid w:val="009D22F7"/>
    <w:rsid w:val="009D2369"/>
    <w:rsid w:val="009D243C"/>
    <w:rsid w:val="009D247D"/>
    <w:rsid w:val="009D24E1"/>
    <w:rsid w:val="009D2594"/>
    <w:rsid w:val="009D25DB"/>
    <w:rsid w:val="009D25EE"/>
    <w:rsid w:val="009D2614"/>
    <w:rsid w:val="009D2667"/>
    <w:rsid w:val="009D2949"/>
    <w:rsid w:val="009D29E1"/>
    <w:rsid w:val="009D2B0A"/>
    <w:rsid w:val="009D2C74"/>
    <w:rsid w:val="009D2CF5"/>
    <w:rsid w:val="009D2D84"/>
    <w:rsid w:val="009D301D"/>
    <w:rsid w:val="009D318D"/>
    <w:rsid w:val="009D32B5"/>
    <w:rsid w:val="009D334F"/>
    <w:rsid w:val="009D339D"/>
    <w:rsid w:val="009D3462"/>
    <w:rsid w:val="009D34C5"/>
    <w:rsid w:val="009D3569"/>
    <w:rsid w:val="009D35A5"/>
    <w:rsid w:val="009D375C"/>
    <w:rsid w:val="009D3909"/>
    <w:rsid w:val="009D39BC"/>
    <w:rsid w:val="009D3BAE"/>
    <w:rsid w:val="009D3D93"/>
    <w:rsid w:val="009D3E6F"/>
    <w:rsid w:val="009D3F05"/>
    <w:rsid w:val="009D40BC"/>
    <w:rsid w:val="009D40D4"/>
    <w:rsid w:val="009D4194"/>
    <w:rsid w:val="009D4289"/>
    <w:rsid w:val="009D42CB"/>
    <w:rsid w:val="009D4594"/>
    <w:rsid w:val="009D4959"/>
    <w:rsid w:val="009D4A80"/>
    <w:rsid w:val="009D4AA6"/>
    <w:rsid w:val="009D4ACB"/>
    <w:rsid w:val="009D4BE4"/>
    <w:rsid w:val="009D4C6A"/>
    <w:rsid w:val="009D4C78"/>
    <w:rsid w:val="009D4CE5"/>
    <w:rsid w:val="009D4F51"/>
    <w:rsid w:val="009D4FE1"/>
    <w:rsid w:val="009D50C8"/>
    <w:rsid w:val="009D50E8"/>
    <w:rsid w:val="009D5574"/>
    <w:rsid w:val="009D566D"/>
    <w:rsid w:val="009D572D"/>
    <w:rsid w:val="009D57BD"/>
    <w:rsid w:val="009D5862"/>
    <w:rsid w:val="009D5A2D"/>
    <w:rsid w:val="009D5BD2"/>
    <w:rsid w:val="009D5C28"/>
    <w:rsid w:val="009D5C50"/>
    <w:rsid w:val="009D5D89"/>
    <w:rsid w:val="009D5D8F"/>
    <w:rsid w:val="009D5E98"/>
    <w:rsid w:val="009D5EAE"/>
    <w:rsid w:val="009D60C9"/>
    <w:rsid w:val="009D629D"/>
    <w:rsid w:val="009D634A"/>
    <w:rsid w:val="009D667A"/>
    <w:rsid w:val="009D66A9"/>
    <w:rsid w:val="009D67CB"/>
    <w:rsid w:val="009D6994"/>
    <w:rsid w:val="009D69CC"/>
    <w:rsid w:val="009D6A72"/>
    <w:rsid w:val="009D6AB7"/>
    <w:rsid w:val="009D6AE1"/>
    <w:rsid w:val="009D6B88"/>
    <w:rsid w:val="009D6C95"/>
    <w:rsid w:val="009D6CE4"/>
    <w:rsid w:val="009D6D2B"/>
    <w:rsid w:val="009D6D5F"/>
    <w:rsid w:val="009D6E8A"/>
    <w:rsid w:val="009D6E92"/>
    <w:rsid w:val="009D6EDB"/>
    <w:rsid w:val="009D7009"/>
    <w:rsid w:val="009D7030"/>
    <w:rsid w:val="009D7070"/>
    <w:rsid w:val="009D714F"/>
    <w:rsid w:val="009D723D"/>
    <w:rsid w:val="009D7266"/>
    <w:rsid w:val="009D7408"/>
    <w:rsid w:val="009D743C"/>
    <w:rsid w:val="009D7521"/>
    <w:rsid w:val="009D76ED"/>
    <w:rsid w:val="009D7767"/>
    <w:rsid w:val="009D7909"/>
    <w:rsid w:val="009D7B45"/>
    <w:rsid w:val="009D7C42"/>
    <w:rsid w:val="009D7C55"/>
    <w:rsid w:val="009D7CAA"/>
    <w:rsid w:val="009D7D68"/>
    <w:rsid w:val="009D7DD7"/>
    <w:rsid w:val="009D7DE5"/>
    <w:rsid w:val="009D7DED"/>
    <w:rsid w:val="009D7E3C"/>
    <w:rsid w:val="009E0164"/>
    <w:rsid w:val="009E0243"/>
    <w:rsid w:val="009E02AD"/>
    <w:rsid w:val="009E0341"/>
    <w:rsid w:val="009E034C"/>
    <w:rsid w:val="009E03CF"/>
    <w:rsid w:val="009E0420"/>
    <w:rsid w:val="009E059E"/>
    <w:rsid w:val="009E070C"/>
    <w:rsid w:val="009E07BE"/>
    <w:rsid w:val="009E0889"/>
    <w:rsid w:val="009E09D5"/>
    <w:rsid w:val="009E09ED"/>
    <w:rsid w:val="009E0ACE"/>
    <w:rsid w:val="009E0CF0"/>
    <w:rsid w:val="009E0E27"/>
    <w:rsid w:val="009E0E75"/>
    <w:rsid w:val="009E0E84"/>
    <w:rsid w:val="009E1019"/>
    <w:rsid w:val="009E11AF"/>
    <w:rsid w:val="009E11C0"/>
    <w:rsid w:val="009E11CA"/>
    <w:rsid w:val="009E1251"/>
    <w:rsid w:val="009E12B1"/>
    <w:rsid w:val="009E130D"/>
    <w:rsid w:val="009E1459"/>
    <w:rsid w:val="009E14FD"/>
    <w:rsid w:val="009E1588"/>
    <w:rsid w:val="009E17DB"/>
    <w:rsid w:val="009E18F7"/>
    <w:rsid w:val="009E198B"/>
    <w:rsid w:val="009E1AC0"/>
    <w:rsid w:val="009E1B34"/>
    <w:rsid w:val="009E1B3B"/>
    <w:rsid w:val="009E1B8E"/>
    <w:rsid w:val="009E1B92"/>
    <w:rsid w:val="009E1C59"/>
    <w:rsid w:val="009E1C66"/>
    <w:rsid w:val="009E1D5C"/>
    <w:rsid w:val="009E1E72"/>
    <w:rsid w:val="009E22AC"/>
    <w:rsid w:val="009E22FF"/>
    <w:rsid w:val="009E232F"/>
    <w:rsid w:val="009E2673"/>
    <w:rsid w:val="009E275E"/>
    <w:rsid w:val="009E2889"/>
    <w:rsid w:val="009E2927"/>
    <w:rsid w:val="009E2AC7"/>
    <w:rsid w:val="009E2B01"/>
    <w:rsid w:val="009E2C7D"/>
    <w:rsid w:val="009E2D08"/>
    <w:rsid w:val="009E2ED9"/>
    <w:rsid w:val="009E2F54"/>
    <w:rsid w:val="009E2FA6"/>
    <w:rsid w:val="009E3131"/>
    <w:rsid w:val="009E3189"/>
    <w:rsid w:val="009E3194"/>
    <w:rsid w:val="009E3267"/>
    <w:rsid w:val="009E33EA"/>
    <w:rsid w:val="009E350E"/>
    <w:rsid w:val="009E381A"/>
    <w:rsid w:val="009E39CA"/>
    <w:rsid w:val="009E3A31"/>
    <w:rsid w:val="009E3A4B"/>
    <w:rsid w:val="009E3B0C"/>
    <w:rsid w:val="009E3B4D"/>
    <w:rsid w:val="009E3C26"/>
    <w:rsid w:val="009E3C2F"/>
    <w:rsid w:val="009E3D9F"/>
    <w:rsid w:val="009E40BD"/>
    <w:rsid w:val="009E4268"/>
    <w:rsid w:val="009E43F6"/>
    <w:rsid w:val="009E448A"/>
    <w:rsid w:val="009E455C"/>
    <w:rsid w:val="009E4563"/>
    <w:rsid w:val="009E45DA"/>
    <w:rsid w:val="009E4774"/>
    <w:rsid w:val="009E4780"/>
    <w:rsid w:val="009E47D1"/>
    <w:rsid w:val="009E486E"/>
    <w:rsid w:val="009E48F2"/>
    <w:rsid w:val="009E4A9B"/>
    <w:rsid w:val="009E4CBD"/>
    <w:rsid w:val="009E4D9E"/>
    <w:rsid w:val="009E4DA9"/>
    <w:rsid w:val="009E4E1D"/>
    <w:rsid w:val="009E4E58"/>
    <w:rsid w:val="009E4EB4"/>
    <w:rsid w:val="009E4F7E"/>
    <w:rsid w:val="009E5059"/>
    <w:rsid w:val="009E509E"/>
    <w:rsid w:val="009E5219"/>
    <w:rsid w:val="009E52E2"/>
    <w:rsid w:val="009E5384"/>
    <w:rsid w:val="009E55BA"/>
    <w:rsid w:val="009E55D5"/>
    <w:rsid w:val="009E5734"/>
    <w:rsid w:val="009E5752"/>
    <w:rsid w:val="009E5789"/>
    <w:rsid w:val="009E57EE"/>
    <w:rsid w:val="009E58AD"/>
    <w:rsid w:val="009E58D7"/>
    <w:rsid w:val="009E5985"/>
    <w:rsid w:val="009E5987"/>
    <w:rsid w:val="009E59C7"/>
    <w:rsid w:val="009E5A4D"/>
    <w:rsid w:val="009E5A5C"/>
    <w:rsid w:val="009E5C10"/>
    <w:rsid w:val="009E5C37"/>
    <w:rsid w:val="009E5D15"/>
    <w:rsid w:val="009E5D60"/>
    <w:rsid w:val="009E5E82"/>
    <w:rsid w:val="009E5E8A"/>
    <w:rsid w:val="009E5F2F"/>
    <w:rsid w:val="009E60BC"/>
    <w:rsid w:val="009E61E5"/>
    <w:rsid w:val="009E62B8"/>
    <w:rsid w:val="009E63CA"/>
    <w:rsid w:val="009E63FF"/>
    <w:rsid w:val="009E65D6"/>
    <w:rsid w:val="009E66D8"/>
    <w:rsid w:val="009E670A"/>
    <w:rsid w:val="009E6843"/>
    <w:rsid w:val="009E68DD"/>
    <w:rsid w:val="009E6912"/>
    <w:rsid w:val="009E69B4"/>
    <w:rsid w:val="009E69DA"/>
    <w:rsid w:val="009E6A91"/>
    <w:rsid w:val="009E6BE1"/>
    <w:rsid w:val="009E6D1F"/>
    <w:rsid w:val="009E6DA2"/>
    <w:rsid w:val="009E6E7F"/>
    <w:rsid w:val="009E70F0"/>
    <w:rsid w:val="009E70F4"/>
    <w:rsid w:val="009E72C1"/>
    <w:rsid w:val="009E759F"/>
    <w:rsid w:val="009E7649"/>
    <w:rsid w:val="009E7783"/>
    <w:rsid w:val="009E782A"/>
    <w:rsid w:val="009E7928"/>
    <w:rsid w:val="009E794F"/>
    <w:rsid w:val="009E7A00"/>
    <w:rsid w:val="009E7B01"/>
    <w:rsid w:val="009E7BCD"/>
    <w:rsid w:val="009E7DA6"/>
    <w:rsid w:val="009E7DAA"/>
    <w:rsid w:val="009E83F7"/>
    <w:rsid w:val="009F011F"/>
    <w:rsid w:val="009F023F"/>
    <w:rsid w:val="009F0275"/>
    <w:rsid w:val="009F02BD"/>
    <w:rsid w:val="009F02DE"/>
    <w:rsid w:val="009F056D"/>
    <w:rsid w:val="009F0647"/>
    <w:rsid w:val="009F070E"/>
    <w:rsid w:val="009F0862"/>
    <w:rsid w:val="009F08A1"/>
    <w:rsid w:val="009F092C"/>
    <w:rsid w:val="009F0978"/>
    <w:rsid w:val="009F0A3D"/>
    <w:rsid w:val="009F0B35"/>
    <w:rsid w:val="009F0B53"/>
    <w:rsid w:val="009F0C41"/>
    <w:rsid w:val="009F0C65"/>
    <w:rsid w:val="009F0E7C"/>
    <w:rsid w:val="009F0FDE"/>
    <w:rsid w:val="009F11A5"/>
    <w:rsid w:val="009F1325"/>
    <w:rsid w:val="009F133E"/>
    <w:rsid w:val="009F1384"/>
    <w:rsid w:val="009F1418"/>
    <w:rsid w:val="009F141A"/>
    <w:rsid w:val="009F1426"/>
    <w:rsid w:val="009F151B"/>
    <w:rsid w:val="009F1601"/>
    <w:rsid w:val="009F1869"/>
    <w:rsid w:val="009F1957"/>
    <w:rsid w:val="009F1B18"/>
    <w:rsid w:val="009F1D04"/>
    <w:rsid w:val="009F1ECE"/>
    <w:rsid w:val="009F1F9B"/>
    <w:rsid w:val="009F2115"/>
    <w:rsid w:val="009F211B"/>
    <w:rsid w:val="009F2395"/>
    <w:rsid w:val="009F2499"/>
    <w:rsid w:val="009F24FD"/>
    <w:rsid w:val="009F265C"/>
    <w:rsid w:val="009F270B"/>
    <w:rsid w:val="009F27E1"/>
    <w:rsid w:val="009F2864"/>
    <w:rsid w:val="009F2A8F"/>
    <w:rsid w:val="009F2B19"/>
    <w:rsid w:val="009F2E66"/>
    <w:rsid w:val="009F2ED2"/>
    <w:rsid w:val="009F34DB"/>
    <w:rsid w:val="009F3540"/>
    <w:rsid w:val="009F3555"/>
    <w:rsid w:val="009F368C"/>
    <w:rsid w:val="009F371E"/>
    <w:rsid w:val="009F37A3"/>
    <w:rsid w:val="009F3A45"/>
    <w:rsid w:val="009F3ACE"/>
    <w:rsid w:val="009F3C62"/>
    <w:rsid w:val="009F3EDA"/>
    <w:rsid w:val="009F40C1"/>
    <w:rsid w:val="009F4359"/>
    <w:rsid w:val="009F4529"/>
    <w:rsid w:val="009F454B"/>
    <w:rsid w:val="009F454D"/>
    <w:rsid w:val="009F4617"/>
    <w:rsid w:val="009F4619"/>
    <w:rsid w:val="009F474E"/>
    <w:rsid w:val="009F48AD"/>
    <w:rsid w:val="009F4BF7"/>
    <w:rsid w:val="009F4CDB"/>
    <w:rsid w:val="009F4F94"/>
    <w:rsid w:val="009F5021"/>
    <w:rsid w:val="009F5321"/>
    <w:rsid w:val="009F5495"/>
    <w:rsid w:val="009F556D"/>
    <w:rsid w:val="009F55F9"/>
    <w:rsid w:val="009F587C"/>
    <w:rsid w:val="009F58BC"/>
    <w:rsid w:val="009F5D2D"/>
    <w:rsid w:val="009F5D9A"/>
    <w:rsid w:val="009F5E78"/>
    <w:rsid w:val="009F5F39"/>
    <w:rsid w:val="009F5FEB"/>
    <w:rsid w:val="009F60AE"/>
    <w:rsid w:val="009F613C"/>
    <w:rsid w:val="009F61A6"/>
    <w:rsid w:val="009F6201"/>
    <w:rsid w:val="009F6307"/>
    <w:rsid w:val="009F63C2"/>
    <w:rsid w:val="009F6480"/>
    <w:rsid w:val="009F6AF6"/>
    <w:rsid w:val="009F6B78"/>
    <w:rsid w:val="009F6E1D"/>
    <w:rsid w:val="009F6EF2"/>
    <w:rsid w:val="009F6F04"/>
    <w:rsid w:val="009F6F35"/>
    <w:rsid w:val="009F7056"/>
    <w:rsid w:val="009F705C"/>
    <w:rsid w:val="009F7135"/>
    <w:rsid w:val="009F728A"/>
    <w:rsid w:val="009F73A7"/>
    <w:rsid w:val="009F764E"/>
    <w:rsid w:val="009F78A0"/>
    <w:rsid w:val="009F78A9"/>
    <w:rsid w:val="009F79C8"/>
    <w:rsid w:val="009F79EA"/>
    <w:rsid w:val="009F7A82"/>
    <w:rsid w:val="009F7AF8"/>
    <w:rsid w:val="009F7D00"/>
    <w:rsid w:val="009F7D74"/>
    <w:rsid w:val="009F7D91"/>
    <w:rsid w:val="009F7E55"/>
    <w:rsid w:val="009F7F9A"/>
    <w:rsid w:val="009F7FCB"/>
    <w:rsid w:val="00A00025"/>
    <w:rsid w:val="00A00041"/>
    <w:rsid w:val="00A00103"/>
    <w:rsid w:val="00A00143"/>
    <w:rsid w:val="00A0014C"/>
    <w:rsid w:val="00A001DE"/>
    <w:rsid w:val="00A00350"/>
    <w:rsid w:val="00A00376"/>
    <w:rsid w:val="00A00396"/>
    <w:rsid w:val="00A00434"/>
    <w:rsid w:val="00A00565"/>
    <w:rsid w:val="00A005DF"/>
    <w:rsid w:val="00A00615"/>
    <w:rsid w:val="00A0062E"/>
    <w:rsid w:val="00A006E0"/>
    <w:rsid w:val="00A00992"/>
    <w:rsid w:val="00A009C1"/>
    <w:rsid w:val="00A00AC0"/>
    <w:rsid w:val="00A00B4A"/>
    <w:rsid w:val="00A00DB3"/>
    <w:rsid w:val="00A00EE3"/>
    <w:rsid w:val="00A012B9"/>
    <w:rsid w:val="00A01371"/>
    <w:rsid w:val="00A01464"/>
    <w:rsid w:val="00A015C0"/>
    <w:rsid w:val="00A01674"/>
    <w:rsid w:val="00A01826"/>
    <w:rsid w:val="00A01947"/>
    <w:rsid w:val="00A019AF"/>
    <w:rsid w:val="00A019B9"/>
    <w:rsid w:val="00A01B04"/>
    <w:rsid w:val="00A01C02"/>
    <w:rsid w:val="00A01DDE"/>
    <w:rsid w:val="00A01E07"/>
    <w:rsid w:val="00A01F41"/>
    <w:rsid w:val="00A020A9"/>
    <w:rsid w:val="00A020D0"/>
    <w:rsid w:val="00A0215E"/>
    <w:rsid w:val="00A0221C"/>
    <w:rsid w:val="00A02487"/>
    <w:rsid w:val="00A02575"/>
    <w:rsid w:val="00A02596"/>
    <w:rsid w:val="00A025B2"/>
    <w:rsid w:val="00A02775"/>
    <w:rsid w:val="00A027E8"/>
    <w:rsid w:val="00A028CA"/>
    <w:rsid w:val="00A028D2"/>
    <w:rsid w:val="00A02938"/>
    <w:rsid w:val="00A029A2"/>
    <w:rsid w:val="00A02A91"/>
    <w:rsid w:val="00A02AAF"/>
    <w:rsid w:val="00A02D22"/>
    <w:rsid w:val="00A030B4"/>
    <w:rsid w:val="00A030F5"/>
    <w:rsid w:val="00A032B9"/>
    <w:rsid w:val="00A032C4"/>
    <w:rsid w:val="00A032F1"/>
    <w:rsid w:val="00A032FD"/>
    <w:rsid w:val="00A03386"/>
    <w:rsid w:val="00A0339E"/>
    <w:rsid w:val="00A03414"/>
    <w:rsid w:val="00A03483"/>
    <w:rsid w:val="00A0350D"/>
    <w:rsid w:val="00A035AC"/>
    <w:rsid w:val="00A036A4"/>
    <w:rsid w:val="00A036B4"/>
    <w:rsid w:val="00A036D7"/>
    <w:rsid w:val="00A0379D"/>
    <w:rsid w:val="00A038D7"/>
    <w:rsid w:val="00A0395F"/>
    <w:rsid w:val="00A03A7F"/>
    <w:rsid w:val="00A03AD6"/>
    <w:rsid w:val="00A03BF7"/>
    <w:rsid w:val="00A03C25"/>
    <w:rsid w:val="00A03C9B"/>
    <w:rsid w:val="00A03D61"/>
    <w:rsid w:val="00A03E4F"/>
    <w:rsid w:val="00A03E8F"/>
    <w:rsid w:val="00A03EE7"/>
    <w:rsid w:val="00A04024"/>
    <w:rsid w:val="00A04043"/>
    <w:rsid w:val="00A040DB"/>
    <w:rsid w:val="00A0427D"/>
    <w:rsid w:val="00A044BE"/>
    <w:rsid w:val="00A044E9"/>
    <w:rsid w:val="00A04625"/>
    <w:rsid w:val="00A04655"/>
    <w:rsid w:val="00A0471B"/>
    <w:rsid w:val="00A04766"/>
    <w:rsid w:val="00A0486C"/>
    <w:rsid w:val="00A049D2"/>
    <w:rsid w:val="00A04B4B"/>
    <w:rsid w:val="00A04BA2"/>
    <w:rsid w:val="00A04CA8"/>
    <w:rsid w:val="00A0528D"/>
    <w:rsid w:val="00A05303"/>
    <w:rsid w:val="00A05315"/>
    <w:rsid w:val="00A05344"/>
    <w:rsid w:val="00A05350"/>
    <w:rsid w:val="00A053F0"/>
    <w:rsid w:val="00A05423"/>
    <w:rsid w:val="00A05459"/>
    <w:rsid w:val="00A0549D"/>
    <w:rsid w:val="00A054B2"/>
    <w:rsid w:val="00A0561E"/>
    <w:rsid w:val="00A05AE7"/>
    <w:rsid w:val="00A05BBE"/>
    <w:rsid w:val="00A05F81"/>
    <w:rsid w:val="00A06022"/>
    <w:rsid w:val="00A0604E"/>
    <w:rsid w:val="00A061F7"/>
    <w:rsid w:val="00A062CA"/>
    <w:rsid w:val="00A06357"/>
    <w:rsid w:val="00A064E7"/>
    <w:rsid w:val="00A06576"/>
    <w:rsid w:val="00A06845"/>
    <w:rsid w:val="00A06892"/>
    <w:rsid w:val="00A06BA8"/>
    <w:rsid w:val="00A06C8D"/>
    <w:rsid w:val="00A06DDE"/>
    <w:rsid w:val="00A06F80"/>
    <w:rsid w:val="00A06FD5"/>
    <w:rsid w:val="00A070AE"/>
    <w:rsid w:val="00A07197"/>
    <w:rsid w:val="00A071AB"/>
    <w:rsid w:val="00A071CA"/>
    <w:rsid w:val="00A07305"/>
    <w:rsid w:val="00A07336"/>
    <w:rsid w:val="00A07594"/>
    <w:rsid w:val="00A0759A"/>
    <w:rsid w:val="00A076F6"/>
    <w:rsid w:val="00A077AA"/>
    <w:rsid w:val="00A079C4"/>
    <w:rsid w:val="00A07A57"/>
    <w:rsid w:val="00A07A94"/>
    <w:rsid w:val="00A07AF5"/>
    <w:rsid w:val="00A07B71"/>
    <w:rsid w:val="00A07E42"/>
    <w:rsid w:val="00A07F47"/>
    <w:rsid w:val="00A07F7D"/>
    <w:rsid w:val="00A07FDA"/>
    <w:rsid w:val="00A07FE5"/>
    <w:rsid w:val="00A1004D"/>
    <w:rsid w:val="00A1006C"/>
    <w:rsid w:val="00A10265"/>
    <w:rsid w:val="00A102CE"/>
    <w:rsid w:val="00A10346"/>
    <w:rsid w:val="00A105D7"/>
    <w:rsid w:val="00A1061B"/>
    <w:rsid w:val="00A10666"/>
    <w:rsid w:val="00A10947"/>
    <w:rsid w:val="00A109A4"/>
    <w:rsid w:val="00A10A1E"/>
    <w:rsid w:val="00A10ADA"/>
    <w:rsid w:val="00A10B11"/>
    <w:rsid w:val="00A10DEB"/>
    <w:rsid w:val="00A10E3D"/>
    <w:rsid w:val="00A10F32"/>
    <w:rsid w:val="00A10FF1"/>
    <w:rsid w:val="00A110DB"/>
    <w:rsid w:val="00A1112C"/>
    <w:rsid w:val="00A11254"/>
    <w:rsid w:val="00A11407"/>
    <w:rsid w:val="00A114CE"/>
    <w:rsid w:val="00A114F2"/>
    <w:rsid w:val="00A115DF"/>
    <w:rsid w:val="00A1169C"/>
    <w:rsid w:val="00A116E8"/>
    <w:rsid w:val="00A1173F"/>
    <w:rsid w:val="00A1178D"/>
    <w:rsid w:val="00A11889"/>
    <w:rsid w:val="00A118C2"/>
    <w:rsid w:val="00A11932"/>
    <w:rsid w:val="00A119FF"/>
    <w:rsid w:val="00A11D21"/>
    <w:rsid w:val="00A11D9D"/>
    <w:rsid w:val="00A11DB0"/>
    <w:rsid w:val="00A1200B"/>
    <w:rsid w:val="00A12086"/>
    <w:rsid w:val="00A12111"/>
    <w:rsid w:val="00A121F7"/>
    <w:rsid w:val="00A1221D"/>
    <w:rsid w:val="00A12268"/>
    <w:rsid w:val="00A12305"/>
    <w:rsid w:val="00A123C9"/>
    <w:rsid w:val="00A12458"/>
    <w:rsid w:val="00A125F4"/>
    <w:rsid w:val="00A1272C"/>
    <w:rsid w:val="00A12785"/>
    <w:rsid w:val="00A127F9"/>
    <w:rsid w:val="00A1283F"/>
    <w:rsid w:val="00A12968"/>
    <w:rsid w:val="00A12B07"/>
    <w:rsid w:val="00A12C45"/>
    <w:rsid w:val="00A12EC3"/>
    <w:rsid w:val="00A13029"/>
    <w:rsid w:val="00A130C3"/>
    <w:rsid w:val="00A130DE"/>
    <w:rsid w:val="00A13467"/>
    <w:rsid w:val="00A135F9"/>
    <w:rsid w:val="00A136F4"/>
    <w:rsid w:val="00A13764"/>
    <w:rsid w:val="00A13780"/>
    <w:rsid w:val="00A13843"/>
    <w:rsid w:val="00A13848"/>
    <w:rsid w:val="00A1389A"/>
    <w:rsid w:val="00A13B82"/>
    <w:rsid w:val="00A13C7D"/>
    <w:rsid w:val="00A13C8C"/>
    <w:rsid w:val="00A13D55"/>
    <w:rsid w:val="00A13E44"/>
    <w:rsid w:val="00A13EE9"/>
    <w:rsid w:val="00A13F7E"/>
    <w:rsid w:val="00A1408B"/>
    <w:rsid w:val="00A140E6"/>
    <w:rsid w:val="00A14144"/>
    <w:rsid w:val="00A1414C"/>
    <w:rsid w:val="00A141B2"/>
    <w:rsid w:val="00A14285"/>
    <w:rsid w:val="00A143F8"/>
    <w:rsid w:val="00A14524"/>
    <w:rsid w:val="00A1454A"/>
    <w:rsid w:val="00A1454D"/>
    <w:rsid w:val="00A14690"/>
    <w:rsid w:val="00A147A4"/>
    <w:rsid w:val="00A147DA"/>
    <w:rsid w:val="00A14917"/>
    <w:rsid w:val="00A1491C"/>
    <w:rsid w:val="00A14ABA"/>
    <w:rsid w:val="00A14C5F"/>
    <w:rsid w:val="00A14E92"/>
    <w:rsid w:val="00A14F0F"/>
    <w:rsid w:val="00A15002"/>
    <w:rsid w:val="00A1516B"/>
    <w:rsid w:val="00A15204"/>
    <w:rsid w:val="00A15340"/>
    <w:rsid w:val="00A153FE"/>
    <w:rsid w:val="00A15480"/>
    <w:rsid w:val="00A154C1"/>
    <w:rsid w:val="00A15748"/>
    <w:rsid w:val="00A1579F"/>
    <w:rsid w:val="00A1580A"/>
    <w:rsid w:val="00A15875"/>
    <w:rsid w:val="00A15B2B"/>
    <w:rsid w:val="00A15B39"/>
    <w:rsid w:val="00A15BB0"/>
    <w:rsid w:val="00A15BEC"/>
    <w:rsid w:val="00A15D2F"/>
    <w:rsid w:val="00A15D7A"/>
    <w:rsid w:val="00A15DCF"/>
    <w:rsid w:val="00A15DE7"/>
    <w:rsid w:val="00A15E24"/>
    <w:rsid w:val="00A15E6E"/>
    <w:rsid w:val="00A15E8D"/>
    <w:rsid w:val="00A15ECC"/>
    <w:rsid w:val="00A15FB9"/>
    <w:rsid w:val="00A16099"/>
    <w:rsid w:val="00A160EE"/>
    <w:rsid w:val="00A164D1"/>
    <w:rsid w:val="00A16729"/>
    <w:rsid w:val="00A1679D"/>
    <w:rsid w:val="00A167E2"/>
    <w:rsid w:val="00A16855"/>
    <w:rsid w:val="00A169AD"/>
    <w:rsid w:val="00A169B8"/>
    <w:rsid w:val="00A16A70"/>
    <w:rsid w:val="00A16B82"/>
    <w:rsid w:val="00A16BC2"/>
    <w:rsid w:val="00A16D5C"/>
    <w:rsid w:val="00A16E38"/>
    <w:rsid w:val="00A16E8E"/>
    <w:rsid w:val="00A16F61"/>
    <w:rsid w:val="00A17086"/>
    <w:rsid w:val="00A1714C"/>
    <w:rsid w:val="00A171BF"/>
    <w:rsid w:val="00A17274"/>
    <w:rsid w:val="00A17456"/>
    <w:rsid w:val="00A174BF"/>
    <w:rsid w:val="00A176BF"/>
    <w:rsid w:val="00A176C2"/>
    <w:rsid w:val="00A1770F"/>
    <w:rsid w:val="00A17746"/>
    <w:rsid w:val="00A177E1"/>
    <w:rsid w:val="00A178CA"/>
    <w:rsid w:val="00A17999"/>
    <w:rsid w:val="00A17A01"/>
    <w:rsid w:val="00A17B00"/>
    <w:rsid w:val="00A17B4F"/>
    <w:rsid w:val="00A17B7F"/>
    <w:rsid w:val="00A17B8A"/>
    <w:rsid w:val="00A17BB1"/>
    <w:rsid w:val="00A17C5D"/>
    <w:rsid w:val="00A17FCF"/>
    <w:rsid w:val="00A17FF6"/>
    <w:rsid w:val="00A17FF9"/>
    <w:rsid w:val="00A1B14C"/>
    <w:rsid w:val="00A200C4"/>
    <w:rsid w:val="00A2015A"/>
    <w:rsid w:val="00A2017B"/>
    <w:rsid w:val="00A201C4"/>
    <w:rsid w:val="00A2020B"/>
    <w:rsid w:val="00A202B4"/>
    <w:rsid w:val="00A202F0"/>
    <w:rsid w:val="00A204BC"/>
    <w:rsid w:val="00A20567"/>
    <w:rsid w:val="00A206AD"/>
    <w:rsid w:val="00A20846"/>
    <w:rsid w:val="00A20872"/>
    <w:rsid w:val="00A20925"/>
    <w:rsid w:val="00A20C7E"/>
    <w:rsid w:val="00A20DC2"/>
    <w:rsid w:val="00A20DE5"/>
    <w:rsid w:val="00A20F87"/>
    <w:rsid w:val="00A20FB1"/>
    <w:rsid w:val="00A20FE4"/>
    <w:rsid w:val="00A210F0"/>
    <w:rsid w:val="00A21148"/>
    <w:rsid w:val="00A211D7"/>
    <w:rsid w:val="00A21272"/>
    <w:rsid w:val="00A21502"/>
    <w:rsid w:val="00A215CC"/>
    <w:rsid w:val="00A21736"/>
    <w:rsid w:val="00A217B6"/>
    <w:rsid w:val="00A218F9"/>
    <w:rsid w:val="00A21990"/>
    <w:rsid w:val="00A21BC3"/>
    <w:rsid w:val="00A21C06"/>
    <w:rsid w:val="00A21C35"/>
    <w:rsid w:val="00A21DE9"/>
    <w:rsid w:val="00A21F42"/>
    <w:rsid w:val="00A21F5D"/>
    <w:rsid w:val="00A221FC"/>
    <w:rsid w:val="00A2233E"/>
    <w:rsid w:val="00A22356"/>
    <w:rsid w:val="00A223AC"/>
    <w:rsid w:val="00A22410"/>
    <w:rsid w:val="00A22445"/>
    <w:rsid w:val="00A22626"/>
    <w:rsid w:val="00A226AF"/>
    <w:rsid w:val="00A22728"/>
    <w:rsid w:val="00A22771"/>
    <w:rsid w:val="00A2277C"/>
    <w:rsid w:val="00A228B9"/>
    <w:rsid w:val="00A229F0"/>
    <w:rsid w:val="00A22A08"/>
    <w:rsid w:val="00A22D0B"/>
    <w:rsid w:val="00A22E93"/>
    <w:rsid w:val="00A22FFB"/>
    <w:rsid w:val="00A23188"/>
    <w:rsid w:val="00A2333E"/>
    <w:rsid w:val="00A233CE"/>
    <w:rsid w:val="00A23563"/>
    <w:rsid w:val="00A23582"/>
    <w:rsid w:val="00A237FA"/>
    <w:rsid w:val="00A238E8"/>
    <w:rsid w:val="00A239AD"/>
    <w:rsid w:val="00A239FF"/>
    <w:rsid w:val="00A23B68"/>
    <w:rsid w:val="00A23CCE"/>
    <w:rsid w:val="00A23D7C"/>
    <w:rsid w:val="00A23D7E"/>
    <w:rsid w:val="00A24258"/>
    <w:rsid w:val="00A2426F"/>
    <w:rsid w:val="00A24314"/>
    <w:rsid w:val="00A2445D"/>
    <w:rsid w:val="00A244E1"/>
    <w:rsid w:val="00A24631"/>
    <w:rsid w:val="00A24850"/>
    <w:rsid w:val="00A24928"/>
    <w:rsid w:val="00A249B4"/>
    <w:rsid w:val="00A24A25"/>
    <w:rsid w:val="00A24BD8"/>
    <w:rsid w:val="00A24C2B"/>
    <w:rsid w:val="00A24C96"/>
    <w:rsid w:val="00A24CD6"/>
    <w:rsid w:val="00A24E09"/>
    <w:rsid w:val="00A24F0A"/>
    <w:rsid w:val="00A24F7F"/>
    <w:rsid w:val="00A24F82"/>
    <w:rsid w:val="00A24F89"/>
    <w:rsid w:val="00A24FDC"/>
    <w:rsid w:val="00A250A0"/>
    <w:rsid w:val="00A25266"/>
    <w:rsid w:val="00A252AA"/>
    <w:rsid w:val="00A255C9"/>
    <w:rsid w:val="00A25652"/>
    <w:rsid w:val="00A2581F"/>
    <w:rsid w:val="00A2584A"/>
    <w:rsid w:val="00A25862"/>
    <w:rsid w:val="00A258A8"/>
    <w:rsid w:val="00A25AF0"/>
    <w:rsid w:val="00A25D40"/>
    <w:rsid w:val="00A25D7B"/>
    <w:rsid w:val="00A25DAF"/>
    <w:rsid w:val="00A25FEE"/>
    <w:rsid w:val="00A25FFB"/>
    <w:rsid w:val="00A26075"/>
    <w:rsid w:val="00A2613C"/>
    <w:rsid w:val="00A261FF"/>
    <w:rsid w:val="00A2668A"/>
    <w:rsid w:val="00A266BE"/>
    <w:rsid w:val="00A266E4"/>
    <w:rsid w:val="00A2677F"/>
    <w:rsid w:val="00A267B5"/>
    <w:rsid w:val="00A26830"/>
    <w:rsid w:val="00A268CF"/>
    <w:rsid w:val="00A26915"/>
    <w:rsid w:val="00A26AA6"/>
    <w:rsid w:val="00A26AD9"/>
    <w:rsid w:val="00A26D07"/>
    <w:rsid w:val="00A26E77"/>
    <w:rsid w:val="00A26F35"/>
    <w:rsid w:val="00A27112"/>
    <w:rsid w:val="00A2713C"/>
    <w:rsid w:val="00A27196"/>
    <w:rsid w:val="00A2722B"/>
    <w:rsid w:val="00A272CC"/>
    <w:rsid w:val="00A272DB"/>
    <w:rsid w:val="00A272DC"/>
    <w:rsid w:val="00A273F1"/>
    <w:rsid w:val="00A2742F"/>
    <w:rsid w:val="00A278A4"/>
    <w:rsid w:val="00A27A25"/>
    <w:rsid w:val="00A27AAD"/>
    <w:rsid w:val="00A27BAD"/>
    <w:rsid w:val="00A27CF3"/>
    <w:rsid w:val="00A27D15"/>
    <w:rsid w:val="00A27E90"/>
    <w:rsid w:val="00A27F05"/>
    <w:rsid w:val="00A27FCC"/>
    <w:rsid w:val="00A30071"/>
    <w:rsid w:val="00A30176"/>
    <w:rsid w:val="00A302B9"/>
    <w:rsid w:val="00A30466"/>
    <w:rsid w:val="00A3094E"/>
    <w:rsid w:val="00A309F7"/>
    <w:rsid w:val="00A30A7D"/>
    <w:rsid w:val="00A30AB8"/>
    <w:rsid w:val="00A30ACE"/>
    <w:rsid w:val="00A30E6E"/>
    <w:rsid w:val="00A310D9"/>
    <w:rsid w:val="00A3121C"/>
    <w:rsid w:val="00A312FF"/>
    <w:rsid w:val="00A315E0"/>
    <w:rsid w:val="00A31647"/>
    <w:rsid w:val="00A3168E"/>
    <w:rsid w:val="00A31740"/>
    <w:rsid w:val="00A318E3"/>
    <w:rsid w:val="00A31AD8"/>
    <w:rsid w:val="00A31D69"/>
    <w:rsid w:val="00A31E51"/>
    <w:rsid w:val="00A31FBA"/>
    <w:rsid w:val="00A3201B"/>
    <w:rsid w:val="00A32083"/>
    <w:rsid w:val="00A320D4"/>
    <w:rsid w:val="00A32216"/>
    <w:rsid w:val="00A323EA"/>
    <w:rsid w:val="00A325B9"/>
    <w:rsid w:val="00A329C6"/>
    <w:rsid w:val="00A32A99"/>
    <w:rsid w:val="00A32C29"/>
    <w:rsid w:val="00A32C8D"/>
    <w:rsid w:val="00A33099"/>
    <w:rsid w:val="00A3315C"/>
    <w:rsid w:val="00A3321E"/>
    <w:rsid w:val="00A33241"/>
    <w:rsid w:val="00A3325F"/>
    <w:rsid w:val="00A33308"/>
    <w:rsid w:val="00A33465"/>
    <w:rsid w:val="00A335FB"/>
    <w:rsid w:val="00A33640"/>
    <w:rsid w:val="00A3375B"/>
    <w:rsid w:val="00A33875"/>
    <w:rsid w:val="00A33944"/>
    <w:rsid w:val="00A33978"/>
    <w:rsid w:val="00A339A4"/>
    <w:rsid w:val="00A339B7"/>
    <w:rsid w:val="00A339F0"/>
    <w:rsid w:val="00A33AAD"/>
    <w:rsid w:val="00A33C1D"/>
    <w:rsid w:val="00A33CDA"/>
    <w:rsid w:val="00A33DB0"/>
    <w:rsid w:val="00A33E5E"/>
    <w:rsid w:val="00A33EAF"/>
    <w:rsid w:val="00A341BE"/>
    <w:rsid w:val="00A341E8"/>
    <w:rsid w:val="00A341EC"/>
    <w:rsid w:val="00A34204"/>
    <w:rsid w:val="00A3424A"/>
    <w:rsid w:val="00A34396"/>
    <w:rsid w:val="00A34827"/>
    <w:rsid w:val="00A34930"/>
    <w:rsid w:val="00A349DB"/>
    <w:rsid w:val="00A349E0"/>
    <w:rsid w:val="00A34CE5"/>
    <w:rsid w:val="00A34EBA"/>
    <w:rsid w:val="00A34EF6"/>
    <w:rsid w:val="00A34F39"/>
    <w:rsid w:val="00A34FBC"/>
    <w:rsid w:val="00A35046"/>
    <w:rsid w:val="00A351B8"/>
    <w:rsid w:val="00A35203"/>
    <w:rsid w:val="00A35287"/>
    <w:rsid w:val="00A3532E"/>
    <w:rsid w:val="00A3543A"/>
    <w:rsid w:val="00A35536"/>
    <w:rsid w:val="00A35543"/>
    <w:rsid w:val="00A358C3"/>
    <w:rsid w:val="00A35993"/>
    <w:rsid w:val="00A35CD7"/>
    <w:rsid w:val="00A35CDB"/>
    <w:rsid w:val="00A35D88"/>
    <w:rsid w:val="00A35FE2"/>
    <w:rsid w:val="00A3603F"/>
    <w:rsid w:val="00A36101"/>
    <w:rsid w:val="00A36293"/>
    <w:rsid w:val="00A364E0"/>
    <w:rsid w:val="00A3657E"/>
    <w:rsid w:val="00A36705"/>
    <w:rsid w:val="00A3687F"/>
    <w:rsid w:val="00A368AD"/>
    <w:rsid w:val="00A369D1"/>
    <w:rsid w:val="00A36A8D"/>
    <w:rsid w:val="00A36BCA"/>
    <w:rsid w:val="00A36E40"/>
    <w:rsid w:val="00A36F9E"/>
    <w:rsid w:val="00A3704B"/>
    <w:rsid w:val="00A370C5"/>
    <w:rsid w:val="00A3733A"/>
    <w:rsid w:val="00A37381"/>
    <w:rsid w:val="00A37387"/>
    <w:rsid w:val="00A375B3"/>
    <w:rsid w:val="00A37856"/>
    <w:rsid w:val="00A37A6B"/>
    <w:rsid w:val="00A37B94"/>
    <w:rsid w:val="00A37C27"/>
    <w:rsid w:val="00A37F90"/>
    <w:rsid w:val="00A3EE4F"/>
    <w:rsid w:val="00A40088"/>
    <w:rsid w:val="00A4008D"/>
    <w:rsid w:val="00A40125"/>
    <w:rsid w:val="00A4029D"/>
    <w:rsid w:val="00A402A8"/>
    <w:rsid w:val="00A40315"/>
    <w:rsid w:val="00A40494"/>
    <w:rsid w:val="00A4051E"/>
    <w:rsid w:val="00A405A6"/>
    <w:rsid w:val="00A40735"/>
    <w:rsid w:val="00A40816"/>
    <w:rsid w:val="00A408B9"/>
    <w:rsid w:val="00A40998"/>
    <w:rsid w:val="00A409F0"/>
    <w:rsid w:val="00A40A4A"/>
    <w:rsid w:val="00A40B07"/>
    <w:rsid w:val="00A40B38"/>
    <w:rsid w:val="00A40B61"/>
    <w:rsid w:val="00A40CD0"/>
    <w:rsid w:val="00A40D78"/>
    <w:rsid w:val="00A40E16"/>
    <w:rsid w:val="00A40E5A"/>
    <w:rsid w:val="00A40E67"/>
    <w:rsid w:val="00A40F3E"/>
    <w:rsid w:val="00A41079"/>
    <w:rsid w:val="00A411F4"/>
    <w:rsid w:val="00A4121C"/>
    <w:rsid w:val="00A4124A"/>
    <w:rsid w:val="00A4135B"/>
    <w:rsid w:val="00A413F4"/>
    <w:rsid w:val="00A413F5"/>
    <w:rsid w:val="00A414D7"/>
    <w:rsid w:val="00A41604"/>
    <w:rsid w:val="00A416A3"/>
    <w:rsid w:val="00A416CC"/>
    <w:rsid w:val="00A418AD"/>
    <w:rsid w:val="00A41953"/>
    <w:rsid w:val="00A41A27"/>
    <w:rsid w:val="00A41E6A"/>
    <w:rsid w:val="00A41EC2"/>
    <w:rsid w:val="00A42047"/>
    <w:rsid w:val="00A42106"/>
    <w:rsid w:val="00A422A1"/>
    <w:rsid w:val="00A422A2"/>
    <w:rsid w:val="00A422A4"/>
    <w:rsid w:val="00A422F5"/>
    <w:rsid w:val="00A42308"/>
    <w:rsid w:val="00A42325"/>
    <w:rsid w:val="00A42510"/>
    <w:rsid w:val="00A42523"/>
    <w:rsid w:val="00A4264F"/>
    <w:rsid w:val="00A4266B"/>
    <w:rsid w:val="00A42859"/>
    <w:rsid w:val="00A428C4"/>
    <w:rsid w:val="00A42ABC"/>
    <w:rsid w:val="00A42E8E"/>
    <w:rsid w:val="00A4339E"/>
    <w:rsid w:val="00A43560"/>
    <w:rsid w:val="00A4360A"/>
    <w:rsid w:val="00A436EE"/>
    <w:rsid w:val="00A43711"/>
    <w:rsid w:val="00A438DF"/>
    <w:rsid w:val="00A438E0"/>
    <w:rsid w:val="00A4396A"/>
    <w:rsid w:val="00A43B95"/>
    <w:rsid w:val="00A43DF0"/>
    <w:rsid w:val="00A43DF7"/>
    <w:rsid w:val="00A43E00"/>
    <w:rsid w:val="00A43EF2"/>
    <w:rsid w:val="00A43FE7"/>
    <w:rsid w:val="00A44239"/>
    <w:rsid w:val="00A44304"/>
    <w:rsid w:val="00A444EF"/>
    <w:rsid w:val="00A444F2"/>
    <w:rsid w:val="00A44603"/>
    <w:rsid w:val="00A446EE"/>
    <w:rsid w:val="00A4474F"/>
    <w:rsid w:val="00A447E0"/>
    <w:rsid w:val="00A44866"/>
    <w:rsid w:val="00A448DA"/>
    <w:rsid w:val="00A44A0F"/>
    <w:rsid w:val="00A44A1F"/>
    <w:rsid w:val="00A44A87"/>
    <w:rsid w:val="00A44CB2"/>
    <w:rsid w:val="00A44D2D"/>
    <w:rsid w:val="00A44DC2"/>
    <w:rsid w:val="00A44E60"/>
    <w:rsid w:val="00A44E7A"/>
    <w:rsid w:val="00A455A2"/>
    <w:rsid w:val="00A45601"/>
    <w:rsid w:val="00A456DE"/>
    <w:rsid w:val="00A4586A"/>
    <w:rsid w:val="00A458A8"/>
    <w:rsid w:val="00A45C37"/>
    <w:rsid w:val="00A45ED9"/>
    <w:rsid w:val="00A45F83"/>
    <w:rsid w:val="00A46271"/>
    <w:rsid w:val="00A462EC"/>
    <w:rsid w:val="00A4641B"/>
    <w:rsid w:val="00A465FC"/>
    <w:rsid w:val="00A46995"/>
    <w:rsid w:val="00A46D15"/>
    <w:rsid w:val="00A46E53"/>
    <w:rsid w:val="00A46F04"/>
    <w:rsid w:val="00A4709A"/>
    <w:rsid w:val="00A4728A"/>
    <w:rsid w:val="00A47333"/>
    <w:rsid w:val="00A47337"/>
    <w:rsid w:val="00A4734D"/>
    <w:rsid w:val="00A4780C"/>
    <w:rsid w:val="00A47826"/>
    <w:rsid w:val="00A47A0F"/>
    <w:rsid w:val="00A47A76"/>
    <w:rsid w:val="00A47ACE"/>
    <w:rsid w:val="00A47B3D"/>
    <w:rsid w:val="00A47C0E"/>
    <w:rsid w:val="00A47CDA"/>
    <w:rsid w:val="00A47E61"/>
    <w:rsid w:val="00A47F24"/>
    <w:rsid w:val="00A50061"/>
    <w:rsid w:val="00A50155"/>
    <w:rsid w:val="00A50209"/>
    <w:rsid w:val="00A50292"/>
    <w:rsid w:val="00A50349"/>
    <w:rsid w:val="00A5046C"/>
    <w:rsid w:val="00A506CB"/>
    <w:rsid w:val="00A507BA"/>
    <w:rsid w:val="00A507CF"/>
    <w:rsid w:val="00A50875"/>
    <w:rsid w:val="00A509D0"/>
    <w:rsid w:val="00A50A25"/>
    <w:rsid w:val="00A50E11"/>
    <w:rsid w:val="00A50E1C"/>
    <w:rsid w:val="00A50F5B"/>
    <w:rsid w:val="00A50FAF"/>
    <w:rsid w:val="00A5111E"/>
    <w:rsid w:val="00A511FD"/>
    <w:rsid w:val="00A514E1"/>
    <w:rsid w:val="00A5157A"/>
    <w:rsid w:val="00A5159A"/>
    <w:rsid w:val="00A51764"/>
    <w:rsid w:val="00A518FB"/>
    <w:rsid w:val="00A51904"/>
    <w:rsid w:val="00A51A2B"/>
    <w:rsid w:val="00A51C8B"/>
    <w:rsid w:val="00A51CE9"/>
    <w:rsid w:val="00A52041"/>
    <w:rsid w:val="00A520E7"/>
    <w:rsid w:val="00A52207"/>
    <w:rsid w:val="00A5220E"/>
    <w:rsid w:val="00A52250"/>
    <w:rsid w:val="00A523F9"/>
    <w:rsid w:val="00A524C3"/>
    <w:rsid w:val="00A527D7"/>
    <w:rsid w:val="00A52863"/>
    <w:rsid w:val="00A52864"/>
    <w:rsid w:val="00A52A3E"/>
    <w:rsid w:val="00A52B1E"/>
    <w:rsid w:val="00A52B42"/>
    <w:rsid w:val="00A52CE6"/>
    <w:rsid w:val="00A52E4C"/>
    <w:rsid w:val="00A52E5C"/>
    <w:rsid w:val="00A52F4B"/>
    <w:rsid w:val="00A52FDF"/>
    <w:rsid w:val="00A53036"/>
    <w:rsid w:val="00A5332A"/>
    <w:rsid w:val="00A53382"/>
    <w:rsid w:val="00A53398"/>
    <w:rsid w:val="00A53732"/>
    <w:rsid w:val="00A5373F"/>
    <w:rsid w:val="00A5395A"/>
    <w:rsid w:val="00A53A6D"/>
    <w:rsid w:val="00A53AC2"/>
    <w:rsid w:val="00A53B92"/>
    <w:rsid w:val="00A53BBD"/>
    <w:rsid w:val="00A53D60"/>
    <w:rsid w:val="00A53F1D"/>
    <w:rsid w:val="00A54180"/>
    <w:rsid w:val="00A541E0"/>
    <w:rsid w:val="00A542AD"/>
    <w:rsid w:val="00A54310"/>
    <w:rsid w:val="00A54315"/>
    <w:rsid w:val="00A5436E"/>
    <w:rsid w:val="00A54379"/>
    <w:rsid w:val="00A5455B"/>
    <w:rsid w:val="00A54572"/>
    <w:rsid w:val="00A5461D"/>
    <w:rsid w:val="00A54737"/>
    <w:rsid w:val="00A54782"/>
    <w:rsid w:val="00A54783"/>
    <w:rsid w:val="00A54913"/>
    <w:rsid w:val="00A54CC8"/>
    <w:rsid w:val="00A54D56"/>
    <w:rsid w:val="00A54DEC"/>
    <w:rsid w:val="00A5500F"/>
    <w:rsid w:val="00A55059"/>
    <w:rsid w:val="00A550DD"/>
    <w:rsid w:val="00A55100"/>
    <w:rsid w:val="00A5524B"/>
    <w:rsid w:val="00A55401"/>
    <w:rsid w:val="00A55457"/>
    <w:rsid w:val="00A554B5"/>
    <w:rsid w:val="00A55685"/>
    <w:rsid w:val="00A556B0"/>
    <w:rsid w:val="00A55AA7"/>
    <w:rsid w:val="00A55BA2"/>
    <w:rsid w:val="00A55C8B"/>
    <w:rsid w:val="00A55C8D"/>
    <w:rsid w:val="00A55CC2"/>
    <w:rsid w:val="00A55F2C"/>
    <w:rsid w:val="00A561A0"/>
    <w:rsid w:val="00A561EF"/>
    <w:rsid w:val="00A563BA"/>
    <w:rsid w:val="00A563DE"/>
    <w:rsid w:val="00A564B2"/>
    <w:rsid w:val="00A5651A"/>
    <w:rsid w:val="00A565A3"/>
    <w:rsid w:val="00A56831"/>
    <w:rsid w:val="00A56B46"/>
    <w:rsid w:val="00A56D06"/>
    <w:rsid w:val="00A570FC"/>
    <w:rsid w:val="00A5725F"/>
    <w:rsid w:val="00A572BC"/>
    <w:rsid w:val="00A57313"/>
    <w:rsid w:val="00A5737E"/>
    <w:rsid w:val="00A57381"/>
    <w:rsid w:val="00A573E0"/>
    <w:rsid w:val="00A5763A"/>
    <w:rsid w:val="00A5773A"/>
    <w:rsid w:val="00A57742"/>
    <w:rsid w:val="00A57A7B"/>
    <w:rsid w:val="00A57B94"/>
    <w:rsid w:val="00A57BBE"/>
    <w:rsid w:val="00A57BC9"/>
    <w:rsid w:val="00A57C61"/>
    <w:rsid w:val="00A57C7C"/>
    <w:rsid w:val="00A57C8B"/>
    <w:rsid w:val="00A57CCD"/>
    <w:rsid w:val="00A57D31"/>
    <w:rsid w:val="00A57DFA"/>
    <w:rsid w:val="00A57E94"/>
    <w:rsid w:val="00A57EC6"/>
    <w:rsid w:val="00A600DF"/>
    <w:rsid w:val="00A60101"/>
    <w:rsid w:val="00A60140"/>
    <w:rsid w:val="00A6027A"/>
    <w:rsid w:val="00A602AD"/>
    <w:rsid w:val="00A60522"/>
    <w:rsid w:val="00A60558"/>
    <w:rsid w:val="00A606FB"/>
    <w:rsid w:val="00A6071B"/>
    <w:rsid w:val="00A6071E"/>
    <w:rsid w:val="00A60759"/>
    <w:rsid w:val="00A608B4"/>
    <w:rsid w:val="00A60A42"/>
    <w:rsid w:val="00A60AC8"/>
    <w:rsid w:val="00A60C93"/>
    <w:rsid w:val="00A60CBE"/>
    <w:rsid w:val="00A60D07"/>
    <w:rsid w:val="00A60FE6"/>
    <w:rsid w:val="00A61144"/>
    <w:rsid w:val="00A613D3"/>
    <w:rsid w:val="00A61591"/>
    <w:rsid w:val="00A6179C"/>
    <w:rsid w:val="00A617BD"/>
    <w:rsid w:val="00A6183E"/>
    <w:rsid w:val="00A61A6C"/>
    <w:rsid w:val="00A61ACE"/>
    <w:rsid w:val="00A61C83"/>
    <w:rsid w:val="00A61E03"/>
    <w:rsid w:val="00A61F37"/>
    <w:rsid w:val="00A62029"/>
    <w:rsid w:val="00A620AA"/>
    <w:rsid w:val="00A62220"/>
    <w:rsid w:val="00A6226D"/>
    <w:rsid w:val="00A62526"/>
    <w:rsid w:val="00A6262E"/>
    <w:rsid w:val="00A62834"/>
    <w:rsid w:val="00A628A0"/>
    <w:rsid w:val="00A62A02"/>
    <w:rsid w:val="00A62A13"/>
    <w:rsid w:val="00A62AB1"/>
    <w:rsid w:val="00A62BFC"/>
    <w:rsid w:val="00A62D06"/>
    <w:rsid w:val="00A62F44"/>
    <w:rsid w:val="00A6301A"/>
    <w:rsid w:val="00A63473"/>
    <w:rsid w:val="00A637AF"/>
    <w:rsid w:val="00A637B3"/>
    <w:rsid w:val="00A6393E"/>
    <w:rsid w:val="00A63975"/>
    <w:rsid w:val="00A63A06"/>
    <w:rsid w:val="00A63A2F"/>
    <w:rsid w:val="00A63ACA"/>
    <w:rsid w:val="00A63C02"/>
    <w:rsid w:val="00A63C07"/>
    <w:rsid w:val="00A63CC2"/>
    <w:rsid w:val="00A63D53"/>
    <w:rsid w:val="00A6403C"/>
    <w:rsid w:val="00A64184"/>
    <w:rsid w:val="00A64241"/>
    <w:rsid w:val="00A643D1"/>
    <w:rsid w:val="00A6446F"/>
    <w:rsid w:val="00A646BB"/>
    <w:rsid w:val="00A64756"/>
    <w:rsid w:val="00A64A75"/>
    <w:rsid w:val="00A64A8B"/>
    <w:rsid w:val="00A64BCC"/>
    <w:rsid w:val="00A64DAF"/>
    <w:rsid w:val="00A64EBA"/>
    <w:rsid w:val="00A64F1E"/>
    <w:rsid w:val="00A64FBE"/>
    <w:rsid w:val="00A64FF4"/>
    <w:rsid w:val="00A65086"/>
    <w:rsid w:val="00A65144"/>
    <w:rsid w:val="00A65174"/>
    <w:rsid w:val="00A651ED"/>
    <w:rsid w:val="00A656C2"/>
    <w:rsid w:val="00A656F2"/>
    <w:rsid w:val="00A65737"/>
    <w:rsid w:val="00A6583E"/>
    <w:rsid w:val="00A65887"/>
    <w:rsid w:val="00A658A1"/>
    <w:rsid w:val="00A65ABA"/>
    <w:rsid w:val="00A65AF6"/>
    <w:rsid w:val="00A65C90"/>
    <w:rsid w:val="00A65D0F"/>
    <w:rsid w:val="00A65DA4"/>
    <w:rsid w:val="00A65E9C"/>
    <w:rsid w:val="00A661B1"/>
    <w:rsid w:val="00A661B6"/>
    <w:rsid w:val="00A661B9"/>
    <w:rsid w:val="00A661F4"/>
    <w:rsid w:val="00A66450"/>
    <w:rsid w:val="00A6646F"/>
    <w:rsid w:val="00A66584"/>
    <w:rsid w:val="00A66585"/>
    <w:rsid w:val="00A66731"/>
    <w:rsid w:val="00A66875"/>
    <w:rsid w:val="00A66AAE"/>
    <w:rsid w:val="00A66AD3"/>
    <w:rsid w:val="00A66C0C"/>
    <w:rsid w:val="00A66C82"/>
    <w:rsid w:val="00A66E64"/>
    <w:rsid w:val="00A66E73"/>
    <w:rsid w:val="00A67040"/>
    <w:rsid w:val="00A67113"/>
    <w:rsid w:val="00A67272"/>
    <w:rsid w:val="00A67313"/>
    <w:rsid w:val="00A67363"/>
    <w:rsid w:val="00A6743D"/>
    <w:rsid w:val="00A6745B"/>
    <w:rsid w:val="00A67618"/>
    <w:rsid w:val="00A677F5"/>
    <w:rsid w:val="00A67A07"/>
    <w:rsid w:val="00A67B32"/>
    <w:rsid w:val="00A67BE7"/>
    <w:rsid w:val="00A67BEF"/>
    <w:rsid w:val="00A67C5E"/>
    <w:rsid w:val="00A67CC4"/>
    <w:rsid w:val="00A67D02"/>
    <w:rsid w:val="00A67D16"/>
    <w:rsid w:val="00A67D35"/>
    <w:rsid w:val="00A67E7A"/>
    <w:rsid w:val="00A67F1F"/>
    <w:rsid w:val="00A67FA2"/>
    <w:rsid w:val="00A7000C"/>
    <w:rsid w:val="00A70184"/>
    <w:rsid w:val="00A703E9"/>
    <w:rsid w:val="00A70406"/>
    <w:rsid w:val="00A70470"/>
    <w:rsid w:val="00A70546"/>
    <w:rsid w:val="00A70598"/>
    <w:rsid w:val="00A70634"/>
    <w:rsid w:val="00A706AD"/>
    <w:rsid w:val="00A706B5"/>
    <w:rsid w:val="00A70960"/>
    <w:rsid w:val="00A70A2F"/>
    <w:rsid w:val="00A70B4E"/>
    <w:rsid w:val="00A70CCD"/>
    <w:rsid w:val="00A70D86"/>
    <w:rsid w:val="00A70E25"/>
    <w:rsid w:val="00A70E3D"/>
    <w:rsid w:val="00A70E92"/>
    <w:rsid w:val="00A70FA9"/>
    <w:rsid w:val="00A71119"/>
    <w:rsid w:val="00A7112A"/>
    <w:rsid w:val="00A71263"/>
    <w:rsid w:val="00A7147E"/>
    <w:rsid w:val="00A714D1"/>
    <w:rsid w:val="00A714FA"/>
    <w:rsid w:val="00A717E0"/>
    <w:rsid w:val="00A71A94"/>
    <w:rsid w:val="00A71AFD"/>
    <w:rsid w:val="00A71B28"/>
    <w:rsid w:val="00A71B5E"/>
    <w:rsid w:val="00A71D80"/>
    <w:rsid w:val="00A72145"/>
    <w:rsid w:val="00A7230E"/>
    <w:rsid w:val="00A72324"/>
    <w:rsid w:val="00A72487"/>
    <w:rsid w:val="00A724E6"/>
    <w:rsid w:val="00A72548"/>
    <w:rsid w:val="00A72A31"/>
    <w:rsid w:val="00A72C72"/>
    <w:rsid w:val="00A72D41"/>
    <w:rsid w:val="00A72D9A"/>
    <w:rsid w:val="00A72E46"/>
    <w:rsid w:val="00A72EEF"/>
    <w:rsid w:val="00A72FC4"/>
    <w:rsid w:val="00A73030"/>
    <w:rsid w:val="00A73049"/>
    <w:rsid w:val="00A732C6"/>
    <w:rsid w:val="00A732DF"/>
    <w:rsid w:val="00A733C0"/>
    <w:rsid w:val="00A733C1"/>
    <w:rsid w:val="00A73413"/>
    <w:rsid w:val="00A7398E"/>
    <w:rsid w:val="00A739C2"/>
    <w:rsid w:val="00A73A9C"/>
    <w:rsid w:val="00A73B06"/>
    <w:rsid w:val="00A73B56"/>
    <w:rsid w:val="00A73C7E"/>
    <w:rsid w:val="00A73D2A"/>
    <w:rsid w:val="00A73DF2"/>
    <w:rsid w:val="00A73EDD"/>
    <w:rsid w:val="00A73F87"/>
    <w:rsid w:val="00A74031"/>
    <w:rsid w:val="00A7414C"/>
    <w:rsid w:val="00A741D1"/>
    <w:rsid w:val="00A74209"/>
    <w:rsid w:val="00A7421C"/>
    <w:rsid w:val="00A742EE"/>
    <w:rsid w:val="00A7437C"/>
    <w:rsid w:val="00A743DE"/>
    <w:rsid w:val="00A744B1"/>
    <w:rsid w:val="00A74AC5"/>
    <w:rsid w:val="00A74BE5"/>
    <w:rsid w:val="00A74C26"/>
    <w:rsid w:val="00A74CAF"/>
    <w:rsid w:val="00A74E76"/>
    <w:rsid w:val="00A74EBB"/>
    <w:rsid w:val="00A74F76"/>
    <w:rsid w:val="00A74FAB"/>
    <w:rsid w:val="00A7501B"/>
    <w:rsid w:val="00A75095"/>
    <w:rsid w:val="00A7525B"/>
    <w:rsid w:val="00A752FE"/>
    <w:rsid w:val="00A753C0"/>
    <w:rsid w:val="00A755D6"/>
    <w:rsid w:val="00A75637"/>
    <w:rsid w:val="00A75669"/>
    <w:rsid w:val="00A75671"/>
    <w:rsid w:val="00A75692"/>
    <w:rsid w:val="00A75870"/>
    <w:rsid w:val="00A75BD7"/>
    <w:rsid w:val="00A75D67"/>
    <w:rsid w:val="00A75E1D"/>
    <w:rsid w:val="00A75EF8"/>
    <w:rsid w:val="00A75F60"/>
    <w:rsid w:val="00A76036"/>
    <w:rsid w:val="00A76080"/>
    <w:rsid w:val="00A7614C"/>
    <w:rsid w:val="00A7632E"/>
    <w:rsid w:val="00A764F4"/>
    <w:rsid w:val="00A76680"/>
    <w:rsid w:val="00A766BF"/>
    <w:rsid w:val="00A766DD"/>
    <w:rsid w:val="00A769C1"/>
    <w:rsid w:val="00A769EE"/>
    <w:rsid w:val="00A76A14"/>
    <w:rsid w:val="00A76AE6"/>
    <w:rsid w:val="00A76B73"/>
    <w:rsid w:val="00A76C14"/>
    <w:rsid w:val="00A76D65"/>
    <w:rsid w:val="00A76D93"/>
    <w:rsid w:val="00A76FA4"/>
    <w:rsid w:val="00A77015"/>
    <w:rsid w:val="00A77150"/>
    <w:rsid w:val="00A77195"/>
    <w:rsid w:val="00A77213"/>
    <w:rsid w:val="00A77457"/>
    <w:rsid w:val="00A7754F"/>
    <w:rsid w:val="00A775ED"/>
    <w:rsid w:val="00A77662"/>
    <w:rsid w:val="00A77755"/>
    <w:rsid w:val="00A77778"/>
    <w:rsid w:val="00A77898"/>
    <w:rsid w:val="00A778BC"/>
    <w:rsid w:val="00A77991"/>
    <w:rsid w:val="00A779C9"/>
    <w:rsid w:val="00A77AC0"/>
    <w:rsid w:val="00A77D39"/>
    <w:rsid w:val="00A77E9E"/>
    <w:rsid w:val="00A80113"/>
    <w:rsid w:val="00A80189"/>
    <w:rsid w:val="00A80210"/>
    <w:rsid w:val="00A80230"/>
    <w:rsid w:val="00A8024F"/>
    <w:rsid w:val="00A802D8"/>
    <w:rsid w:val="00A80392"/>
    <w:rsid w:val="00A803E2"/>
    <w:rsid w:val="00A80539"/>
    <w:rsid w:val="00A80559"/>
    <w:rsid w:val="00A80571"/>
    <w:rsid w:val="00A805CE"/>
    <w:rsid w:val="00A8065D"/>
    <w:rsid w:val="00A8070F"/>
    <w:rsid w:val="00A80718"/>
    <w:rsid w:val="00A80798"/>
    <w:rsid w:val="00A808CB"/>
    <w:rsid w:val="00A808EA"/>
    <w:rsid w:val="00A809AC"/>
    <w:rsid w:val="00A809B6"/>
    <w:rsid w:val="00A80A69"/>
    <w:rsid w:val="00A8108F"/>
    <w:rsid w:val="00A81179"/>
    <w:rsid w:val="00A81238"/>
    <w:rsid w:val="00A8159A"/>
    <w:rsid w:val="00A81638"/>
    <w:rsid w:val="00A81643"/>
    <w:rsid w:val="00A81694"/>
    <w:rsid w:val="00A81900"/>
    <w:rsid w:val="00A81A11"/>
    <w:rsid w:val="00A81A8F"/>
    <w:rsid w:val="00A81B1F"/>
    <w:rsid w:val="00A81D32"/>
    <w:rsid w:val="00A81E9C"/>
    <w:rsid w:val="00A81F40"/>
    <w:rsid w:val="00A823B0"/>
    <w:rsid w:val="00A823C9"/>
    <w:rsid w:val="00A82484"/>
    <w:rsid w:val="00A8250B"/>
    <w:rsid w:val="00A82633"/>
    <w:rsid w:val="00A82686"/>
    <w:rsid w:val="00A826DB"/>
    <w:rsid w:val="00A82786"/>
    <w:rsid w:val="00A82826"/>
    <w:rsid w:val="00A8294C"/>
    <w:rsid w:val="00A8298B"/>
    <w:rsid w:val="00A82AF9"/>
    <w:rsid w:val="00A82BB2"/>
    <w:rsid w:val="00A82BF4"/>
    <w:rsid w:val="00A82CA8"/>
    <w:rsid w:val="00A82CD5"/>
    <w:rsid w:val="00A82D12"/>
    <w:rsid w:val="00A82D49"/>
    <w:rsid w:val="00A82D67"/>
    <w:rsid w:val="00A82F85"/>
    <w:rsid w:val="00A83025"/>
    <w:rsid w:val="00A830D8"/>
    <w:rsid w:val="00A8321E"/>
    <w:rsid w:val="00A832AB"/>
    <w:rsid w:val="00A83379"/>
    <w:rsid w:val="00A83668"/>
    <w:rsid w:val="00A83688"/>
    <w:rsid w:val="00A836DE"/>
    <w:rsid w:val="00A837BF"/>
    <w:rsid w:val="00A83859"/>
    <w:rsid w:val="00A83A50"/>
    <w:rsid w:val="00A83B91"/>
    <w:rsid w:val="00A83C7C"/>
    <w:rsid w:val="00A83CF8"/>
    <w:rsid w:val="00A83E31"/>
    <w:rsid w:val="00A83FF9"/>
    <w:rsid w:val="00A840E9"/>
    <w:rsid w:val="00A84133"/>
    <w:rsid w:val="00A8419D"/>
    <w:rsid w:val="00A841DA"/>
    <w:rsid w:val="00A8461B"/>
    <w:rsid w:val="00A84620"/>
    <w:rsid w:val="00A8474D"/>
    <w:rsid w:val="00A84B80"/>
    <w:rsid w:val="00A84C04"/>
    <w:rsid w:val="00A84C4F"/>
    <w:rsid w:val="00A84D05"/>
    <w:rsid w:val="00A84D52"/>
    <w:rsid w:val="00A84E7A"/>
    <w:rsid w:val="00A851C2"/>
    <w:rsid w:val="00A8526F"/>
    <w:rsid w:val="00A852AC"/>
    <w:rsid w:val="00A852C6"/>
    <w:rsid w:val="00A852F9"/>
    <w:rsid w:val="00A85400"/>
    <w:rsid w:val="00A8546F"/>
    <w:rsid w:val="00A854CB"/>
    <w:rsid w:val="00A855B7"/>
    <w:rsid w:val="00A855D9"/>
    <w:rsid w:val="00A857AF"/>
    <w:rsid w:val="00A85854"/>
    <w:rsid w:val="00A858CB"/>
    <w:rsid w:val="00A85B5D"/>
    <w:rsid w:val="00A85D6B"/>
    <w:rsid w:val="00A85E80"/>
    <w:rsid w:val="00A85F5E"/>
    <w:rsid w:val="00A8602E"/>
    <w:rsid w:val="00A860A8"/>
    <w:rsid w:val="00A86186"/>
    <w:rsid w:val="00A862D5"/>
    <w:rsid w:val="00A86346"/>
    <w:rsid w:val="00A86485"/>
    <w:rsid w:val="00A86500"/>
    <w:rsid w:val="00A865EE"/>
    <w:rsid w:val="00A86683"/>
    <w:rsid w:val="00A86727"/>
    <w:rsid w:val="00A86771"/>
    <w:rsid w:val="00A8694D"/>
    <w:rsid w:val="00A86AA5"/>
    <w:rsid w:val="00A86B26"/>
    <w:rsid w:val="00A86D0F"/>
    <w:rsid w:val="00A86D58"/>
    <w:rsid w:val="00A86E7A"/>
    <w:rsid w:val="00A86F84"/>
    <w:rsid w:val="00A86FBF"/>
    <w:rsid w:val="00A86FFB"/>
    <w:rsid w:val="00A8733D"/>
    <w:rsid w:val="00A8750A"/>
    <w:rsid w:val="00A8757A"/>
    <w:rsid w:val="00A87580"/>
    <w:rsid w:val="00A8761A"/>
    <w:rsid w:val="00A876E3"/>
    <w:rsid w:val="00A877FC"/>
    <w:rsid w:val="00A87ABE"/>
    <w:rsid w:val="00A87B67"/>
    <w:rsid w:val="00A87CBB"/>
    <w:rsid w:val="00A87DB4"/>
    <w:rsid w:val="00A87E72"/>
    <w:rsid w:val="00A87ED6"/>
    <w:rsid w:val="00A87FB2"/>
    <w:rsid w:val="00A87FC2"/>
    <w:rsid w:val="00A90184"/>
    <w:rsid w:val="00A90203"/>
    <w:rsid w:val="00A90419"/>
    <w:rsid w:val="00A90537"/>
    <w:rsid w:val="00A905B9"/>
    <w:rsid w:val="00A905BD"/>
    <w:rsid w:val="00A905CB"/>
    <w:rsid w:val="00A90697"/>
    <w:rsid w:val="00A90702"/>
    <w:rsid w:val="00A90792"/>
    <w:rsid w:val="00A907F0"/>
    <w:rsid w:val="00A90834"/>
    <w:rsid w:val="00A90AA1"/>
    <w:rsid w:val="00A90B24"/>
    <w:rsid w:val="00A90BCF"/>
    <w:rsid w:val="00A90C44"/>
    <w:rsid w:val="00A90C97"/>
    <w:rsid w:val="00A90CB8"/>
    <w:rsid w:val="00A90DD0"/>
    <w:rsid w:val="00A90F4A"/>
    <w:rsid w:val="00A90FE0"/>
    <w:rsid w:val="00A91006"/>
    <w:rsid w:val="00A910D6"/>
    <w:rsid w:val="00A910F5"/>
    <w:rsid w:val="00A911D9"/>
    <w:rsid w:val="00A911E7"/>
    <w:rsid w:val="00A9123E"/>
    <w:rsid w:val="00A9139E"/>
    <w:rsid w:val="00A91416"/>
    <w:rsid w:val="00A9144F"/>
    <w:rsid w:val="00A914E5"/>
    <w:rsid w:val="00A917D9"/>
    <w:rsid w:val="00A91873"/>
    <w:rsid w:val="00A91950"/>
    <w:rsid w:val="00A91AFF"/>
    <w:rsid w:val="00A91DF8"/>
    <w:rsid w:val="00A91ECC"/>
    <w:rsid w:val="00A91EFF"/>
    <w:rsid w:val="00A9203C"/>
    <w:rsid w:val="00A920E7"/>
    <w:rsid w:val="00A923F7"/>
    <w:rsid w:val="00A9242D"/>
    <w:rsid w:val="00A924AD"/>
    <w:rsid w:val="00A927D7"/>
    <w:rsid w:val="00A929BC"/>
    <w:rsid w:val="00A92AA3"/>
    <w:rsid w:val="00A92B4D"/>
    <w:rsid w:val="00A92B86"/>
    <w:rsid w:val="00A92BC5"/>
    <w:rsid w:val="00A92C5F"/>
    <w:rsid w:val="00A92CE0"/>
    <w:rsid w:val="00A92D2A"/>
    <w:rsid w:val="00A92E3C"/>
    <w:rsid w:val="00A92E55"/>
    <w:rsid w:val="00A92F02"/>
    <w:rsid w:val="00A92FF0"/>
    <w:rsid w:val="00A9304C"/>
    <w:rsid w:val="00A93251"/>
    <w:rsid w:val="00A93485"/>
    <w:rsid w:val="00A9356C"/>
    <w:rsid w:val="00A9368A"/>
    <w:rsid w:val="00A93695"/>
    <w:rsid w:val="00A9374B"/>
    <w:rsid w:val="00A937C1"/>
    <w:rsid w:val="00A938E5"/>
    <w:rsid w:val="00A93981"/>
    <w:rsid w:val="00A93AB3"/>
    <w:rsid w:val="00A93ADA"/>
    <w:rsid w:val="00A93B1E"/>
    <w:rsid w:val="00A93C02"/>
    <w:rsid w:val="00A93CF4"/>
    <w:rsid w:val="00A93DDC"/>
    <w:rsid w:val="00A93E74"/>
    <w:rsid w:val="00A93FC2"/>
    <w:rsid w:val="00A94287"/>
    <w:rsid w:val="00A94330"/>
    <w:rsid w:val="00A94352"/>
    <w:rsid w:val="00A9436B"/>
    <w:rsid w:val="00A94487"/>
    <w:rsid w:val="00A9459A"/>
    <w:rsid w:val="00A945EB"/>
    <w:rsid w:val="00A94A5C"/>
    <w:rsid w:val="00A94A68"/>
    <w:rsid w:val="00A94BC5"/>
    <w:rsid w:val="00A94BE9"/>
    <w:rsid w:val="00A94BFA"/>
    <w:rsid w:val="00A94CF8"/>
    <w:rsid w:val="00A94E7B"/>
    <w:rsid w:val="00A94EBD"/>
    <w:rsid w:val="00A95410"/>
    <w:rsid w:val="00A955A1"/>
    <w:rsid w:val="00A95708"/>
    <w:rsid w:val="00A9586D"/>
    <w:rsid w:val="00A9598D"/>
    <w:rsid w:val="00A959F8"/>
    <w:rsid w:val="00A95AFD"/>
    <w:rsid w:val="00A95B27"/>
    <w:rsid w:val="00A95C6F"/>
    <w:rsid w:val="00A95C94"/>
    <w:rsid w:val="00A95CEF"/>
    <w:rsid w:val="00A95CF6"/>
    <w:rsid w:val="00A95D03"/>
    <w:rsid w:val="00A960D4"/>
    <w:rsid w:val="00A96406"/>
    <w:rsid w:val="00A96477"/>
    <w:rsid w:val="00A965B4"/>
    <w:rsid w:val="00A96763"/>
    <w:rsid w:val="00A967BD"/>
    <w:rsid w:val="00A967F4"/>
    <w:rsid w:val="00A9685E"/>
    <w:rsid w:val="00A96B4E"/>
    <w:rsid w:val="00A96B9C"/>
    <w:rsid w:val="00A96C8F"/>
    <w:rsid w:val="00A96FF7"/>
    <w:rsid w:val="00A971C1"/>
    <w:rsid w:val="00A97238"/>
    <w:rsid w:val="00A973D7"/>
    <w:rsid w:val="00A9747D"/>
    <w:rsid w:val="00A974C5"/>
    <w:rsid w:val="00A974D1"/>
    <w:rsid w:val="00A97616"/>
    <w:rsid w:val="00A976DE"/>
    <w:rsid w:val="00A97881"/>
    <w:rsid w:val="00A97A25"/>
    <w:rsid w:val="00A97B81"/>
    <w:rsid w:val="00A97C11"/>
    <w:rsid w:val="00A97C70"/>
    <w:rsid w:val="00A97D0D"/>
    <w:rsid w:val="00A97E7A"/>
    <w:rsid w:val="00A97EC1"/>
    <w:rsid w:val="00A9A0A5"/>
    <w:rsid w:val="00A9CEEE"/>
    <w:rsid w:val="00A9E09D"/>
    <w:rsid w:val="00AA0214"/>
    <w:rsid w:val="00AA0250"/>
    <w:rsid w:val="00AA030F"/>
    <w:rsid w:val="00AA03D7"/>
    <w:rsid w:val="00AA0504"/>
    <w:rsid w:val="00AA0654"/>
    <w:rsid w:val="00AA0888"/>
    <w:rsid w:val="00AA0946"/>
    <w:rsid w:val="00AA09B5"/>
    <w:rsid w:val="00AA09C1"/>
    <w:rsid w:val="00AA09F3"/>
    <w:rsid w:val="00AA0A85"/>
    <w:rsid w:val="00AA0BE5"/>
    <w:rsid w:val="00AA0CB9"/>
    <w:rsid w:val="00AA0D11"/>
    <w:rsid w:val="00AA0E15"/>
    <w:rsid w:val="00AA0FC3"/>
    <w:rsid w:val="00AA1109"/>
    <w:rsid w:val="00AA1131"/>
    <w:rsid w:val="00AA1165"/>
    <w:rsid w:val="00AA11B9"/>
    <w:rsid w:val="00AA122A"/>
    <w:rsid w:val="00AA1324"/>
    <w:rsid w:val="00AA1419"/>
    <w:rsid w:val="00AA148C"/>
    <w:rsid w:val="00AA15AC"/>
    <w:rsid w:val="00AA15CF"/>
    <w:rsid w:val="00AA1682"/>
    <w:rsid w:val="00AA1686"/>
    <w:rsid w:val="00AA172B"/>
    <w:rsid w:val="00AA1782"/>
    <w:rsid w:val="00AA1801"/>
    <w:rsid w:val="00AA1945"/>
    <w:rsid w:val="00AA19B0"/>
    <w:rsid w:val="00AA19FD"/>
    <w:rsid w:val="00AA1B1E"/>
    <w:rsid w:val="00AA1C37"/>
    <w:rsid w:val="00AA1D90"/>
    <w:rsid w:val="00AA1D98"/>
    <w:rsid w:val="00AA1E65"/>
    <w:rsid w:val="00AA1EF8"/>
    <w:rsid w:val="00AA1F6A"/>
    <w:rsid w:val="00AA2077"/>
    <w:rsid w:val="00AA21FE"/>
    <w:rsid w:val="00AA2288"/>
    <w:rsid w:val="00AA22C2"/>
    <w:rsid w:val="00AA2373"/>
    <w:rsid w:val="00AA2413"/>
    <w:rsid w:val="00AA241D"/>
    <w:rsid w:val="00AA2473"/>
    <w:rsid w:val="00AA25E1"/>
    <w:rsid w:val="00AA25ED"/>
    <w:rsid w:val="00AA2649"/>
    <w:rsid w:val="00AA27D8"/>
    <w:rsid w:val="00AA2B8A"/>
    <w:rsid w:val="00AA2BA5"/>
    <w:rsid w:val="00AA2BEF"/>
    <w:rsid w:val="00AA2C02"/>
    <w:rsid w:val="00AA2C04"/>
    <w:rsid w:val="00AA2D44"/>
    <w:rsid w:val="00AA2D58"/>
    <w:rsid w:val="00AA2DA4"/>
    <w:rsid w:val="00AA2E1E"/>
    <w:rsid w:val="00AA2E26"/>
    <w:rsid w:val="00AA2E99"/>
    <w:rsid w:val="00AA2F66"/>
    <w:rsid w:val="00AA30CB"/>
    <w:rsid w:val="00AA31C6"/>
    <w:rsid w:val="00AA33A2"/>
    <w:rsid w:val="00AA3445"/>
    <w:rsid w:val="00AA34BB"/>
    <w:rsid w:val="00AA3506"/>
    <w:rsid w:val="00AA3637"/>
    <w:rsid w:val="00AA3743"/>
    <w:rsid w:val="00AA3943"/>
    <w:rsid w:val="00AA397E"/>
    <w:rsid w:val="00AA3D03"/>
    <w:rsid w:val="00AA3D07"/>
    <w:rsid w:val="00AA3EC0"/>
    <w:rsid w:val="00AA4287"/>
    <w:rsid w:val="00AA43A4"/>
    <w:rsid w:val="00AA440B"/>
    <w:rsid w:val="00AA44D0"/>
    <w:rsid w:val="00AA46AE"/>
    <w:rsid w:val="00AA48BD"/>
    <w:rsid w:val="00AA4949"/>
    <w:rsid w:val="00AA4B1D"/>
    <w:rsid w:val="00AA4DF5"/>
    <w:rsid w:val="00AA50B0"/>
    <w:rsid w:val="00AA512F"/>
    <w:rsid w:val="00AA538C"/>
    <w:rsid w:val="00AA53F5"/>
    <w:rsid w:val="00AA5473"/>
    <w:rsid w:val="00AA56D0"/>
    <w:rsid w:val="00AA5759"/>
    <w:rsid w:val="00AA57CF"/>
    <w:rsid w:val="00AA58BE"/>
    <w:rsid w:val="00AA592E"/>
    <w:rsid w:val="00AA59B6"/>
    <w:rsid w:val="00AA5AF6"/>
    <w:rsid w:val="00AA5C2F"/>
    <w:rsid w:val="00AA5CE5"/>
    <w:rsid w:val="00AA5D0E"/>
    <w:rsid w:val="00AA5D5F"/>
    <w:rsid w:val="00AA5E91"/>
    <w:rsid w:val="00AA5F6E"/>
    <w:rsid w:val="00AA603A"/>
    <w:rsid w:val="00AA61F2"/>
    <w:rsid w:val="00AA62AA"/>
    <w:rsid w:val="00AA65C5"/>
    <w:rsid w:val="00AA6678"/>
    <w:rsid w:val="00AA66CE"/>
    <w:rsid w:val="00AA6704"/>
    <w:rsid w:val="00AA6832"/>
    <w:rsid w:val="00AA6847"/>
    <w:rsid w:val="00AA689F"/>
    <w:rsid w:val="00AA697F"/>
    <w:rsid w:val="00AA699A"/>
    <w:rsid w:val="00AA69E9"/>
    <w:rsid w:val="00AA6ACB"/>
    <w:rsid w:val="00AA6C12"/>
    <w:rsid w:val="00AA6C82"/>
    <w:rsid w:val="00AA6DE2"/>
    <w:rsid w:val="00AA6E4B"/>
    <w:rsid w:val="00AA6EA1"/>
    <w:rsid w:val="00AA6FA7"/>
    <w:rsid w:val="00AA6FDF"/>
    <w:rsid w:val="00AA728B"/>
    <w:rsid w:val="00AA73A1"/>
    <w:rsid w:val="00AA762B"/>
    <w:rsid w:val="00AA7668"/>
    <w:rsid w:val="00AA771E"/>
    <w:rsid w:val="00AA79F2"/>
    <w:rsid w:val="00AA7C23"/>
    <w:rsid w:val="00AA7CAA"/>
    <w:rsid w:val="00AA7ECD"/>
    <w:rsid w:val="00AA7FE7"/>
    <w:rsid w:val="00AB0415"/>
    <w:rsid w:val="00AB04C5"/>
    <w:rsid w:val="00AB062F"/>
    <w:rsid w:val="00AB065E"/>
    <w:rsid w:val="00AB06CE"/>
    <w:rsid w:val="00AB0997"/>
    <w:rsid w:val="00AB09D8"/>
    <w:rsid w:val="00AB0ADE"/>
    <w:rsid w:val="00AB0B69"/>
    <w:rsid w:val="00AB0D98"/>
    <w:rsid w:val="00AB0E4E"/>
    <w:rsid w:val="00AB0E91"/>
    <w:rsid w:val="00AB1098"/>
    <w:rsid w:val="00AB11D3"/>
    <w:rsid w:val="00AB1267"/>
    <w:rsid w:val="00AB1273"/>
    <w:rsid w:val="00AB12E1"/>
    <w:rsid w:val="00AB1329"/>
    <w:rsid w:val="00AB135A"/>
    <w:rsid w:val="00AB1485"/>
    <w:rsid w:val="00AB16DE"/>
    <w:rsid w:val="00AB1A44"/>
    <w:rsid w:val="00AB1B32"/>
    <w:rsid w:val="00AB1CA0"/>
    <w:rsid w:val="00AB1D0A"/>
    <w:rsid w:val="00AB1DC3"/>
    <w:rsid w:val="00AB1EF7"/>
    <w:rsid w:val="00AB1F43"/>
    <w:rsid w:val="00AB2110"/>
    <w:rsid w:val="00AB21FD"/>
    <w:rsid w:val="00AB2291"/>
    <w:rsid w:val="00AB2304"/>
    <w:rsid w:val="00AB2342"/>
    <w:rsid w:val="00AB247E"/>
    <w:rsid w:val="00AB24D7"/>
    <w:rsid w:val="00AB2566"/>
    <w:rsid w:val="00AB2822"/>
    <w:rsid w:val="00AB28D1"/>
    <w:rsid w:val="00AB28E7"/>
    <w:rsid w:val="00AB2A43"/>
    <w:rsid w:val="00AB2B46"/>
    <w:rsid w:val="00AB2B5C"/>
    <w:rsid w:val="00AB2CEA"/>
    <w:rsid w:val="00AB3140"/>
    <w:rsid w:val="00AB315D"/>
    <w:rsid w:val="00AB3333"/>
    <w:rsid w:val="00AB3462"/>
    <w:rsid w:val="00AB34FB"/>
    <w:rsid w:val="00AB3545"/>
    <w:rsid w:val="00AB3785"/>
    <w:rsid w:val="00AB38FB"/>
    <w:rsid w:val="00AB3961"/>
    <w:rsid w:val="00AB3983"/>
    <w:rsid w:val="00AB3DEA"/>
    <w:rsid w:val="00AB3EBA"/>
    <w:rsid w:val="00AB3F17"/>
    <w:rsid w:val="00AB412C"/>
    <w:rsid w:val="00AB4223"/>
    <w:rsid w:val="00AB432F"/>
    <w:rsid w:val="00AB43C8"/>
    <w:rsid w:val="00AB4430"/>
    <w:rsid w:val="00AB44ED"/>
    <w:rsid w:val="00AB4503"/>
    <w:rsid w:val="00AB456B"/>
    <w:rsid w:val="00AB45D1"/>
    <w:rsid w:val="00AB461B"/>
    <w:rsid w:val="00AB4761"/>
    <w:rsid w:val="00AB4859"/>
    <w:rsid w:val="00AB48B5"/>
    <w:rsid w:val="00AB4B4A"/>
    <w:rsid w:val="00AB4CC1"/>
    <w:rsid w:val="00AB4DE7"/>
    <w:rsid w:val="00AB4E28"/>
    <w:rsid w:val="00AB4F5D"/>
    <w:rsid w:val="00AB4F8E"/>
    <w:rsid w:val="00AB4FFE"/>
    <w:rsid w:val="00AB5028"/>
    <w:rsid w:val="00AB509C"/>
    <w:rsid w:val="00AB5222"/>
    <w:rsid w:val="00AB56B1"/>
    <w:rsid w:val="00AB58A8"/>
    <w:rsid w:val="00AB5A94"/>
    <w:rsid w:val="00AB5AC2"/>
    <w:rsid w:val="00AB5DA4"/>
    <w:rsid w:val="00AB61C3"/>
    <w:rsid w:val="00AB626A"/>
    <w:rsid w:val="00AB6469"/>
    <w:rsid w:val="00AB65E8"/>
    <w:rsid w:val="00AB66E9"/>
    <w:rsid w:val="00AB6843"/>
    <w:rsid w:val="00AB68D5"/>
    <w:rsid w:val="00AB6927"/>
    <w:rsid w:val="00AB6936"/>
    <w:rsid w:val="00AB6AE7"/>
    <w:rsid w:val="00AB6B65"/>
    <w:rsid w:val="00AB6BEC"/>
    <w:rsid w:val="00AB6C87"/>
    <w:rsid w:val="00AB6F26"/>
    <w:rsid w:val="00AB7114"/>
    <w:rsid w:val="00AB7192"/>
    <w:rsid w:val="00AB7387"/>
    <w:rsid w:val="00AB73C1"/>
    <w:rsid w:val="00AB744F"/>
    <w:rsid w:val="00AB756C"/>
    <w:rsid w:val="00AB761B"/>
    <w:rsid w:val="00AB7810"/>
    <w:rsid w:val="00AB78B8"/>
    <w:rsid w:val="00AB7AD4"/>
    <w:rsid w:val="00AB7C58"/>
    <w:rsid w:val="00AB7E0F"/>
    <w:rsid w:val="00AB7E53"/>
    <w:rsid w:val="00AB7F66"/>
    <w:rsid w:val="00AC025A"/>
    <w:rsid w:val="00AC02C4"/>
    <w:rsid w:val="00AC0482"/>
    <w:rsid w:val="00AC059A"/>
    <w:rsid w:val="00AC05F2"/>
    <w:rsid w:val="00AC084F"/>
    <w:rsid w:val="00AC08CF"/>
    <w:rsid w:val="00AC0903"/>
    <w:rsid w:val="00AC093F"/>
    <w:rsid w:val="00AC099F"/>
    <w:rsid w:val="00AC0A1C"/>
    <w:rsid w:val="00AC0AFD"/>
    <w:rsid w:val="00AC0D04"/>
    <w:rsid w:val="00AC0DF2"/>
    <w:rsid w:val="00AC0E88"/>
    <w:rsid w:val="00AC0ECC"/>
    <w:rsid w:val="00AC0F34"/>
    <w:rsid w:val="00AC112E"/>
    <w:rsid w:val="00AC1221"/>
    <w:rsid w:val="00AC1383"/>
    <w:rsid w:val="00AC138C"/>
    <w:rsid w:val="00AC13EF"/>
    <w:rsid w:val="00AC1524"/>
    <w:rsid w:val="00AC16E9"/>
    <w:rsid w:val="00AC18C8"/>
    <w:rsid w:val="00AC18E7"/>
    <w:rsid w:val="00AC19F3"/>
    <w:rsid w:val="00AC1A05"/>
    <w:rsid w:val="00AC1C01"/>
    <w:rsid w:val="00AC1C49"/>
    <w:rsid w:val="00AC2024"/>
    <w:rsid w:val="00AC2025"/>
    <w:rsid w:val="00AC203B"/>
    <w:rsid w:val="00AC224A"/>
    <w:rsid w:val="00AC235A"/>
    <w:rsid w:val="00AC2424"/>
    <w:rsid w:val="00AC2652"/>
    <w:rsid w:val="00AC2667"/>
    <w:rsid w:val="00AC2688"/>
    <w:rsid w:val="00AC26F0"/>
    <w:rsid w:val="00AC2B07"/>
    <w:rsid w:val="00AC2BE0"/>
    <w:rsid w:val="00AC2CC8"/>
    <w:rsid w:val="00AC2EA9"/>
    <w:rsid w:val="00AC2F90"/>
    <w:rsid w:val="00AC2FB5"/>
    <w:rsid w:val="00AC3011"/>
    <w:rsid w:val="00AC3014"/>
    <w:rsid w:val="00AC3095"/>
    <w:rsid w:val="00AC3173"/>
    <w:rsid w:val="00AC3257"/>
    <w:rsid w:val="00AC3342"/>
    <w:rsid w:val="00AC35F9"/>
    <w:rsid w:val="00AC374F"/>
    <w:rsid w:val="00AC38F2"/>
    <w:rsid w:val="00AC396E"/>
    <w:rsid w:val="00AC39A3"/>
    <w:rsid w:val="00AC39E9"/>
    <w:rsid w:val="00AC3A20"/>
    <w:rsid w:val="00AC3BD5"/>
    <w:rsid w:val="00AC3C7F"/>
    <w:rsid w:val="00AC3D11"/>
    <w:rsid w:val="00AC3D3B"/>
    <w:rsid w:val="00AC3D8C"/>
    <w:rsid w:val="00AC3E9B"/>
    <w:rsid w:val="00AC3F4D"/>
    <w:rsid w:val="00AC3FF4"/>
    <w:rsid w:val="00AC40CB"/>
    <w:rsid w:val="00AC41B0"/>
    <w:rsid w:val="00AC42E3"/>
    <w:rsid w:val="00AC432D"/>
    <w:rsid w:val="00AC43BC"/>
    <w:rsid w:val="00AC4541"/>
    <w:rsid w:val="00AC473A"/>
    <w:rsid w:val="00AC479C"/>
    <w:rsid w:val="00AC4942"/>
    <w:rsid w:val="00AC494F"/>
    <w:rsid w:val="00AC496E"/>
    <w:rsid w:val="00AC4A65"/>
    <w:rsid w:val="00AC4A80"/>
    <w:rsid w:val="00AC4B90"/>
    <w:rsid w:val="00AC4B9C"/>
    <w:rsid w:val="00AC4BD2"/>
    <w:rsid w:val="00AC4DEE"/>
    <w:rsid w:val="00AC4E45"/>
    <w:rsid w:val="00AC4E87"/>
    <w:rsid w:val="00AC4EA4"/>
    <w:rsid w:val="00AC5018"/>
    <w:rsid w:val="00AC51DF"/>
    <w:rsid w:val="00AC5289"/>
    <w:rsid w:val="00AC5585"/>
    <w:rsid w:val="00AC5693"/>
    <w:rsid w:val="00AC58C2"/>
    <w:rsid w:val="00AC59BB"/>
    <w:rsid w:val="00AC5A35"/>
    <w:rsid w:val="00AC5A8B"/>
    <w:rsid w:val="00AC5DA1"/>
    <w:rsid w:val="00AC5DC7"/>
    <w:rsid w:val="00AC5E5C"/>
    <w:rsid w:val="00AC5E9A"/>
    <w:rsid w:val="00AC5EA7"/>
    <w:rsid w:val="00AC5EF9"/>
    <w:rsid w:val="00AC5F12"/>
    <w:rsid w:val="00AC5F84"/>
    <w:rsid w:val="00AC5FF6"/>
    <w:rsid w:val="00AC63E3"/>
    <w:rsid w:val="00AC63FA"/>
    <w:rsid w:val="00AC643A"/>
    <w:rsid w:val="00AC6513"/>
    <w:rsid w:val="00AC6565"/>
    <w:rsid w:val="00AC6593"/>
    <w:rsid w:val="00AC6840"/>
    <w:rsid w:val="00AC684F"/>
    <w:rsid w:val="00AC68F8"/>
    <w:rsid w:val="00AC69A4"/>
    <w:rsid w:val="00AC69B7"/>
    <w:rsid w:val="00AC6AAD"/>
    <w:rsid w:val="00AC6AF3"/>
    <w:rsid w:val="00AC6BB3"/>
    <w:rsid w:val="00AC6C06"/>
    <w:rsid w:val="00AC6DEE"/>
    <w:rsid w:val="00AC6F33"/>
    <w:rsid w:val="00AC6F40"/>
    <w:rsid w:val="00AC7039"/>
    <w:rsid w:val="00AC71DD"/>
    <w:rsid w:val="00AC7414"/>
    <w:rsid w:val="00AC7473"/>
    <w:rsid w:val="00AC76A1"/>
    <w:rsid w:val="00AC76FB"/>
    <w:rsid w:val="00AC7729"/>
    <w:rsid w:val="00AC79E9"/>
    <w:rsid w:val="00AC79FC"/>
    <w:rsid w:val="00AC7B54"/>
    <w:rsid w:val="00AC7F5B"/>
    <w:rsid w:val="00AC7F9D"/>
    <w:rsid w:val="00AD0037"/>
    <w:rsid w:val="00AD0535"/>
    <w:rsid w:val="00AD0567"/>
    <w:rsid w:val="00AD07F7"/>
    <w:rsid w:val="00AD083D"/>
    <w:rsid w:val="00AD0913"/>
    <w:rsid w:val="00AD0A0B"/>
    <w:rsid w:val="00AD0C90"/>
    <w:rsid w:val="00AD0CCE"/>
    <w:rsid w:val="00AD0D4F"/>
    <w:rsid w:val="00AD0DFD"/>
    <w:rsid w:val="00AD0E18"/>
    <w:rsid w:val="00AD0E85"/>
    <w:rsid w:val="00AD1014"/>
    <w:rsid w:val="00AD1174"/>
    <w:rsid w:val="00AD13C6"/>
    <w:rsid w:val="00AD1424"/>
    <w:rsid w:val="00AD1444"/>
    <w:rsid w:val="00AD154C"/>
    <w:rsid w:val="00AD1718"/>
    <w:rsid w:val="00AD1752"/>
    <w:rsid w:val="00AD17E4"/>
    <w:rsid w:val="00AD1AD8"/>
    <w:rsid w:val="00AD1B4C"/>
    <w:rsid w:val="00AD1C48"/>
    <w:rsid w:val="00AD1D15"/>
    <w:rsid w:val="00AD1D3E"/>
    <w:rsid w:val="00AD1DB5"/>
    <w:rsid w:val="00AD1E11"/>
    <w:rsid w:val="00AD1F36"/>
    <w:rsid w:val="00AD2113"/>
    <w:rsid w:val="00AD2163"/>
    <w:rsid w:val="00AD21DB"/>
    <w:rsid w:val="00AD21F3"/>
    <w:rsid w:val="00AD2330"/>
    <w:rsid w:val="00AD2450"/>
    <w:rsid w:val="00AD25EF"/>
    <w:rsid w:val="00AD27D1"/>
    <w:rsid w:val="00AD2AFD"/>
    <w:rsid w:val="00AD2BF4"/>
    <w:rsid w:val="00AD2C02"/>
    <w:rsid w:val="00AD2E30"/>
    <w:rsid w:val="00AD2E39"/>
    <w:rsid w:val="00AD2E9C"/>
    <w:rsid w:val="00AD30D5"/>
    <w:rsid w:val="00AD30F3"/>
    <w:rsid w:val="00AD32B5"/>
    <w:rsid w:val="00AD32C9"/>
    <w:rsid w:val="00AD32E9"/>
    <w:rsid w:val="00AD3479"/>
    <w:rsid w:val="00AD358B"/>
    <w:rsid w:val="00AD35DD"/>
    <w:rsid w:val="00AD360B"/>
    <w:rsid w:val="00AD366B"/>
    <w:rsid w:val="00AD3737"/>
    <w:rsid w:val="00AD37AD"/>
    <w:rsid w:val="00AD3A9F"/>
    <w:rsid w:val="00AD3ACE"/>
    <w:rsid w:val="00AD3B9B"/>
    <w:rsid w:val="00AD3C56"/>
    <w:rsid w:val="00AD3CBC"/>
    <w:rsid w:val="00AD3DAC"/>
    <w:rsid w:val="00AD4048"/>
    <w:rsid w:val="00AD40E5"/>
    <w:rsid w:val="00AD41C6"/>
    <w:rsid w:val="00AD4219"/>
    <w:rsid w:val="00AD4364"/>
    <w:rsid w:val="00AD4454"/>
    <w:rsid w:val="00AD44C5"/>
    <w:rsid w:val="00AD44EC"/>
    <w:rsid w:val="00AD47EB"/>
    <w:rsid w:val="00AD4824"/>
    <w:rsid w:val="00AD4BE7"/>
    <w:rsid w:val="00AD4D48"/>
    <w:rsid w:val="00AD4D7C"/>
    <w:rsid w:val="00AD4D9E"/>
    <w:rsid w:val="00AD4FA6"/>
    <w:rsid w:val="00AD5181"/>
    <w:rsid w:val="00AD5216"/>
    <w:rsid w:val="00AD541F"/>
    <w:rsid w:val="00AD5442"/>
    <w:rsid w:val="00AD5461"/>
    <w:rsid w:val="00AD54C1"/>
    <w:rsid w:val="00AD55A8"/>
    <w:rsid w:val="00AD56C6"/>
    <w:rsid w:val="00AD5726"/>
    <w:rsid w:val="00AD58E1"/>
    <w:rsid w:val="00AD5A13"/>
    <w:rsid w:val="00AD5A20"/>
    <w:rsid w:val="00AD5A28"/>
    <w:rsid w:val="00AD5A4B"/>
    <w:rsid w:val="00AD5AA1"/>
    <w:rsid w:val="00AD5B9E"/>
    <w:rsid w:val="00AD5FFA"/>
    <w:rsid w:val="00AD6014"/>
    <w:rsid w:val="00AD6034"/>
    <w:rsid w:val="00AD60F9"/>
    <w:rsid w:val="00AD6236"/>
    <w:rsid w:val="00AD63D9"/>
    <w:rsid w:val="00AD6462"/>
    <w:rsid w:val="00AD64C2"/>
    <w:rsid w:val="00AD66AE"/>
    <w:rsid w:val="00AD6710"/>
    <w:rsid w:val="00AD678D"/>
    <w:rsid w:val="00AD697D"/>
    <w:rsid w:val="00AD6A87"/>
    <w:rsid w:val="00AD6AD8"/>
    <w:rsid w:val="00AD6BEA"/>
    <w:rsid w:val="00AD6C09"/>
    <w:rsid w:val="00AD71A6"/>
    <w:rsid w:val="00AD7324"/>
    <w:rsid w:val="00AD734C"/>
    <w:rsid w:val="00AD7478"/>
    <w:rsid w:val="00AD775B"/>
    <w:rsid w:val="00AD7818"/>
    <w:rsid w:val="00AD7876"/>
    <w:rsid w:val="00AD78AF"/>
    <w:rsid w:val="00AD7A39"/>
    <w:rsid w:val="00AD7AAD"/>
    <w:rsid w:val="00AD7AEC"/>
    <w:rsid w:val="00AD7B93"/>
    <w:rsid w:val="00AD7CCE"/>
    <w:rsid w:val="00AD7D29"/>
    <w:rsid w:val="00AD7E5E"/>
    <w:rsid w:val="00AE00CE"/>
    <w:rsid w:val="00AE00D4"/>
    <w:rsid w:val="00AE0258"/>
    <w:rsid w:val="00AE049B"/>
    <w:rsid w:val="00AE0733"/>
    <w:rsid w:val="00AE0795"/>
    <w:rsid w:val="00AE083D"/>
    <w:rsid w:val="00AE099C"/>
    <w:rsid w:val="00AE0B71"/>
    <w:rsid w:val="00AE0D07"/>
    <w:rsid w:val="00AE102D"/>
    <w:rsid w:val="00AE10FA"/>
    <w:rsid w:val="00AE126F"/>
    <w:rsid w:val="00AE1548"/>
    <w:rsid w:val="00AE1597"/>
    <w:rsid w:val="00AE15CD"/>
    <w:rsid w:val="00AE1674"/>
    <w:rsid w:val="00AE16F0"/>
    <w:rsid w:val="00AE177C"/>
    <w:rsid w:val="00AE17A2"/>
    <w:rsid w:val="00AE1A82"/>
    <w:rsid w:val="00AE1AC2"/>
    <w:rsid w:val="00AE1B68"/>
    <w:rsid w:val="00AE1BA2"/>
    <w:rsid w:val="00AE1BEA"/>
    <w:rsid w:val="00AE1CB5"/>
    <w:rsid w:val="00AE1DE3"/>
    <w:rsid w:val="00AE1E75"/>
    <w:rsid w:val="00AE1E7C"/>
    <w:rsid w:val="00AE1F67"/>
    <w:rsid w:val="00AE207F"/>
    <w:rsid w:val="00AE20B1"/>
    <w:rsid w:val="00AE2112"/>
    <w:rsid w:val="00AE21FA"/>
    <w:rsid w:val="00AE222F"/>
    <w:rsid w:val="00AE22F4"/>
    <w:rsid w:val="00AE234A"/>
    <w:rsid w:val="00AE259E"/>
    <w:rsid w:val="00AE25E5"/>
    <w:rsid w:val="00AE2784"/>
    <w:rsid w:val="00AE2785"/>
    <w:rsid w:val="00AE2811"/>
    <w:rsid w:val="00AE282F"/>
    <w:rsid w:val="00AE29F5"/>
    <w:rsid w:val="00AE2B29"/>
    <w:rsid w:val="00AE2B42"/>
    <w:rsid w:val="00AE2BBA"/>
    <w:rsid w:val="00AE2BF4"/>
    <w:rsid w:val="00AE2C0D"/>
    <w:rsid w:val="00AE2C52"/>
    <w:rsid w:val="00AE2C6B"/>
    <w:rsid w:val="00AE2D3E"/>
    <w:rsid w:val="00AE2E1B"/>
    <w:rsid w:val="00AE2E72"/>
    <w:rsid w:val="00AE2F0A"/>
    <w:rsid w:val="00AE30F4"/>
    <w:rsid w:val="00AE3116"/>
    <w:rsid w:val="00AE312C"/>
    <w:rsid w:val="00AE3238"/>
    <w:rsid w:val="00AE326C"/>
    <w:rsid w:val="00AE33B4"/>
    <w:rsid w:val="00AE350F"/>
    <w:rsid w:val="00AE351E"/>
    <w:rsid w:val="00AE3523"/>
    <w:rsid w:val="00AE3529"/>
    <w:rsid w:val="00AE3691"/>
    <w:rsid w:val="00AE36A8"/>
    <w:rsid w:val="00AE37AE"/>
    <w:rsid w:val="00AE3862"/>
    <w:rsid w:val="00AE38A9"/>
    <w:rsid w:val="00AE3A4F"/>
    <w:rsid w:val="00AE4269"/>
    <w:rsid w:val="00AE431B"/>
    <w:rsid w:val="00AE4356"/>
    <w:rsid w:val="00AE4586"/>
    <w:rsid w:val="00AE45AA"/>
    <w:rsid w:val="00AE45B9"/>
    <w:rsid w:val="00AE481A"/>
    <w:rsid w:val="00AE483E"/>
    <w:rsid w:val="00AE4A10"/>
    <w:rsid w:val="00AE4B21"/>
    <w:rsid w:val="00AE4EA1"/>
    <w:rsid w:val="00AE4FE4"/>
    <w:rsid w:val="00AE509E"/>
    <w:rsid w:val="00AE5113"/>
    <w:rsid w:val="00AE528F"/>
    <w:rsid w:val="00AE5594"/>
    <w:rsid w:val="00AE55D3"/>
    <w:rsid w:val="00AE5640"/>
    <w:rsid w:val="00AE591E"/>
    <w:rsid w:val="00AE5933"/>
    <w:rsid w:val="00AE5957"/>
    <w:rsid w:val="00AE59BF"/>
    <w:rsid w:val="00AE5AE4"/>
    <w:rsid w:val="00AE5D93"/>
    <w:rsid w:val="00AE5F24"/>
    <w:rsid w:val="00AE5F50"/>
    <w:rsid w:val="00AE6162"/>
    <w:rsid w:val="00AE6178"/>
    <w:rsid w:val="00AE6201"/>
    <w:rsid w:val="00AE6307"/>
    <w:rsid w:val="00AE635A"/>
    <w:rsid w:val="00AE635F"/>
    <w:rsid w:val="00AE6706"/>
    <w:rsid w:val="00AE679D"/>
    <w:rsid w:val="00AE681F"/>
    <w:rsid w:val="00AE6893"/>
    <w:rsid w:val="00AE69C5"/>
    <w:rsid w:val="00AE6B50"/>
    <w:rsid w:val="00AE6E51"/>
    <w:rsid w:val="00AE6E56"/>
    <w:rsid w:val="00AE6ED0"/>
    <w:rsid w:val="00AE6EE0"/>
    <w:rsid w:val="00AE6F10"/>
    <w:rsid w:val="00AE6FC2"/>
    <w:rsid w:val="00AE7075"/>
    <w:rsid w:val="00AE71F7"/>
    <w:rsid w:val="00AE751C"/>
    <w:rsid w:val="00AE753C"/>
    <w:rsid w:val="00AE75C0"/>
    <w:rsid w:val="00AE75D9"/>
    <w:rsid w:val="00AE7670"/>
    <w:rsid w:val="00AE7B73"/>
    <w:rsid w:val="00AE7D11"/>
    <w:rsid w:val="00AE7D20"/>
    <w:rsid w:val="00AE7ECA"/>
    <w:rsid w:val="00AE7F6E"/>
    <w:rsid w:val="00AE7FF2"/>
    <w:rsid w:val="00AF0092"/>
    <w:rsid w:val="00AF00DC"/>
    <w:rsid w:val="00AF00F4"/>
    <w:rsid w:val="00AF03BA"/>
    <w:rsid w:val="00AF042A"/>
    <w:rsid w:val="00AF054C"/>
    <w:rsid w:val="00AF05DB"/>
    <w:rsid w:val="00AF064E"/>
    <w:rsid w:val="00AF06EE"/>
    <w:rsid w:val="00AF071B"/>
    <w:rsid w:val="00AF0923"/>
    <w:rsid w:val="00AF0A9F"/>
    <w:rsid w:val="00AF0B53"/>
    <w:rsid w:val="00AF0C1A"/>
    <w:rsid w:val="00AF0EA7"/>
    <w:rsid w:val="00AF1265"/>
    <w:rsid w:val="00AF14A3"/>
    <w:rsid w:val="00AF1572"/>
    <w:rsid w:val="00AF1702"/>
    <w:rsid w:val="00AF173C"/>
    <w:rsid w:val="00AF1760"/>
    <w:rsid w:val="00AF184E"/>
    <w:rsid w:val="00AF1A3A"/>
    <w:rsid w:val="00AF1A7E"/>
    <w:rsid w:val="00AF1E67"/>
    <w:rsid w:val="00AF2139"/>
    <w:rsid w:val="00AF215B"/>
    <w:rsid w:val="00AF2227"/>
    <w:rsid w:val="00AF2396"/>
    <w:rsid w:val="00AF2508"/>
    <w:rsid w:val="00AF26AA"/>
    <w:rsid w:val="00AF28CB"/>
    <w:rsid w:val="00AF2A8A"/>
    <w:rsid w:val="00AF2AD7"/>
    <w:rsid w:val="00AF2ADA"/>
    <w:rsid w:val="00AF2AF4"/>
    <w:rsid w:val="00AF2BC7"/>
    <w:rsid w:val="00AF2BE0"/>
    <w:rsid w:val="00AF2DAF"/>
    <w:rsid w:val="00AF2E8B"/>
    <w:rsid w:val="00AF2EA2"/>
    <w:rsid w:val="00AF2F57"/>
    <w:rsid w:val="00AF308A"/>
    <w:rsid w:val="00AF3123"/>
    <w:rsid w:val="00AF31CA"/>
    <w:rsid w:val="00AF31F3"/>
    <w:rsid w:val="00AF32E8"/>
    <w:rsid w:val="00AF34B8"/>
    <w:rsid w:val="00AF350E"/>
    <w:rsid w:val="00AF35F0"/>
    <w:rsid w:val="00AF35FA"/>
    <w:rsid w:val="00AF3625"/>
    <w:rsid w:val="00AF373A"/>
    <w:rsid w:val="00AF3919"/>
    <w:rsid w:val="00AF3935"/>
    <w:rsid w:val="00AF398B"/>
    <w:rsid w:val="00AF39ED"/>
    <w:rsid w:val="00AF3A0C"/>
    <w:rsid w:val="00AF3A93"/>
    <w:rsid w:val="00AF3B17"/>
    <w:rsid w:val="00AF3BD3"/>
    <w:rsid w:val="00AF3BF9"/>
    <w:rsid w:val="00AF3CB4"/>
    <w:rsid w:val="00AF3D32"/>
    <w:rsid w:val="00AF3DC0"/>
    <w:rsid w:val="00AF3F45"/>
    <w:rsid w:val="00AF3F51"/>
    <w:rsid w:val="00AF40FD"/>
    <w:rsid w:val="00AF41D5"/>
    <w:rsid w:val="00AF447F"/>
    <w:rsid w:val="00AF4560"/>
    <w:rsid w:val="00AF45D2"/>
    <w:rsid w:val="00AF465C"/>
    <w:rsid w:val="00AF46DF"/>
    <w:rsid w:val="00AF47DC"/>
    <w:rsid w:val="00AF4880"/>
    <w:rsid w:val="00AF4AC7"/>
    <w:rsid w:val="00AF4D9F"/>
    <w:rsid w:val="00AF4DF9"/>
    <w:rsid w:val="00AF4FF9"/>
    <w:rsid w:val="00AF5137"/>
    <w:rsid w:val="00AF515E"/>
    <w:rsid w:val="00AF51DC"/>
    <w:rsid w:val="00AF523F"/>
    <w:rsid w:val="00AF52C8"/>
    <w:rsid w:val="00AF53AA"/>
    <w:rsid w:val="00AF5430"/>
    <w:rsid w:val="00AF55D9"/>
    <w:rsid w:val="00AF5667"/>
    <w:rsid w:val="00AF56D1"/>
    <w:rsid w:val="00AF57CC"/>
    <w:rsid w:val="00AF57D5"/>
    <w:rsid w:val="00AF57D8"/>
    <w:rsid w:val="00AF580E"/>
    <w:rsid w:val="00AF5855"/>
    <w:rsid w:val="00AF598A"/>
    <w:rsid w:val="00AF5996"/>
    <w:rsid w:val="00AF5A7D"/>
    <w:rsid w:val="00AF5BCF"/>
    <w:rsid w:val="00AF5C08"/>
    <w:rsid w:val="00AF5C70"/>
    <w:rsid w:val="00AF5EA0"/>
    <w:rsid w:val="00AF5FD2"/>
    <w:rsid w:val="00AF6189"/>
    <w:rsid w:val="00AF61C7"/>
    <w:rsid w:val="00AF61F2"/>
    <w:rsid w:val="00AF622E"/>
    <w:rsid w:val="00AF6231"/>
    <w:rsid w:val="00AF6361"/>
    <w:rsid w:val="00AF63D6"/>
    <w:rsid w:val="00AF645F"/>
    <w:rsid w:val="00AF6587"/>
    <w:rsid w:val="00AF6792"/>
    <w:rsid w:val="00AF67B9"/>
    <w:rsid w:val="00AF685D"/>
    <w:rsid w:val="00AF69DF"/>
    <w:rsid w:val="00AF6B91"/>
    <w:rsid w:val="00AF6BD8"/>
    <w:rsid w:val="00AF6C3D"/>
    <w:rsid w:val="00AF6C7C"/>
    <w:rsid w:val="00AF6CB6"/>
    <w:rsid w:val="00AF6CE1"/>
    <w:rsid w:val="00AF6DD4"/>
    <w:rsid w:val="00AF6E09"/>
    <w:rsid w:val="00AF6E44"/>
    <w:rsid w:val="00AF6EA5"/>
    <w:rsid w:val="00AF6F5E"/>
    <w:rsid w:val="00AF7041"/>
    <w:rsid w:val="00AF7079"/>
    <w:rsid w:val="00AF73E4"/>
    <w:rsid w:val="00AF7445"/>
    <w:rsid w:val="00AF7459"/>
    <w:rsid w:val="00AF746D"/>
    <w:rsid w:val="00AF749F"/>
    <w:rsid w:val="00AF7589"/>
    <w:rsid w:val="00AF75B6"/>
    <w:rsid w:val="00AF7754"/>
    <w:rsid w:val="00AF7C0F"/>
    <w:rsid w:val="00AF7C2E"/>
    <w:rsid w:val="00AF7C50"/>
    <w:rsid w:val="00AF7C6A"/>
    <w:rsid w:val="00AF7C89"/>
    <w:rsid w:val="00AF7D06"/>
    <w:rsid w:val="00AF7D1F"/>
    <w:rsid w:val="00AF7E02"/>
    <w:rsid w:val="00AF7FBA"/>
    <w:rsid w:val="00B00032"/>
    <w:rsid w:val="00B001D0"/>
    <w:rsid w:val="00B0053A"/>
    <w:rsid w:val="00B0054D"/>
    <w:rsid w:val="00B005EE"/>
    <w:rsid w:val="00B0061B"/>
    <w:rsid w:val="00B00731"/>
    <w:rsid w:val="00B009BF"/>
    <w:rsid w:val="00B00A04"/>
    <w:rsid w:val="00B00A3D"/>
    <w:rsid w:val="00B00F4B"/>
    <w:rsid w:val="00B00F8A"/>
    <w:rsid w:val="00B0104D"/>
    <w:rsid w:val="00B0126A"/>
    <w:rsid w:val="00B0137B"/>
    <w:rsid w:val="00B015AA"/>
    <w:rsid w:val="00B01663"/>
    <w:rsid w:val="00B01725"/>
    <w:rsid w:val="00B0174B"/>
    <w:rsid w:val="00B01885"/>
    <w:rsid w:val="00B01A99"/>
    <w:rsid w:val="00B01AE4"/>
    <w:rsid w:val="00B01E1B"/>
    <w:rsid w:val="00B01E2B"/>
    <w:rsid w:val="00B02096"/>
    <w:rsid w:val="00B020FD"/>
    <w:rsid w:val="00B0221E"/>
    <w:rsid w:val="00B022EE"/>
    <w:rsid w:val="00B0239A"/>
    <w:rsid w:val="00B025FC"/>
    <w:rsid w:val="00B0261E"/>
    <w:rsid w:val="00B026AD"/>
    <w:rsid w:val="00B02822"/>
    <w:rsid w:val="00B02900"/>
    <w:rsid w:val="00B02964"/>
    <w:rsid w:val="00B02C7F"/>
    <w:rsid w:val="00B02E24"/>
    <w:rsid w:val="00B02E44"/>
    <w:rsid w:val="00B02EC0"/>
    <w:rsid w:val="00B02FE3"/>
    <w:rsid w:val="00B03099"/>
    <w:rsid w:val="00B03184"/>
    <w:rsid w:val="00B03206"/>
    <w:rsid w:val="00B03260"/>
    <w:rsid w:val="00B0333C"/>
    <w:rsid w:val="00B033B1"/>
    <w:rsid w:val="00B033B3"/>
    <w:rsid w:val="00B03432"/>
    <w:rsid w:val="00B03633"/>
    <w:rsid w:val="00B03696"/>
    <w:rsid w:val="00B03792"/>
    <w:rsid w:val="00B037DD"/>
    <w:rsid w:val="00B037EA"/>
    <w:rsid w:val="00B037F0"/>
    <w:rsid w:val="00B03907"/>
    <w:rsid w:val="00B03A1C"/>
    <w:rsid w:val="00B03A8C"/>
    <w:rsid w:val="00B03AB7"/>
    <w:rsid w:val="00B03C5A"/>
    <w:rsid w:val="00B03DB5"/>
    <w:rsid w:val="00B03FAF"/>
    <w:rsid w:val="00B03FB1"/>
    <w:rsid w:val="00B0414F"/>
    <w:rsid w:val="00B04197"/>
    <w:rsid w:val="00B04358"/>
    <w:rsid w:val="00B044E3"/>
    <w:rsid w:val="00B044F5"/>
    <w:rsid w:val="00B0451C"/>
    <w:rsid w:val="00B04911"/>
    <w:rsid w:val="00B04954"/>
    <w:rsid w:val="00B0496E"/>
    <w:rsid w:val="00B04A04"/>
    <w:rsid w:val="00B04A9C"/>
    <w:rsid w:val="00B04B9A"/>
    <w:rsid w:val="00B04D64"/>
    <w:rsid w:val="00B04E60"/>
    <w:rsid w:val="00B04E8A"/>
    <w:rsid w:val="00B05168"/>
    <w:rsid w:val="00B05345"/>
    <w:rsid w:val="00B053E5"/>
    <w:rsid w:val="00B053ED"/>
    <w:rsid w:val="00B05594"/>
    <w:rsid w:val="00B056A4"/>
    <w:rsid w:val="00B057CD"/>
    <w:rsid w:val="00B0588D"/>
    <w:rsid w:val="00B05D2F"/>
    <w:rsid w:val="00B05E6D"/>
    <w:rsid w:val="00B05ED6"/>
    <w:rsid w:val="00B0609E"/>
    <w:rsid w:val="00B064A9"/>
    <w:rsid w:val="00B064F7"/>
    <w:rsid w:val="00B068AB"/>
    <w:rsid w:val="00B06A65"/>
    <w:rsid w:val="00B06CCD"/>
    <w:rsid w:val="00B06D41"/>
    <w:rsid w:val="00B06F48"/>
    <w:rsid w:val="00B06FFB"/>
    <w:rsid w:val="00B07045"/>
    <w:rsid w:val="00B07051"/>
    <w:rsid w:val="00B07262"/>
    <w:rsid w:val="00B0735A"/>
    <w:rsid w:val="00B07437"/>
    <w:rsid w:val="00B0755B"/>
    <w:rsid w:val="00B075A3"/>
    <w:rsid w:val="00B075BF"/>
    <w:rsid w:val="00B0764D"/>
    <w:rsid w:val="00B07866"/>
    <w:rsid w:val="00B078EC"/>
    <w:rsid w:val="00B078F3"/>
    <w:rsid w:val="00B078F7"/>
    <w:rsid w:val="00B07B48"/>
    <w:rsid w:val="00B07BAC"/>
    <w:rsid w:val="00B07CDE"/>
    <w:rsid w:val="00B07F15"/>
    <w:rsid w:val="00B07FDD"/>
    <w:rsid w:val="00B100F5"/>
    <w:rsid w:val="00B10176"/>
    <w:rsid w:val="00B1038B"/>
    <w:rsid w:val="00B104E2"/>
    <w:rsid w:val="00B10546"/>
    <w:rsid w:val="00B10568"/>
    <w:rsid w:val="00B106A2"/>
    <w:rsid w:val="00B106B9"/>
    <w:rsid w:val="00B1076E"/>
    <w:rsid w:val="00B107E1"/>
    <w:rsid w:val="00B10883"/>
    <w:rsid w:val="00B10B04"/>
    <w:rsid w:val="00B10BF8"/>
    <w:rsid w:val="00B10C19"/>
    <w:rsid w:val="00B10C93"/>
    <w:rsid w:val="00B10CA8"/>
    <w:rsid w:val="00B10D3F"/>
    <w:rsid w:val="00B10E49"/>
    <w:rsid w:val="00B10F51"/>
    <w:rsid w:val="00B10FA5"/>
    <w:rsid w:val="00B1115A"/>
    <w:rsid w:val="00B11270"/>
    <w:rsid w:val="00B112F4"/>
    <w:rsid w:val="00B1139D"/>
    <w:rsid w:val="00B1146E"/>
    <w:rsid w:val="00B115DF"/>
    <w:rsid w:val="00B11644"/>
    <w:rsid w:val="00B11928"/>
    <w:rsid w:val="00B11997"/>
    <w:rsid w:val="00B11AA0"/>
    <w:rsid w:val="00B11B9B"/>
    <w:rsid w:val="00B11BCE"/>
    <w:rsid w:val="00B11C49"/>
    <w:rsid w:val="00B11CB7"/>
    <w:rsid w:val="00B11D35"/>
    <w:rsid w:val="00B11DCD"/>
    <w:rsid w:val="00B11E69"/>
    <w:rsid w:val="00B11F25"/>
    <w:rsid w:val="00B11F7C"/>
    <w:rsid w:val="00B11FA1"/>
    <w:rsid w:val="00B12142"/>
    <w:rsid w:val="00B12173"/>
    <w:rsid w:val="00B121C7"/>
    <w:rsid w:val="00B12281"/>
    <w:rsid w:val="00B1262E"/>
    <w:rsid w:val="00B1282F"/>
    <w:rsid w:val="00B128AF"/>
    <w:rsid w:val="00B12938"/>
    <w:rsid w:val="00B129F5"/>
    <w:rsid w:val="00B12C0E"/>
    <w:rsid w:val="00B12D1E"/>
    <w:rsid w:val="00B12D2A"/>
    <w:rsid w:val="00B12D6D"/>
    <w:rsid w:val="00B12F1F"/>
    <w:rsid w:val="00B12F9C"/>
    <w:rsid w:val="00B1308A"/>
    <w:rsid w:val="00B130A9"/>
    <w:rsid w:val="00B131D4"/>
    <w:rsid w:val="00B132A1"/>
    <w:rsid w:val="00B132AE"/>
    <w:rsid w:val="00B1350D"/>
    <w:rsid w:val="00B13623"/>
    <w:rsid w:val="00B1366E"/>
    <w:rsid w:val="00B13689"/>
    <w:rsid w:val="00B136FF"/>
    <w:rsid w:val="00B1391D"/>
    <w:rsid w:val="00B13A67"/>
    <w:rsid w:val="00B13C09"/>
    <w:rsid w:val="00B13C0A"/>
    <w:rsid w:val="00B13D34"/>
    <w:rsid w:val="00B13E24"/>
    <w:rsid w:val="00B13ED5"/>
    <w:rsid w:val="00B13FA3"/>
    <w:rsid w:val="00B14135"/>
    <w:rsid w:val="00B1425E"/>
    <w:rsid w:val="00B145DE"/>
    <w:rsid w:val="00B14618"/>
    <w:rsid w:val="00B14648"/>
    <w:rsid w:val="00B1489D"/>
    <w:rsid w:val="00B148D9"/>
    <w:rsid w:val="00B14932"/>
    <w:rsid w:val="00B14941"/>
    <w:rsid w:val="00B149A3"/>
    <w:rsid w:val="00B14A04"/>
    <w:rsid w:val="00B14A72"/>
    <w:rsid w:val="00B14AC2"/>
    <w:rsid w:val="00B14C47"/>
    <w:rsid w:val="00B14E0D"/>
    <w:rsid w:val="00B14E3C"/>
    <w:rsid w:val="00B14EC0"/>
    <w:rsid w:val="00B14EDD"/>
    <w:rsid w:val="00B14F1E"/>
    <w:rsid w:val="00B150FD"/>
    <w:rsid w:val="00B15351"/>
    <w:rsid w:val="00B15455"/>
    <w:rsid w:val="00B1558B"/>
    <w:rsid w:val="00B157EB"/>
    <w:rsid w:val="00B15A20"/>
    <w:rsid w:val="00B15AA9"/>
    <w:rsid w:val="00B15BBA"/>
    <w:rsid w:val="00B15C8E"/>
    <w:rsid w:val="00B15CF2"/>
    <w:rsid w:val="00B15D61"/>
    <w:rsid w:val="00B15EE4"/>
    <w:rsid w:val="00B15F1F"/>
    <w:rsid w:val="00B15F59"/>
    <w:rsid w:val="00B160F0"/>
    <w:rsid w:val="00B1619D"/>
    <w:rsid w:val="00B16231"/>
    <w:rsid w:val="00B16289"/>
    <w:rsid w:val="00B16463"/>
    <w:rsid w:val="00B16476"/>
    <w:rsid w:val="00B1655A"/>
    <w:rsid w:val="00B16766"/>
    <w:rsid w:val="00B16A02"/>
    <w:rsid w:val="00B16A8F"/>
    <w:rsid w:val="00B16B06"/>
    <w:rsid w:val="00B16CF5"/>
    <w:rsid w:val="00B16D4A"/>
    <w:rsid w:val="00B16DAD"/>
    <w:rsid w:val="00B16E5B"/>
    <w:rsid w:val="00B16F3C"/>
    <w:rsid w:val="00B16F88"/>
    <w:rsid w:val="00B171DC"/>
    <w:rsid w:val="00B173CA"/>
    <w:rsid w:val="00B17408"/>
    <w:rsid w:val="00B17476"/>
    <w:rsid w:val="00B17564"/>
    <w:rsid w:val="00B175C2"/>
    <w:rsid w:val="00B17673"/>
    <w:rsid w:val="00B17786"/>
    <w:rsid w:val="00B1783B"/>
    <w:rsid w:val="00B1788D"/>
    <w:rsid w:val="00B1789F"/>
    <w:rsid w:val="00B179E4"/>
    <w:rsid w:val="00B17BAB"/>
    <w:rsid w:val="00B17C86"/>
    <w:rsid w:val="00B17E7B"/>
    <w:rsid w:val="00B17F06"/>
    <w:rsid w:val="00B17F20"/>
    <w:rsid w:val="00B17FC3"/>
    <w:rsid w:val="00B20086"/>
    <w:rsid w:val="00B20165"/>
    <w:rsid w:val="00B2019D"/>
    <w:rsid w:val="00B201B9"/>
    <w:rsid w:val="00B20355"/>
    <w:rsid w:val="00B203CE"/>
    <w:rsid w:val="00B204CE"/>
    <w:rsid w:val="00B207EF"/>
    <w:rsid w:val="00B20AC3"/>
    <w:rsid w:val="00B20B80"/>
    <w:rsid w:val="00B20D0C"/>
    <w:rsid w:val="00B20E54"/>
    <w:rsid w:val="00B20E79"/>
    <w:rsid w:val="00B2109C"/>
    <w:rsid w:val="00B21174"/>
    <w:rsid w:val="00B21189"/>
    <w:rsid w:val="00B211EF"/>
    <w:rsid w:val="00B212E9"/>
    <w:rsid w:val="00B214C0"/>
    <w:rsid w:val="00B21503"/>
    <w:rsid w:val="00B2155F"/>
    <w:rsid w:val="00B21654"/>
    <w:rsid w:val="00B2166E"/>
    <w:rsid w:val="00B216F7"/>
    <w:rsid w:val="00B2179C"/>
    <w:rsid w:val="00B21842"/>
    <w:rsid w:val="00B218A2"/>
    <w:rsid w:val="00B21A3C"/>
    <w:rsid w:val="00B21B2B"/>
    <w:rsid w:val="00B21C52"/>
    <w:rsid w:val="00B21CA9"/>
    <w:rsid w:val="00B21D06"/>
    <w:rsid w:val="00B21DCC"/>
    <w:rsid w:val="00B21DD1"/>
    <w:rsid w:val="00B21DD7"/>
    <w:rsid w:val="00B21DDB"/>
    <w:rsid w:val="00B21E76"/>
    <w:rsid w:val="00B21F24"/>
    <w:rsid w:val="00B21F4B"/>
    <w:rsid w:val="00B220E3"/>
    <w:rsid w:val="00B22115"/>
    <w:rsid w:val="00B221F8"/>
    <w:rsid w:val="00B2221B"/>
    <w:rsid w:val="00B2221C"/>
    <w:rsid w:val="00B22432"/>
    <w:rsid w:val="00B22554"/>
    <w:rsid w:val="00B22819"/>
    <w:rsid w:val="00B228B2"/>
    <w:rsid w:val="00B22AD7"/>
    <w:rsid w:val="00B22C35"/>
    <w:rsid w:val="00B22DD8"/>
    <w:rsid w:val="00B23186"/>
    <w:rsid w:val="00B23247"/>
    <w:rsid w:val="00B23368"/>
    <w:rsid w:val="00B233C9"/>
    <w:rsid w:val="00B234AB"/>
    <w:rsid w:val="00B234FC"/>
    <w:rsid w:val="00B236B2"/>
    <w:rsid w:val="00B23B81"/>
    <w:rsid w:val="00B23EE9"/>
    <w:rsid w:val="00B23F05"/>
    <w:rsid w:val="00B240D5"/>
    <w:rsid w:val="00B240E7"/>
    <w:rsid w:val="00B2448B"/>
    <w:rsid w:val="00B24511"/>
    <w:rsid w:val="00B24533"/>
    <w:rsid w:val="00B24592"/>
    <w:rsid w:val="00B246F5"/>
    <w:rsid w:val="00B248CB"/>
    <w:rsid w:val="00B2497C"/>
    <w:rsid w:val="00B24B4F"/>
    <w:rsid w:val="00B24B53"/>
    <w:rsid w:val="00B24CDE"/>
    <w:rsid w:val="00B24D6F"/>
    <w:rsid w:val="00B24EE6"/>
    <w:rsid w:val="00B24EE9"/>
    <w:rsid w:val="00B25221"/>
    <w:rsid w:val="00B25227"/>
    <w:rsid w:val="00B252E6"/>
    <w:rsid w:val="00B25323"/>
    <w:rsid w:val="00B2542C"/>
    <w:rsid w:val="00B25452"/>
    <w:rsid w:val="00B2562F"/>
    <w:rsid w:val="00B2563E"/>
    <w:rsid w:val="00B2576C"/>
    <w:rsid w:val="00B25807"/>
    <w:rsid w:val="00B25834"/>
    <w:rsid w:val="00B258E4"/>
    <w:rsid w:val="00B25A1D"/>
    <w:rsid w:val="00B25A8E"/>
    <w:rsid w:val="00B25B52"/>
    <w:rsid w:val="00B25BA9"/>
    <w:rsid w:val="00B25CDC"/>
    <w:rsid w:val="00B25E66"/>
    <w:rsid w:val="00B25E9E"/>
    <w:rsid w:val="00B260D6"/>
    <w:rsid w:val="00B26157"/>
    <w:rsid w:val="00B261A4"/>
    <w:rsid w:val="00B26254"/>
    <w:rsid w:val="00B26331"/>
    <w:rsid w:val="00B2635D"/>
    <w:rsid w:val="00B265C0"/>
    <w:rsid w:val="00B265D2"/>
    <w:rsid w:val="00B26719"/>
    <w:rsid w:val="00B26846"/>
    <w:rsid w:val="00B26907"/>
    <w:rsid w:val="00B26927"/>
    <w:rsid w:val="00B269AE"/>
    <w:rsid w:val="00B26AF4"/>
    <w:rsid w:val="00B26B1D"/>
    <w:rsid w:val="00B26C11"/>
    <w:rsid w:val="00B26C2A"/>
    <w:rsid w:val="00B26D4A"/>
    <w:rsid w:val="00B26D99"/>
    <w:rsid w:val="00B26E6D"/>
    <w:rsid w:val="00B27115"/>
    <w:rsid w:val="00B27237"/>
    <w:rsid w:val="00B272A4"/>
    <w:rsid w:val="00B272BD"/>
    <w:rsid w:val="00B272F9"/>
    <w:rsid w:val="00B27440"/>
    <w:rsid w:val="00B2753D"/>
    <w:rsid w:val="00B27603"/>
    <w:rsid w:val="00B2760D"/>
    <w:rsid w:val="00B2769D"/>
    <w:rsid w:val="00B276B7"/>
    <w:rsid w:val="00B2777F"/>
    <w:rsid w:val="00B277D0"/>
    <w:rsid w:val="00B27ABE"/>
    <w:rsid w:val="00B27AF6"/>
    <w:rsid w:val="00B27B4A"/>
    <w:rsid w:val="00B27C65"/>
    <w:rsid w:val="00B27D56"/>
    <w:rsid w:val="00B27DFE"/>
    <w:rsid w:val="00B302CF"/>
    <w:rsid w:val="00B302F2"/>
    <w:rsid w:val="00B3034C"/>
    <w:rsid w:val="00B3037A"/>
    <w:rsid w:val="00B30384"/>
    <w:rsid w:val="00B3049B"/>
    <w:rsid w:val="00B304FC"/>
    <w:rsid w:val="00B304FD"/>
    <w:rsid w:val="00B30640"/>
    <w:rsid w:val="00B306A5"/>
    <w:rsid w:val="00B30734"/>
    <w:rsid w:val="00B30793"/>
    <w:rsid w:val="00B30833"/>
    <w:rsid w:val="00B30971"/>
    <w:rsid w:val="00B30A25"/>
    <w:rsid w:val="00B30CB4"/>
    <w:rsid w:val="00B30DCF"/>
    <w:rsid w:val="00B30DEA"/>
    <w:rsid w:val="00B30EA7"/>
    <w:rsid w:val="00B30EF9"/>
    <w:rsid w:val="00B310FC"/>
    <w:rsid w:val="00B312A4"/>
    <w:rsid w:val="00B313CD"/>
    <w:rsid w:val="00B31584"/>
    <w:rsid w:val="00B3160C"/>
    <w:rsid w:val="00B31733"/>
    <w:rsid w:val="00B31737"/>
    <w:rsid w:val="00B31771"/>
    <w:rsid w:val="00B31A27"/>
    <w:rsid w:val="00B31B80"/>
    <w:rsid w:val="00B31BF3"/>
    <w:rsid w:val="00B31C55"/>
    <w:rsid w:val="00B31C93"/>
    <w:rsid w:val="00B31CA6"/>
    <w:rsid w:val="00B31CDB"/>
    <w:rsid w:val="00B31F56"/>
    <w:rsid w:val="00B3228D"/>
    <w:rsid w:val="00B32593"/>
    <w:rsid w:val="00B32637"/>
    <w:rsid w:val="00B32878"/>
    <w:rsid w:val="00B32B43"/>
    <w:rsid w:val="00B32D40"/>
    <w:rsid w:val="00B32DEF"/>
    <w:rsid w:val="00B33108"/>
    <w:rsid w:val="00B3313F"/>
    <w:rsid w:val="00B333EA"/>
    <w:rsid w:val="00B334A6"/>
    <w:rsid w:val="00B334E6"/>
    <w:rsid w:val="00B335FE"/>
    <w:rsid w:val="00B338E8"/>
    <w:rsid w:val="00B339E4"/>
    <w:rsid w:val="00B33A80"/>
    <w:rsid w:val="00B33AA4"/>
    <w:rsid w:val="00B33AC2"/>
    <w:rsid w:val="00B33B1F"/>
    <w:rsid w:val="00B33BC3"/>
    <w:rsid w:val="00B33E27"/>
    <w:rsid w:val="00B33FF3"/>
    <w:rsid w:val="00B340AD"/>
    <w:rsid w:val="00B34280"/>
    <w:rsid w:val="00B34334"/>
    <w:rsid w:val="00B3442C"/>
    <w:rsid w:val="00B34468"/>
    <w:rsid w:val="00B347BF"/>
    <w:rsid w:val="00B348E3"/>
    <w:rsid w:val="00B34950"/>
    <w:rsid w:val="00B349EA"/>
    <w:rsid w:val="00B34A79"/>
    <w:rsid w:val="00B34A95"/>
    <w:rsid w:val="00B34CDD"/>
    <w:rsid w:val="00B34D1B"/>
    <w:rsid w:val="00B34E22"/>
    <w:rsid w:val="00B34E38"/>
    <w:rsid w:val="00B34EBC"/>
    <w:rsid w:val="00B34F89"/>
    <w:rsid w:val="00B34FAA"/>
    <w:rsid w:val="00B3506A"/>
    <w:rsid w:val="00B352B9"/>
    <w:rsid w:val="00B353B8"/>
    <w:rsid w:val="00B3541F"/>
    <w:rsid w:val="00B354FC"/>
    <w:rsid w:val="00B356B0"/>
    <w:rsid w:val="00B35B7E"/>
    <w:rsid w:val="00B35F72"/>
    <w:rsid w:val="00B35FCC"/>
    <w:rsid w:val="00B36094"/>
    <w:rsid w:val="00B3625F"/>
    <w:rsid w:val="00B3634C"/>
    <w:rsid w:val="00B3651A"/>
    <w:rsid w:val="00B3661A"/>
    <w:rsid w:val="00B36739"/>
    <w:rsid w:val="00B3687B"/>
    <w:rsid w:val="00B369A3"/>
    <w:rsid w:val="00B369C3"/>
    <w:rsid w:val="00B36B7C"/>
    <w:rsid w:val="00B36BDB"/>
    <w:rsid w:val="00B36DC6"/>
    <w:rsid w:val="00B36F17"/>
    <w:rsid w:val="00B372F5"/>
    <w:rsid w:val="00B373EF"/>
    <w:rsid w:val="00B375A6"/>
    <w:rsid w:val="00B375C0"/>
    <w:rsid w:val="00B375CB"/>
    <w:rsid w:val="00B37619"/>
    <w:rsid w:val="00B3767E"/>
    <w:rsid w:val="00B37722"/>
    <w:rsid w:val="00B377CF"/>
    <w:rsid w:val="00B37A22"/>
    <w:rsid w:val="00B37A6C"/>
    <w:rsid w:val="00B37DE9"/>
    <w:rsid w:val="00B3EDCB"/>
    <w:rsid w:val="00B40058"/>
    <w:rsid w:val="00B400FA"/>
    <w:rsid w:val="00B4020D"/>
    <w:rsid w:val="00B40289"/>
    <w:rsid w:val="00B402A9"/>
    <w:rsid w:val="00B4030D"/>
    <w:rsid w:val="00B40377"/>
    <w:rsid w:val="00B4049C"/>
    <w:rsid w:val="00B404FA"/>
    <w:rsid w:val="00B405C9"/>
    <w:rsid w:val="00B4069F"/>
    <w:rsid w:val="00B406EA"/>
    <w:rsid w:val="00B4072D"/>
    <w:rsid w:val="00B40737"/>
    <w:rsid w:val="00B408A2"/>
    <w:rsid w:val="00B408D3"/>
    <w:rsid w:val="00B40942"/>
    <w:rsid w:val="00B40986"/>
    <w:rsid w:val="00B409A0"/>
    <w:rsid w:val="00B40B59"/>
    <w:rsid w:val="00B40BCD"/>
    <w:rsid w:val="00B40C2B"/>
    <w:rsid w:val="00B40C6B"/>
    <w:rsid w:val="00B40C8F"/>
    <w:rsid w:val="00B40DC5"/>
    <w:rsid w:val="00B40E1D"/>
    <w:rsid w:val="00B40E61"/>
    <w:rsid w:val="00B40EE0"/>
    <w:rsid w:val="00B40F31"/>
    <w:rsid w:val="00B40FE3"/>
    <w:rsid w:val="00B4105E"/>
    <w:rsid w:val="00B41069"/>
    <w:rsid w:val="00B4109F"/>
    <w:rsid w:val="00B413B9"/>
    <w:rsid w:val="00B414F0"/>
    <w:rsid w:val="00B415AB"/>
    <w:rsid w:val="00B4173A"/>
    <w:rsid w:val="00B41800"/>
    <w:rsid w:val="00B41882"/>
    <w:rsid w:val="00B41B15"/>
    <w:rsid w:val="00B41C11"/>
    <w:rsid w:val="00B41E9E"/>
    <w:rsid w:val="00B41EEE"/>
    <w:rsid w:val="00B41F80"/>
    <w:rsid w:val="00B42116"/>
    <w:rsid w:val="00B42175"/>
    <w:rsid w:val="00B421ED"/>
    <w:rsid w:val="00B4220E"/>
    <w:rsid w:val="00B4227B"/>
    <w:rsid w:val="00B4247D"/>
    <w:rsid w:val="00B42508"/>
    <w:rsid w:val="00B42535"/>
    <w:rsid w:val="00B4258E"/>
    <w:rsid w:val="00B42665"/>
    <w:rsid w:val="00B42734"/>
    <w:rsid w:val="00B42834"/>
    <w:rsid w:val="00B42909"/>
    <w:rsid w:val="00B42A37"/>
    <w:rsid w:val="00B42B83"/>
    <w:rsid w:val="00B42C2E"/>
    <w:rsid w:val="00B42D7C"/>
    <w:rsid w:val="00B42E6D"/>
    <w:rsid w:val="00B42F3F"/>
    <w:rsid w:val="00B431F4"/>
    <w:rsid w:val="00B43215"/>
    <w:rsid w:val="00B43277"/>
    <w:rsid w:val="00B43292"/>
    <w:rsid w:val="00B433FF"/>
    <w:rsid w:val="00B4352B"/>
    <w:rsid w:val="00B436FC"/>
    <w:rsid w:val="00B4392B"/>
    <w:rsid w:val="00B43ABB"/>
    <w:rsid w:val="00B43AEB"/>
    <w:rsid w:val="00B43B99"/>
    <w:rsid w:val="00B43C3E"/>
    <w:rsid w:val="00B43C5D"/>
    <w:rsid w:val="00B43E99"/>
    <w:rsid w:val="00B43E9D"/>
    <w:rsid w:val="00B43F0B"/>
    <w:rsid w:val="00B44024"/>
    <w:rsid w:val="00B44163"/>
    <w:rsid w:val="00B442C7"/>
    <w:rsid w:val="00B44409"/>
    <w:rsid w:val="00B446D3"/>
    <w:rsid w:val="00B447E7"/>
    <w:rsid w:val="00B447E9"/>
    <w:rsid w:val="00B4491F"/>
    <w:rsid w:val="00B449E0"/>
    <w:rsid w:val="00B449E7"/>
    <w:rsid w:val="00B44A5F"/>
    <w:rsid w:val="00B44A7C"/>
    <w:rsid w:val="00B44B50"/>
    <w:rsid w:val="00B44B54"/>
    <w:rsid w:val="00B44C2B"/>
    <w:rsid w:val="00B44C4E"/>
    <w:rsid w:val="00B44C6C"/>
    <w:rsid w:val="00B44D20"/>
    <w:rsid w:val="00B44D5F"/>
    <w:rsid w:val="00B44DC7"/>
    <w:rsid w:val="00B44E2B"/>
    <w:rsid w:val="00B44F03"/>
    <w:rsid w:val="00B44F1E"/>
    <w:rsid w:val="00B44F8C"/>
    <w:rsid w:val="00B45035"/>
    <w:rsid w:val="00B4503C"/>
    <w:rsid w:val="00B45160"/>
    <w:rsid w:val="00B45165"/>
    <w:rsid w:val="00B4530A"/>
    <w:rsid w:val="00B455B4"/>
    <w:rsid w:val="00B456B5"/>
    <w:rsid w:val="00B45701"/>
    <w:rsid w:val="00B4597A"/>
    <w:rsid w:val="00B45A47"/>
    <w:rsid w:val="00B45A69"/>
    <w:rsid w:val="00B45B6B"/>
    <w:rsid w:val="00B45BD0"/>
    <w:rsid w:val="00B45BF3"/>
    <w:rsid w:val="00B45C68"/>
    <w:rsid w:val="00B45E7A"/>
    <w:rsid w:val="00B45EC3"/>
    <w:rsid w:val="00B46046"/>
    <w:rsid w:val="00B46077"/>
    <w:rsid w:val="00B46091"/>
    <w:rsid w:val="00B4622A"/>
    <w:rsid w:val="00B46230"/>
    <w:rsid w:val="00B46240"/>
    <w:rsid w:val="00B462F2"/>
    <w:rsid w:val="00B46409"/>
    <w:rsid w:val="00B46439"/>
    <w:rsid w:val="00B464B5"/>
    <w:rsid w:val="00B464EA"/>
    <w:rsid w:val="00B46554"/>
    <w:rsid w:val="00B465E7"/>
    <w:rsid w:val="00B465F8"/>
    <w:rsid w:val="00B4661C"/>
    <w:rsid w:val="00B4662C"/>
    <w:rsid w:val="00B46846"/>
    <w:rsid w:val="00B46A73"/>
    <w:rsid w:val="00B46C66"/>
    <w:rsid w:val="00B46CB6"/>
    <w:rsid w:val="00B46EFC"/>
    <w:rsid w:val="00B46F51"/>
    <w:rsid w:val="00B47147"/>
    <w:rsid w:val="00B47304"/>
    <w:rsid w:val="00B47370"/>
    <w:rsid w:val="00B474A0"/>
    <w:rsid w:val="00B4754A"/>
    <w:rsid w:val="00B475F3"/>
    <w:rsid w:val="00B47764"/>
    <w:rsid w:val="00B4781E"/>
    <w:rsid w:val="00B478C0"/>
    <w:rsid w:val="00B47939"/>
    <w:rsid w:val="00B47A4B"/>
    <w:rsid w:val="00B47AB4"/>
    <w:rsid w:val="00B47C2D"/>
    <w:rsid w:val="00B47C73"/>
    <w:rsid w:val="00B47C7C"/>
    <w:rsid w:val="00B50156"/>
    <w:rsid w:val="00B50211"/>
    <w:rsid w:val="00B5021E"/>
    <w:rsid w:val="00B502E9"/>
    <w:rsid w:val="00B5048E"/>
    <w:rsid w:val="00B504A7"/>
    <w:rsid w:val="00B5069E"/>
    <w:rsid w:val="00B506CD"/>
    <w:rsid w:val="00B506E8"/>
    <w:rsid w:val="00B50A27"/>
    <w:rsid w:val="00B50A43"/>
    <w:rsid w:val="00B50B4B"/>
    <w:rsid w:val="00B50B9E"/>
    <w:rsid w:val="00B50CEB"/>
    <w:rsid w:val="00B50E53"/>
    <w:rsid w:val="00B50F58"/>
    <w:rsid w:val="00B50FA9"/>
    <w:rsid w:val="00B512B6"/>
    <w:rsid w:val="00B512FC"/>
    <w:rsid w:val="00B514DA"/>
    <w:rsid w:val="00B514E2"/>
    <w:rsid w:val="00B5151F"/>
    <w:rsid w:val="00B5179D"/>
    <w:rsid w:val="00B5186B"/>
    <w:rsid w:val="00B5196A"/>
    <w:rsid w:val="00B51983"/>
    <w:rsid w:val="00B519D4"/>
    <w:rsid w:val="00B51A4C"/>
    <w:rsid w:val="00B51B64"/>
    <w:rsid w:val="00B51E98"/>
    <w:rsid w:val="00B51F39"/>
    <w:rsid w:val="00B52016"/>
    <w:rsid w:val="00B52126"/>
    <w:rsid w:val="00B52143"/>
    <w:rsid w:val="00B521C7"/>
    <w:rsid w:val="00B52267"/>
    <w:rsid w:val="00B52307"/>
    <w:rsid w:val="00B525DD"/>
    <w:rsid w:val="00B52642"/>
    <w:rsid w:val="00B52699"/>
    <w:rsid w:val="00B52897"/>
    <w:rsid w:val="00B5290A"/>
    <w:rsid w:val="00B529B3"/>
    <w:rsid w:val="00B52A16"/>
    <w:rsid w:val="00B52A4F"/>
    <w:rsid w:val="00B52CF3"/>
    <w:rsid w:val="00B52D02"/>
    <w:rsid w:val="00B52D0E"/>
    <w:rsid w:val="00B52F26"/>
    <w:rsid w:val="00B52F29"/>
    <w:rsid w:val="00B53037"/>
    <w:rsid w:val="00B5325F"/>
    <w:rsid w:val="00B532C8"/>
    <w:rsid w:val="00B53413"/>
    <w:rsid w:val="00B53449"/>
    <w:rsid w:val="00B535CF"/>
    <w:rsid w:val="00B537F4"/>
    <w:rsid w:val="00B53A48"/>
    <w:rsid w:val="00B53B71"/>
    <w:rsid w:val="00B53B80"/>
    <w:rsid w:val="00B53D57"/>
    <w:rsid w:val="00B53E3D"/>
    <w:rsid w:val="00B53EE5"/>
    <w:rsid w:val="00B54082"/>
    <w:rsid w:val="00B540A1"/>
    <w:rsid w:val="00B540EB"/>
    <w:rsid w:val="00B542A3"/>
    <w:rsid w:val="00B54330"/>
    <w:rsid w:val="00B54353"/>
    <w:rsid w:val="00B543AA"/>
    <w:rsid w:val="00B547FF"/>
    <w:rsid w:val="00B54936"/>
    <w:rsid w:val="00B55040"/>
    <w:rsid w:val="00B55068"/>
    <w:rsid w:val="00B55085"/>
    <w:rsid w:val="00B552BC"/>
    <w:rsid w:val="00B5538B"/>
    <w:rsid w:val="00B553FA"/>
    <w:rsid w:val="00B55735"/>
    <w:rsid w:val="00B557F9"/>
    <w:rsid w:val="00B5586B"/>
    <w:rsid w:val="00B55BCE"/>
    <w:rsid w:val="00B55BD2"/>
    <w:rsid w:val="00B55D57"/>
    <w:rsid w:val="00B55F12"/>
    <w:rsid w:val="00B55F46"/>
    <w:rsid w:val="00B56266"/>
    <w:rsid w:val="00B5627B"/>
    <w:rsid w:val="00B56432"/>
    <w:rsid w:val="00B56446"/>
    <w:rsid w:val="00B565A7"/>
    <w:rsid w:val="00B56666"/>
    <w:rsid w:val="00B5682A"/>
    <w:rsid w:val="00B568E7"/>
    <w:rsid w:val="00B56B02"/>
    <w:rsid w:val="00B56C35"/>
    <w:rsid w:val="00B56E46"/>
    <w:rsid w:val="00B56F61"/>
    <w:rsid w:val="00B56F76"/>
    <w:rsid w:val="00B57072"/>
    <w:rsid w:val="00B57369"/>
    <w:rsid w:val="00B57585"/>
    <w:rsid w:val="00B5758F"/>
    <w:rsid w:val="00B57624"/>
    <w:rsid w:val="00B577ED"/>
    <w:rsid w:val="00B57983"/>
    <w:rsid w:val="00B57AA3"/>
    <w:rsid w:val="00B57E21"/>
    <w:rsid w:val="00B57EA8"/>
    <w:rsid w:val="00B57FAA"/>
    <w:rsid w:val="00B57FD9"/>
    <w:rsid w:val="00B6001A"/>
    <w:rsid w:val="00B60041"/>
    <w:rsid w:val="00B60047"/>
    <w:rsid w:val="00B60141"/>
    <w:rsid w:val="00B601AD"/>
    <w:rsid w:val="00B60223"/>
    <w:rsid w:val="00B6024F"/>
    <w:rsid w:val="00B60425"/>
    <w:rsid w:val="00B605AD"/>
    <w:rsid w:val="00B6078B"/>
    <w:rsid w:val="00B607D6"/>
    <w:rsid w:val="00B6093C"/>
    <w:rsid w:val="00B60B1A"/>
    <w:rsid w:val="00B60C7F"/>
    <w:rsid w:val="00B60CCC"/>
    <w:rsid w:val="00B60DD6"/>
    <w:rsid w:val="00B60E64"/>
    <w:rsid w:val="00B60EED"/>
    <w:rsid w:val="00B60F00"/>
    <w:rsid w:val="00B6100B"/>
    <w:rsid w:val="00B6101C"/>
    <w:rsid w:val="00B61062"/>
    <w:rsid w:val="00B610A8"/>
    <w:rsid w:val="00B6114A"/>
    <w:rsid w:val="00B6123B"/>
    <w:rsid w:val="00B614AE"/>
    <w:rsid w:val="00B6155C"/>
    <w:rsid w:val="00B61752"/>
    <w:rsid w:val="00B617CA"/>
    <w:rsid w:val="00B61973"/>
    <w:rsid w:val="00B61988"/>
    <w:rsid w:val="00B61991"/>
    <w:rsid w:val="00B61AD9"/>
    <w:rsid w:val="00B61B19"/>
    <w:rsid w:val="00B61B9C"/>
    <w:rsid w:val="00B61C16"/>
    <w:rsid w:val="00B61C85"/>
    <w:rsid w:val="00B61CB4"/>
    <w:rsid w:val="00B61E65"/>
    <w:rsid w:val="00B61F65"/>
    <w:rsid w:val="00B62293"/>
    <w:rsid w:val="00B6236E"/>
    <w:rsid w:val="00B626F7"/>
    <w:rsid w:val="00B62884"/>
    <w:rsid w:val="00B628B7"/>
    <w:rsid w:val="00B62A32"/>
    <w:rsid w:val="00B62AF4"/>
    <w:rsid w:val="00B62BA3"/>
    <w:rsid w:val="00B62BDB"/>
    <w:rsid w:val="00B62C77"/>
    <w:rsid w:val="00B62DBF"/>
    <w:rsid w:val="00B62DC0"/>
    <w:rsid w:val="00B62EA2"/>
    <w:rsid w:val="00B62EC8"/>
    <w:rsid w:val="00B62F82"/>
    <w:rsid w:val="00B62F92"/>
    <w:rsid w:val="00B62F93"/>
    <w:rsid w:val="00B63096"/>
    <w:rsid w:val="00B6322C"/>
    <w:rsid w:val="00B63363"/>
    <w:rsid w:val="00B636C1"/>
    <w:rsid w:val="00B637FE"/>
    <w:rsid w:val="00B63BDA"/>
    <w:rsid w:val="00B63BED"/>
    <w:rsid w:val="00B63DCF"/>
    <w:rsid w:val="00B6400F"/>
    <w:rsid w:val="00B64029"/>
    <w:rsid w:val="00B64344"/>
    <w:rsid w:val="00B64450"/>
    <w:rsid w:val="00B6465D"/>
    <w:rsid w:val="00B6485C"/>
    <w:rsid w:val="00B6491A"/>
    <w:rsid w:val="00B64D53"/>
    <w:rsid w:val="00B64FAB"/>
    <w:rsid w:val="00B64FE8"/>
    <w:rsid w:val="00B6508F"/>
    <w:rsid w:val="00B65138"/>
    <w:rsid w:val="00B6536D"/>
    <w:rsid w:val="00B653EE"/>
    <w:rsid w:val="00B65494"/>
    <w:rsid w:val="00B65512"/>
    <w:rsid w:val="00B6562D"/>
    <w:rsid w:val="00B65792"/>
    <w:rsid w:val="00B65932"/>
    <w:rsid w:val="00B659B7"/>
    <w:rsid w:val="00B65C27"/>
    <w:rsid w:val="00B65E66"/>
    <w:rsid w:val="00B65FCB"/>
    <w:rsid w:val="00B6601B"/>
    <w:rsid w:val="00B66042"/>
    <w:rsid w:val="00B660BB"/>
    <w:rsid w:val="00B6633D"/>
    <w:rsid w:val="00B663E5"/>
    <w:rsid w:val="00B663E6"/>
    <w:rsid w:val="00B664F7"/>
    <w:rsid w:val="00B66544"/>
    <w:rsid w:val="00B6659A"/>
    <w:rsid w:val="00B665C8"/>
    <w:rsid w:val="00B6676F"/>
    <w:rsid w:val="00B66780"/>
    <w:rsid w:val="00B668D9"/>
    <w:rsid w:val="00B66947"/>
    <w:rsid w:val="00B66A3D"/>
    <w:rsid w:val="00B66ADF"/>
    <w:rsid w:val="00B66C06"/>
    <w:rsid w:val="00B66C58"/>
    <w:rsid w:val="00B66C9C"/>
    <w:rsid w:val="00B66CF0"/>
    <w:rsid w:val="00B66EBB"/>
    <w:rsid w:val="00B66F56"/>
    <w:rsid w:val="00B66FAA"/>
    <w:rsid w:val="00B66FBF"/>
    <w:rsid w:val="00B67071"/>
    <w:rsid w:val="00B670E6"/>
    <w:rsid w:val="00B67188"/>
    <w:rsid w:val="00B6718D"/>
    <w:rsid w:val="00B671D4"/>
    <w:rsid w:val="00B67269"/>
    <w:rsid w:val="00B6730C"/>
    <w:rsid w:val="00B673C8"/>
    <w:rsid w:val="00B6756F"/>
    <w:rsid w:val="00B67573"/>
    <w:rsid w:val="00B67585"/>
    <w:rsid w:val="00B6758B"/>
    <w:rsid w:val="00B67739"/>
    <w:rsid w:val="00B67769"/>
    <w:rsid w:val="00B677A0"/>
    <w:rsid w:val="00B677B8"/>
    <w:rsid w:val="00B677D6"/>
    <w:rsid w:val="00B67823"/>
    <w:rsid w:val="00B67857"/>
    <w:rsid w:val="00B678A9"/>
    <w:rsid w:val="00B6794F"/>
    <w:rsid w:val="00B67D78"/>
    <w:rsid w:val="00B67F6A"/>
    <w:rsid w:val="00B7026D"/>
    <w:rsid w:val="00B70279"/>
    <w:rsid w:val="00B703EF"/>
    <w:rsid w:val="00B70418"/>
    <w:rsid w:val="00B7049B"/>
    <w:rsid w:val="00B704B9"/>
    <w:rsid w:val="00B704DB"/>
    <w:rsid w:val="00B70563"/>
    <w:rsid w:val="00B70567"/>
    <w:rsid w:val="00B70652"/>
    <w:rsid w:val="00B706CD"/>
    <w:rsid w:val="00B707E8"/>
    <w:rsid w:val="00B707EB"/>
    <w:rsid w:val="00B708C0"/>
    <w:rsid w:val="00B708F4"/>
    <w:rsid w:val="00B7096E"/>
    <w:rsid w:val="00B70B0E"/>
    <w:rsid w:val="00B70CAF"/>
    <w:rsid w:val="00B70D7F"/>
    <w:rsid w:val="00B70E23"/>
    <w:rsid w:val="00B70EE6"/>
    <w:rsid w:val="00B70FD5"/>
    <w:rsid w:val="00B710D6"/>
    <w:rsid w:val="00B7119B"/>
    <w:rsid w:val="00B71264"/>
    <w:rsid w:val="00B714E6"/>
    <w:rsid w:val="00B7166B"/>
    <w:rsid w:val="00B717D0"/>
    <w:rsid w:val="00B71837"/>
    <w:rsid w:val="00B7185D"/>
    <w:rsid w:val="00B718C2"/>
    <w:rsid w:val="00B7197A"/>
    <w:rsid w:val="00B71BD1"/>
    <w:rsid w:val="00B7202E"/>
    <w:rsid w:val="00B7209A"/>
    <w:rsid w:val="00B72250"/>
    <w:rsid w:val="00B722CC"/>
    <w:rsid w:val="00B7231D"/>
    <w:rsid w:val="00B72401"/>
    <w:rsid w:val="00B72690"/>
    <w:rsid w:val="00B7270B"/>
    <w:rsid w:val="00B72844"/>
    <w:rsid w:val="00B728AE"/>
    <w:rsid w:val="00B72CAB"/>
    <w:rsid w:val="00B731F9"/>
    <w:rsid w:val="00B73355"/>
    <w:rsid w:val="00B733B4"/>
    <w:rsid w:val="00B734BD"/>
    <w:rsid w:val="00B73605"/>
    <w:rsid w:val="00B73610"/>
    <w:rsid w:val="00B736F2"/>
    <w:rsid w:val="00B73772"/>
    <w:rsid w:val="00B738D8"/>
    <w:rsid w:val="00B73A67"/>
    <w:rsid w:val="00B73C51"/>
    <w:rsid w:val="00B73CAC"/>
    <w:rsid w:val="00B73DD3"/>
    <w:rsid w:val="00B73F72"/>
    <w:rsid w:val="00B73F93"/>
    <w:rsid w:val="00B74033"/>
    <w:rsid w:val="00B740C7"/>
    <w:rsid w:val="00B742FD"/>
    <w:rsid w:val="00B743D6"/>
    <w:rsid w:val="00B74426"/>
    <w:rsid w:val="00B74463"/>
    <w:rsid w:val="00B744CF"/>
    <w:rsid w:val="00B74666"/>
    <w:rsid w:val="00B7469F"/>
    <w:rsid w:val="00B74838"/>
    <w:rsid w:val="00B749EA"/>
    <w:rsid w:val="00B74B18"/>
    <w:rsid w:val="00B74B56"/>
    <w:rsid w:val="00B74CCE"/>
    <w:rsid w:val="00B74F32"/>
    <w:rsid w:val="00B750AD"/>
    <w:rsid w:val="00B750E4"/>
    <w:rsid w:val="00B75125"/>
    <w:rsid w:val="00B751F2"/>
    <w:rsid w:val="00B7529D"/>
    <w:rsid w:val="00B753BE"/>
    <w:rsid w:val="00B75419"/>
    <w:rsid w:val="00B75468"/>
    <w:rsid w:val="00B75597"/>
    <w:rsid w:val="00B756BD"/>
    <w:rsid w:val="00B7578D"/>
    <w:rsid w:val="00B75939"/>
    <w:rsid w:val="00B759F0"/>
    <w:rsid w:val="00B75CBE"/>
    <w:rsid w:val="00B75CE3"/>
    <w:rsid w:val="00B75D62"/>
    <w:rsid w:val="00B75D81"/>
    <w:rsid w:val="00B75E1C"/>
    <w:rsid w:val="00B75E33"/>
    <w:rsid w:val="00B75ECE"/>
    <w:rsid w:val="00B76142"/>
    <w:rsid w:val="00B762DF"/>
    <w:rsid w:val="00B76350"/>
    <w:rsid w:val="00B764A6"/>
    <w:rsid w:val="00B76660"/>
    <w:rsid w:val="00B76672"/>
    <w:rsid w:val="00B76709"/>
    <w:rsid w:val="00B767B9"/>
    <w:rsid w:val="00B767F3"/>
    <w:rsid w:val="00B76921"/>
    <w:rsid w:val="00B76A22"/>
    <w:rsid w:val="00B76AAD"/>
    <w:rsid w:val="00B76AC8"/>
    <w:rsid w:val="00B76E66"/>
    <w:rsid w:val="00B76EF9"/>
    <w:rsid w:val="00B7701B"/>
    <w:rsid w:val="00B771C3"/>
    <w:rsid w:val="00B7742E"/>
    <w:rsid w:val="00B77440"/>
    <w:rsid w:val="00B777A3"/>
    <w:rsid w:val="00B777AE"/>
    <w:rsid w:val="00B778A4"/>
    <w:rsid w:val="00B779BC"/>
    <w:rsid w:val="00B77A32"/>
    <w:rsid w:val="00B77ACF"/>
    <w:rsid w:val="00B77BE3"/>
    <w:rsid w:val="00B77C99"/>
    <w:rsid w:val="00B77D31"/>
    <w:rsid w:val="00B77E58"/>
    <w:rsid w:val="00B77F1C"/>
    <w:rsid w:val="00B77F4B"/>
    <w:rsid w:val="00B77FD8"/>
    <w:rsid w:val="00B80057"/>
    <w:rsid w:val="00B80372"/>
    <w:rsid w:val="00B80501"/>
    <w:rsid w:val="00B805F7"/>
    <w:rsid w:val="00B806DD"/>
    <w:rsid w:val="00B807AC"/>
    <w:rsid w:val="00B80969"/>
    <w:rsid w:val="00B80A09"/>
    <w:rsid w:val="00B80A2B"/>
    <w:rsid w:val="00B80AAD"/>
    <w:rsid w:val="00B80B64"/>
    <w:rsid w:val="00B80B74"/>
    <w:rsid w:val="00B80BF9"/>
    <w:rsid w:val="00B80DCA"/>
    <w:rsid w:val="00B80EF8"/>
    <w:rsid w:val="00B80FB6"/>
    <w:rsid w:val="00B81029"/>
    <w:rsid w:val="00B81107"/>
    <w:rsid w:val="00B81187"/>
    <w:rsid w:val="00B812A2"/>
    <w:rsid w:val="00B81509"/>
    <w:rsid w:val="00B815B2"/>
    <w:rsid w:val="00B815F2"/>
    <w:rsid w:val="00B8169F"/>
    <w:rsid w:val="00B817EC"/>
    <w:rsid w:val="00B818BD"/>
    <w:rsid w:val="00B818DC"/>
    <w:rsid w:val="00B81927"/>
    <w:rsid w:val="00B81AF8"/>
    <w:rsid w:val="00B81B13"/>
    <w:rsid w:val="00B81B65"/>
    <w:rsid w:val="00B81DB6"/>
    <w:rsid w:val="00B81EE1"/>
    <w:rsid w:val="00B81FFB"/>
    <w:rsid w:val="00B821ED"/>
    <w:rsid w:val="00B8239B"/>
    <w:rsid w:val="00B82559"/>
    <w:rsid w:val="00B82694"/>
    <w:rsid w:val="00B8271C"/>
    <w:rsid w:val="00B82989"/>
    <w:rsid w:val="00B82AE7"/>
    <w:rsid w:val="00B82BCB"/>
    <w:rsid w:val="00B82BED"/>
    <w:rsid w:val="00B82D52"/>
    <w:rsid w:val="00B82DB8"/>
    <w:rsid w:val="00B82DC3"/>
    <w:rsid w:val="00B82F29"/>
    <w:rsid w:val="00B83370"/>
    <w:rsid w:val="00B83419"/>
    <w:rsid w:val="00B83470"/>
    <w:rsid w:val="00B83560"/>
    <w:rsid w:val="00B8370F"/>
    <w:rsid w:val="00B8395F"/>
    <w:rsid w:val="00B839D3"/>
    <w:rsid w:val="00B83A77"/>
    <w:rsid w:val="00B840B9"/>
    <w:rsid w:val="00B843A7"/>
    <w:rsid w:val="00B8442E"/>
    <w:rsid w:val="00B84503"/>
    <w:rsid w:val="00B84603"/>
    <w:rsid w:val="00B8465A"/>
    <w:rsid w:val="00B847AA"/>
    <w:rsid w:val="00B847B5"/>
    <w:rsid w:val="00B8484E"/>
    <w:rsid w:val="00B8486A"/>
    <w:rsid w:val="00B848B9"/>
    <w:rsid w:val="00B848F9"/>
    <w:rsid w:val="00B84977"/>
    <w:rsid w:val="00B849A9"/>
    <w:rsid w:val="00B849AB"/>
    <w:rsid w:val="00B84B55"/>
    <w:rsid w:val="00B84B5B"/>
    <w:rsid w:val="00B84BC2"/>
    <w:rsid w:val="00B84C4C"/>
    <w:rsid w:val="00B84C5D"/>
    <w:rsid w:val="00B84DD0"/>
    <w:rsid w:val="00B84E43"/>
    <w:rsid w:val="00B84F08"/>
    <w:rsid w:val="00B8510A"/>
    <w:rsid w:val="00B854FE"/>
    <w:rsid w:val="00B85648"/>
    <w:rsid w:val="00B8577F"/>
    <w:rsid w:val="00B85848"/>
    <w:rsid w:val="00B85882"/>
    <w:rsid w:val="00B85B5C"/>
    <w:rsid w:val="00B85E35"/>
    <w:rsid w:val="00B85F0C"/>
    <w:rsid w:val="00B85FA3"/>
    <w:rsid w:val="00B860E2"/>
    <w:rsid w:val="00B8623C"/>
    <w:rsid w:val="00B862F7"/>
    <w:rsid w:val="00B86341"/>
    <w:rsid w:val="00B863E4"/>
    <w:rsid w:val="00B86516"/>
    <w:rsid w:val="00B8656C"/>
    <w:rsid w:val="00B86596"/>
    <w:rsid w:val="00B866CC"/>
    <w:rsid w:val="00B866EE"/>
    <w:rsid w:val="00B868C6"/>
    <w:rsid w:val="00B869BE"/>
    <w:rsid w:val="00B86A7F"/>
    <w:rsid w:val="00B86CD2"/>
    <w:rsid w:val="00B86D11"/>
    <w:rsid w:val="00B86ED9"/>
    <w:rsid w:val="00B871AD"/>
    <w:rsid w:val="00B87423"/>
    <w:rsid w:val="00B87489"/>
    <w:rsid w:val="00B8748D"/>
    <w:rsid w:val="00B8750C"/>
    <w:rsid w:val="00B8757F"/>
    <w:rsid w:val="00B8759C"/>
    <w:rsid w:val="00B875F6"/>
    <w:rsid w:val="00B877F3"/>
    <w:rsid w:val="00B8795D"/>
    <w:rsid w:val="00B879B0"/>
    <w:rsid w:val="00B87BEE"/>
    <w:rsid w:val="00B87C62"/>
    <w:rsid w:val="00B87C66"/>
    <w:rsid w:val="00B87CDC"/>
    <w:rsid w:val="00B87D60"/>
    <w:rsid w:val="00B87F90"/>
    <w:rsid w:val="00B87FFD"/>
    <w:rsid w:val="00B90061"/>
    <w:rsid w:val="00B900F9"/>
    <w:rsid w:val="00B903B5"/>
    <w:rsid w:val="00B90472"/>
    <w:rsid w:val="00B90517"/>
    <w:rsid w:val="00B906F9"/>
    <w:rsid w:val="00B90760"/>
    <w:rsid w:val="00B907FE"/>
    <w:rsid w:val="00B908FC"/>
    <w:rsid w:val="00B909E0"/>
    <w:rsid w:val="00B90A00"/>
    <w:rsid w:val="00B90A3D"/>
    <w:rsid w:val="00B90A4E"/>
    <w:rsid w:val="00B90AA6"/>
    <w:rsid w:val="00B90AC5"/>
    <w:rsid w:val="00B90B37"/>
    <w:rsid w:val="00B90B3C"/>
    <w:rsid w:val="00B90C35"/>
    <w:rsid w:val="00B90C65"/>
    <w:rsid w:val="00B90D4C"/>
    <w:rsid w:val="00B90D7D"/>
    <w:rsid w:val="00B90F10"/>
    <w:rsid w:val="00B90F50"/>
    <w:rsid w:val="00B90FCA"/>
    <w:rsid w:val="00B910B8"/>
    <w:rsid w:val="00B91270"/>
    <w:rsid w:val="00B913DF"/>
    <w:rsid w:val="00B9143B"/>
    <w:rsid w:val="00B91487"/>
    <w:rsid w:val="00B916DA"/>
    <w:rsid w:val="00B91964"/>
    <w:rsid w:val="00B91D45"/>
    <w:rsid w:val="00B91F59"/>
    <w:rsid w:val="00B92111"/>
    <w:rsid w:val="00B921F8"/>
    <w:rsid w:val="00B92283"/>
    <w:rsid w:val="00B9238C"/>
    <w:rsid w:val="00B92472"/>
    <w:rsid w:val="00B925CA"/>
    <w:rsid w:val="00B925E6"/>
    <w:rsid w:val="00B927E3"/>
    <w:rsid w:val="00B92BCC"/>
    <w:rsid w:val="00B92C08"/>
    <w:rsid w:val="00B92C26"/>
    <w:rsid w:val="00B92E68"/>
    <w:rsid w:val="00B92FCA"/>
    <w:rsid w:val="00B9303F"/>
    <w:rsid w:val="00B93224"/>
    <w:rsid w:val="00B93331"/>
    <w:rsid w:val="00B93372"/>
    <w:rsid w:val="00B93399"/>
    <w:rsid w:val="00B9344B"/>
    <w:rsid w:val="00B9348F"/>
    <w:rsid w:val="00B9367F"/>
    <w:rsid w:val="00B93974"/>
    <w:rsid w:val="00B939B2"/>
    <w:rsid w:val="00B939EE"/>
    <w:rsid w:val="00B93AF9"/>
    <w:rsid w:val="00B93BB3"/>
    <w:rsid w:val="00B93BFA"/>
    <w:rsid w:val="00B93C3E"/>
    <w:rsid w:val="00B94011"/>
    <w:rsid w:val="00B94163"/>
    <w:rsid w:val="00B94225"/>
    <w:rsid w:val="00B94243"/>
    <w:rsid w:val="00B94326"/>
    <w:rsid w:val="00B944F0"/>
    <w:rsid w:val="00B94538"/>
    <w:rsid w:val="00B94593"/>
    <w:rsid w:val="00B94617"/>
    <w:rsid w:val="00B9462E"/>
    <w:rsid w:val="00B9474A"/>
    <w:rsid w:val="00B947CB"/>
    <w:rsid w:val="00B94AAB"/>
    <w:rsid w:val="00B94B58"/>
    <w:rsid w:val="00B94B77"/>
    <w:rsid w:val="00B94BD9"/>
    <w:rsid w:val="00B94C75"/>
    <w:rsid w:val="00B94CEC"/>
    <w:rsid w:val="00B94DA7"/>
    <w:rsid w:val="00B94E87"/>
    <w:rsid w:val="00B94F1D"/>
    <w:rsid w:val="00B94F7A"/>
    <w:rsid w:val="00B95019"/>
    <w:rsid w:val="00B9506B"/>
    <w:rsid w:val="00B95128"/>
    <w:rsid w:val="00B95131"/>
    <w:rsid w:val="00B951A3"/>
    <w:rsid w:val="00B952C2"/>
    <w:rsid w:val="00B9539F"/>
    <w:rsid w:val="00B9559D"/>
    <w:rsid w:val="00B955B6"/>
    <w:rsid w:val="00B955EC"/>
    <w:rsid w:val="00B957EC"/>
    <w:rsid w:val="00B958D8"/>
    <w:rsid w:val="00B95923"/>
    <w:rsid w:val="00B95DF5"/>
    <w:rsid w:val="00B96259"/>
    <w:rsid w:val="00B962C5"/>
    <w:rsid w:val="00B96387"/>
    <w:rsid w:val="00B96518"/>
    <w:rsid w:val="00B965CC"/>
    <w:rsid w:val="00B966DC"/>
    <w:rsid w:val="00B9674A"/>
    <w:rsid w:val="00B96752"/>
    <w:rsid w:val="00B967F4"/>
    <w:rsid w:val="00B96A8B"/>
    <w:rsid w:val="00B96AD7"/>
    <w:rsid w:val="00B96B04"/>
    <w:rsid w:val="00B96BD4"/>
    <w:rsid w:val="00B96DEB"/>
    <w:rsid w:val="00B970B2"/>
    <w:rsid w:val="00B970C5"/>
    <w:rsid w:val="00B97329"/>
    <w:rsid w:val="00B9768F"/>
    <w:rsid w:val="00B97704"/>
    <w:rsid w:val="00B9772C"/>
    <w:rsid w:val="00B9793D"/>
    <w:rsid w:val="00B979FC"/>
    <w:rsid w:val="00B97B1F"/>
    <w:rsid w:val="00B97B82"/>
    <w:rsid w:val="00B97B8E"/>
    <w:rsid w:val="00B97BB8"/>
    <w:rsid w:val="00B97C79"/>
    <w:rsid w:val="00B97CFA"/>
    <w:rsid w:val="00B97D0B"/>
    <w:rsid w:val="00B97D8F"/>
    <w:rsid w:val="00B97ED3"/>
    <w:rsid w:val="00B97F93"/>
    <w:rsid w:val="00BA0160"/>
    <w:rsid w:val="00BA022A"/>
    <w:rsid w:val="00BA02C5"/>
    <w:rsid w:val="00BA02F5"/>
    <w:rsid w:val="00BA042D"/>
    <w:rsid w:val="00BA04C1"/>
    <w:rsid w:val="00BA04D4"/>
    <w:rsid w:val="00BA060C"/>
    <w:rsid w:val="00BA07C1"/>
    <w:rsid w:val="00BA0949"/>
    <w:rsid w:val="00BA0CEE"/>
    <w:rsid w:val="00BA0E0B"/>
    <w:rsid w:val="00BA0F48"/>
    <w:rsid w:val="00BA0F88"/>
    <w:rsid w:val="00BA1022"/>
    <w:rsid w:val="00BA108E"/>
    <w:rsid w:val="00BA109F"/>
    <w:rsid w:val="00BA1346"/>
    <w:rsid w:val="00BA13E3"/>
    <w:rsid w:val="00BA148C"/>
    <w:rsid w:val="00BA1554"/>
    <w:rsid w:val="00BA16F5"/>
    <w:rsid w:val="00BA1902"/>
    <w:rsid w:val="00BA1A86"/>
    <w:rsid w:val="00BA1BB4"/>
    <w:rsid w:val="00BA1D15"/>
    <w:rsid w:val="00BA1D47"/>
    <w:rsid w:val="00BA1DE6"/>
    <w:rsid w:val="00BA20A1"/>
    <w:rsid w:val="00BA2140"/>
    <w:rsid w:val="00BA21AE"/>
    <w:rsid w:val="00BA2227"/>
    <w:rsid w:val="00BA2268"/>
    <w:rsid w:val="00BA22CA"/>
    <w:rsid w:val="00BA22D8"/>
    <w:rsid w:val="00BA22F2"/>
    <w:rsid w:val="00BA2610"/>
    <w:rsid w:val="00BA262B"/>
    <w:rsid w:val="00BA262F"/>
    <w:rsid w:val="00BA280A"/>
    <w:rsid w:val="00BA28C9"/>
    <w:rsid w:val="00BA28DD"/>
    <w:rsid w:val="00BA2922"/>
    <w:rsid w:val="00BA2992"/>
    <w:rsid w:val="00BA2A41"/>
    <w:rsid w:val="00BA2C4C"/>
    <w:rsid w:val="00BA2D16"/>
    <w:rsid w:val="00BA2E1F"/>
    <w:rsid w:val="00BA2E20"/>
    <w:rsid w:val="00BA3032"/>
    <w:rsid w:val="00BA311F"/>
    <w:rsid w:val="00BA31CD"/>
    <w:rsid w:val="00BA323F"/>
    <w:rsid w:val="00BA3286"/>
    <w:rsid w:val="00BA331D"/>
    <w:rsid w:val="00BA3376"/>
    <w:rsid w:val="00BA3487"/>
    <w:rsid w:val="00BA3550"/>
    <w:rsid w:val="00BA35E4"/>
    <w:rsid w:val="00BA3964"/>
    <w:rsid w:val="00BA3AE9"/>
    <w:rsid w:val="00BA3C7E"/>
    <w:rsid w:val="00BA3CE7"/>
    <w:rsid w:val="00BA3D39"/>
    <w:rsid w:val="00BA3D67"/>
    <w:rsid w:val="00BA3E08"/>
    <w:rsid w:val="00BA3EA7"/>
    <w:rsid w:val="00BA3EE5"/>
    <w:rsid w:val="00BA3FD6"/>
    <w:rsid w:val="00BA41BC"/>
    <w:rsid w:val="00BA4B02"/>
    <w:rsid w:val="00BA4B61"/>
    <w:rsid w:val="00BA4C1A"/>
    <w:rsid w:val="00BA4C46"/>
    <w:rsid w:val="00BA4DFE"/>
    <w:rsid w:val="00BA4F64"/>
    <w:rsid w:val="00BA4FFB"/>
    <w:rsid w:val="00BA5076"/>
    <w:rsid w:val="00BA527A"/>
    <w:rsid w:val="00BA5322"/>
    <w:rsid w:val="00BA53E9"/>
    <w:rsid w:val="00BA544D"/>
    <w:rsid w:val="00BA5500"/>
    <w:rsid w:val="00BA556D"/>
    <w:rsid w:val="00BA556E"/>
    <w:rsid w:val="00BA5649"/>
    <w:rsid w:val="00BA56A2"/>
    <w:rsid w:val="00BA56C2"/>
    <w:rsid w:val="00BA570B"/>
    <w:rsid w:val="00BA59DE"/>
    <w:rsid w:val="00BA59FD"/>
    <w:rsid w:val="00BA5C3D"/>
    <w:rsid w:val="00BA5C5C"/>
    <w:rsid w:val="00BA5E31"/>
    <w:rsid w:val="00BA5E40"/>
    <w:rsid w:val="00BA5EA1"/>
    <w:rsid w:val="00BA60B2"/>
    <w:rsid w:val="00BA62B6"/>
    <w:rsid w:val="00BA6395"/>
    <w:rsid w:val="00BA6548"/>
    <w:rsid w:val="00BA66D2"/>
    <w:rsid w:val="00BA672C"/>
    <w:rsid w:val="00BA67C0"/>
    <w:rsid w:val="00BA6B3F"/>
    <w:rsid w:val="00BA6CBD"/>
    <w:rsid w:val="00BA6CD0"/>
    <w:rsid w:val="00BA6D99"/>
    <w:rsid w:val="00BA6D9D"/>
    <w:rsid w:val="00BA7014"/>
    <w:rsid w:val="00BA706C"/>
    <w:rsid w:val="00BA710E"/>
    <w:rsid w:val="00BA718F"/>
    <w:rsid w:val="00BA7196"/>
    <w:rsid w:val="00BA7220"/>
    <w:rsid w:val="00BA724C"/>
    <w:rsid w:val="00BA74FA"/>
    <w:rsid w:val="00BA77A8"/>
    <w:rsid w:val="00BA7896"/>
    <w:rsid w:val="00BA78C5"/>
    <w:rsid w:val="00BA78E4"/>
    <w:rsid w:val="00BA78F1"/>
    <w:rsid w:val="00BA78F7"/>
    <w:rsid w:val="00BA790F"/>
    <w:rsid w:val="00BA7A80"/>
    <w:rsid w:val="00BA7BED"/>
    <w:rsid w:val="00BA7D6C"/>
    <w:rsid w:val="00BB001B"/>
    <w:rsid w:val="00BB00B6"/>
    <w:rsid w:val="00BB0301"/>
    <w:rsid w:val="00BB034F"/>
    <w:rsid w:val="00BB0430"/>
    <w:rsid w:val="00BB04AB"/>
    <w:rsid w:val="00BB05A0"/>
    <w:rsid w:val="00BB0646"/>
    <w:rsid w:val="00BB07DC"/>
    <w:rsid w:val="00BB07E5"/>
    <w:rsid w:val="00BB0B11"/>
    <w:rsid w:val="00BB0B46"/>
    <w:rsid w:val="00BB0C26"/>
    <w:rsid w:val="00BB0C3C"/>
    <w:rsid w:val="00BB0C5E"/>
    <w:rsid w:val="00BB0C96"/>
    <w:rsid w:val="00BB0D19"/>
    <w:rsid w:val="00BB0D21"/>
    <w:rsid w:val="00BB0D91"/>
    <w:rsid w:val="00BB0D93"/>
    <w:rsid w:val="00BB0DCB"/>
    <w:rsid w:val="00BB0DCD"/>
    <w:rsid w:val="00BB0F70"/>
    <w:rsid w:val="00BB0F80"/>
    <w:rsid w:val="00BB0FBF"/>
    <w:rsid w:val="00BB10B5"/>
    <w:rsid w:val="00BB14BC"/>
    <w:rsid w:val="00BB14DD"/>
    <w:rsid w:val="00BB1504"/>
    <w:rsid w:val="00BB167C"/>
    <w:rsid w:val="00BB16E8"/>
    <w:rsid w:val="00BB1733"/>
    <w:rsid w:val="00BB192D"/>
    <w:rsid w:val="00BB19FF"/>
    <w:rsid w:val="00BB1A09"/>
    <w:rsid w:val="00BB1B03"/>
    <w:rsid w:val="00BB1EDB"/>
    <w:rsid w:val="00BB1FFD"/>
    <w:rsid w:val="00BB2296"/>
    <w:rsid w:val="00BB23BB"/>
    <w:rsid w:val="00BB26E0"/>
    <w:rsid w:val="00BB2809"/>
    <w:rsid w:val="00BB2829"/>
    <w:rsid w:val="00BB28C9"/>
    <w:rsid w:val="00BB28F4"/>
    <w:rsid w:val="00BB2976"/>
    <w:rsid w:val="00BB2999"/>
    <w:rsid w:val="00BB29D5"/>
    <w:rsid w:val="00BB2ADF"/>
    <w:rsid w:val="00BB2CF9"/>
    <w:rsid w:val="00BB2DE9"/>
    <w:rsid w:val="00BB2E7F"/>
    <w:rsid w:val="00BB2FC8"/>
    <w:rsid w:val="00BB3000"/>
    <w:rsid w:val="00BB3280"/>
    <w:rsid w:val="00BB32E5"/>
    <w:rsid w:val="00BB3416"/>
    <w:rsid w:val="00BB344A"/>
    <w:rsid w:val="00BB3488"/>
    <w:rsid w:val="00BB34A3"/>
    <w:rsid w:val="00BB359F"/>
    <w:rsid w:val="00BB381A"/>
    <w:rsid w:val="00BB3A78"/>
    <w:rsid w:val="00BB3AD8"/>
    <w:rsid w:val="00BB3D98"/>
    <w:rsid w:val="00BB3E53"/>
    <w:rsid w:val="00BB3E7A"/>
    <w:rsid w:val="00BB3E83"/>
    <w:rsid w:val="00BB3EDE"/>
    <w:rsid w:val="00BB3F8B"/>
    <w:rsid w:val="00BB403E"/>
    <w:rsid w:val="00BB40F7"/>
    <w:rsid w:val="00BB4160"/>
    <w:rsid w:val="00BB423A"/>
    <w:rsid w:val="00BB43D0"/>
    <w:rsid w:val="00BB44B6"/>
    <w:rsid w:val="00BB45B1"/>
    <w:rsid w:val="00BB4606"/>
    <w:rsid w:val="00BB4674"/>
    <w:rsid w:val="00BB46AF"/>
    <w:rsid w:val="00BB46D4"/>
    <w:rsid w:val="00BB471D"/>
    <w:rsid w:val="00BB4808"/>
    <w:rsid w:val="00BB4830"/>
    <w:rsid w:val="00BB48C8"/>
    <w:rsid w:val="00BB495D"/>
    <w:rsid w:val="00BB4A3C"/>
    <w:rsid w:val="00BB4B4C"/>
    <w:rsid w:val="00BB4BEE"/>
    <w:rsid w:val="00BB4C62"/>
    <w:rsid w:val="00BB4E34"/>
    <w:rsid w:val="00BB5057"/>
    <w:rsid w:val="00BB50BB"/>
    <w:rsid w:val="00BB5229"/>
    <w:rsid w:val="00BB524B"/>
    <w:rsid w:val="00BB5350"/>
    <w:rsid w:val="00BB539A"/>
    <w:rsid w:val="00BB53B7"/>
    <w:rsid w:val="00BB5412"/>
    <w:rsid w:val="00BB546D"/>
    <w:rsid w:val="00BB557C"/>
    <w:rsid w:val="00BB5772"/>
    <w:rsid w:val="00BB5B72"/>
    <w:rsid w:val="00BB5C49"/>
    <w:rsid w:val="00BB5CA1"/>
    <w:rsid w:val="00BB5DE2"/>
    <w:rsid w:val="00BB5E5D"/>
    <w:rsid w:val="00BB5E72"/>
    <w:rsid w:val="00BB600A"/>
    <w:rsid w:val="00BB60AB"/>
    <w:rsid w:val="00BB6439"/>
    <w:rsid w:val="00BB643D"/>
    <w:rsid w:val="00BB651E"/>
    <w:rsid w:val="00BB6520"/>
    <w:rsid w:val="00BB66E8"/>
    <w:rsid w:val="00BB686F"/>
    <w:rsid w:val="00BB687F"/>
    <w:rsid w:val="00BB68A1"/>
    <w:rsid w:val="00BB6A52"/>
    <w:rsid w:val="00BB6AB7"/>
    <w:rsid w:val="00BB6AE4"/>
    <w:rsid w:val="00BB6B44"/>
    <w:rsid w:val="00BB6CA5"/>
    <w:rsid w:val="00BB6D1A"/>
    <w:rsid w:val="00BB6E23"/>
    <w:rsid w:val="00BB6E5C"/>
    <w:rsid w:val="00BB6E7B"/>
    <w:rsid w:val="00BB6EB8"/>
    <w:rsid w:val="00BB7116"/>
    <w:rsid w:val="00BB719B"/>
    <w:rsid w:val="00BB738E"/>
    <w:rsid w:val="00BB7679"/>
    <w:rsid w:val="00BB77BA"/>
    <w:rsid w:val="00BB7916"/>
    <w:rsid w:val="00BB79E9"/>
    <w:rsid w:val="00BB7BEA"/>
    <w:rsid w:val="00BB7C67"/>
    <w:rsid w:val="00BB7C7F"/>
    <w:rsid w:val="00BB7DEA"/>
    <w:rsid w:val="00BB7E00"/>
    <w:rsid w:val="00BB7FB5"/>
    <w:rsid w:val="00BB7FE6"/>
    <w:rsid w:val="00BB7FFC"/>
    <w:rsid w:val="00BC01D0"/>
    <w:rsid w:val="00BC02C1"/>
    <w:rsid w:val="00BC0454"/>
    <w:rsid w:val="00BC04EE"/>
    <w:rsid w:val="00BC064E"/>
    <w:rsid w:val="00BC0653"/>
    <w:rsid w:val="00BC072C"/>
    <w:rsid w:val="00BC0765"/>
    <w:rsid w:val="00BC0772"/>
    <w:rsid w:val="00BC07B8"/>
    <w:rsid w:val="00BC0890"/>
    <w:rsid w:val="00BC08BB"/>
    <w:rsid w:val="00BC08C0"/>
    <w:rsid w:val="00BC0969"/>
    <w:rsid w:val="00BC0A72"/>
    <w:rsid w:val="00BC0B95"/>
    <w:rsid w:val="00BC0C23"/>
    <w:rsid w:val="00BC0D57"/>
    <w:rsid w:val="00BC0FC1"/>
    <w:rsid w:val="00BC0FD3"/>
    <w:rsid w:val="00BC10E4"/>
    <w:rsid w:val="00BC126C"/>
    <w:rsid w:val="00BC12BD"/>
    <w:rsid w:val="00BC13EB"/>
    <w:rsid w:val="00BC1480"/>
    <w:rsid w:val="00BC148B"/>
    <w:rsid w:val="00BC14DC"/>
    <w:rsid w:val="00BC157A"/>
    <w:rsid w:val="00BC15CB"/>
    <w:rsid w:val="00BC16F5"/>
    <w:rsid w:val="00BC1928"/>
    <w:rsid w:val="00BC1BEF"/>
    <w:rsid w:val="00BC1C0E"/>
    <w:rsid w:val="00BC1C45"/>
    <w:rsid w:val="00BC1C51"/>
    <w:rsid w:val="00BC1CB8"/>
    <w:rsid w:val="00BC1ED4"/>
    <w:rsid w:val="00BC202C"/>
    <w:rsid w:val="00BC2161"/>
    <w:rsid w:val="00BC2201"/>
    <w:rsid w:val="00BC23B2"/>
    <w:rsid w:val="00BC2464"/>
    <w:rsid w:val="00BC2728"/>
    <w:rsid w:val="00BC2800"/>
    <w:rsid w:val="00BC28B4"/>
    <w:rsid w:val="00BC28C7"/>
    <w:rsid w:val="00BC291F"/>
    <w:rsid w:val="00BC2932"/>
    <w:rsid w:val="00BC2938"/>
    <w:rsid w:val="00BC2AA6"/>
    <w:rsid w:val="00BC2BD8"/>
    <w:rsid w:val="00BC2CAD"/>
    <w:rsid w:val="00BC2D14"/>
    <w:rsid w:val="00BC3003"/>
    <w:rsid w:val="00BC309C"/>
    <w:rsid w:val="00BC31B1"/>
    <w:rsid w:val="00BC327E"/>
    <w:rsid w:val="00BC33B0"/>
    <w:rsid w:val="00BC353C"/>
    <w:rsid w:val="00BC35EF"/>
    <w:rsid w:val="00BC372F"/>
    <w:rsid w:val="00BC376A"/>
    <w:rsid w:val="00BC3780"/>
    <w:rsid w:val="00BC3823"/>
    <w:rsid w:val="00BC3824"/>
    <w:rsid w:val="00BC385D"/>
    <w:rsid w:val="00BC3A5A"/>
    <w:rsid w:val="00BC3A91"/>
    <w:rsid w:val="00BC3CEF"/>
    <w:rsid w:val="00BC3F2C"/>
    <w:rsid w:val="00BC3F53"/>
    <w:rsid w:val="00BC3F7A"/>
    <w:rsid w:val="00BC3FD8"/>
    <w:rsid w:val="00BC415F"/>
    <w:rsid w:val="00BC42F2"/>
    <w:rsid w:val="00BC4320"/>
    <w:rsid w:val="00BC4428"/>
    <w:rsid w:val="00BC44E4"/>
    <w:rsid w:val="00BC452E"/>
    <w:rsid w:val="00BC46E7"/>
    <w:rsid w:val="00BC472B"/>
    <w:rsid w:val="00BC4748"/>
    <w:rsid w:val="00BC479A"/>
    <w:rsid w:val="00BC47DC"/>
    <w:rsid w:val="00BC4B5B"/>
    <w:rsid w:val="00BC4DDB"/>
    <w:rsid w:val="00BC4E8A"/>
    <w:rsid w:val="00BC4ED0"/>
    <w:rsid w:val="00BC4FA3"/>
    <w:rsid w:val="00BC4FB4"/>
    <w:rsid w:val="00BC52B4"/>
    <w:rsid w:val="00BC53B1"/>
    <w:rsid w:val="00BC541A"/>
    <w:rsid w:val="00BC54B6"/>
    <w:rsid w:val="00BC5531"/>
    <w:rsid w:val="00BC559A"/>
    <w:rsid w:val="00BC55A4"/>
    <w:rsid w:val="00BC5662"/>
    <w:rsid w:val="00BC5774"/>
    <w:rsid w:val="00BC57AC"/>
    <w:rsid w:val="00BC5853"/>
    <w:rsid w:val="00BC58BB"/>
    <w:rsid w:val="00BC58E9"/>
    <w:rsid w:val="00BC5998"/>
    <w:rsid w:val="00BC5A10"/>
    <w:rsid w:val="00BC5A54"/>
    <w:rsid w:val="00BC5AF8"/>
    <w:rsid w:val="00BC5B53"/>
    <w:rsid w:val="00BC5C00"/>
    <w:rsid w:val="00BC5C08"/>
    <w:rsid w:val="00BC5D21"/>
    <w:rsid w:val="00BC5D43"/>
    <w:rsid w:val="00BC601D"/>
    <w:rsid w:val="00BC62C3"/>
    <w:rsid w:val="00BC62FE"/>
    <w:rsid w:val="00BC6461"/>
    <w:rsid w:val="00BC6636"/>
    <w:rsid w:val="00BC66DC"/>
    <w:rsid w:val="00BC67AC"/>
    <w:rsid w:val="00BC6816"/>
    <w:rsid w:val="00BC6939"/>
    <w:rsid w:val="00BC6AEB"/>
    <w:rsid w:val="00BC6C43"/>
    <w:rsid w:val="00BC6C6B"/>
    <w:rsid w:val="00BC6C6D"/>
    <w:rsid w:val="00BC6E45"/>
    <w:rsid w:val="00BC6E92"/>
    <w:rsid w:val="00BC6F2F"/>
    <w:rsid w:val="00BC6F95"/>
    <w:rsid w:val="00BC70E6"/>
    <w:rsid w:val="00BC72DF"/>
    <w:rsid w:val="00BC7446"/>
    <w:rsid w:val="00BC747B"/>
    <w:rsid w:val="00BC74DC"/>
    <w:rsid w:val="00BC7622"/>
    <w:rsid w:val="00BC76D2"/>
    <w:rsid w:val="00BC78AF"/>
    <w:rsid w:val="00BC7953"/>
    <w:rsid w:val="00BC79F2"/>
    <w:rsid w:val="00BC7BFF"/>
    <w:rsid w:val="00BC7CCC"/>
    <w:rsid w:val="00BC7E01"/>
    <w:rsid w:val="00BC7F2A"/>
    <w:rsid w:val="00BD0012"/>
    <w:rsid w:val="00BD0081"/>
    <w:rsid w:val="00BD00E8"/>
    <w:rsid w:val="00BD0261"/>
    <w:rsid w:val="00BD0269"/>
    <w:rsid w:val="00BD028E"/>
    <w:rsid w:val="00BD029D"/>
    <w:rsid w:val="00BD036D"/>
    <w:rsid w:val="00BD03C3"/>
    <w:rsid w:val="00BD0684"/>
    <w:rsid w:val="00BD06A9"/>
    <w:rsid w:val="00BD0708"/>
    <w:rsid w:val="00BD07B7"/>
    <w:rsid w:val="00BD0A7C"/>
    <w:rsid w:val="00BD0BA6"/>
    <w:rsid w:val="00BD0C89"/>
    <w:rsid w:val="00BD0C8B"/>
    <w:rsid w:val="00BD0CFC"/>
    <w:rsid w:val="00BD0D0D"/>
    <w:rsid w:val="00BD0DC1"/>
    <w:rsid w:val="00BD0EE0"/>
    <w:rsid w:val="00BD0F41"/>
    <w:rsid w:val="00BD0F4A"/>
    <w:rsid w:val="00BD0F53"/>
    <w:rsid w:val="00BD1046"/>
    <w:rsid w:val="00BD117C"/>
    <w:rsid w:val="00BD1377"/>
    <w:rsid w:val="00BD1433"/>
    <w:rsid w:val="00BD156F"/>
    <w:rsid w:val="00BD15D0"/>
    <w:rsid w:val="00BD1626"/>
    <w:rsid w:val="00BD169E"/>
    <w:rsid w:val="00BD194E"/>
    <w:rsid w:val="00BD19AD"/>
    <w:rsid w:val="00BD1A3E"/>
    <w:rsid w:val="00BD1B85"/>
    <w:rsid w:val="00BD1BCB"/>
    <w:rsid w:val="00BD1CF2"/>
    <w:rsid w:val="00BD1D3A"/>
    <w:rsid w:val="00BD1E31"/>
    <w:rsid w:val="00BD1EBE"/>
    <w:rsid w:val="00BD2039"/>
    <w:rsid w:val="00BD23BD"/>
    <w:rsid w:val="00BD25AC"/>
    <w:rsid w:val="00BD25B1"/>
    <w:rsid w:val="00BD25CD"/>
    <w:rsid w:val="00BD2608"/>
    <w:rsid w:val="00BD2611"/>
    <w:rsid w:val="00BD2651"/>
    <w:rsid w:val="00BD2695"/>
    <w:rsid w:val="00BD2B57"/>
    <w:rsid w:val="00BD2DF6"/>
    <w:rsid w:val="00BD2E0F"/>
    <w:rsid w:val="00BD2F32"/>
    <w:rsid w:val="00BD3283"/>
    <w:rsid w:val="00BD32EF"/>
    <w:rsid w:val="00BD3455"/>
    <w:rsid w:val="00BD3886"/>
    <w:rsid w:val="00BD39BD"/>
    <w:rsid w:val="00BD3A20"/>
    <w:rsid w:val="00BD3A33"/>
    <w:rsid w:val="00BD3B9C"/>
    <w:rsid w:val="00BD3BE9"/>
    <w:rsid w:val="00BD3BF8"/>
    <w:rsid w:val="00BD3CC3"/>
    <w:rsid w:val="00BD3D16"/>
    <w:rsid w:val="00BD3E5A"/>
    <w:rsid w:val="00BD3F79"/>
    <w:rsid w:val="00BD3FC7"/>
    <w:rsid w:val="00BD40B1"/>
    <w:rsid w:val="00BD40E7"/>
    <w:rsid w:val="00BD42D1"/>
    <w:rsid w:val="00BD42D8"/>
    <w:rsid w:val="00BD4317"/>
    <w:rsid w:val="00BD4395"/>
    <w:rsid w:val="00BD448B"/>
    <w:rsid w:val="00BD463E"/>
    <w:rsid w:val="00BD4657"/>
    <w:rsid w:val="00BD472A"/>
    <w:rsid w:val="00BD4762"/>
    <w:rsid w:val="00BD47A9"/>
    <w:rsid w:val="00BD49D9"/>
    <w:rsid w:val="00BD4A80"/>
    <w:rsid w:val="00BD4AE0"/>
    <w:rsid w:val="00BD4BB7"/>
    <w:rsid w:val="00BD4DAD"/>
    <w:rsid w:val="00BD4DB4"/>
    <w:rsid w:val="00BD4DC6"/>
    <w:rsid w:val="00BD4DD8"/>
    <w:rsid w:val="00BD4FF3"/>
    <w:rsid w:val="00BD500F"/>
    <w:rsid w:val="00BD517C"/>
    <w:rsid w:val="00BD51C3"/>
    <w:rsid w:val="00BD51E1"/>
    <w:rsid w:val="00BD52DD"/>
    <w:rsid w:val="00BD530F"/>
    <w:rsid w:val="00BD55FA"/>
    <w:rsid w:val="00BD5621"/>
    <w:rsid w:val="00BD5907"/>
    <w:rsid w:val="00BD5909"/>
    <w:rsid w:val="00BD5936"/>
    <w:rsid w:val="00BD5A70"/>
    <w:rsid w:val="00BD5D7A"/>
    <w:rsid w:val="00BD5E0F"/>
    <w:rsid w:val="00BD5E5E"/>
    <w:rsid w:val="00BD5ECB"/>
    <w:rsid w:val="00BD5EE3"/>
    <w:rsid w:val="00BD5FF6"/>
    <w:rsid w:val="00BD6023"/>
    <w:rsid w:val="00BD6131"/>
    <w:rsid w:val="00BD6185"/>
    <w:rsid w:val="00BD61E6"/>
    <w:rsid w:val="00BD6295"/>
    <w:rsid w:val="00BD642E"/>
    <w:rsid w:val="00BD663D"/>
    <w:rsid w:val="00BD66F3"/>
    <w:rsid w:val="00BD68E9"/>
    <w:rsid w:val="00BD693C"/>
    <w:rsid w:val="00BD6C07"/>
    <w:rsid w:val="00BD6C1F"/>
    <w:rsid w:val="00BD6D09"/>
    <w:rsid w:val="00BD6D68"/>
    <w:rsid w:val="00BD6D7E"/>
    <w:rsid w:val="00BD6EF7"/>
    <w:rsid w:val="00BD6F9D"/>
    <w:rsid w:val="00BD700D"/>
    <w:rsid w:val="00BD714E"/>
    <w:rsid w:val="00BD7237"/>
    <w:rsid w:val="00BD72A9"/>
    <w:rsid w:val="00BD73B7"/>
    <w:rsid w:val="00BD77BE"/>
    <w:rsid w:val="00BD7850"/>
    <w:rsid w:val="00BD7857"/>
    <w:rsid w:val="00BD7991"/>
    <w:rsid w:val="00BD7A7D"/>
    <w:rsid w:val="00BD7AE9"/>
    <w:rsid w:val="00BD7CAC"/>
    <w:rsid w:val="00BD7D72"/>
    <w:rsid w:val="00BD7F40"/>
    <w:rsid w:val="00BE009E"/>
    <w:rsid w:val="00BE00F2"/>
    <w:rsid w:val="00BE02F2"/>
    <w:rsid w:val="00BE033F"/>
    <w:rsid w:val="00BE03B6"/>
    <w:rsid w:val="00BE0454"/>
    <w:rsid w:val="00BE045C"/>
    <w:rsid w:val="00BE046C"/>
    <w:rsid w:val="00BE0578"/>
    <w:rsid w:val="00BE074C"/>
    <w:rsid w:val="00BE078D"/>
    <w:rsid w:val="00BE08DD"/>
    <w:rsid w:val="00BE0BAB"/>
    <w:rsid w:val="00BE0CF1"/>
    <w:rsid w:val="00BE0D5C"/>
    <w:rsid w:val="00BE0D6A"/>
    <w:rsid w:val="00BE10F0"/>
    <w:rsid w:val="00BE1447"/>
    <w:rsid w:val="00BE1560"/>
    <w:rsid w:val="00BE17B7"/>
    <w:rsid w:val="00BE17F8"/>
    <w:rsid w:val="00BE1BFE"/>
    <w:rsid w:val="00BE1EB7"/>
    <w:rsid w:val="00BE1FAC"/>
    <w:rsid w:val="00BE1FF0"/>
    <w:rsid w:val="00BE2066"/>
    <w:rsid w:val="00BE2088"/>
    <w:rsid w:val="00BE20BB"/>
    <w:rsid w:val="00BE218F"/>
    <w:rsid w:val="00BE2277"/>
    <w:rsid w:val="00BE2313"/>
    <w:rsid w:val="00BE2434"/>
    <w:rsid w:val="00BE245C"/>
    <w:rsid w:val="00BE25BF"/>
    <w:rsid w:val="00BE25FF"/>
    <w:rsid w:val="00BE260C"/>
    <w:rsid w:val="00BE2665"/>
    <w:rsid w:val="00BE2666"/>
    <w:rsid w:val="00BE2670"/>
    <w:rsid w:val="00BE2877"/>
    <w:rsid w:val="00BE2954"/>
    <w:rsid w:val="00BE2B77"/>
    <w:rsid w:val="00BE2D0E"/>
    <w:rsid w:val="00BE2D35"/>
    <w:rsid w:val="00BE2DED"/>
    <w:rsid w:val="00BE2E68"/>
    <w:rsid w:val="00BE2F88"/>
    <w:rsid w:val="00BE2FC0"/>
    <w:rsid w:val="00BE3520"/>
    <w:rsid w:val="00BE353A"/>
    <w:rsid w:val="00BE3590"/>
    <w:rsid w:val="00BE37D2"/>
    <w:rsid w:val="00BE38B4"/>
    <w:rsid w:val="00BE38F1"/>
    <w:rsid w:val="00BE390E"/>
    <w:rsid w:val="00BE399B"/>
    <w:rsid w:val="00BE3A32"/>
    <w:rsid w:val="00BE3B45"/>
    <w:rsid w:val="00BE3B62"/>
    <w:rsid w:val="00BE3C76"/>
    <w:rsid w:val="00BE3E42"/>
    <w:rsid w:val="00BE3F06"/>
    <w:rsid w:val="00BE439C"/>
    <w:rsid w:val="00BE43CF"/>
    <w:rsid w:val="00BE43D4"/>
    <w:rsid w:val="00BE441F"/>
    <w:rsid w:val="00BE442F"/>
    <w:rsid w:val="00BE4476"/>
    <w:rsid w:val="00BE44BE"/>
    <w:rsid w:val="00BE44FF"/>
    <w:rsid w:val="00BE4739"/>
    <w:rsid w:val="00BE485F"/>
    <w:rsid w:val="00BE497C"/>
    <w:rsid w:val="00BE4A24"/>
    <w:rsid w:val="00BE4A6B"/>
    <w:rsid w:val="00BE4AB6"/>
    <w:rsid w:val="00BE4CB3"/>
    <w:rsid w:val="00BE4CEE"/>
    <w:rsid w:val="00BE502D"/>
    <w:rsid w:val="00BE530D"/>
    <w:rsid w:val="00BE5406"/>
    <w:rsid w:val="00BE544E"/>
    <w:rsid w:val="00BE547C"/>
    <w:rsid w:val="00BE58F6"/>
    <w:rsid w:val="00BE5A01"/>
    <w:rsid w:val="00BE5C36"/>
    <w:rsid w:val="00BE5C5C"/>
    <w:rsid w:val="00BE5CC7"/>
    <w:rsid w:val="00BE5DF4"/>
    <w:rsid w:val="00BE5E89"/>
    <w:rsid w:val="00BE5EF9"/>
    <w:rsid w:val="00BE61AB"/>
    <w:rsid w:val="00BE6219"/>
    <w:rsid w:val="00BE64B5"/>
    <w:rsid w:val="00BE65E9"/>
    <w:rsid w:val="00BE6785"/>
    <w:rsid w:val="00BE67AD"/>
    <w:rsid w:val="00BE6940"/>
    <w:rsid w:val="00BE69B3"/>
    <w:rsid w:val="00BE6A58"/>
    <w:rsid w:val="00BE6B6C"/>
    <w:rsid w:val="00BE6BAD"/>
    <w:rsid w:val="00BE6C42"/>
    <w:rsid w:val="00BE6E60"/>
    <w:rsid w:val="00BE6EBB"/>
    <w:rsid w:val="00BE6FCD"/>
    <w:rsid w:val="00BE7051"/>
    <w:rsid w:val="00BE70D7"/>
    <w:rsid w:val="00BE71EB"/>
    <w:rsid w:val="00BE7232"/>
    <w:rsid w:val="00BE72B3"/>
    <w:rsid w:val="00BE72C5"/>
    <w:rsid w:val="00BE73CF"/>
    <w:rsid w:val="00BE74F3"/>
    <w:rsid w:val="00BE7553"/>
    <w:rsid w:val="00BE759F"/>
    <w:rsid w:val="00BE764A"/>
    <w:rsid w:val="00BE76EF"/>
    <w:rsid w:val="00BE7735"/>
    <w:rsid w:val="00BE7907"/>
    <w:rsid w:val="00BE79D3"/>
    <w:rsid w:val="00BE79F2"/>
    <w:rsid w:val="00BE7B61"/>
    <w:rsid w:val="00BE7D48"/>
    <w:rsid w:val="00BE7DDA"/>
    <w:rsid w:val="00BE7F10"/>
    <w:rsid w:val="00BE7FFB"/>
    <w:rsid w:val="00BF00A7"/>
    <w:rsid w:val="00BF00BF"/>
    <w:rsid w:val="00BF010F"/>
    <w:rsid w:val="00BF0125"/>
    <w:rsid w:val="00BF022D"/>
    <w:rsid w:val="00BF0395"/>
    <w:rsid w:val="00BF03DB"/>
    <w:rsid w:val="00BF03F2"/>
    <w:rsid w:val="00BF0576"/>
    <w:rsid w:val="00BF05F6"/>
    <w:rsid w:val="00BF0827"/>
    <w:rsid w:val="00BF0958"/>
    <w:rsid w:val="00BF0980"/>
    <w:rsid w:val="00BF0A59"/>
    <w:rsid w:val="00BF0BFD"/>
    <w:rsid w:val="00BF0CAB"/>
    <w:rsid w:val="00BF0DEE"/>
    <w:rsid w:val="00BF0E3C"/>
    <w:rsid w:val="00BF1066"/>
    <w:rsid w:val="00BF11E0"/>
    <w:rsid w:val="00BF11FE"/>
    <w:rsid w:val="00BF121B"/>
    <w:rsid w:val="00BF13D2"/>
    <w:rsid w:val="00BF1624"/>
    <w:rsid w:val="00BF1742"/>
    <w:rsid w:val="00BF19D4"/>
    <w:rsid w:val="00BF1B75"/>
    <w:rsid w:val="00BF1CAC"/>
    <w:rsid w:val="00BF1DAD"/>
    <w:rsid w:val="00BF1E0A"/>
    <w:rsid w:val="00BF1E14"/>
    <w:rsid w:val="00BF1EB6"/>
    <w:rsid w:val="00BF1FA5"/>
    <w:rsid w:val="00BF1FA6"/>
    <w:rsid w:val="00BF227B"/>
    <w:rsid w:val="00BF2288"/>
    <w:rsid w:val="00BF232C"/>
    <w:rsid w:val="00BF234C"/>
    <w:rsid w:val="00BF2380"/>
    <w:rsid w:val="00BF26D6"/>
    <w:rsid w:val="00BF26F7"/>
    <w:rsid w:val="00BF2713"/>
    <w:rsid w:val="00BF2761"/>
    <w:rsid w:val="00BF2774"/>
    <w:rsid w:val="00BF27F9"/>
    <w:rsid w:val="00BF280F"/>
    <w:rsid w:val="00BF2A13"/>
    <w:rsid w:val="00BF2C42"/>
    <w:rsid w:val="00BF2C93"/>
    <w:rsid w:val="00BF2DE2"/>
    <w:rsid w:val="00BF2FD1"/>
    <w:rsid w:val="00BF3031"/>
    <w:rsid w:val="00BF3304"/>
    <w:rsid w:val="00BF3469"/>
    <w:rsid w:val="00BF34A8"/>
    <w:rsid w:val="00BF3783"/>
    <w:rsid w:val="00BF39C5"/>
    <w:rsid w:val="00BF39CC"/>
    <w:rsid w:val="00BF3AC1"/>
    <w:rsid w:val="00BF3C47"/>
    <w:rsid w:val="00BF3D3E"/>
    <w:rsid w:val="00BF3D7E"/>
    <w:rsid w:val="00BF3DFB"/>
    <w:rsid w:val="00BF3E99"/>
    <w:rsid w:val="00BF3F43"/>
    <w:rsid w:val="00BF4216"/>
    <w:rsid w:val="00BF4218"/>
    <w:rsid w:val="00BF4280"/>
    <w:rsid w:val="00BF43FE"/>
    <w:rsid w:val="00BF4489"/>
    <w:rsid w:val="00BF44BD"/>
    <w:rsid w:val="00BF4596"/>
    <w:rsid w:val="00BF459B"/>
    <w:rsid w:val="00BF45E9"/>
    <w:rsid w:val="00BF4650"/>
    <w:rsid w:val="00BF4667"/>
    <w:rsid w:val="00BF4720"/>
    <w:rsid w:val="00BF4763"/>
    <w:rsid w:val="00BF48F0"/>
    <w:rsid w:val="00BF48FB"/>
    <w:rsid w:val="00BF492A"/>
    <w:rsid w:val="00BF4A25"/>
    <w:rsid w:val="00BF4AA1"/>
    <w:rsid w:val="00BF4AF5"/>
    <w:rsid w:val="00BF4AF6"/>
    <w:rsid w:val="00BF4DAD"/>
    <w:rsid w:val="00BF4E7F"/>
    <w:rsid w:val="00BF50B0"/>
    <w:rsid w:val="00BF50D4"/>
    <w:rsid w:val="00BF51A5"/>
    <w:rsid w:val="00BF51B5"/>
    <w:rsid w:val="00BF546C"/>
    <w:rsid w:val="00BF55FE"/>
    <w:rsid w:val="00BF560E"/>
    <w:rsid w:val="00BF56BE"/>
    <w:rsid w:val="00BF5796"/>
    <w:rsid w:val="00BF5ADF"/>
    <w:rsid w:val="00BF5AF2"/>
    <w:rsid w:val="00BF5D4A"/>
    <w:rsid w:val="00BF5D9B"/>
    <w:rsid w:val="00BF5DFB"/>
    <w:rsid w:val="00BF5EB9"/>
    <w:rsid w:val="00BF5F9F"/>
    <w:rsid w:val="00BF5FD1"/>
    <w:rsid w:val="00BF60A2"/>
    <w:rsid w:val="00BF6276"/>
    <w:rsid w:val="00BF62BD"/>
    <w:rsid w:val="00BF6371"/>
    <w:rsid w:val="00BF649E"/>
    <w:rsid w:val="00BF67ED"/>
    <w:rsid w:val="00BF6BD0"/>
    <w:rsid w:val="00BF6C9C"/>
    <w:rsid w:val="00BF6D19"/>
    <w:rsid w:val="00BF6D24"/>
    <w:rsid w:val="00BF6F06"/>
    <w:rsid w:val="00BF6F0D"/>
    <w:rsid w:val="00BF725F"/>
    <w:rsid w:val="00BF72F9"/>
    <w:rsid w:val="00BF739C"/>
    <w:rsid w:val="00BF7500"/>
    <w:rsid w:val="00BF7504"/>
    <w:rsid w:val="00BF759B"/>
    <w:rsid w:val="00BF77A6"/>
    <w:rsid w:val="00BF7916"/>
    <w:rsid w:val="00BF7B55"/>
    <w:rsid w:val="00BF7D58"/>
    <w:rsid w:val="00BF7E32"/>
    <w:rsid w:val="00BF7EA4"/>
    <w:rsid w:val="00C0000D"/>
    <w:rsid w:val="00C00167"/>
    <w:rsid w:val="00C00170"/>
    <w:rsid w:val="00C002FE"/>
    <w:rsid w:val="00C0046C"/>
    <w:rsid w:val="00C00485"/>
    <w:rsid w:val="00C005F9"/>
    <w:rsid w:val="00C00659"/>
    <w:rsid w:val="00C006A2"/>
    <w:rsid w:val="00C006AA"/>
    <w:rsid w:val="00C00799"/>
    <w:rsid w:val="00C007A5"/>
    <w:rsid w:val="00C00838"/>
    <w:rsid w:val="00C0086C"/>
    <w:rsid w:val="00C009EB"/>
    <w:rsid w:val="00C00C35"/>
    <w:rsid w:val="00C00C3B"/>
    <w:rsid w:val="00C01040"/>
    <w:rsid w:val="00C01291"/>
    <w:rsid w:val="00C01304"/>
    <w:rsid w:val="00C013E6"/>
    <w:rsid w:val="00C014B4"/>
    <w:rsid w:val="00C014C6"/>
    <w:rsid w:val="00C014CC"/>
    <w:rsid w:val="00C014DC"/>
    <w:rsid w:val="00C01500"/>
    <w:rsid w:val="00C0151B"/>
    <w:rsid w:val="00C01623"/>
    <w:rsid w:val="00C017D1"/>
    <w:rsid w:val="00C01935"/>
    <w:rsid w:val="00C01964"/>
    <w:rsid w:val="00C01A31"/>
    <w:rsid w:val="00C01B28"/>
    <w:rsid w:val="00C01CD4"/>
    <w:rsid w:val="00C01D2D"/>
    <w:rsid w:val="00C01E3A"/>
    <w:rsid w:val="00C02075"/>
    <w:rsid w:val="00C020D4"/>
    <w:rsid w:val="00C020E0"/>
    <w:rsid w:val="00C02230"/>
    <w:rsid w:val="00C02276"/>
    <w:rsid w:val="00C022F6"/>
    <w:rsid w:val="00C02348"/>
    <w:rsid w:val="00C023B3"/>
    <w:rsid w:val="00C025A7"/>
    <w:rsid w:val="00C02760"/>
    <w:rsid w:val="00C028DD"/>
    <w:rsid w:val="00C02925"/>
    <w:rsid w:val="00C02CF4"/>
    <w:rsid w:val="00C02D0D"/>
    <w:rsid w:val="00C02E38"/>
    <w:rsid w:val="00C02F7D"/>
    <w:rsid w:val="00C02F85"/>
    <w:rsid w:val="00C0307D"/>
    <w:rsid w:val="00C032B1"/>
    <w:rsid w:val="00C0338F"/>
    <w:rsid w:val="00C033FE"/>
    <w:rsid w:val="00C0347F"/>
    <w:rsid w:val="00C03672"/>
    <w:rsid w:val="00C03749"/>
    <w:rsid w:val="00C03767"/>
    <w:rsid w:val="00C03BCB"/>
    <w:rsid w:val="00C03D01"/>
    <w:rsid w:val="00C03D5B"/>
    <w:rsid w:val="00C03DC6"/>
    <w:rsid w:val="00C03EC1"/>
    <w:rsid w:val="00C0400E"/>
    <w:rsid w:val="00C041B3"/>
    <w:rsid w:val="00C0424F"/>
    <w:rsid w:val="00C042A1"/>
    <w:rsid w:val="00C04519"/>
    <w:rsid w:val="00C04607"/>
    <w:rsid w:val="00C046B8"/>
    <w:rsid w:val="00C04802"/>
    <w:rsid w:val="00C048A8"/>
    <w:rsid w:val="00C048AA"/>
    <w:rsid w:val="00C04922"/>
    <w:rsid w:val="00C04A79"/>
    <w:rsid w:val="00C04AB3"/>
    <w:rsid w:val="00C04BC4"/>
    <w:rsid w:val="00C04BE6"/>
    <w:rsid w:val="00C04C89"/>
    <w:rsid w:val="00C04E54"/>
    <w:rsid w:val="00C04F93"/>
    <w:rsid w:val="00C05056"/>
    <w:rsid w:val="00C05068"/>
    <w:rsid w:val="00C05145"/>
    <w:rsid w:val="00C05184"/>
    <w:rsid w:val="00C0522B"/>
    <w:rsid w:val="00C0527E"/>
    <w:rsid w:val="00C0536C"/>
    <w:rsid w:val="00C053B9"/>
    <w:rsid w:val="00C053F6"/>
    <w:rsid w:val="00C0542D"/>
    <w:rsid w:val="00C054B6"/>
    <w:rsid w:val="00C0554B"/>
    <w:rsid w:val="00C0554D"/>
    <w:rsid w:val="00C055E6"/>
    <w:rsid w:val="00C056AC"/>
    <w:rsid w:val="00C056D5"/>
    <w:rsid w:val="00C059D7"/>
    <w:rsid w:val="00C05A84"/>
    <w:rsid w:val="00C05AF9"/>
    <w:rsid w:val="00C05B2A"/>
    <w:rsid w:val="00C05B2F"/>
    <w:rsid w:val="00C05CA9"/>
    <w:rsid w:val="00C05CF2"/>
    <w:rsid w:val="00C05DA6"/>
    <w:rsid w:val="00C05DC0"/>
    <w:rsid w:val="00C05E06"/>
    <w:rsid w:val="00C05EE8"/>
    <w:rsid w:val="00C05F47"/>
    <w:rsid w:val="00C060DA"/>
    <w:rsid w:val="00C06244"/>
    <w:rsid w:val="00C063BA"/>
    <w:rsid w:val="00C06415"/>
    <w:rsid w:val="00C06791"/>
    <w:rsid w:val="00C067E1"/>
    <w:rsid w:val="00C067F3"/>
    <w:rsid w:val="00C06BA5"/>
    <w:rsid w:val="00C06DF1"/>
    <w:rsid w:val="00C06E69"/>
    <w:rsid w:val="00C06F54"/>
    <w:rsid w:val="00C071C2"/>
    <w:rsid w:val="00C071E5"/>
    <w:rsid w:val="00C0733C"/>
    <w:rsid w:val="00C073B3"/>
    <w:rsid w:val="00C07469"/>
    <w:rsid w:val="00C074BC"/>
    <w:rsid w:val="00C0762A"/>
    <w:rsid w:val="00C07668"/>
    <w:rsid w:val="00C078A5"/>
    <w:rsid w:val="00C07979"/>
    <w:rsid w:val="00C07D61"/>
    <w:rsid w:val="00C07DE6"/>
    <w:rsid w:val="00C07F5C"/>
    <w:rsid w:val="00C1023E"/>
    <w:rsid w:val="00C1029B"/>
    <w:rsid w:val="00C102C7"/>
    <w:rsid w:val="00C1041A"/>
    <w:rsid w:val="00C1043B"/>
    <w:rsid w:val="00C1052B"/>
    <w:rsid w:val="00C10568"/>
    <w:rsid w:val="00C10620"/>
    <w:rsid w:val="00C108B2"/>
    <w:rsid w:val="00C10915"/>
    <w:rsid w:val="00C1098F"/>
    <w:rsid w:val="00C10B01"/>
    <w:rsid w:val="00C10B6B"/>
    <w:rsid w:val="00C10B85"/>
    <w:rsid w:val="00C10B90"/>
    <w:rsid w:val="00C10C22"/>
    <w:rsid w:val="00C10E2C"/>
    <w:rsid w:val="00C10E43"/>
    <w:rsid w:val="00C10F17"/>
    <w:rsid w:val="00C10F73"/>
    <w:rsid w:val="00C10F84"/>
    <w:rsid w:val="00C110AD"/>
    <w:rsid w:val="00C11346"/>
    <w:rsid w:val="00C1156C"/>
    <w:rsid w:val="00C115D0"/>
    <w:rsid w:val="00C1183F"/>
    <w:rsid w:val="00C11979"/>
    <w:rsid w:val="00C11A8E"/>
    <w:rsid w:val="00C11AAD"/>
    <w:rsid w:val="00C11BDF"/>
    <w:rsid w:val="00C11C87"/>
    <w:rsid w:val="00C11CC8"/>
    <w:rsid w:val="00C11D62"/>
    <w:rsid w:val="00C11F74"/>
    <w:rsid w:val="00C11F99"/>
    <w:rsid w:val="00C121C3"/>
    <w:rsid w:val="00C12440"/>
    <w:rsid w:val="00C125B5"/>
    <w:rsid w:val="00C125CF"/>
    <w:rsid w:val="00C126F2"/>
    <w:rsid w:val="00C12814"/>
    <w:rsid w:val="00C1298C"/>
    <w:rsid w:val="00C129F9"/>
    <w:rsid w:val="00C12BA2"/>
    <w:rsid w:val="00C12BC2"/>
    <w:rsid w:val="00C12D80"/>
    <w:rsid w:val="00C12ED7"/>
    <w:rsid w:val="00C131AB"/>
    <w:rsid w:val="00C1323E"/>
    <w:rsid w:val="00C1331C"/>
    <w:rsid w:val="00C134CF"/>
    <w:rsid w:val="00C13506"/>
    <w:rsid w:val="00C13649"/>
    <w:rsid w:val="00C13840"/>
    <w:rsid w:val="00C138D1"/>
    <w:rsid w:val="00C138EC"/>
    <w:rsid w:val="00C13B44"/>
    <w:rsid w:val="00C13CF5"/>
    <w:rsid w:val="00C13D63"/>
    <w:rsid w:val="00C13FDF"/>
    <w:rsid w:val="00C1401C"/>
    <w:rsid w:val="00C1428E"/>
    <w:rsid w:val="00C14386"/>
    <w:rsid w:val="00C1453B"/>
    <w:rsid w:val="00C1456C"/>
    <w:rsid w:val="00C14626"/>
    <w:rsid w:val="00C1480D"/>
    <w:rsid w:val="00C14968"/>
    <w:rsid w:val="00C14A6B"/>
    <w:rsid w:val="00C14B23"/>
    <w:rsid w:val="00C14B85"/>
    <w:rsid w:val="00C14D19"/>
    <w:rsid w:val="00C14F1F"/>
    <w:rsid w:val="00C14FED"/>
    <w:rsid w:val="00C1503B"/>
    <w:rsid w:val="00C151ED"/>
    <w:rsid w:val="00C1528E"/>
    <w:rsid w:val="00C1534A"/>
    <w:rsid w:val="00C15409"/>
    <w:rsid w:val="00C15426"/>
    <w:rsid w:val="00C15486"/>
    <w:rsid w:val="00C154D4"/>
    <w:rsid w:val="00C1573B"/>
    <w:rsid w:val="00C15829"/>
    <w:rsid w:val="00C15862"/>
    <w:rsid w:val="00C15A20"/>
    <w:rsid w:val="00C15C52"/>
    <w:rsid w:val="00C15DA8"/>
    <w:rsid w:val="00C15E41"/>
    <w:rsid w:val="00C15F3D"/>
    <w:rsid w:val="00C15FF6"/>
    <w:rsid w:val="00C16169"/>
    <w:rsid w:val="00C1635C"/>
    <w:rsid w:val="00C16406"/>
    <w:rsid w:val="00C16475"/>
    <w:rsid w:val="00C164C4"/>
    <w:rsid w:val="00C1657F"/>
    <w:rsid w:val="00C165D3"/>
    <w:rsid w:val="00C16757"/>
    <w:rsid w:val="00C16A1C"/>
    <w:rsid w:val="00C16A50"/>
    <w:rsid w:val="00C16D93"/>
    <w:rsid w:val="00C16F7C"/>
    <w:rsid w:val="00C16FC6"/>
    <w:rsid w:val="00C170E8"/>
    <w:rsid w:val="00C17157"/>
    <w:rsid w:val="00C1716D"/>
    <w:rsid w:val="00C1736C"/>
    <w:rsid w:val="00C17380"/>
    <w:rsid w:val="00C1742B"/>
    <w:rsid w:val="00C1745F"/>
    <w:rsid w:val="00C174B3"/>
    <w:rsid w:val="00C174E1"/>
    <w:rsid w:val="00C176C9"/>
    <w:rsid w:val="00C17834"/>
    <w:rsid w:val="00C17841"/>
    <w:rsid w:val="00C17878"/>
    <w:rsid w:val="00C178DA"/>
    <w:rsid w:val="00C1799E"/>
    <w:rsid w:val="00C17D19"/>
    <w:rsid w:val="00C17E37"/>
    <w:rsid w:val="00C17E70"/>
    <w:rsid w:val="00C17EAD"/>
    <w:rsid w:val="00C17F35"/>
    <w:rsid w:val="00C200F5"/>
    <w:rsid w:val="00C20160"/>
    <w:rsid w:val="00C201D2"/>
    <w:rsid w:val="00C202BD"/>
    <w:rsid w:val="00C202DC"/>
    <w:rsid w:val="00C202E8"/>
    <w:rsid w:val="00C2037A"/>
    <w:rsid w:val="00C20382"/>
    <w:rsid w:val="00C20505"/>
    <w:rsid w:val="00C205A3"/>
    <w:rsid w:val="00C20702"/>
    <w:rsid w:val="00C2081B"/>
    <w:rsid w:val="00C20B48"/>
    <w:rsid w:val="00C20B6A"/>
    <w:rsid w:val="00C20BCE"/>
    <w:rsid w:val="00C20CC4"/>
    <w:rsid w:val="00C20D36"/>
    <w:rsid w:val="00C20E5D"/>
    <w:rsid w:val="00C20F5F"/>
    <w:rsid w:val="00C210C0"/>
    <w:rsid w:val="00C210DA"/>
    <w:rsid w:val="00C210EE"/>
    <w:rsid w:val="00C2110D"/>
    <w:rsid w:val="00C211B2"/>
    <w:rsid w:val="00C211C8"/>
    <w:rsid w:val="00C211E3"/>
    <w:rsid w:val="00C21274"/>
    <w:rsid w:val="00C2130E"/>
    <w:rsid w:val="00C2149D"/>
    <w:rsid w:val="00C215F4"/>
    <w:rsid w:val="00C216E9"/>
    <w:rsid w:val="00C21BFC"/>
    <w:rsid w:val="00C21CFA"/>
    <w:rsid w:val="00C21CFF"/>
    <w:rsid w:val="00C21E12"/>
    <w:rsid w:val="00C21EA6"/>
    <w:rsid w:val="00C21EF5"/>
    <w:rsid w:val="00C21F02"/>
    <w:rsid w:val="00C21FCD"/>
    <w:rsid w:val="00C21FDA"/>
    <w:rsid w:val="00C22076"/>
    <w:rsid w:val="00C2222C"/>
    <w:rsid w:val="00C2225B"/>
    <w:rsid w:val="00C223B9"/>
    <w:rsid w:val="00C225E5"/>
    <w:rsid w:val="00C2269B"/>
    <w:rsid w:val="00C227EF"/>
    <w:rsid w:val="00C22932"/>
    <w:rsid w:val="00C2293B"/>
    <w:rsid w:val="00C229E1"/>
    <w:rsid w:val="00C22AEF"/>
    <w:rsid w:val="00C22B19"/>
    <w:rsid w:val="00C22B96"/>
    <w:rsid w:val="00C22C17"/>
    <w:rsid w:val="00C22CDD"/>
    <w:rsid w:val="00C22D68"/>
    <w:rsid w:val="00C22F69"/>
    <w:rsid w:val="00C22F7D"/>
    <w:rsid w:val="00C2316E"/>
    <w:rsid w:val="00C23539"/>
    <w:rsid w:val="00C23571"/>
    <w:rsid w:val="00C23606"/>
    <w:rsid w:val="00C236FF"/>
    <w:rsid w:val="00C23761"/>
    <w:rsid w:val="00C23798"/>
    <w:rsid w:val="00C2388F"/>
    <w:rsid w:val="00C239B1"/>
    <w:rsid w:val="00C23B13"/>
    <w:rsid w:val="00C23C25"/>
    <w:rsid w:val="00C23C52"/>
    <w:rsid w:val="00C23C9A"/>
    <w:rsid w:val="00C23DE0"/>
    <w:rsid w:val="00C23E58"/>
    <w:rsid w:val="00C23F83"/>
    <w:rsid w:val="00C24008"/>
    <w:rsid w:val="00C24009"/>
    <w:rsid w:val="00C2405B"/>
    <w:rsid w:val="00C240B9"/>
    <w:rsid w:val="00C24533"/>
    <w:rsid w:val="00C24570"/>
    <w:rsid w:val="00C245C4"/>
    <w:rsid w:val="00C2471C"/>
    <w:rsid w:val="00C24776"/>
    <w:rsid w:val="00C24879"/>
    <w:rsid w:val="00C248ED"/>
    <w:rsid w:val="00C24953"/>
    <w:rsid w:val="00C249F1"/>
    <w:rsid w:val="00C24A12"/>
    <w:rsid w:val="00C24A60"/>
    <w:rsid w:val="00C24C6F"/>
    <w:rsid w:val="00C24D69"/>
    <w:rsid w:val="00C24EBC"/>
    <w:rsid w:val="00C24F45"/>
    <w:rsid w:val="00C2505D"/>
    <w:rsid w:val="00C250AA"/>
    <w:rsid w:val="00C250AE"/>
    <w:rsid w:val="00C251DB"/>
    <w:rsid w:val="00C25221"/>
    <w:rsid w:val="00C252D3"/>
    <w:rsid w:val="00C253C8"/>
    <w:rsid w:val="00C25429"/>
    <w:rsid w:val="00C256A1"/>
    <w:rsid w:val="00C25748"/>
    <w:rsid w:val="00C25780"/>
    <w:rsid w:val="00C25884"/>
    <w:rsid w:val="00C2589B"/>
    <w:rsid w:val="00C258A6"/>
    <w:rsid w:val="00C258B0"/>
    <w:rsid w:val="00C259BB"/>
    <w:rsid w:val="00C25C52"/>
    <w:rsid w:val="00C25CE3"/>
    <w:rsid w:val="00C25D7C"/>
    <w:rsid w:val="00C25E53"/>
    <w:rsid w:val="00C25E5A"/>
    <w:rsid w:val="00C26068"/>
    <w:rsid w:val="00C260B4"/>
    <w:rsid w:val="00C262CC"/>
    <w:rsid w:val="00C262F1"/>
    <w:rsid w:val="00C26368"/>
    <w:rsid w:val="00C26423"/>
    <w:rsid w:val="00C26699"/>
    <w:rsid w:val="00C2671F"/>
    <w:rsid w:val="00C26A4C"/>
    <w:rsid w:val="00C26A71"/>
    <w:rsid w:val="00C26AD4"/>
    <w:rsid w:val="00C26F32"/>
    <w:rsid w:val="00C270D3"/>
    <w:rsid w:val="00C27265"/>
    <w:rsid w:val="00C27316"/>
    <w:rsid w:val="00C2737E"/>
    <w:rsid w:val="00C27512"/>
    <w:rsid w:val="00C2762B"/>
    <w:rsid w:val="00C2767F"/>
    <w:rsid w:val="00C276D9"/>
    <w:rsid w:val="00C27770"/>
    <w:rsid w:val="00C277AE"/>
    <w:rsid w:val="00C27879"/>
    <w:rsid w:val="00C27D0C"/>
    <w:rsid w:val="00C27F3F"/>
    <w:rsid w:val="00C27F62"/>
    <w:rsid w:val="00C27FC1"/>
    <w:rsid w:val="00C27FEF"/>
    <w:rsid w:val="00C27FF2"/>
    <w:rsid w:val="00C301A0"/>
    <w:rsid w:val="00C301AA"/>
    <w:rsid w:val="00C30599"/>
    <w:rsid w:val="00C3059F"/>
    <w:rsid w:val="00C308A4"/>
    <w:rsid w:val="00C30951"/>
    <w:rsid w:val="00C3099C"/>
    <w:rsid w:val="00C30AA8"/>
    <w:rsid w:val="00C30ACF"/>
    <w:rsid w:val="00C30E36"/>
    <w:rsid w:val="00C30FAF"/>
    <w:rsid w:val="00C3111F"/>
    <w:rsid w:val="00C311FD"/>
    <w:rsid w:val="00C312A9"/>
    <w:rsid w:val="00C312FC"/>
    <w:rsid w:val="00C3135A"/>
    <w:rsid w:val="00C313D6"/>
    <w:rsid w:val="00C31736"/>
    <w:rsid w:val="00C31785"/>
    <w:rsid w:val="00C317B5"/>
    <w:rsid w:val="00C31807"/>
    <w:rsid w:val="00C318A7"/>
    <w:rsid w:val="00C318C1"/>
    <w:rsid w:val="00C319C8"/>
    <w:rsid w:val="00C31B2B"/>
    <w:rsid w:val="00C31C38"/>
    <w:rsid w:val="00C31CEA"/>
    <w:rsid w:val="00C31D87"/>
    <w:rsid w:val="00C31E1E"/>
    <w:rsid w:val="00C31E20"/>
    <w:rsid w:val="00C31F78"/>
    <w:rsid w:val="00C31F82"/>
    <w:rsid w:val="00C31F9C"/>
    <w:rsid w:val="00C320D4"/>
    <w:rsid w:val="00C3215F"/>
    <w:rsid w:val="00C3217E"/>
    <w:rsid w:val="00C32252"/>
    <w:rsid w:val="00C322DB"/>
    <w:rsid w:val="00C322FF"/>
    <w:rsid w:val="00C3230A"/>
    <w:rsid w:val="00C32455"/>
    <w:rsid w:val="00C3255B"/>
    <w:rsid w:val="00C3257B"/>
    <w:rsid w:val="00C3280B"/>
    <w:rsid w:val="00C32912"/>
    <w:rsid w:val="00C32940"/>
    <w:rsid w:val="00C32AE3"/>
    <w:rsid w:val="00C32BF5"/>
    <w:rsid w:val="00C32DD3"/>
    <w:rsid w:val="00C32E5C"/>
    <w:rsid w:val="00C32E73"/>
    <w:rsid w:val="00C33091"/>
    <w:rsid w:val="00C3318A"/>
    <w:rsid w:val="00C331B8"/>
    <w:rsid w:val="00C33210"/>
    <w:rsid w:val="00C333C3"/>
    <w:rsid w:val="00C333E6"/>
    <w:rsid w:val="00C334C2"/>
    <w:rsid w:val="00C3358B"/>
    <w:rsid w:val="00C3364C"/>
    <w:rsid w:val="00C33729"/>
    <w:rsid w:val="00C337FA"/>
    <w:rsid w:val="00C33A68"/>
    <w:rsid w:val="00C33B65"/>
    <w:rsid w:val="00C33C07"/>
    <w:rsid w:val="00C33D94"/>
    <w:rsid w:val="00C33DFA"/>
    <w:rsid w:val="00C33E19"/>
    <w:rsid w:val="00C33F1B"/>
    <w:rsid w:val="00C33FEB"/>
    <w:rsid w:val="00C3400E"/>
    <w:rsid w:val="00C34067"/>
    <w:rsid w:val="00C34087"/>
    <w:rsid w:val="00C3420A"/>
    <w:rsid w:val="00C3446E"/>
    <w:rsid w:val="00C344BB"/>
    <w:rsid w:val="00C34591"/>
    <w:rsid w:val="00C346A4"/>
    <w:rsid w:val="00C349D4"/>
    <w:rsid w:val="00C34A5B"/>
    <w:rsid w:val="00C34C4C"/>
    <w:rsid w:val="00C34F14"/>
    <w:rsid w:val="00C351CF"/>
    <w:rsid w:val="00C3523D"/>
    <w:rsid w:val="00C353CA"/>
    <w:rsid w:val="00C35436"/>
    <w:rsid w:val="00C35545"/>
    <w:rsid w:val="00C35548"/>
    <w:rsid w:val="00C35593"/>
    <w:rsid w:val="00C355FB"/>
    <w:rsid w:val="00C3565D"/>
    <w:rsid w:val="00C35664"/>
    <w:rsid w:val="00C35745"/>
    <w:rsid w:val="00C357E9"/>
    <w:rsid w:val="00C357EA"/>
    <w:rsid w:val="00C358F2"/>
    <w:rsid w:val="00C35993"/>
    <w:rsid w:val="00C359E6"/>
    <w:rsid w:val="00C35B5A"/>
    <w:rsid w:val="00C35EB4"/>
    <w:rsid w:val="00C35F82"/>
    <w:rsid w:val="00C360FF"/>
    <w:rsid w:val="00C362F8"/>
    <w:rsid w:val="00C364A0"/>
    <w:rsid w:val="00C36595"/>
    <w:rsid w:val="00C365E9"/>
    <w:rsid w:val="00C36693"/>
    <w:rsid w:val="00C366DF"/>
    <w:rsid w:val="00C36784"/>
    <w:rsid w:val="00C36908"/>
    <w:rsid w:val="00C36936"/>
    <w:rsid w:val="00C36A12"/>
    <w:rsid w:val="00C36C45"/>
    <w:rsid w:val="00C36DB5"/>
    <w:rsid w:val="00C36EF2"/>
    <w:rsid w:val="00C36F45"/>
    <w:rsid w:val="00C36F5C"/>
    <w:rsid w:val="00C36F8B"/>
    <w:rsid w:val="00C3705E"/>
    <w:rsid w:val="00C37085"/>
    <w:rsid w:val="00C371A6"/>
    <w:rsid w:val="00C3735E"/>
    <w:rsid w:val="00C3750C"/>
    <w:rsid w:val="00C37648"/>
    <w:rsid w:val="00C37728"/>
    <w:rsid w:val="00C3792C"/>
    <w:rsid w:val="00C3794C"/>
    <w:rsid w:val="00C3795F"/>
    <w:rsid w:val="00C37A61"/>
    <w:rsid w:val="00C37BF7"/>
    <w:rsid w:val="00C37D8E"/>
    <w:rsid w:val="00C37E0C"/>
    <w:rsid w:val="00C37FF4"/>
    <w:rsid w:val="00C3B298"/>
    <w:rsid w:val="00C4003D"/>
    <w:rsid w:val="00C400C4"/>
    <w:rsid w:val="00C400EE"/>
    <w:rsid w:val="00C40115"/>
    <w:rsid w:val="00C40175"/>
    <w:rsid w:val="00C401A8"/>
    <w:rsid w:val="00C401B7"/>
    <w:rsid w:val="00C401BA"/>
    <w:rsid w:val="00C40223"/>
    <w:rsid w:val="00C40258"/>
    <w:rsid w:val="00C403AC"/>
    <w:rsid w:val="00C40638"/>
    <w:rsid w:val="00C40695"/>
    <w:rsid w:val="00C4070C"/>
    <w:rsid w:val="00C40839"/>
    <w:rsid w:val="00C40871"/>
    <w:rsid w:val="00C40AD9"/>
    <w:rsid w:val="00C40C31"/>
    <w:rsid w:val="00C40E58"/>
    <w:rsid w:val="00C40E5C"/>
    <w:rsid w:val="00C40F48"/>
    <w:rsid w:val="00C40FC1"/>
    <w:rsid w:val="00C40FFF"/>
    <w:rsid w:val="00C410A2"/>
    <w:rsid w:val="00C4114C"/>
    <w:rsid w:val="00C41160"/>
    <w:rsid w:val="00C411B9"/>
    <w:rsid w:val="00C41290"/>
    <w:rsid w:val="00C413E2"/>
    <w:rsid w:val="00C413E4"/>
    <w:rsid w:val="00C413FC"/>
    <w:rsid w:val="00C4144E"/>
    <w:rsid w:val="00C41548"/>
    <w:rsid w:val="00C4170D"/>
    <w:rsid w:val="00C419A6"/>
    <w:rsid w:val="00C41A30"/>
    <w:rsid w:val="00C41AA5"/>
    <w:rsid w:val="00C41CDF"/>
    <w:rsid w:val="00C41D12"/>
    <w:rsid w:val="00C41DB8"/>
    <w:rsid w:val="00C41E16"/>
    <w:rsid w:val="00C41F64"/>
    <w:rsid w:val="00C423C9"/>
    <w:rsid w:val="00C42423"/>
    <w:rsid w:val="00C42478"/>
    <w:rsid w:val="00C42632"/>
    <w:rsid w:val="00C4272C"/>
    <w:rsid w:val="00C42806"/>
    <w:rsid w:val="00C4282E"/>
    <w:rsid w:val="00C428C9"/>
    <w:rsid w:val="00C42A84"/>
    <w:rsid w:val="00C42AD9"/>
    <w:rsid w:val="00C42B93"/>
    <w:rsid w:val="00C42BA2"/>
    <w:rsid w:val="00C42DD3"/>
    <w:rsid w:val="00C42E47"/>
    <w:rsid w:val="00C42EF7"/>
    <w:rsid w:val="00C43083"/>
    <w:rsid w:val="00C431B6"/>
    <w:rsid w:val="00C431E3"/>
    <w:rsid w:val="00C431E6"/>
    <w:rsid w:val="00C43337"/>
    <w:rsid w:val="00C4352D"/>
    <w:rsid w:val="00C43762"/>
    <w:rsid w:val="00C437AD"/>
    <w:rsid w:val="00C437FE"/>
    <w:rsid w:val="00C43847"/>
    <w:rsid w:val="00C43972"/>
    <w:rsid w:val="00C4398F"/>
    <w:rsid w:val="00C43A31"/>
    <w:rsid w:val="00C43A84"/>
    <w:rsid w:val="00C43D9F"/>
    <w:rsid w:val="00C44067"/>
    <w:rsid w:val="00C441C4"/>
    <w:rsid w:val="00C44280"/>
    <w:rsid w:val="00C44311"/>
    <w:rsid w:val="00C44605"/>
    <w:rsid w:val="00C44939"/>
    <w:rsid w:val="00C4494F"/>
    <w:rsid w:val="00C44B0F"/>
    <w:rsid w:val="00C44C89"/>
    <w:rsid w:val="00C44DB6"/>
    <w:rsid w:val="00C4514C"/>
    <w:rsid w:val="00C4522A"/>
    <w:rsid w:val="00C452DE"/>
    <w:rsid w:val="00C4535B"/>
    <w:rsid w:val="00C45370"/>
    <w:rsid w:val="00C4549B"/>
    <w:rsid w:val="00C457A9"/>
    <w:rsid w:val="00C457CA"/>
    <w:rsid w:val="00C45801"/>
    <w:rsid w:val="00C4583F"/>
    <w:rsid w:val="00C458BC"/>
    <w:rsid w:val="00C45911"/>
    <w:rsid w:val="00C45936"/>
    <w:rsid w:val="00C45C73"/>
    <w:rsid w:val="00C46035"/>
    <w:rsid w:val="00C46109"/>
    <w:rsid w:val="00C4614E"/>
    <w:rsid w:val="00C46389"/>
    <w:rsid w:val="00C46489"/>
    <w:rsid w:val="00C4659B"/>
    <w:rsid w:val="00C4660F"/>
    <w:rsid w:val="00C466B5"/>
    <w:rsid w:val="00C467EA"/>
    <w:rsid w:val="00C4681A"/>
    <w:rsid w:val="00C468E5"/>
    <w:rsid w:val="00C4692C"/>
    <w:rsid w:val="00C46A6C"/>
    <w:rsid w:val="00C46D3E"/>
    <w:rsid w:val="00C46D9E"/>
    <w:rsid w:val="00C46EAC"/>
    <w:rsid w:val="00C46F96"/>
    <w:rsid w:val="00C47105"/>
    <w:rsid w:val="00C471F4"/>
    <w:rsid w:val="00C472F9"/>
    <w:rsid w:val="00C47301"/>
    <w:rsid w:val="00C47386"/>
    <w:rsid w:val="00C4761E"/>
    <w:rsid w:val="00C476BE"/>
    <w:rsid w:val="00C4774D"/>
    <w:rsid w:val="00C479B2"/>
    <w:rsid w:val="00C47AE0"/>
    <w:rsid w:val="00C47B0A"/>
    <w:rsid w:val="00C47B8E"/>
    <w:rsid w:val="00C47B9C"/>
    <w:rsid w:val="00C47C27"/>
    <w:rsid w:val="00C47C8F"/>
    <w:rsid w:val="00C47D1E"/>
    <w:rsid w:val="00C47EAC"/>
    <w:rsid w:val="00C505A0"/>
    <w:rsid w:val="00C5064E"/>
    <w:rsid w:val="00C508C0"/>
    <w:rsid w:val="00C50906"/>
    <w:rsid w:val="00C50980"/>
    <w:rsid w:val="00C50985"/>
    <w:rsid w:val="00C50A3F"/>
    <w:rsid w:val="00C50B03"/>
    <w:rsid w:val="00C50C05"/>
    <w:rsid w:val="00C50E19"/>
    <w:rsid w:val="00C50E24"/>
    <w:rsid w:val="00C50F20"/>
    <w:rsid w:val="00C51121"/>
    <w:rsid w:val="00C5123D"/>
    <w:rsid w:val="00C513EA"/>
    <w:rsid w:val="00C513FB"/>
    <w:rsid w:val="00C51495"/>
    <w:rsid w:val="00C51692"/>
    <w:rsid w:val="00C518E8"/>
    <w:rsid w:val="00C51A76"/>
    <w:rsid w:val="00C51EDD"/>
    <w:rsid w:val="00C520E4"/>
    <w:rsid w:val="00C521B8"/>
    <w:rsid w:val="00C52497"/>
    <w:rsid w:val="00C526FB"/>
    <w:rsid w:val="00C5271B"/>
    <w:rsid w:val="00C52746"/>
    <w:rsid w:val="00C52760"/>
    <w:rsid w:val="00C52C16"/>
    <w:rsid w:val="00C52EE7"/>
    <w:rsid w:val="00C53003"/>
    <w:rsid w:val="00C53096"/>
    <w:rsid w:val="00C53378"/>
    <w:rsid w:val="00C53742"/>
    <w:rsid w:val="00C53794"/>
    <w:rsid w:val="00C53BE1"/>
    <w:rsid w:val="00C53C35"/>
    <w:rsid w:val="00C53F7A"/>
    <w:rsid w:val="00C54022"/>
    <w:rsid w:val="00C54285"/>
    <w:rsid w:val="00C54365"/>
    <w:rsid w:val="00C54510"/>
    <w:rsid w:val="00C54872"/>
    <w:rsid w:val="00C5492D"/>
    <w:rsid w:val="00C54AA6"/>
    <w:rsid w:val="00C54AC7"/>
    <w:rsid w:val="00C54ADA"/>
    <w:rsid w:val="00C54AFA"/>
    <w:rsid w:val="00C54C17"/>
    <w:rsid w:val="00C54CF1"/>
    <w:rsid w:val="00C54D1D"/>
    <w:rsid w:val="00C54D9E"/>
    <w:rsid w:val="00C54F98"/>
    <w:rsid w:val="00C550F2"/>
    <w:rsid w:val="00C5519B"/>
    <w:rsid w:val="00C55309"/>
    <w:rsid w:val="00C5532E"/>
    <w:rsid w:val="00C5543D"/>
    <w:rsid w:val="00C55535"/>
    <w:rsid w:val="00C555EC"/>
    <w:rsid w:val="00C5564E"/>
    <w:rsid w:val="00C55B1B"/>
    <w:rsid w:val="00C55C12"/>
    <w:rsid w:val="00C560AB"/>
    <w:rsid w:val="00C560CD"/>
    <w:rsid w:val="00C561C0"/>
    <w:rsid w:val="00C561C4"/>
    <w:rsid w:val="00C562BA"/>
    <w:rsid w:val="00C5633D"/>
    <w:rsid w:val="00C564D4"/>
    <w:rsid w:val="00C5650D"/>
    <w:rsid w:val="00C5667B"/>
    <w:rsid w:val="00C567A4"/>
    <w:rsid w:val="00C567A5"/>
    <w:rsid w:val="00C56810"/>
    <w:rsid w:val="00C56886"/>
    <w:rsid w:val="00C56958"/>
    <w:rsid w:val="00C569EE"/>
    <w:rsid w:val="00C56A38"/>
    <w:rsid w:val="00C56B5E"/>
    <w:rsid w:val="00C56C8C"/>
    <w:rsid w:val="00C56D2F"/>
    <w:rsid w:val="00C56E4E"/>
    <w:rsid w:val="00C57136"/>
    <w:rsid w:val="00C571FA"/>
    <w:rsid w:val="00C572AD"/>
    <w:rsid w:val="00C5732F"/>
    <w:rsid w:val="00C575D2"/>
    <w:rsid w:val="00C5763E"/>
    <w:rsid w:val="00C57816"/>
    <w:rsid w:val="00C5799B"/>
    <w:rsid w:val="00C579E7"/>
    <w:rsid w:val="00C57A80"/>
    <w:rsid w:val="00C57B93"/>
    <w:rsid w:val="00C57D51"/>
    <w:rsid w:val="00C57E5B"/>
    <w:rsid w:val="00C6016E"/>
    <w:rsid w:val="00C60214"/>
    <w:rsid w:val="00C60442"/>
    <w:rsid w:val="00C60453"/>
    <w:rsid w:val="00C6054D"/>
    <w:rsid w:val="00C6077E"/>
    <w:rsid w:val="00C607A6"/>
    <w:rsid w:val="00C607FA"/>
    <w:rsid w:val="00C6085B"/>
    <w:rsid w:val="00C609C2"/>
    <w:rsid w:val="00C60AF0"/>
    <w:rsid w:val="00C60E48"/>
    <w:rsid w:val="00C60EF0"/>
    <w:rsid w:val="00C60FC6"/>
    <w:rsid w:val="00C610A0"/>
    <w:rsid w:val="00C612DE"/>
    <w:rsid w:val="00C61431"/>
    <w:rsid w:val="00C61449"/>
    <w:rsid w:val="00C616ED"/>
    <w:rsid w:val="00C617B1"/>
    <w:rsid w:val="00C6188C"/>
    <w:rsid w:val="00C61915"/>
    <w:rsid w:val="00C619C8"/>
    <w:rsid w:val="00C61A29"/>
    <w:rsid w:val="00C61A55"/>
    <w:rsid w:val="00C61AB4"/>
    <w:rsid w:val="00C61C58"/>
    <w:rsid w:val="00C61CF5"/>
    <w:rsid w:val="00C61DA8"/>
    <w:rsid w:val="00C61F40"/>
    <w:rsid w:val="00C6210D"/>
    <w:rsid w:val="00C6215E"/>
    <w:rsid w:val="00C621F5"/>
    <w:rsid w:val="00C623F6"/>
    <w:rsid w:val="00C62842"/>
    <w:rsid w:val="00C628CC"/>
    <w:rsid w:val="00C62AB3"/>
    <w:rsid w:val="00C62BE9"/>
    <w:rsid w:val="00C62C15"/>
    <w:rsid w:val="00C62CFD"/>
    <w:rsid w:val="00C62F11"/>
    <w:rsid w:val="00C62F4A"/>
    <w:rsid w:val="00C6303D"/>
    <w:rsid w:val="00C63124"/>
    <w:rsid w:val="00C63186"/>
    <w:rsid w:val="00C631B3"/>
    <w:rsid w:val="00C63267"/>
    <w:rsid w:val="00C63502"/>
    <w:rsid w:val="00C635CE"/>
    <w:rsid w:val="00C63661"/>
    <w:rsid w:val="00C63975"/>
    <w:rsid w:val="00C63BAF"/>
    <w:rsid w:val="00C63CF6"/>
    <w:rsid w:val="00C63E0D"/>
    <w:rsid w:val="00C63F14"/>
    <w:rsid w:val="00C63F22"/>
    <w:rsid w:val="00C64077"/>
    <w:rsid w:val="00C6407D"/>
    <w:rsid w:val="00C641CC"/>
    <w:rsid w:val="00C64534"/>
    <w:rsid w:val="00C64598"/>
    <w:rsid w:val="00C64672"/>
    <w:rsid w:val="00C646F8"/>
    <w:rsid w:val="00C64783"/>
    <w:rsid w:val="00C648A4"/>
    <w:rsid w:val="00C6499F"/>
    <w:rsid w:val="00C64A0A"/>
    <w:rsid w:val="00C64B79"/>
    <w:rsid w:val="00C64CFA"/>
    <w:rsid w:val="00C64EFE"/>
    <w:rsid w:val="00C6507B"/>
    <w:rsid w:val="00C65162"/>
    <w:rsid w:val="00C65257"/>
    <w:rsid w:val="00C6526C"/>
    <w:rsid w:val="00C65431"/>
    <w:rsid w:val="00C65561"/>
    <w:rsid w:val="00C65789"/>
    <w:rsid w:val="00C6585F"/>
    <w:rsid w:val="00C6598A"/>
    <w:rsid w:val="00C659E8"/>
    <w:rsid w:val="00C65A7E"/>
    <w:rsid w:val="00C65B3D"/>
    <w:rsid w:val="00C65BEC"/>
    <w:rsid w:val="00C65C39"/>
    <w:rsid w:val="00C65CEB"/>
    <w:rsid w:val="00C65CFC"/>
    <w:rsid w:val="00C65D3B"/>
    <w:rsid w:val="00C65D9E"/>
    <w:rsid w:val="00C65DC6"/>
    <w:rsid w:val="00C65EB2"/>
    <w:rsid w:val="00C65F3F"/>
    <w:rsid w:val="00C660BD"/>
    <w:rsid w:val="00C66150"/>
    <w:rsid w:val="00C6617F"/>
    <w:rsid w:val="00C662E1"/>
    <w:rsid w:val="00C6640E"/>
    <w:rsid w:val="00C66548"/>
    <w:rsid w:val="00C666D0"/>
    <w:rsid w:val="00C6696C"/>
    <w:rsid w:val="00C66A4A"/>
    <w:rsid w:val="00C66C73"/>
    <w:rsid w:val="00C66C8A"/>
    <w:rsid w:val="00C66DE3"/>
    <w:rsid w:val="00C66DFA"/>
    <w:rsid w:val="00C66FD8"/>
    <w:rsid w:val="00C66FDE"/>
    <w:rsid w:val="00C67182"/>
    <w:rsid w:val="00C67213"/>
    <w:rsid w:val="00C674B6"/>
    <w:rsid w:val="00C675FF"/>
    <w:rsid w:val="00C67676"/>
    <w:rsid w:val="00C678DC"/>
    <w:rsid w:val="00C67906"/>
    <w:rsid w:val="00C67914"/>
    <w:rsid w:val="00C67AC9"/>
    <w:rsid w:val="00C67BB4"/>
    <w:rsid w:val="00C67BC0"/>
    <w:rsid w:val="00C67D24"/>
    <w:rsid w:val="00C67DFB"/>
    <w:rsid w:val="00C67E6F"/>
    <w:rsid w:val="00C67EA9"/>
    <w:rsid w:val="00C67EF0"/>
    <w:rsid w:val="00C67F71"/>
    <w:rsid w:val="00C70030"/>
    <w:rsid w:val="00C70156"/>
    <w:rsid w:val="00C7016A"/>
    <w:rsid w:val="00C70199"/>
    <w:rsid w:val="00C70256"/>
    <w:rsid w:val="00C70641"/>
    <w:rsid w:val="00C70658"/>
    <w:rsid w:val="00C7068C"/>
    <w:rsid w:val="00C70713"/>
    <w:rsid w:val="00C707CB"/>
    <w:rsid w:val="00C7086F"/>
    <w:rsid w:val="00C70872"/>
    <w:rsid w:val="00C708F3"/>
    <w:rsid w:val="00C70941"/>
    <w:rsid w:val="00C7095A"/>
    <w:rsid w:val="00C70A9C"/>
    <w:rsid w:val="00C70B7D"/>
    <w:rsid w:val="00C70B82"/>
    <w:rsid w:val="00C70C08"/>
    <w:rsid w:val="00C70D9C"/>
    <w:rsid w:val="00C70E7F"/>
    <w:rsid w:val="00C70F9B"/>
    <w:rsid w:val="00C71078"/>
    <w:rsid w:val="00C710C6"/>
    <w:rsid w:val="00C71162"/>
    <w:rsid w:val="00C711CE"/>
    <w:rsid w:val="00C71258"/>
    <w:rsid w:val="00C7130C"/>
    <w:rsid w:val="00C713F0"/>
    <w:rsid w:val="00C71410"/>
    <w:rsid w:val="00C71422"/>
    <w:rsid w:val="00C71450"/>
    <w:rsid w:val="00C71627"/>
    <w:rsid w:val="00C716AD"/>
    <w:rsid w:val="00C716C3"/>
    <w:rsid w:val="00C716F1"/>
    <w:rsid w:val="00C71978"/>
    <w:rsid w:val="00C719AA"/>
    <w:rsid w:val="00C71C40"/>
    <w:rsid w:val="00C71D3F"/>
    <w:rsid w:val="00C7200F"/>
    <w:rsid w:val="00C72132"/>
    <w:rsid w:val="00C72279"/>
    <w:rsid w:val="00C722E2"/>
    <w:rsid w:val="00C72374"/>
    <w:rsid w:val="00C723EA"/>
    <w:rsid w:val="00C723FD"/>
    <w:rsid w:val="00C72405"/>
    <w:rsid w:val="00C7247D"/>
    <w:rsid w:val="00C72553"/>
    <w:rsid w:val="00C725D3"/>
    <w:rsid w:val="00C727D0"/>
    <w:rsid w:val="00C729FD"/>
    <w:rsid w:val="00C72A0D"/>
    <w:rsid w:val="00C72AE8"/>
    <w:rsid w:val="00C72B85"/>
    <w:rsid w:val="00C72B97"/>
    <w:rsid w:val="00C72C07"/>
    <w:rsid w:val="00C72C13"/>
    <w:rsid w:val="00C72EAB"/>
    <w:rsid w:val="00C72F36"/>
    <w:rsid w:val="00C72F6A"/>
    <w:rsid w:val="00C72FB2"/>
    <w:rsid w:val="00C730DC"/>
    <w:rsid w:val="00C73195"/>
    <w:rsid w:val="00C7328E"/>
    <w:rsid w:val="00C732F0"/>
    <w:rsid w:val="00C73399"/>
    <w:rsid w:val="00C7353B"/>
    <w:rsid w:val="00C736FB"/>
    <w:rsid w:val="00C73718"/>
    <w:rsid w:val="00C73965"/>
    <w:rsid w:val="00C73B82"/>
    <w:rsid w:val="00C73BC0"/>
    <w:rsid w:val="00C73CB7"/>
    <w:rsid w:val="00C73D1D"/>
    <w:rsid w:val="00C73DEE"/>
    <w:rsid w:val="00C73EEE"/>
    <w:rsid w:val="00C73F9B"/>
    <w:rsid w:val="00C73FDB"/>
    <w:rsid w:val="00C74045"/>
    <w:rsid w:val="00C740C2"/>
    <w:rsid w:val="00C741A6"/>
    <w:rsid w:val="00C74208"/>
    <w:rsid w:val="00C743AC"/>
    <w:rsid w:val="00C744E4"/>
    <w:rsid w:val="00C746C0"/>
    <w:rsid w:val="00C746D6"/>
    <w:rsid w:val="00C74A17"/>
    <w:rsid w:val="00C74F61"/>
    <w:rsid w:val="00C74F84"/>
    <w:rsid w:val="00C75350"/>
    <w:rsid w:val="00C75363"/>
    <w:rsid w:val="00C7579A"/>
    <w:rsid w:val="00C7581A"/>
    <w:rsid w:val="00C759E9"/>
    <w:rsid w:val="00C75B25"/>
    <w:rsid w:val="00C75BCC"/>
    <w:rsid w:val="00C75D85"/>
    <w:rsid w:val="00C75E06"/>
    <w:rsid w:val="00C7600C"/>
    <w:rsid w:val="00C761D7"/>
    <w:rsid w:val="00C762DE"/>
    <w:rsid w:val="00C763EA"/>
    <w:rsid w:val="00C76433"/>
    <w:rsid w:val="00C7657D"/>
    <w:rsid w:val="00C765A2"/>
    <w:rsid w:val="00C7690A"/>
    <w:rsid w:val="00C76941"/>
    <w:rsid w:val="00C769F1"/>
    <w:rsid w:val="00C76B57"/>
    <w:rsid w:val="00C76E58"/>
    <w:rsid w:val="00C76EC4"/>
    <w:rsid w:val="00C76F76"/>
    <w:rsid w:val="00C771FD"/>
    <w:rsid w:val="00C77412"/>
    <w:rsid w:val="00C775B4"/>
    <w:rsid w:val="00C775EF"/>
    <w:rsid w:val="00C77659"/>
    <w:rsid w:val="00C7789D"/>
    <w:rsid w:val="00C77935"/>
    <w:rsid w:val="00C779EC"/>
    <w:rsid w:val="00C77B0D"/>
    <w:rsid w:val="00C77DC1"/>
    <w:rsid w:val="00C77F27"/>
    <w:rsid w:val="00C80241"/>
    <w:rsid w:val="00C80678"/>
    <w:rsid w:val="00C8078F"/>
    <w:rsid w:val="00C809A6"/>
    <w:rsid w:val="00C80C95"/>
    <w:rsid w:val="00C80C9A"/>
    <w:rsid w:val="00C80CF8"/>
    <w:rsid w:val="00C80D2B"/>
    <w:rsid w:val="00C80DA6"/>
    <w:rsid w:val="00C80E38"/>
    <w:rsid w:val="00C80E7C"/>
    <w:rsid w:val="00C80FA8"/>
    <w:rsid w:val="00C8114F"/>
    <w:rsid w:val="00C8119A"/>
    <w:rsid w:val="00C811A1"/>
    <w:rsid w:val="00C81285"/>
    <w:rsid w:val="00C813FA"/>
    <w:rsid w:val="00C81429"/>
    <w:rsid w:val="00C8164A"/>
    <w:rsid w:val="00C817BE"/>
    <w:rsid w:val="00C818AF"/>
    <w:rsid w:val="00C81966"/>
    <w:rsid w:val="00C81A08"/>
    <w:rsid w:val="00C81AF1"/>
    <w:rsid w:val="00C81B03"/>
    <w:rsid w:val="00C81BE8"/>
    <w:rsid w:val="00C81BEF"/>
    <w:rsid w:val="00C81DAE"/>
    <w:rsid w:val="00C82001"/>
    <w:rsid w:val="00C822B9"/>
    <w:rsid w:val="00C82357"/>
    <w:rsid w:val="00C823F4"/>
    <w:rsid w:val="00C82420"/>
    <w:rsid w:val="00C824D4"/>
    <w:rsid w:val="00C8266A"/>
    <w:rsid w:val="00C82746"/>
    <w:rsid w:val="00C827CC"/>
    <w:rsid w:val="00C827D2"/>
    <w:rsid w:val="00C82987"/>
    <w:rsid w:val="00C82B11"/>
    <w:rsid w:val="00C82B40"/>
    <w:rsid w:val="00C82CEA"/>
    <w:rsid w:val="00C82D95"/>
    <w:rsid w:val="00C82DEB"/>
    <w:rsid w:val="00C82F92"/>
    <w:rsid w:val="00C83005"/>
    <w:rsid w:val="00C83013"/>
    <w:rsid w:val="00C83028"/>
    <w:rsid w:val="00C832BA"/>
    <w:rsid w:val="00C83343"/>
    <w:rsid w:val="00C833BE"/>
    <w:rsid w:val="00C834AE"/>
    <w:rsid w:val="00C836B7"/>
    <w:rsid w:val="00C836F1"/>
    <w:rsid w:val="00C83715"/>
    <w:rsid w:val="00C83789"/>
    <w:rsid w:val="00C83854"/>
    <w:rsid w:val="00C838F2"/>
    <w:rsid w:val="00C83BCB"/>
    <w:rsid w:val="00C83CFB"/>
    <w:rsid w:val="00C83D91"/>
    <w:rsid w:val="00C83E17"/>
    <w:rsid w:val="00C840D0"/>
    <w:rsid w:val="00C84214"/>
    <w:rsid w:val="00C845CE"/>
    <w:rsid w:val="00C84682"/>
    <w:rsid w:val="00C8469B"/>
    <w:rsid w:val="00C84785"/>
    <w:rsid w:val="00C8496A"/>
    <w:rsid w:val="00C84990"/>
    <w:rsid w:val="00C84994"/>
    <w:rsid w:val="00C84B86"/>
    <w:rsid w:val="00C84C28"/>
    <w:rsid w:val="00C84E57"/>
    <w:rsid w:val="00C84EDD"/>
    <w:rsid w:val="00C8510B"/>
    <w:rsid w:val="00C85381"/>
    <w:rsid w:val="00C85654"/>
    <w:rsid w:val="00C8565F"/>
    <w:rsid w:val="00C856A6"/>
    <w:rsid w:val="00C85751"/>
    <w:rsid w:val="00C85773"/>
    <w:rsid w:val="00C8582F"/>
    <w:rsid w:val="00C8583E"/>
    <w:rsid w:val="00C8592F"/>
    <w:rsid w:val="00C85A64"/>
    <w:rsid w:val="00C85CBA"/>
    <w:rsid w:val="00C85CF4"/>
    <w:rsid w:val="00C85D0F"/>
    <w:rsid w:val="00C85DE8"/>
    <w:rsid w:val="00C85E44"/>
    <w:rsid w:val="00C85EA2"/>
    <w:rsid w:val="00C85EC0"/>
    <w:rsid w:val="00C85F81"/>
    <w:rsid w:val="00C860A4"/>
    <w:rsid w:val="00C860C9"/>
    <w:rsid w:val="00C860D5"/>
    <w:rsid w:val="00C8616A"/>
    <w:rsid w:val="00C8620B"/>
    <w:rsid w:val="00C862AC"/>
    <w:rsid w:val="00C8635F"/>
    <w:rsid w:val="00C8637C"/>
    <w:rsid w:val="00C863A0"/>
    <w:rsid w:val="00C863B8"/>
    <w:rsid w:val="00C86594"/>
    <w:rsid w:val="00C86644"/>
    <w:rsid w:val="00C86716"/>
    <w:rsid w:val="00C8675A"/>
    <w:rsid w:val="00C867A9"/>
    <w:rsid w:val="00C868FD"/>
    <w:rsid w:val="00C86985"/>
    <w:rsid w:val="00C869B7"/>
    <w:rsid w:val="00C86CC2"/>
    <w:rsid w:val="00C86FE6"/>
    <w:rsid w:val="00C8702B"/>
    <w:rsid w:val="00C8703A"/>
    <w:rsid w:val="00C87070"/>
    <w:rsid w:val="00C87191"/>
    <w:rsid w:val="00C8724C"/>
    <w:rsid w:val="00C87271"/>
    <w:rsid w:val="00C873B1"/>
    <w:rsid w:val="00C87440"/>
    <w:rsid w:val="00C87535"/>
    <w:rsid w:val="00C875A6"/>
    <w:rsid w:val="00C8763F"/>
    <w:rsid w:val="00C878CB"/>
    <w:rsid w:val="00C8793A"/>
    <w:rsid w:val="00C879B8"/>
    <w:rsid w:val="00C87B73"/>
    <w:rsid w:val="00C87B7D"/>
    <w:rsid w:val="00C87DA4"/>
    <w:rsid w:val="00C87E2B"/>
    <w:rsid w:val="00C90063"/>
    <w:rsid w:val="00C90195"/>
    <w:rsid w:val="00C901C5"/>
    <w:rsid w:val="00C90336"/>
    <w:rsid w:val="00C90568"/>
    <w:rsid w:val="00C906AA"/>
    <w:rsid w:val="00C90903"/>
    <w:rsid w:val="00C90972"/>
    <w:rsid w:val="00C90A1D"/>
    <w:rsid w:val="00C90A84"/>
    <w:rsid w:val="00C90BD4"/>
    <w:rsid w:val="00C90C06"/>
    <w:rsid w:val="00C90C75"/>
    <w:rsid w:val="00C90C7E"/>
    <w:rsid w:val="00C90DD7"/>
    <w:rsid w:val="00C910BC"/>
    <w:rsid w:val="00C916C9"/>
    <w:rsid w:val="00C91858"/>
    <w:rsid w:val="00C919DE"/>
    <w:rsid w:val="00C91B17"/>
    <w:rsid w:val="00C91B3C"/>
    <w:rsid w:val="00C91C83"/>
    <w:rsid w:val="00C91CC1"/>
    <w:rsid w:val="00C91EB1"/>
    <w:rsid w:val="00C92077"/>
    <w:rsid w:val="00C920E1"/>
    <w:rsid w:val="00C920F2"/>
    <w:rsid w:val="00C9212D"/>
    <w:rsid w:val="00C92174"/>
    <w:rsid w:val="00C921D8"/>
    <w:rsid w:val="00C92200"/>
    <w:rsid w:val="00C92213"/>
    <w:rsid w:val="00C9235E"/>
    <w:rsid w:val="00C92366"/>
    <w:rsid w:val="00C9240B"/>
    <w:rsid w:val="00C9247D"/>
    <w:rsid w:val="00C92521"/>
    <w:rsid w:val="00C92631"/>
    <w:rsid w:val="00C9275C"/>
    <w:rsid w:val="00C927BA"/>
    <w:rsid w:val="00C92806"/>
    <w:rsid w:val="00C9280A"/>
    <w:rsid w:val="00C92AD5"/>
    <w:rsid w:val="00C92B0C"/>
    <w:rsid w:val="00C92BCA"/>
    <w:rsid w:val="00C92D5E"/>
    <w:rsid w:val="00C92FA4"/>
    <w:rsid w:val="00C92FAC"/>
    <w:rsid w:val="00C92FC3"/>
    <w:rsid w:val="00C9305B"/>
    <w:rsid w:val="00C93139"/>
    <w:rsid w:val="00C932E4"/>
    <w:rsid w:val="00C93723"/>
    <w:rsid w:val="00C93744"/>
    <w:rsid w:val="00C9379F"/>
    <w:rsid w:val="00C937EF"/>
    <w:rsid w:val="00C93853"/>
    <w:rsid w:val="00C93976"/>
    <w:rsid w:val="00C93B09"/>
    <w:rsid w:val="00C93CAB"/>
    <w:rsid w:val="00C93D79"/>
    <w:rsid w:val="00C93D8F"/>
    <w:rsid w:val="00C93DCB"/>
    <w:rsid w:val="00C9401A"/>
    <w:rsid w:val="00C94025"/>
    <w:rsid w:val="00C943E2"/>
    <w:rsid w:val="00C9456D"/>
    <w:rsid w:val="00C94584"/>
    <w:rsid w:val="00C945BD"/>
    <w:rsid w:val="00C945BE"/>
    <w:rsid w:val="00C945DB"/>
    <w:rsid w:val="00C94804"/>
    <w:rsid w:val="00C948E8"/>
    <w:rsid w:val="00C949D3"/>
    <w:rsid w:val="00C94AD4"/>
    <w:rsid w:val="00C94AFE"/>
    <w:rsid w:val="00C94B8E"/>
    <w:rsid w:val="00C94C20"/>
    <w:rsid w:val="00C94C4F"/>
    <w:rsid w:val="00C94CEA"/>
    <w:rsid w:val="00C94D6B"/>
    <w:rsid w:val="00C94F25"/>
    <w:rsid w:val="00C94F2D"/>
    <w:rsid w:val="00C94F82"/>
    <w:rsid w:val="00C94FAC"/>
    <w:rsid w:val="00C95034"/>
    <w:rsid w:val="00C95049"/>
    <w:rsid w:val="00C950E8"/>
    <w:rsid w:val="00C951E1"/>
    <w:rsid w:val="00C95203"/>
    <w:rsid w:val="00C9520E"/>
    <w:rsid w:val="00C95336"/>
    <w:rsid w:val="00C953BE"/>
    <w:rsid w:val="00C9540E"/>
    <w:rsid w:val="00C95491"/>
    <w:rsid w:val="00C955BE"/>
    <w:rsid w:val="00C9565A"/>
    <w:rsid w:val="00C95687"/>
    <w:rsid w:val="00C95969"/>
    <w:rsid w:val="00C95981"/>
    <w:rsid w:val="00C95ABC"/>
    <w:rsid w:val="00C95CBA"/>
    <w:rsid w:val="00C95CE2"/>
    <w:rsid w:val="00C95E7A"/>
    <w:rsid w:val="00C95ED6"/>
    <w:rsid w:val="00C9614C"/>
    <w:rsid w:val="00C9624C"/>
    <w:rsid w:val="00C96326"/>
    <w:rsid w:val="00C9632D"/>
    <w:rsid w:val="00C963BD"/>
    <w:rsid w:val="00C965EA"/>
    <w:rsid w:val="00C96600"/>
    <w:rsid w:val="00C968B6"/>
    <w:rsid w:val="00C96A82"/>
    <w:rsid w:val="00C96B41"/>
    <w:rsid w:val="00C96D65"/>
    <w:rsid w:val="00C96ED4"/>
    <w:rsid w:val="00C96F4F"/>
    <w:rsid w:val="00C96F8F"/>
    <w:rsid w:val="00C96FB8"/>
    <w:rsid w:val="00C97135"/>
    <w:rsid w:val="00C9739E"/>
    <w:rsid w:val="00C9749A"/>
    <w:rsid w:val="00C97675"/>
    <w:rsid w:val="00C976E6"/>
    <w:rsid w:val="00C97758"/>
    <w:rsid w:val="00C97785"/>
    <w:rsid w:val="00C97990"/>
    <w:rsid w:val="00C97B29"/>
    <w:rsid w:val="00C97C85"/>
    <w:rsid w:val="00C97E60"/>
    <w:rsid w:val="00C97F88"/>
    <w:rsid w:val="00CA002D"/>
    <w:rsid w:val="00CA002F"/>
    <w:rsid w:val="00CA0113"/>
    <w:rsid w:val="00CA013D"/>
    <w:rsid w:val="00CA01E8"/>
    <w:rsid w:val="00CA03BF"/>
    <w:rsid w:val="00CA04AA"/>
    <w:rsid w:val="00CA04C0"/>
    <w:rsid w:val="00CA05CB"/>
    <w:rsid w:val="00CA05E9"/>
    <w:rsid w:val="00CA08A7"/>
    <w:rsid w:val="00CA08AA"/>
    <w:rsid w:val="00CA0960"/>
    <w:rsid w:val="00CA0BCC"/>
    <w:rsid w:val="00CA0C41"/>
    <w:rsid w:val="00CA0FDC"/>
    <w:rsid w:val="00CA1167"/>
    <w:rsid w:val="00CA1195"/>
    <w:rsid w:val="00CA11A6"/>
    <w:rsid w:val="00CA11B1"/>
    <w:rsid w:val="00CA1263"/>
    <w:rsid w:val="00CA1330"/>
    <w:rsid w:val="00CA13C9"/>
    <w:rsid w:val="00CA14AC"/>
    <w:rsid w:val="00CA1670"/>
    <w:rsid w:val="00CA168A"/>
    <w:rsid w:val="00CA16DC"/>
    <w:rsid w:val="00CA1712"/>
    <w:rsid w:val="00CA17A9"/>
    <w:rsid w:val="00CA17AB"/>
    <w:rsid w:val="00CA183D"/>
    <w:rsid w:val="00CA18E8"/>
    <w:rsid w:val="00CA19E9"/>
    <w:rsid w:val="00CA1A71"/>
    <w:rsid w:val="00CA1D04"/>
    <w:rsid w:val="00CA1D88"/>
    <w:rsid w:val="00CA1DA0"/>
    <w:rsid w:val="00CA1DA4"/>
    <w:rsid w:val="00CA1E23"/>
    <w:rsid w:val="00CA21C0"/>
    <w:rsid w:val="00CA22E7"/>
    <w:rsid w:val="00CA236C"/>
    <w:rsid w:val="00CA2427"/>
    <w:rsid w:val="00CA242B"/>
    <w:rsid w:val="00CA2483"/>
    <w:rsid w:val="00CA2581"/>
    <w:rsid w:val="00CA260D"/>
    <w:rsid w:val="00CA261B"/>
    <w:rsid w:val="00CA2673"/>
    <w:rsid w:val="00CA27F5"/>
    <w:rsid w:val="00CA28D2"/>
    <w:rsid w:val="00CA28E4"/>
    <w:rsid w:val="00CA28E6"/>
    <w:rsid w:val="00CA2AD3"/>
    <w:rsid w:val="00CA2B62"/>
    <w:rsid w:val="00CA2B78"/>
    <w:rsid w:val="00CA2D5E"/>
    <w:rsid w:val="00CA2DF6"/>
    <w:rsid w:val="00CA2E33"/>
    <w:rsid w:val="00CA2E45"/>
    <w:rsid w:val="00CA2F50"/>
    <w:rsid w:val="00CA2FEC"/>
    <w:rsid w:val="00CA306E"/>
    <w:rsid w:val="00CA313B"/>
    <w:rsid w:val="00CA32EB"/>
    <w:rsid w:val="00CA337A"/>
    <w:rsid w:val="00CA33ED"/>
    <w:rsid w:val="00CA3459"/>
    <w:rsid w:val="00CA3483"/>
    <w:rsid w:val="00CA3683"/>
    <w:rsid w:val="00CA36E5"/>
    <w:rsid w:val="00CA37D9"/>
    <w:rsid w:val="00CA386D"/>
    <w:rsid w:val="00CA39C1"/>
    <w:rsid w:val="00CA3AC7"/>
    <w:rsid w:val="00CA3AFA"/>
    <w:rsid w:val="00CA3B7E"/>
    <w:rsid w:val="00CA3CE3"/>
    <w:rsid w:val="00CA3D2E"/>
    <w:rsid w:val="00CA3D6D"/>
    <w:rsid w:val="00CA3E12"/>
    <w:rsid w:val="00CA3E94"/>
    <w:rsid w:val="00CA401D"/>
    <w:rsid w:val="00CA4031"/>
    <w:rsid w:val="00CA40B3"/>
    <w:rsid w:val="00CA4212"/>
    <w:rsid w:val="00CA4400"/>
    <w:rsid w:val="00CA4552"/>
    <w:rsid w:val="00CA45A2"/>
    <w:rsid w:val="00CA45BC"/>
    <w:rsid w:val="00CA4639"/>
    <w:rsid w:val="00CA47A7"/>
    <w:rsid w:val="00CA47C8"/>
    <w:rsid w:val="00CA47EA"/>
    <w:rsid w:val="00CA4818"/>
    <w:rsid w:val="00CA48B6"/>
    <w:rsid w:val="00CA48FF"/>
    <w:rsid w:val="00CA4916"/>
    <w:rsid w:val="00CA492E"/>
    <w:rsid w:val="00CA4A79"/>
    <w:rsid w:val="00CA4B13"/>
    <w:rsid w:val="00CA4BB5"/>
    <w:rsid w:val="00CA4D51"/>
    <w:rsid w:val="00CA4E4D"/>
    <w:rsid w:val="00CA4F63"/>
    <w:rsid w:val="00CA4FA6"/>
    <w:rsid w:val="00CA511A"/>
    <w:rsid w:val="00CA53BC"/>
    <w:rsid w:val="00CA5435"/>
    <w:rsid w:val="00CA5542"/>
    <w:rsid w:val="00CA5547"/>
    <w:rsid w:val="00CA56AD"/>
    <w:rsid w:val="00CA571E"/>
    <w:rsid w:val="00CA5772"/>
    <w:rsid w:val="00CA5903"/>
    <w:rsid w:val="00CA5A17"/>
    <w:rsid w:val="00CA5A73"/>
    <w:rsid w:val="00CA5A98"/>
    <w:rsid w:val="00CA5C20"/>
    <w:rsid w:val="00CA5D4A"/>
    <w:rsid w:val="00CA5E08"/>
    <w:rsid w:val="00CA5F8D"/>
    <w:rsid w:val="00CA60CB"/>
    <w:rsid w:val="00CA62A7"/>
    <w:rsid w:val="00CA6363"/>
    <w:rsid w:val="00CA63E6"/>
    <w:rsid w:val="00CA6452"/>
    <w:rsid w:val="00CA6550"/>
    <w:rsid w:val="00CA65FA"/>
    <w:rsid w:val="00CA66A9"/>
    <w:rsid w:val="00CA66B6"/>
    <w:rsid w:val="00CA671A"/>
    <w:rsid w:val="00CA674D"/>
    <w:rsid w:val="00CA680B"/>
    <w:rsid w:val="00CA6869"/>
    <w:rsid w:val="00CA686E"/>
    <w:rsid w:val="00CA6AF7"/>
    <w:rsid w:val="00CA6D4E"/>
    <w:rsid w:val="00CA70A7"/>
    <w:rsid w:val="00CA710D"/>
    <w:rsid w:val="00CA7330"/>
    <w:rsid w:val="00CA7442"/>
    <w:rsid w:val="00CA74FE"/>
    <w:rsid w:val="00CA7556"/>
    <w:rsid w:val="00CA76B7"/>
    <w:rsid w:val="00CA7801"/>
    <w:rsid w:val="00CA7859"/>
    <w:rsid w:val="00CA7908"/>
    <w:rsid w:val="00CA7985"/>
    <w:rsid w:val="00CA799A"/>
    <w:rsid w:val="00CA7A17"/>
    <w:rsid w:val="00CA7A7A"/>
    <w:rsid w:val="00CA7BB8"/>
    <w:rsid w:val="00CA7BD2"/>
    <w:rsid w:val="00CA7C8C"/>
    <w:rsid w:val="00CA7D2E"/>
    <w:rsid w:val="00CB0003"/>
    <w:rsid w:val="00CB0068"/>
    <w:rsid w:val="00CB00AE"/>
    <w:rsid w:val="00CB01F9"/>
    <w:rsid w:val="00CB03A8"/>
    <w:rsid w:val="00CB0423"/>
    <w:rsid w:val="00CB0573"/>
    <w:rsid w:val="00CB06DC"/>
    <w:rsid w:val="00CB07C7"/>
    <w:rsid w:val="00CB07CE"/>
    <w:rsid w:val="00CB07FB"/>
    <w:rsid w:val="00CB0ABD"/>
    <w:rsid w:val="00CB0B38"/>
    <w:rsid w:val="00CB0D19"/>
    <w:rsid w:val="00CB0D4A"/>
    <w:rsid w:val="00CB1100"/>
    <w:rsid w:val="00CB11E8"/>
    <w:rsid w:val="00CB13C9"/>
    <w:rsid w:val="00CB1549"/>
    <w:rsid w:val="00CB16B2"/>
    <w:rsid w:val="00CB191B"/>
    <w:rsid w:val="00CB1958"/>
    <w:rsid w:val="00CB1A44"/>
    <w:rsid w:val="00CB1B65"/>
    <w:rsid w:val="00CB1BEB"/>
    <w:rsid w:val="00CB1C70"/>
    <w:rsid w:val="00CB1C92"/>
    <w:rsid w:val="00CB1EA9"/>
    <w:rsid w:val="00CB1F4C"/>
    <w:rsid w:val="00CB1FDE"/>
    <w:rsid w:val="00CB1FFF"/>
    <w:rsid w:val="00CB207F"/>
    <w:rsid w:val="00CB222B"/>
    <w:rsid w:val="00CB2315"/>
    <w:rsid w:val="00CB23FF"/>
    <w:rsid w:val="00CB2477"/>
    <w:rsid w:val="00CB2575"/>
    <w:rsid w:val="00CB2728"/>
    <w:rsid w:val="00CB276A"/>
    <w:rsid w:val="00CB2801"/>
    <w:rsid w:val="00CB2990"/>
    <w:rsid w:val="00CB29B6"/>
    <w:rsid w:val="00CB2ACA"/>
    <w:rsid w:val="00CB2CEF"/>
    <w:rsid w:val="00CB2E53"/>
    <w:rsid w:val="00CB31C2"/>
    <w:rsid w:val="00CB3363"/>
    <w:rsid w:val="00CB360F"/>
    <w:rsid w:val="00CB365E"/>
    <w:rsid w:val="00CB36F7"/>
    <w:rsid w:val="00CB3880"/>
    <w:rsid w:val="00CB3C0A"/>
    <w:rsid w:val="00CB3D06"/>
    <w:rsid w:val="00CB3F17"/>
    <w:rsid w:val="00CB3FBB"/>
    <w:rsid w:val="00CB3FC9"/>
    <w:rsid w:val="00CB40ED"/>
    <w:rsid w:val="00CB411A"/>
    <w:rsid w:val="00CB4194"/>
    <w:rsid w:val="00CB41FD"/>
    <w:rsid w:val="00CB423B"/>
    <w:rsid w:val="00CB42B7"/>
    <w:rsid w:val="00CB42E3"/>
    <w:rsid w:val="00CB436A"/>
    <w:rsid w:val="00CB436B"/>
    <w:rsid w:val="00CB4556"/>
    <w:rsid w:val="00CB45B2"/>
    <w:rsid w:val="00CB4726"/>
    <w:rsid w:val="00CB483F"/>
    <w:rsid w:val="00CB484D"/>
    <w:rsid w:val="00CB486E"/>
    <w:rsid w:val="00CB49CE"/>
    <w:rsid w:val="00CB4A67"/>
    <w:rsid w:val="00CB4ABD"/>
    <w:rsid w:val="00CB4C1D"/>
    <w:rsid w:val="00CB4CAF"/>
    <w:rsid w:val="00CB4F54"/>
    <w:rsid w:val="00CB55B0"/>
    <w:rsid w:val="00CB56B2"/>
    <w:rsid w:val="00CB570B"/>
    <w:rsid w:val="00CB57B0"/>
    <w:rsid w:val="00CB57D3"/>
    <w:rsid w:val="00CB5B62"/>
    <w:rsid w:val="00CB5B8D"/>
    <w:rsid w:val="00CB5CAC"/>
    <w:rsid w:val="00CB5DEE"/>
    <w:rsid w:val="00CB5FD4"/>
    <w:rsid w:val="00CB6003"/>
    <w:rsid w:val="00CB6012"/>
    <w:rsid w:val="00CB6127"/>
    <w:rsid w:val="00CB6174"/>
    <w:rsid w:val="00CB61B0"/>
    <w:rsid w:val="00CB61BD"/>
    <w:rsid w:val="00CB63FC"/>
    <w:rsid w:val="00CB6414"/>
    <w:rsid w:val="00CB6452"/>
    <w:rsid w:val="00CB6A29"/>
    <w:rsid w:val="00CB6B75"/>
    <w:rsid w:val="00CB6B9D"/>
    <w:rsid w:val="00CB6BFD"/>
    <w:rsid w:val="00CB6CA3"/>
    <w:rsid w:val="00CB6CEB"/>
    <w:rsid w:val="00CB6DAB"/>
    <w:rsid w:val="00CB6DE4"/>
    <w:rsid w:val="00CB6FCC"/>
    <w:rsid w:val="00CB7065"/>
    <w:rsid w:val="00CB7183"/>
    <w:rsid w:val="00CB7233"/>
    <w:rsid w:val="00CB7367"/>
    <w:rsid w:val="00CB74CA"/>
    <w:rsid w:val="00CB757D"/>
    <w:rsid w:val="00CB75D8"/>
    <w:rsid w:val="00CB75EC"/>
    <w:rsid w:val="00CB7680"/>
    <w:rsid w:val="00CB78B8"/>
    <w:rsid w:val="00CB7ACF"/>
    <w:rsid w:val="00CB7B5D"/>
    <w:rsid w:val="00CB7C28"/>
    <w:rsid w:val="00CB7D22"/>
    <w:rsid w:val="00CB7D5F"/>
    <w:rsid w:val="00CB7F37"/>
    <w:rsid w:val="00CC00C3"/>
    <w:rsid w:val="00CC00C8"/>
    <w:rsid w:val="00CC00D0"/>
    <w:rsid w:val="00CC023F"/>
    <w:rsid w:val="00CC038F"/>
    <w:rsid w:val="00CC04DA"/>
    <w:rsid w:val="00CC06DF"/>
    <w:rsid w:val="00CC0797"/>
    <w:rsid w:val="00CC0BFA"/>
    <w:rsid w:val="00CC0F47"/>
    <w:rsid w:val="00CC0FEE"/>
    <w:rsid w:val="00CC1001"/>
    <w:rsid w:val="00CC1136"/>
    <w:rsid w:val="00CC125B"/>
    <w:rsid w:val="00CC1275"/>
    <w:rsid w:val="00CC127B"/>
    <w:rsid w:val="00CC14C8"/>
    <w:rsid w:val="00CC14FF"/>
    <w:rsid w:val="00CC160F"/>
    <w:rsid w:val="00CC1782"/>
    <w:rsid w:val="00CC1818"/>
    <w:rsid w:val="00CC1AE8"/>
    <w:rsid w:val="00CC1D24"/>
    <w:rsid w:val="00CC1D64"/>
    <w:rsid w:val="00CC1DB7"/>
    <w:rsid w:val="00CC1E30"/>
    <w:rsid w:val="00CC1E40"/>
    <w:rsid w:val="00CC1E42"/>
    <w:rsid w:val="00CC1E54"/>
    <w:rsid w:val="00CC1FDE"/>
    <w:rsid w:val="00CC2026"/>
    <w:rsid w:val="00CC2079"/>
    <w:rsid w:val="00CC20B2"/>
    <w:rsid w:val="00CC20D4"/>
    <w:rsid w:val="00CC21F2"/>
    <w:rsid w:val="00CC24C2"/>
    <w:rsid w:val="00CC24EF"/>
    <w:rsid w:val="00CC2557"/>
    <w:rsid w:val="00CC25FB"/>
    <w:rsid w:val="00CC2602"/>
    <w:rsid w:val="00CC27C1"/>
    <w:rsid w:val="00CC2891"/>
    <w:rsid w:val="00CC2933"/>
    <w:rsid w:val="00CC29BB"/>
    <w:rsid w:val="00CC2A34"/>
    <w:rsid w:val="00CC2AC6"/>
    <w:rsid w:val="00CC2C55"/>
    <w:rsid w:val="00CC2F9D"/>
    <w:rsid w:val="00CC30C8"/>
    <w:rsid w:val="00CC3140"/>
    <w:rsid w:val="00CC3377"/>
    <w:rsid w:val="00CC33B8"/>
    <w:rsid w:val="00CC3407"/>
    <w:rsid w:val="00CC3505"/>
    <w:rsid w:val="00CC356F"/>
    <w:rsid w:val="00CC36B6"/>
    <w:rsid w:val="00CC37EA"/>
    <w:rsid w:val="00CC387E"/>
    <w:rsid w:val="00CC38C5"/>
    <w:rsid w:val="00CC38D0"/>
    <w:rsid w:val="00CC3946"/>
    <w:rsid w:val="00CC3991"/>
    <w:rsid w:val="00CC39B8"/>
    <w:rsid w:val="00CC3A4E"/>
    <w:rsid w:val="00CC3A8F"/>
    <w:rsid w:val="00CC3AD5"/>
    <w:rsid w:val="00CC3D1A"/>
    <w:rsid w:val="00CC3DFB"/>
    <w:rsid w:val="00CC3FF5"/>
    <w:rsid w:val="00CC404D"/>
    <w:rsid w:val="00CC40ED"/>
    <w:rsid w:val="00CC41A8"/>
    <w:rsid w:val="00CC4320"/>
    <w:rsid w:val="00CC4364"/>
    <w:rsid w:val="00CC4387"/>
    <w:rsid w:val="00CC43D6"/>
    <w:rsid w:val="00CC44AC"/>
    <w:rsid w:val="00CC4548"/>
    <w:rsid w:val="00CC4596"/>
    <w:rsid w:val="00CC4649"/>
    <w:rsid w:val="00CC47FD"/>
    <w:rsid w:val="00CC48A4"/>
    <w:rsid w:val="00CC48E0"/>
    <w:rsid w:val="00CC48EA"/>
    <w:rsid w:val="00CC4ACE"/>
    <w:rsid w:val="00CC4B53"/>
    <w:rsid w:val="00CC4D1E"/>
    <w:rsid w:val="00CC4DF1"/>
    <w:rsid w:val="00CC4DF2"/>
    <w:rsid w:val="00CC4FA1"/>
    <w:rsid w:val="00CC4FC8"/>
    <w:rsid w:val="00CC4FDE"/>
    <w:rsid w:val="00CC5086"/>
    <w:rsid w:val="00CC5215"/>
    <w:rsid w:val="00CC5259"/>
    <w:rsid w:val="00CC525C"/>
    <w:rsid w:val="00CC52F8"/>
    <w:rsid w:val="00CC52FE"/>
    <w:rsid w:val="00CC5312"/>
    <w:rsid w:val="00CC5356"/>
    <w:rsid w:val="00CC550F"/>
    <w:rsid w:val="00CC553C"/>
    <w:rsid w:val="00CC5665"/>
    <w:rsid w:val="00CC5799"/>
    <w:rsid w:val="00CC58D8"/>
    <w:rsid w:val="00CC5916"/>
    <w:rsid w:val="00CC5E17"/>
    <w:rsid w:val="00CC5E72"/>
    <w:rsid w:val="00CC5E9C"/>
    <w:rsid w:val="00CC5F29"/>
    <w:rsid w:val="00CC5F37"/>
    <w:rsid w:val="00CC6014"/>
    <w:rsid w:val="00CC6067"/>
    <w:rsid w:val="00CC60CA"/>
    <w:rsid w:val="00CC61FE"/>
    <w:rsid w:val="00CC6298"/>
    <w:rsid w:val="00CC646C"/>
    <w:rsid w:val="00CC67FB"/>
    <w:rsid w:val="00CC680F"/>
    <w:rsid w:val="00CC6832"/>
    <w:rsid w:val="00CC68F4"/>
    <w:rsid w:val="00CC696D"/>
    <w:rsid w:val="00CC699C"/>
    <w:rsid w:val="00CC6AAC"/>
    <w:rsid w:val="00CC6FE7"/>
    <w:rsid w:val="00CC70B8"/>
    <w:rsid w:val="00CC7130"/>
    <w:rsid w:val="00CC7273"/>
    <w:rsid w:val="00CC770B"/>
    <w:rsid w:val="00CC778F"/>
    <w:rsid w:val="00CC77CF"/>
    <w:rsid w:val="00CC78D7"/>
    <w:rsid w:val="00CC78F8"/>
    <w:rsid w:val="00CC7D3C"/>
    <w:rsid w:val="00CC7DB1"/>
    <w:rsid w:val="00CC7EA1"/>
    <w:rsid w:val="00CD001E"/>
    <w:rsid w:val="00CD001F"/>
    <w:rsid w:val="00CD00E5"/>
    <w:rsid w:val="00CD041D"/>
    <w:rsid w:val="00CD049D"/>
    <w:rsid w:val="00CD0521"/>
    <w:rsid w:val="00CD055C"/>
    <w:rsid w:val="00CD0729"/>
    <w:rsid w:val="00CD0871"/>
    <w:rsid w:val="00CD0911"/>
    <w:rsid w:val="00CD0944"/>
    <w:rsid w:val="00CD0947"/>
    <w:rsid w:val="00CD0A59"/>
    <w:rsid w:val="00CD0A6C"/>
    <w:rsid w:val="00CD0DAF"/>
    <w:rsid w:val="00CD0DB0"/>
    <w:rsid w:val="00CD0DF9"/>
    <w:rsid w:val="00CD0E37"/>
    <w:rsid w:val="00CD0EF5"/>
    <w:rsid w:val="00CD0FD4"/>
    <w:rsid w:val="00CD11F5"/>
    <w:rsid w:val="00CD139F"/>
    <w:rsid w:val="00CD13F5"/>
    <w:rsid w:val="00CD1696"/>
    <w:rsid w:val="00CD16F5"/>
    <w:rsid w:val="00CD17F0"/>
    <w:rsid w:val="00CD1975"/>
    <w:rsid w:val="00CD1A52"/>
    <w:rsid w:val="00CD1AD6"/>
    <w:rsid w:val="00CD1E1B"/>
    <w:rsid w:val="00CD1E95"/>
    <w:rsid w:val="00CD1EB4"/>
    <w:rsid w:val="00CD20C4"/>
    <w:rsid w:val="00CD2197"/>
    <w:rsid w:val="00CD2222"/>
    <w:rsid w:val="00CD2223"/>
    <w:rsid w:val="00CD2229"/>
    <w:rsid w:val="00CD2428"/>
    <w:rsid w:val="00CD247E"/>
    <w:rsid w:val="00CD26A9"/>
    <w:rsid w:val="00CD2957"/>
    <w:rsid w:val="00CD295D"/>
    <w:rsid w:val="00CD29B7"/>
    <w:rsid w:val="00CD29F6"/>
    <w:rsid w:val="00CD2A2F"/>
    <w:rsid w:val="00CD2A44"/>
    <w:rsid w:val="00CD2A87"/>
    <w:rsid w:val="00CD2B29"/>
    <w:rsid w:val="00CD2BAF"/>
    <w:rsid w:val="00CD2CDB"/>
    <w:rsid w:val="00CD2D36"/>
    <w:rsid w:val="00CD2D6A"/>
    <w:rsid w:val="00CD2F2B"/>
    <w:rsid w:val="00CD302E"/>
    <w:rsid w:val="00CD3090"/>
    <w:rsid w:val="00CD311E"/>
    <w:rsid w:val="00CD3253"/>
    <w:rsid w:val="00CD33E5"/>
    <w:rsid w:val="00CD3414"/>
    <w:rsid w:val="00CD3656"/>
    <w:rsid w:val="00CD36B8"/>
    <w:rsid w:val="00CD37F1"/>
    <w:rsid w:val="00CD3831"/>
    <w:rsid w:val="00CD38FB"/>
    <w:rsid w:val="00CD393B"/>
    <w:rsid w:val="00CD3A32"/>
    <w:rsid w:val="00CD3A9A"/>
    <w:rsid w:val="00CD3B00"/>
    <w:rsid w:val="00CD3C6E"/>
    <w:rsid w:val="00CD3C7F"/>
    <w:rsid w:val="00CD3F93"/>
    <w:rsid w:val="00CD3FFA"/>
    <w:rsid w:val="00CD4134"/>
    <w:rsid w:val="00CD42EC"/>
    <w:rsid w:val="00CD43DB"/>
    <w:rsid w:val="00CD4505"/>
    <w:rsid w:val="00CD4711"/>
    <w:rsid w:val="00CD473C"/>
    <w:rsid w:val="00CD48B4"/>
    <w:rsid w:val="00CD48E6"/>
    <w:rsid w:val="00CD4A70"/>
    <w:rsid w:val="00CD4B68"/>
    <w:rsid w:val="00CD4D11"/>
    <w:rsid w:val="00CD4E47"/>
    <w:rsid w:val="00CD4EB7"/>
    <w:rsid w:val="00CD4F2B"/>
    <w:rsid w:val="00CD4F6B"/>
    <w:rsid w:val="00CD4F96"/>
    <w:rsid w:val="00CD500D"/>
    <w:rsid w:val="00CD5031"/>
    <w:rsid w:val="00CD5154"/>
    <w:rsid w:val="00CD51A1"/>
    <w:rsid w:val="00CD531D"/>
    <w:rsid w:val="00CD5351"/>
    <w:rsid w:val="00CD55A5"/>
    <w:rsid w:val="00CD57EE"/>
    <w:rsid w:val="00CD58E8"/>
    <w:rsid w:val="00CD5AEB"/>
    <w:rsid w:val="00CD5B48"/>
    <w:rsid w:val="00CD5CA6"/>
    <w:rsid w:val="00CD5D17"/>
    <w:rsid w:val="00CD5D9A"/>
    <w:rsid w:val="00CD5DF9"/>
    <w:rsid w:val="00CD5E29"/>
    <w:rsid w:val="00CD6011"/>
    <w:rsid w:val="00CD6052"/>
    <w:rsid w:val="00CD60F3"/>
    <w:rsid w:val="00CD61D3"/>
    <w:rsid w:val="00CD6383"/>
    <w:rsid w:val="00CD64AB"/>
    <w:rsid w:val="00CD65CC"/>
    <w:rsid w:val="00CD65DF"/>
    <w:rsid w:val="00CD6663"/>
    <w:rsid w:val="00CD668C"/>
    <w:rsid w:val="00CD66E5"/>
    <w:rsid w:val="00CD6876"/>
    <w:rsid w:val="00CD6977"/>
    <w:rsid w:val="00CD6A36"/>
    <w:rsid w:val="00CD6A40"/>
    <w:rsid w:val="00CD6A8A"/>
    <w:rsid w:val="00CD6C90"/>
    <w:rsid w:val="00CD6E20"/>
    <w:rsid w:val="00CD6ECC"/>
    <w:rsid w:val="00CD6F0E"/>
    <w:rsid w:val="00CD70D5"/>
    <w:rsid w:val="00CD70F6"/>
    <w:rsid w:val="00CD7126"/>
    <w:rsid w:val="00CD7142"/>
    <w:rsid w:val="00CD7161"/>
    <w:rsid w:val="00CD7175"/>
    <w:rsid w:val="00CD724B"/>
    <w:rsid w:val="00CD725A"/>
    <w:rsid w:val="00CD7278"/>
    <w:rsid w:val="00CD72AE"/>
    <w:rsid w:val="00CD7486"/>
    <w:rsid w:val="00CD7534"/>
    <w:rsid w:val="00CD7628"/>
    <w:rsid w:val="00CD7784"/>
    <w:rsid w:val="00CD7790"/>
    <w:rsid w:val="00CD7837"/>
    <w:rsid w:val="00CD7B8D"/>
    <w:rsid w:val="00CD7C56"/>
    <w:rsid w:val="00CD7CAD"/>
    <w:rsid w:val="00CD7E8C"/>
    <w:rsid w:val="00CE00DA"/>
    <w:rsid w:val="00CE00E6"/>
    <w:rsid w:val="00CE021A"/>
    <w:rsid w:val="00CE0335"/>
    <w:rsid w:val="00CE03F7"/>
    <w:rsid w:val="00CE0536"/>
    <w:rsid w:val="00CE06DA"/>
    <w:rsid w:val="00CE0713"/>
    <w:rsid w:val="00CE0767"/>
    <w:rsid w:val="00CE079A"/>
    <w:rsid w:val="00CE07D5"/>
    <w:rsid w:val="00CE0893"/>
    <w:rsid w:val="00CE08DB"/>
    <w:rsid w:val="00CE08E8"/>
    <w:rsid w:val="00CE09D4"/>
    <w:rsid w:val="00CE09F0"/>
    <w:rsid w:val="00CE0BF9"/>
    <w:rsid w:val="00CE0D12"/>
    <w:rsid w:val="00CE0F55"/>
    <w:rsid w:val="00CE0F96"/>
    <w:rsid w:val="00CE0FE1"/>
    <w:rsid w:val="00CE100B"/>
    <w:rsid w:val="00CE10A0"/>
    <w:rsid w:val="00CE12DF"/>
    <w:rsid w:val="00CE13D5"/>
    <w:rsid w:val="00CE13F8"/>
    <w:rsid w:val="00CE1638"/>
    <w:rsid w:val="00CE16EA"/>
    <w:rsid w:val="00CE1865"/>
    <w:rsid w:val="00CE19C6"/>
    <w:rsid w:val="00CE1AB9"/>
    <w:rsid w:val="00CE1B19"/>
    <w:rsid w:val="00CE1C69"/>
    <w:rsid w:val="00CE1CDD"/>
    <w:rsid w:val="00CE1D75"/>
    <w:rsid w:val="00CE1DBA"/>
    <w:rsid w:val="00CE1EF9"/>
    <w:rsid w:val="00CE20E5"/>
    <w:rsid w:val="00CE21C9"/>
    <w:rsid w:val="00CE2279"/>
    <w:rsid w:val="00CE2287"/>
    <w:rsid w:val="00CE2425"/>
    <w:rsid w:val="00CE24B7"/>
    <w:rsid w:val="00CE2567"/>
    <w:rsid w:val="00CE25BB"/>
    <w:rsid w:val="00CE2605"/>
    <w:rsid w:val="00CE2734"/>
    <w:rsid w:val="00CE29AC"/>
    <w:rsid w:val="00CE2A4C"/>
    <w:rsid w:val="00CE2B75"/>
    <w:rsid w:val="00CE2C0B"/>
    <w:rsid w:val="00CE2D78"/>
    <w:rsid w:val="00CE2DCD"/>
    <w:rsid w:val="00CE2F5A"/>
    <w:rsid w:val="00CE3067"/>
    <w:rsid w:val="00CE311F"/>
    <w:rsid w:val="00CE32EA"/>
    <w:rsid w:val="00CE33BA"/>
    <w:rsid w:val="00CE358E"/>
    <w:rsid w:val="00CE3717"/>
    <w:rsid w:val="00CE3768"/>
    <w:rsid w:val="00CE390B"/>
    <w:rsid w:val="00CE3AF1"/>
    <w:rsid w:val="00CE3B9A"/>
    <w:rsid w:val="00CE3D7D"/>
    <w:rsid w:val="00CE3DBB"/>
    <w:rsid w:val="00CE3E43"/>
    <w:rsid w:val="00CE3E5E"/>
    <w:rsid w:val="00CE40ED"/>
    <w:rsid w:val="00CE423F"/>
    <w:rsid w:val="00CE4247"/>
    <w:rsid w:val="00CE4296"/>
    <w:rsid w:val="00CE4298"/>
    <w:rsid w:val="00CE42D2"/>
    <w:rsid w:val="00CE4378"/>
    <w:rsid w:val="00CE44AD"/>
    <w:rsid w:val="00CE44F3"/>
    <w:rsid w:val="00CE4518"/>
    <w:rsid w:val="00CE456E"/>
    <w:rsid w:val="00CE4688"/>
    <w:rsid w:val="00CE489D"/>
    <w:rsid w:val="00CE4A17"/>
    <w:rsid w:val="00CE4BA2"/>
    <w:rsid w:val="00CE4C13"/>
    <w:rsid w:val="00CE4CE4"/>
    <w:rsid w:val="00CE4E8A"/>
    <w:rsid w:val="00CE4F7D"/>
    <w:rsid w:val="00CE4FCD"/>
    <w:rsid w:val="00CE5025"/>
    <w:rsid w:val="00CE53DE"/>
    <w:rsid w:val="00CE55E4"/>
    <w:rsid w:val="00CE5789"/>
    <w:rsid w:val="00CE578A"/>
    <w:rsid w:val="00CE57E7"/>
    <w:rsid w:val="00CE58C6"/>
    <w:rsid w:val="00CE5946"/>
    <w:rsid w:val="00CE59F1"/>
    <w:rsid w:val="00CE5B2F"/>
    <w:rsid w:val="00CE5D53"/>
    <w:rsid w:val="00CE5DC7"/>
    <w:rsid w:val="00CE5FA5"/>
    <w:rsid w:val="00CE60DE"/>
    <w:rsid w:val="00CE62CC"/>
    <w:rsid w:val="00CE6383"/>
    <w:rsid w:val="00CE63D0"/>
    <w:rsid w:val="00CE6400"/>
    <w:rsid w:val="00CE6446"/>
    <w:rsid w:val="00CE64CA"/>
    <w:rsid w:val="00CE6572"/>
    <w:rsid w:val="00CE6679"/>
    <w:rsid w:val="00CE67B2"/>
    <w:rsid w:val="00CE688E"/>
    <w:rsid w:val="00CE69AA"/>
    <w:rsid w:val="00CE6BB4"/>
    <w:rsid w:val="00CE6BF8"/>
    <w:rsid w:val="00CE6C5D"/>
    <w:rsid w:val="00CE6D4B"/>
    <w:rsid w:val="00CE6D55"/>
    <w:rsid w:val="00CE6E8F"/>
    <w:rsid w:val="00CE6F10"/>
    <w:rsid w:val="00CE6F9B"/>
    <w:rsid w:val="00CE6F9C"/>
    <w:rsid w:val="00CE71B3"/>
    <w:rsid w:val="00CE71FF"/>
    <w:rsid w:val="00CE7207"/>
    <w:rsid w:val="00CE728C"/>
    <w:rsid w:val="00CE75D6"/>
    <w:rsid w:val="00CE75E4"/>
    <w:rsid w:val="00CE784A"/>
    <w:rsid w:val="00CE7902"/>
    <w:rsid w:val="00CE7ADD"/>
    <w:rsid w:val="00CE7BDC"/>
    <w:rsid w:val="00CE7C2A"/>
    <w:rsid w:val="00CE7CB6"/>
    <w:rsid w:val="00CE7D91"/>
    <w:rsid w:val="00CE7E85"/>
    <w:rsid w:val="00CE890F"/>
    <w:rsid w:val="00CF00BC"/>
    <w:rsid w:val="00CF01C5"/>
    <w:rsid w:val="00CF01E3"/>
    <w:rsid w:val="00CF0233"/>
    <w:rsid w:val="00CF038B"/>
    <w:rsid w:val="00CF03FF"/>
    <w:rsid w:val="00CF05C6"/>
    <w:rsid w:val="00CF0665"/>
    <w:rsid w:val="00CF0666"/>
    <w:rsid w:val="00CF0698"/>
    <w:rsid w:val="00CF0705"/>
    <w:rsid w:val="00CF0807"/>
    <w:rsid w:val="00CF0AA5"/>
    <w:rsid w:val="00CF0CDC"/>
    <w:rsid w:val="00CF0CF4"/>
    <w:rsid w:val="00CF104E"/>
    <w:rsid w:val="00CF10D8"/>
    <w:rsid w:val="00CF127F"/>
    <w:rsid w:val="00CF149C"/>
    <w:rsid w:val="00CF14C8"/>
    <w:rsid w:val="00CF16BC"/>
    <w:rsid w:val="00CF16DB"/>
    <w:rsid w:val="00CF1A07"/>
    <w:rsid w:val="00CF1AD9"/>
    <w:rsid w:val="00CF1B29"/>
    <w:rsid w:val="00CF1B76"/>
    <w:rsid w:val="00CF1C6B"/>
    <w:rsid w:val="00CF1E03"/>
    <w:rsid w:val="00CF1E11"/>
    <w:rsid w:val="00CF1E27"/>
    <w:rsid w:val="00CF214F"/>
    <w:rsid w:val="00CF2343"/>
    <w:rsid w:val="00CF2633"/>
    <w:rsid w:val="00CF27CE"/>
    <w:rsid w:val="00CF2895"/>
    <w:rsid w:val="00CF2938"/>
    <w:rsid w:val="00CF29D8"/>
    <w:rsid w:val="00CF2AA9"/>
    <w:rsid w:val="00CF2B0E"/>
    <w:rsid w:val="00CF2B94"/>
    <w:rsid w:val="00CF2D8C"/>
    <w:rsid w:val="00CF2E21"/>
    <w:rsid w:val="00CF2E76"/>
    <w:rsid w:val="00CF2FB2"/>
    <w:rsid w:val="00CF3130"/>
    <w:rsid w:val="00CF31DA"/>
    <w:rsid w:val="00CF3271"/>
    <w:rsid w:val="00CF32A1"/>
    <w:rsid w:val="00CF32EB"/>
    <w:rsid w:val="00CF3348"/>
    <w:rsid w:val="00CF35A0"/>
    <w:rsid w:val="00CF35C3"/>
    <w:rsid w:val="00CF360B"/>
    <w:rsid w:val="00CF39B7"/>
    <w:rsid w:val="00CF3A16"/>
    <w:rsid w:val="00CF3AC0"/>
    <w:rsid w:val="00CF3BEB"/>
    <w:rsid w:val="00CF3C9D"/>
    <w:rsid w:val="00CF3F00"/>
    <w:rsid w:val="00CF3F61"/>
    <w:rsid w:val="00CF3FB3"/>
    <w:rsid w:val="00CF4007"/>
    <w:rsid w:val="00CF4078"/>
    <w:rsid w:val="00CF41B7"/>
    <w:rsid w:val="00CF4295"/>
    <w:rsid w:val="00CF4389"/>
    <w:rsid w:val="00CF44D7"/>
    <w:rsid w:val="00CF4510"/>
    <w:rsid w:val="00CF46E7"/>
    <w:rsid w:val="00CF48CA"/>
    <w:rsid w:val="00CF4945"/>
    <w:rsid w:val="00CF4AFF"/>
    <w:rsid w:val="00CF4CAA"/>
    <w:rsid w:val="00CF4D1D"/>
    <w:rsid w:val="00CF4E60"/>
    <w:rsid w:val="00CF4E8D"/>
    <w:rsid w:val="00CF4EE5"/>
    <w:rsid w:val="00CF4FEB"/>
    <w:rsid w:val="00CF51BB"/>
    <w:rsid w:val="00CF525B"/>
    <w:rsid w:val="00CF535B"/>
    <w:rsid w:val="00CF550F"/>
    <w:rsid w:val="00CF5717"/>
    <w:rsid w:val="00CF57F9"/>
    <w:rsid w:val="00CF5805"/>
    <w:rsid w:val="00CF58AF"/>
    <w:rsid w:val="00CF5908"/>
    <w:rsid w:val="00CF592C"/>
    <w:rsid w:val="00CF59EA"/>
    <w:rsid w:val="00CF5C15"/>
    <w:rsid w:val="00CF5C40"/>
    <w:rsid w:val="00CF5E73"/>
    <w:rsid w:val="00CF5F93"/>
    <w:rsid w:val="00CF62A9"/>
    <w:rsid w:val="00CF6302"/>
    <w:rsid w:val="00CF6382"/>
    <w:rsid w:val="00CF668B"/>
    <w:rsid w:val="00CF66F1"/>
    <w:rsid w:val="00CF6A41"/>
    <w:rsid w:val="00CF6A5B"/>
    <w:rsid w:val="00CF6A73"/>
    <w:rsid w:val="00CF6D11"/>
    <w:rsid w:val="00CF6D16"/>
    <w:rsid w:val="00CF6D9E"/>
    <w:rsid w:val="00CF6E51"/>
    <w:rsid w:val="00CF6E8C"/>
    <w:rsid w:val="00CF6ED5"/>
    <w:rsid w:val="00CF703B"/>
    <w:rsid w:val="00CF73D9"/>
    <w:rsid w:val="00CF7462"/>
    <w:rsid w:val="00CF74F1"/>
    <w:rsid w:val="00CF753E"/>
    <w:rsid w:val="00CF75A7"/>
    <w:rsid w:val="00CF7666"/>
    <w:rsid w:val="00CF7685"/>
    <w:rsid w:val="00CF76F6"/>
    <w:rsid w:val="00CF795E"/>
    <w:rsid w:val="00CF79AC"/>
    <w:rsid w:val="00CF7AFF"/>
    <w:rsid w:val="00CF7D16"/>
    <w:rsid w:val="00CF7D90"/>
    <w:rsid w:val="00CF7EC2"/>
    <w:rsid w:val="00CFFFE7"/>
    <w:rsid w:val="00D00176"/>
    <w:rsid w:val="00D0037B"/>
    <w:rsid w:val="00D004FD"/>
    <w:rsid w:val="00D0071B"/>
    <w:rsid w:val="00D00824"/>
    <w:rsid w:val="00D00864"/>
    <w:rsid w:val="00D0089D"/>
    <w:rsid w:val="00D00967"/>
    <w:rsid w:val="00D009B5"/>
    <w:rsid w:val="00D00A77"/>
    <w:rsid w:val="00D00E87"/>
    <w:rsid w:val="00D0100B"/>
    <w:rsid w:val="00D010C7"/>
    <w:rsid w:val="00D01269"/>
    <w:rsid w:val="00D012F5"/>
    <w:rsid w:val="00D0145C"/>
    <w:rsid w:val="00D0148B"/>
    <w:rsid w:val="00D014D3"/>
    <w:rsid w:val="00D01710"/>
    <w:rsid w:val="00D018AA"/>
    <w:rsid w:val="00D01BB9"/>
    <w:rsid w:val="00D01C25"/>
    <w:rsid w:val="00D01CA0"/>
    <w:rsid w:val="00D021DC"/>
    <w:rsid w:val="00D023D0"/>
    <w:rsid w:val="00D0246C"/>
    <w:rsid w:val="00D02547"/>
    <w:rsid w:val="00D026AD"/>
    <w:rsid w:val="00D02767"/>
    <w:rsid w:val="00D02A4F"/>
    <w:rsid w:val="00D02AF5"/>
    <w:rsid w:val="00D02B82"/>
    <w:rsid w:val="00D02D7F"/>
    <w:rsid w:val="00D02D8F"/>
    <w:rsid w:val="00D02DCA"/>
    <w:rsid w:val="00D02E4A"/>
    <w:rsid w:val="00D02EB7"/>
    <w:rsid w:val="00D02EDB"/>
    <w:rsid w:val="00D030EF"/>
    <w:rsid w:val="00D0319C"/>
    <w:rsid w:val="00D033C5"/>
    <w:rsid w:val="00D033C6"/>
    <w:rsid w:val="00D03459"/>
    <w:rsid w:val="00D035A5"/>
    <w:rsid w:val="00D035D6"/>
    <w:rsid w:val="00D03659"/>
    <w:rsid w:val="00D03B2B"/>
    <w:rsid w:val="00D03E24"/>
    <w:rsid w:val="00D03EA1"/>
    <w:rsid w:val="00D03F76"/>
    <w:rsid w:val="00D03F89"/>
    <w:rsid w:val="00D040D1"/>
    <w:rsid w:val="00D0421C"/>
    <w:rsid w:val="00D0423B"/>
    <w:rsid w:val="00D042C2"/>
    <w:rsid w:val="00D04480"/>
    <w:rsid w:val="00D044B2"/>
    <w:rsid w:val="00D044E5"/>
    <w:rsid w:val="00D04658"/>
    <w:rsid w:val="00D046CF"/>
    <w:rsid w:val="00D046F6"/>
    <w:rsid w:val="00D0485D"/>
    <w:rsid w:val="00D04926"/>
    <w:rsid w:val="00D04DC3"/>
    <w:rsid w:val="00D04DCA"/>
    <w:rsid w:val="00D04E59"/>
    <w:rsid w:val="00D04E7A"/>
    <w:rsid w:val="00D04F63"/>
    <w:rsid w:val="00D05077"/>
    <w:rsid w:val="00D05105"/>
    <w:rsid w:val="00D052C8"/>
    <w:rsid w:val="00D05476"/>
    <w:rsid w:val="00D0557A"/>
    <w:rsid w:val="00D055FF"/>
    <w:rsid w:val="00D056CD"/>
    <w:rsid w:val="00D05736"/>
    <w:rsid w:val="00D058E5"/>
    <w:rsid w:val="00D05B04"/>
    <w:rsid w:val="00D05C08"/>
    <w:rsid w:val="00D05C27"/>
    <w:rsid w:val="00D05C86"/>
    <w:rsid w:val="00D05D52"/>
    <w:rsid w:val="00D05E31"/>
    <w:rsid w:val="00D05F07"/>
    <w:rsid w:val="00D05F93"/>
    <w:rsid w:val="00D0607C"/>
    <w:rsid w:val="00D06163"/>
    <w:rsid w:val="00D0623B"/>
    <w:rsid w:val="00D06248"/>
    <w:rsid w:val="00D06541"/>
    <w:rsid w:val="00D06587"/>
    <w:rsid w:val="00D066C0"/>
    <w:rsid w:val="00D066E8"/>
    <w:rsid w:val="00D0677A"/>
    <w:rsid w:val="00D06927"/>
    <w:rsid w:val="00D06A78"/>
    <w:rsid w:val="00D06A7C"/>
    <w:rsid w:val="00D06A9B"/>
    <w:rsid w:val="00D06C3F"/>
    <w:rsid w:val="00D06C63"/>
    <w:rsid w:val="00D06C6A"/>
    <w:rsid w:val="00D06D11"/>
    <w:rsid w:val="00D06E3B"/>
    <w:rsid w:val="00D06F3E"/>
    <w:rsid w:val="00D06F53"/>
    <w:rsid w:val="00D07172"/>
    <w:rsid w:val="00D07198"/>
    <w:rsid w:val="00D073C2"/>
    <w:rsid w:val="00D073C5"/>
    <w:rsid w:val="00D073DE"/>
    <w:rsid w:val="00D07523"/>
    <w:rsid w:val="00D0786C"/>
    <w:rsid w:val="00D07875"/>
    <w:rsid w:val="00D07929"/>
    <w:rsid w:val="00D07947"/>
    <w:rsid w:val="00D07A31"/>
    <w:rsid w:val="00D07AF2"/>
    <w:rsid w:val="00D07B84"/>
    <w:rsid w:val="00D07BAB"/>
    <w:rsid w:val="00D07C49"/>
    <w:rsid w:val="00D07CC8"/>
    <w:rsid w:val="00D07E3A"/>
    <w:rsid w:val="00D07FEB"/>
    <w:rsid w:val="00D088CE"/>
    <w:rsid w:val="00D1003C"/>
    <w:rsid w:val="00D1010F"/>
    <w:rsid w:val="00D10127"/>
    <w:rsid w:val="00D1018C"/>
    <w:rsid w:val="00D1029F"/>
    <w:rsid w:val="00D106C4"/>
    <w:rsid w:val="00D108CA"/>
    <w:rsid w:val="00D10AB4"/>
    <w:rsid w:val="00D10BD0"/>
    <w:rsid w:val="00D10C61"/>
    <w:rsid w:val="00D10D51"/>
    <w:rsid w:val="00D10D6D"/>
    <w:rsid w:val="00D10F5B"/>
    <w:rsid w:val="00D10F80"/>
    <w:rsid w:val="00D11079"/>
    <w:rsid w:val="00D1107F"/>
    <w:rsid w:val="00D1109E"/>
    <w:rsid w:val="00D1116E"/>
    <w:rsid w:val="00D112C9"/>
    <w:rsid w:val="00D11517"/>
    <w:rsid w:val="00D115AA"/>
    <w:rsid w:val="00D11700"/>
    <w:rsid w:val="00D11855"/>
    <w:rsid w:val="00D11863"/>
    <w:rsid w:val="00D11891"/>
    <w:rsid w:val="00D118A8"/>
    <w:rsid w:val="00D119B9"/>
    <w:rsid w:val="00D119EF"/>
    <w:rsid w:val="00D11A23"/>
    <w:rsid w:val="00D11B55"/>
    <w:rsid w:val="00D11BD6"/>
    <w:rsid w:val="00D11D60"/>
    <w:rsid w:val="00D11D97"/>
    <w:rsid w:val="00D1213A"/>
    <w:rsid w:val="00D1227C"/>
    <w:rsid w:val="00D12442"/>
    <w:rsid w:val="00D124FC"/>
    <w:rsid w:val="00D1267C"/>
    <w:rsid w:val="00D12719"/>
    <w:rsid w:val="00D1271B"/>
    <w:rsid w:val="00D12763"/>
    <w:rsid w:val="00D12859"/>
    <w:rsid w:val="00D12874"/>
    <w:rsid w:val="00D128BF"/>
    <w:rsid w:val="00D12A02"/>
    <w:rsid w:val="00D12A53"/>
    <w:rsid w:val="00D12CE5"/>
    <w:rsid w:val="00D12FA0"/>
    <w:rsid w:val="00D12FA3"/>
    <w:rsid w:val="00D133CF"/>
    <w:rsid w:val="00D1364A"/>
    <w:rsid w:val="00D13661"/>
    <w:rsid w:val="00D1378F"/>
    <w:rsid w:val="00D137B0"/>
    <w:rsid w:val="00D137DC"/>
    <w:rsid w:val="00D1398D"/>
    <w:rsid w:val="00D139B2"/>
    <w:rsid w:val="00D139E7"/>
    <w:rsid w:val="00D13A7E"/>
    <w:rsid w:val="00D13B4F"/>
    <w:rsid w:val="00D13C1C"/>
    <w:rsid w:val="00D13D0F"/>
    <w:rsid w:val="00D13D2A"/>
    <w:rsid w:val="00D13E49"/>
    <w:rsid w:val="00D13E70"/>
    <w:rsid w:val="00D13F16"/>
    <w:rsid w:val="00D140EB"/>
    <w:rsid w:val="00D140F0"/>
    <w:rsid w:val="00D141D3"/>
    <w:rsid w:val="00D141FA"/>
    <w:rsid w:val="00D14270"/>
    <w:rsid w:val="00D142A6"/>
    <w:rsid w:val="00D143E0"/>
    <w:rsid w:val="00D14491"/>
    <w:rsid w:val="00D144D9"/>
    <w:rsid w:val="00D14692"/>
    <w:rsid w:val="00D14704"/>
    <w:rsid w:val="00D148B3"/>
    <w:rsid w:val="00D149EA"/>
    <w:rsid w:val="00D14A09"/>
    <w:rsid w:val="00D14AE2"/>
    <w:rsid w:val="00D14B00"/>
    <w:rsid w:val="00D14CC2"/>
    <w:rsid w:val="00D14F9D"/>
    <w:rsid w:val="00D14FED"/>
    <w:rsid w:val="00D15150"/>
    <w:rsid w:val="00D1519C"/>
    <w:rsid w:val="00D1526E"/>
    <w:rsid w:val="00D152D9"/>
    <w:rsid w:val="00D15627"/>
    <w:rsid w:val="00D15686"/>
    <w:rsid w:val="00D15765"/>
    <w:rsid w:val="00D15789"/>
    <w:rsid w:val="00D157AB"/>
    <w:rsid w:val="00D157C9"/>
    <w:rsid w:val="00D157F5"/>
    <w:rsid w:val="00D1581C"/>
    <w:rsid w:val="00D1590A"/>
    <w:rsid w:val="00D15A24"/>
    <w:rsid w:val="00D15A6F"/>
    <w:rsid w:val="00D15C3A"/>
    <w:rsid w:val="00D15DDE"/>
    <w:rsid w:val="00D15FEA"/>
    <w:rsid w:val="00D161B3"/>
    <w:rsid w:val="00D161FA"/>
    <w:rsid w:val="00D162EC"/>
    <w:rsid w:val="00D1644D"/>
    <w:rsid w:val="00D1646C"/>
    <w:rsid w:val="00D16589"/>
    <w:rsid w:val="00D165E0"/>
    <w:rsid w:val="00D16621"/>
    <w:rsid w:val="00D16654"/>
    <w:rsid w:val="00D1688B"/>
    <w:rsid w:val="00D1688F"/>
    <w:rsid w:val="00D16982"/>
    <w:rsid w:val="00D16A38"/>
    <w:rsid w:val="00D16C67"/>
    <w:rsid w:val="00D16C8C"/>
    <w:rsid w:val="00D16C95"/>
    <w:rsid w:val="00D16D15"/>
    <w:rsid w:val="00D16D8D"/>
    <w:rsid w:val="00D16EB6"/>
    <w:rsid w:val="00D16EF6"/>
    <w:rsid w:val="00D16FCB"/>
    <w:rsid w:val="00D171F7"/>
    <w:rsid w:val="00D1739F"/>
    <w:rsid w:val="00D1740B"/>
    <w:rsid w:val="00D17414"/>
    <w:rsid w:val="00D1761A"/>
    <w:rsid w:val="00D17730"/>
    <w:rsid w:val="00D17767"/>
    <w:rsid w:val="00D178B4"/>
    <w:rsid w:val="00D17A34"/>
    <w:rsid w:val="00D17A5D"/>
    <w:rsid w:val="00D17A71"/>
    <w:rsid w:val="00D17A8B"/>
    <w:rsid w:val="00D17B38"/>
    <w:rsid w:val="00D17C0D"/>
    <w:rsid w:val="00D17D1F"/>
    <w:rsid w:val="00D17E8D"/>
    <w:rsid w:val="00D17FD0"/>
    <w:rsid w:val="00D200F9"/>
    <w:rsid w:val="00D201F8"/>
    <w:rsid w:val="00D2020E"/>
    <w:rsid w:val="00D2028F"/>
    <w:rsid w:val="00D2032F"/>
    <w:rsid w:val="00D20368"/>
    <w:rsid w:val="00D20428"/>
    <w:rsid w:val="00D20469"/>
    <w:rsid w:val="00D20481"/>
    <w:rsid w:val="00D20650"/>
    <w:rsid w:val="00D206F5"/>
    <w:rsid w:val="00D2075B"/>
    <w:rsid w:val="00D20785"/>
    <w:rsid w:val="00D207E9"/>
    <w:rsid w:val="00D207EF"/>
    <w:rsid w:val="00D209D2"/>
    <w:rsid w:val="00D20A7C"/>
    <w:rsid w:val="00D20B71"/>
    <w:rsid w:val="00D20F96"/>
    <w:rsid w:val="00D20FEA"/>
    <w:rsid w:val="00D20FF8"/>
    <w:rsid w:val="00D21054"/>
    <w:rsid w:val="00D21084"/>
    <w:rsid w:val="00D21096"/>
    <w:rsid w:val="00D210C0"/>
    <w:rsid w:val="00D210F2"/>
    <w:rsid w:val="00D21113"/>
    <w:rsid w:val="00D21475"/>
    <w:rsid w:val="00D21492"/>
    <w:rsid w:val="00D21674"/>
    <w:rsid w:val="00D217DF"/>
    <w:rsid w:val="00D217E5"/>
    <w:rsid w:val="00D217F4"/>
    <w:rsid w:val="00D21997"/>
    <w:rsid w:val="00D219E5"/>
    <w:rsid w:val="00D21A1D"/>
    <w:rsid w:val="00D21A86"/>
    <w:rsid w:val="00D21B79"/>
    <w:rsid w:val="00D21B82"/>
    <w:rsid w:val="00D21BC4"/>
    <w:rsid w:val="00D21CC3"/>
    <w:rsid w:val="00D21CE1"/>
    <w:rsid w:val="00D22176"/>
    <w:rsid w:val="00D2235E"/>
    <w:rsid w:val="00D2266A"/>
    <w:rsid w:val="00D22747"/>
    <w:rsid w:val="00D228C2"/>
    <w:rsid w:val="00D228C8"/>
    <w:rsid w:val="00D228F0"/>
    <w:rsid w:val="00D22907"/>
    <w:rsid w:val="00D22990"/>
    <w:rsid w:val="00D229AD"/>
    <w:rsid w:val="00D22A08"/>
    <w:rsid w:val="00D22A9E"/>
    <w:rsid w:val="00D22ACB"/>
    <w:rsid w:val="00D22BE9"/>
    <w:rsid w:val="00D22C44"/>
    <w:rsid w:val="00D22D2A"/>
    <w:rsid w:val="00D22D5D"/>
    <w:rsid w:val="00D22D9D"/>
    <w:rsid w:val="00D22DDC"/>
    <w:rsid w:val="00D23156"/>
    <w:rsid w:val="00D231AA"/>
    <w:rsid w:val="00D23352"/>
    <w:rsid w:val="00D233F0"/>
    <w:rsid w:val="00D2351C"/>
    <w:rsid w:val="00D2352C"/>
    <w:rsid w:val="00D2353C"/>
    <w:rsid w:val="00D235B0"/>
    <w:rsid w:val="00D235F9"/>
    <w:rsid w:val="00D23678"/>
    <w:rsid w:val="00D23860"/>
    <w:rsid w:val="00D23953"/>
    <w:rsid w:val="00D23A76"/>
    <w:rsid w:val="00D23A8F"/>
    <w:rsid w:val="00D23A98"/>
    <w:rsid w:val="00D23E56"/>
    <w:rsid w:val="00D24157"/>
    <w:rsid w:val="00D24179"/>
    <w:rsid w:val="00D24263"/>
    <w:rsid w:val="00D24438"/>
    <w:rsid w:val="00D24476"/>
    <w:rsid w:val="00D24742"/>
    <w:rsid w:val="00D24747"/>
    <w:rsid w:val="00D24802"/>
    <w:rsid w:val="00D248BA"/>
    <w:rsid w:val="00D24A58"/>
    <w:rsid w:val="00D24D93"/>
    <w:rsid w:val="00D24DB8"/>
    <w:rsid w:val="00D24E7F"/>
    <w:rsid w:val="00D25074"/>
    <w:rsid w:val="00D250D0"/>
    <w:rsid w:val="00D2536C"/>
    <w:rsid w:val="00D2540D"/>
    <w:rsid w:val="00D254FB"/>
    <w:rsid w:val="00D25668"/>
    <w:rsid w:val="00D25734"/>
    <w:rsid w:val="00D2579D"/>
    <w:rsid w:val="00D257A4"/>
    <w:rsid w:val="00D25918"/>
    <w:rsid w:val="00D25994"/>
    <w:rsid w:val="00D25B2C"/>
    <w:rsid w:val="00D25B37"/>
    <w:rsid w:val="00D25CD2"/>
    <w:rsid w:val="00D25E3A"/>
    <w:rsid w:val="00D25EFE"/>
    <w:rsid w:val="00D261A8"/>
    <w:rsid w:val="00D2646F"/>
    <w:rsid w:val="00D26523"/>
    <w:rsid w:val="00D26689"/>
    <w:rsid w:val="00D26740"/>
    <w:rsid w:val="00D268A2"/>
    <w:rsid w:val="00D268BD"/>
    <w:rsid w:val="00D2692C"/>
    <w:rsid w:val="00D26939"/>
    <w:rsid w:val="00D26A0A"/>
    <w:rsid w:val="00D26B64"/>
    <w:rsid w:val="00D26E17"/>
    <w:rsid w:val="00D26F70"/>
    <w:rsid w:val="00D27026"/>
    <w:rsid w:val="00D2702F"/>
    <w:rsid w:val="00D271D4"/>
    <w:rsid w:val="00D27240"/>
    <w:rsid w:val="00D27596"/>
    <w:rsid w:val="00D277B9"/>
    <w:rsid w:val="00D279E2"/>
    <w:rsid w:val="00D27B1E"/>
    <w:rsid w:val="00D27BDB"/>
    <w:rsid w:val="00D27C62"/>
    <w:rsid w:val="00D27C9F"/>
    <w:rsid w:val="00D27CDB"/>
    <w:rsid w:val="00D27DE0"/>
    <w:rsid w:val="00D27DFC"/>
    <w:rsid w:val="00D27EF0"/>
    <w:rsid w:val="00D27FCD"/>
    <w:rsid w:val="00D288C9"/>
    <w:rsid w:val="00D300EA"/>
    <w:rsid w:val="00D3012B"/>
    <w:rsid w:val="00D3013C"/>
    <w:rsid w:val="00D3025D"/>
    <w:rsid w:val="00D3029D"/>
    <w:rsid w:val="00D3030D"/>
    <w:rsid w:val="00D3038C"/>
    <w:rsid w:val="00D3053E"/>
    <w:rsid w:val="00D3063E"/>
    <w:rsid w:val="00D30B01"/>
    <w:rsid w:val="00D30B69"/>
    <w:rsid w:val="00D30C3D"/>
    <w:rsid w:val="00D30C86"/>
    <w:rsid w:val="00D30CA7"/>
    <w:rsid w:val="00D30CC9"/>
    <w:rsid w:val="00D30CE9"/>
    <w:rsid w:val="00D30D53"/>
    <w:rsid w:val="00D30D8D"/>
    <w:rsid w:val="00D30DCE"/>
    <w:rsid w:val="00D3104B"/>
    <w:rsid w:val="00D31064"/>
    <w:rsid w:val="00D3110E"/>
    <w:rsid w:val="00D31252"/>
    <w:rsid w:val="00D31324"/>
    <w:rsid w:val="00D3135D"/>
    <w:rsid w:val="00D31446"/>
    <w:rsid w:val="00D314EF"/>
    <w:rsid w:val="00D3159D"/>
    <w:rsid w:val="00D31666"/>
    <w:rsid w:val="00D31950"/>
    <w:rsid w:val="00D31977"/>
    <w:rsid w:val="00D31DF6"/>
    <w:rsid w:val="00D31EA8"/>
    <w:rsid w:val="00D31EC4"/>
    <w:rsid w:val="00D31ECC"/>
    <w:rsid w:val="00D31F37"/>
    <w:rsid w:val="00D32074"/>
    <w:rsid w:val="00D322DD"/>
    <w:rsid w:val="00D323A8"/>
    <w:rsid w:val="00D324DE"/>
    <w:rsid w:val="00D324E0"/>
    <w:rsid w:val="00D324E1"/>
    <w:rsid w:val="00D32544"/>
    <w:rsid w:val="00D327DA"/>
    <w:rsid w:val="00D329CA"/>
    <w:rsid w:val="00D32A0B"/>
    <w:rsid w:val="00D32A4E"/>
    <w:rsid w:val="00D32B17"/>
    <w:rsid w:val="00D33073"/>
    <w:rsid w:val="00D331B0"/>
    <w:rsid w:val="00D332A7"/>
    <w:rsid w:val="00D3336B"/>
    <w:rsid w:val="00D3342A"/>
    <w:rsid w:val="00D33562"/>
    <w:rsid w:val="00D33579"/>
    <w:rsid w:val="00D3365C"/>
    <w:rsid w:val="00D33670"/>
    <w:rsid w:val="00D3378E"/>
    <w:rsid w:val="00D337C0"/>
    <w:rsid w:val="00D3399E"/>
    <w:rsid w:val="00D33A47"/>
    <w:rsid w:val="00D33AE5"/>
    <w:rsid w:val="00D33BCB"/>
    <w:rsid w:val="00D33BF4"/>
    <w:rsid w:val="00D33C30"/>
    <w:rsid w:val="00D33CE9"/>
    <w:rsid w:val="00D33D2F"/>
    <w:rsid w:val="00D33E93"/>
    <w:rsid w:val="00D33FFC"/>
    <w:rsid w:val="00D34000"/>
    <w:rsid w:val="00D34054"/>
    <w:rsid w:val="00D341F1"/>
    <w:rsid w:val="00D3441D"/>
    <w:rsid w:val="00D34532"/>
    <w:rsid w:val="00D345C4"/>
    <w:rsid w:val="00D3468C"/>
    <w:rsid w:val="00D346DB"/>
    <w:rsid w:val="00D34738"/>
    <w:rsid w:val="00D34773"/>
    <w:rsid w:val="00D3480C"/>
    <w:rsid w:val="00D34814"/>
    <w:rsid w:val="00D34821"/>
    <w:rsid w:val="00D3488A"/>
    <w:rsid w:val="00D348BB"/>
    <w:rsid w:val="00D3490E"/>
    <w:rsid w:val="00D34B02"/>
    <w:rsid w:val="00D34B86"/>
    <w:rsid w:val="00D34D79"/>
    <w:rsid w:val="00D34E47"/>
    <w:rsid w:val="00D34EF6"/>
    <w:rsid w:val="00D34FB9"/>
    <w:rsid w:val="00D34FCA"/>
    <w:rsid w:val="00D35038"/>
    <w:rsid w:val="00D350AE"/>
    <w:rsid w:val="00D350EA"/>
    <w:rsid w:val="00D3515C"/>
    <w:rsid w:val="00D35163"/>
    <w:rsid w:val="00D351E0"/>
    <w:rsid w:val="00D35236"/>
    <w:rsid w:val="00D352A8"/>
    <w:rsid w:val="00D35339"/>
    <w:rsid w:val="00D3536D"/>
    <w:rsid w:val="00D3547D"/>
    <w:rsid w:val="00D3566B"/>
    <w:rsid w:val="00D356EE"/>
    <w:rsid w:val="00D356EF"/>
    <w:rsid w:val="00D35866"/>
    <w:rsid w:val="00D3599B"/>
    <w:rsid w:val="00D35AC5"/>
    <w:rsid w:val="00D35B88"/>
    <w:rsid w:val="00D35B8B"/>
    <w:rsid w:val="00D35BA0"/>
    <w:rsid w:val="00D35DC7"/>
    <w:rsid w:val="00D35F42"/>
    <w:rsid w:val="00D35F80"/>
    <w:rsid w:val="00D35FED"/>
    <w:rsid w:val="00D36007"/>
    <w:rsid w:val="00D36049"/>
    <w:rsid w:val="00D3612C"/>
    <w:rsid w:val="00D361ED"/>
    <w:rsid w:val="00D363CC"/>
    <w:rsid w:val="00D3657F"/>
    <w:rsid w:val="00D367D1"/>
    <w:rsid w:val="00D36ADB"/>
    <w:rsid w:val="00D36DF9"/>
    <w:rsid w:val="00D37036"/>
    <w:rsid w:val="00D37087"/>
    <w:rsid w:val="00D37222"/>
    <w:rsid w:val="00D373BC"/>
    <w:rsid w:val="00D373C9"/>
    <w:rsid w:val="00D3746E"/>
    <w:rsid w:val="00D376EA"/>
    <w:rsid w:val="00D3777F"/>
    <w:rsid w:val="00D37883"/>
    <w:rsid w:val="00D3798B"/>
    <w:rsid w:val="00D37CC2"/>
    <w:rsid w:val="00D37E2A"/>
    <w:rsid w:val="00D37E58"/>
    <w:rsid w:val="00D37E72"/>
    <w:rsid w:val="00D37E9A"/>
    <w:rsid w:val="00D37F6C"/>
    <w:rsid w:val="00D37F83"/>
    <w:rsid w:val="00D3B3EF"/>
    <w:rsid w:val="00D4007A"/>
    <w:rsid w:val="00D40166"/>
    <w:rsid w:val="00D402B0"/>
    <w:rsid w:val="00D40308"/>
    <w:rsid w:val="00D403CE"/>
    <w:rsid w:val="00D40520"/>
    <w:rsid w:val="00D40C48"/>
    <w:rsid w:val="00D40F54"/>
    <w:rsid w:val="00D40F64"/>
    <w:rsid w:val="00D410D1"/>
    <w:rsid w:val="00D4132F"/>
    <w:rsid w:val="00D41690"/>
    <w:rsid w:val="00D41834"/>
    <w:rsid w:val="00D41A4B"/>
    <w:rsid w:val="00D41A7E"/>
    <w:rsid w:val="00D41B17"/>
    <w:rsid w:val="00D41D0D"/>
    <w:rsid w:val="00D41D51"/>
    <w:rsid w:val="00D41DEB"/>
    <w:rsid w:val="00D41FB9"/>
    <w:rsid w:val="00D42090"/>
    <w:rsid w:val="00D420DA"/>
    <w:rsid w:val="00D422E3"/>
    <w:rsid w:val="00D4239B"/>
    <w:rsid w:val="00D424B5"/>
    <w:rsid w:val="00D425C9"/>
    <w:rsid w:val="00D427BC"/>
    <w:rsid w:val="00D427FE"/>
    <w:rsid w:val="00D42800"/>
    <w:rsid w:val="00D42A4A"/>
    <w:rsid w:val="00D42B4C"/>
    <w:rsid w:val="00D42CB2"/>
    <w:rsid w:val="00D42D6D"/>
    <w:rsid w:val="00D42E7B"/>
    <w:rsid w:val="00D42EFD"/>
    <w:rsid w:val="00D42F2D"/>
    <w:rsid w:val="00D42F47"/>
    <w:rsid w:val="00D431FE"/>
    <w:rsid w:val="00D4324F"/>
    <w:rsid w:val="00D4329C"/>
    <w:rsid w:val="00D43372"/>
    <w:rsid w:val="00D4345B"/>
    <w:rsid w:val="00D43491"/>
    <w:rsid w:val="00D434A6"/>
    <w:rsid w:val="00D434C2"/>
    <w:rsid w:val="00D43562"/>
    <w:rsid w:val="00D436D3"/>
    <w:rsid w:val="00D437DF"/>
    <w:rsid w:val="00D4383E"/>
    <w:rsid w:val="00D438DB"/>
    <w:rsid w:val="00D43A84"/>
    <w:rsid w:val="00D43E5C"/>
    <w:rsid w:val="00D43ECC"/>
    <w:rsid w:val="00D44223"/>
    <w:rsid w:val="00D442E1"/>
    <w:rsid w:val="00D44358"/>
    <w:rsid w:val="00D44468"/>
    <w:rsid w:val="00D44630"/>
    <w:rsid w:val="00D44649"/>
    <w:rsid w:val="00D4476A"/>
    <w:rsid w:val="00D4486E"/>
    <w:rsid w:val="00D44B23"/>
    <w:rsid w:val="00D44C66"/>
    <w:rsid w:val="00D44D33"/>
    <w:rsid w:val="00D44D5A"/>
    <w:rsid w:val="00D44D9F"/>
    <w:rsid w:val="00D44DA3"/>
    <w:rsid w:val="00D44DE0"/>
    <w:rsid w:val="00D44FF9"/>
    <w:rsid w:val="00D45003"/>
    <w:rsid w:val="00D45307"/>
    <w:rsid w:val="00D45335"/>
    <w:rsid w:val="00D45546"/>
    <w:rsid w:val="00D456A2"/>
    <w:rsid w:val="00D45A16"/>
    <w:rsid w:val="00D45BCF"/>
    <w:rsid w:val="00D45C07"/>
    <w:rsid w:val="00D45E90"/>
    <w:rsid w:val="00D45F94"/>
    <w:rsid w:val="00D45FEF"/>
    <w:rsid w:val="00D46109"/>
    <w:rsid w:val="00D46145"/>
    <w:rsid w:val="00D463A3"/>
    <w:rsid w:val="00D463FD"/>
    <w:rsid w:val="00D4653B"/>
    <w:rsid w:val="00D465DB"/>
    <w:rsid w:val="00D468D6"/>
    <w:rsid w:val="00D46A84"/>
    <w:rsid w:val="00D46AFB"/>
    <w:rsid w:val="00D46B85"/>
    <w:rsid w:val="00D46D13"/>
    <w:rsid w:val="00D46E51"/>
    <w:rsid w:val="00D46ED8"/>
    <w:rsid w:val="00D46FD5"/>
    <w:rsid w:val="00D470CC"/>
    <w:rsid w:val="00D470F0"/>
    <w:rsid w:val="00D47100"/>
    <w:rsid w:val="00D47168"/>
    <w:rsid w:val="00D47707"/>
    <w:rsid w:val="00D47745"/>
    <w:rsid w:val="00D4774B"/>
    <w:rsid w:val="00D47882"/>
    <w:rsid w:val="00D47B4C"/>
    <w:rsid w:val="00D47C9F"/>
    <w:rsid w:val="00D47D34"/>
    <w:rsid w:val="00D47D76"/>
    <w:rsid w:val="00D47D89"/>
    <w:rsid w:val="00D47DC8"/>
    <w:rsid w:val="00D47EA6"/>
    <w:rsid w:val="00D47EA8"/>
    <w:rsid w:val="00D47FBC"/>
    <w:rsid w:val="00D50025"/>
    <w:rsid w:val="00D500EC"/>
    <w:rsid w:val="00D501D5"/>
    <w:rsid w:val="00D5034A"/>
    <w:rsid w:val="00D503EF"/>
    <w:rsid w:val="00D50470"/>
    <w:rsid w:val="00D504B6"/>
    <w:rsid w:val="00D507A4"/>
    <w:rsid w:val="00D507CE"/>
    <w:rsid w:val="00D50819"/>
    <w:rsid w:val="00D508DA"/>
    <w:rsid w:val="00D50913"/>
    <w:rsid w:val="00D50A04"/>
    <w:rsid w:val="00D50A8A"/>
    <w:rsid w:val="00D50AAE"/>
    <w:rsid w:val="00D50B82"/>
    <w:rsid w:val="00D50C4D"/>
    <w:rsid w:val="00D50D61"/>
    <w:rsid w:val="00D50DD5"/>
    <w:rsid w:val="00D51110"/>
    <w:rsid w:val="00D51218"/>
    <w:rsid w:val="00D51245"/>
    <w:rsid w:val="00D51325"/>
    <w:rsid w:val="00D5147D"/>
    <w:rsid w:val="00D5157B"/>
    <w:rsid w:val="00D515FF"/>
    <w:rsid w:val="00D5173A"/>
    <w:rsid w:val="00D51949"/>
    <w:rsid w:val="00D5197C"/>
    <w:rsid w:val="00D51A2B"/>
    <w:rsid w:val="00D51ADA"/>
    <w:rsid w:val="00D51BC2"/>
    <w:rsid w:val="00D51C3E"/>
    <w:rsid w:val="00D51E6E"/>
    <w:rsid w:val="00D51EC5"/>
    <w:rsid w:val="00D5203B"/>
    <w:rsid w:val="00D5209A"/>
    <w:rsid w:val="00D521A0"/>
    <w:rsid w:val="00D521F2"/>
    <w:rsid w:val="00D5225B"/>
    <w:rsid w:val="00D52549"/>
    <w:rsid w:val="00D525A4"/>
    <w:rsid w:val="00D5286B"/>
    <w:rsid w:val="00D5287B"/>
    <w:rsid w:val="00D52B67"/>
    <w:rsid w:val="00D52C85"/>
    <w:rsid w:val="00D52F60"/>
    <w:rsid w:val="00D53169"/>
    <w:rsid w:val="00D5334D"/>
    <w:rsid w:val="00D533BB"/>
    <w:rsid w:val="00D534E6"/>
    <w:rsid w:val="00D53599"/>
    <w:rsid w:val="00D5367D"/>
    <w:rsid w:val="00D5370C"/>
    <w:rsid w:val="00D5378F"/>
    <w:rsid w:val="00D53938"/>
    <w:rsid w:val="00D53ACE"/>
    <w:rsid w:val="00D53B61"/>
    <w:rsid w:val="00D53BA9"/>
    <w:rsid w:val="00D53C4F"/>
    <w:rsid w:val="00D53CD9"/>
    <w:rsid w:val="00D53DF2"/>
    <w:rsid w:val="00D53E2C"/>
    <w:rsid w:val="00D53E76"/>
    <w:rsid w:val="00D53EEB"/>
    <w:rsid w:val="00D53FEB"/>
    <w:rsid w:val="00D5419A"/>
    <w:rsid w:val="00D54288"/>
    <w:rsid w:val="00D5449B"/>
    <w:rsid w:val="00D5449C"/>
    <w:rsid w:val="00D544C4"/>
    <w:rsid w:val="00D54557"/>
    <w:rsid w:val="00D54760"/>
    <w:rsid w:val="00D547D4"/>
    <w:rsid w:val="00D54964"/>
    <w:rsid w:val="00D54A99"/>
    <w:rsid w:val="00D54CAF"/>
    <w:rsid w:val="00D54CF1"/>
    <w:rsid w:val="00D54D62"/>
    <w:rsid w:val="00D54E29"/>
    <w:rsid w:val="00D54E38"/>
    <w:rsid w:val="00D54F62"/>
    <w:rsid w:val="00D55307"/>
    <w:rsid w:val="00D55323"/>
    <w:rsid w:val="00D55343"/>
    <w:rsid w:val="00D554CB"/>
    <w:rsid w:val="00D556AE"/>
    <w:rsid w:val="00D5594B"/>
    <w:rsid w:val="00D55B9C"/>
    <w:rsid w:val="00D55C2D"/>
    <w:rsid w:val="00D55C9A"/>
    <w:rsid w:val="00D55F51"/>
    <w:rsid w:val="00D560B6"/>
    <w:rsid w:val="00D5611B"/>
    <w:rsid w:val="00D56172"/>
    <w:rsid w:val="00D562BD"/>
    <w:rsid w:val="00D562F1"/>
    <w:rsid w:val="00D5640F"/>
    <w:rsid w:val="00D56449"/>
    <w:rsid w:val="00D564E2"/>
    <w:rsid w:val="00D565CC"/>
    <w:rsid w:val="00D566F7"/>
    <w:rsid w:val="00D56844"/>
    <w:rsid w:val="00D56977"/>
    <w:rsid w:val="00D569C6"/>
    <w:rsid w:val="00D56A4A"/>
    <w:rsid w:val="00D56B40"/>
    <w:rsid w:val="00D56B78"/>
    <w:rsid w:val="00D56CE7"/>
    <w:rsid w:val="00D56DB3"/>
    <w:rsid w:val="00D56DE3"/>
    <w:rsid w:val="00D57008"/>
    <w:rsid w:val="00D571D4"/>
    <w:rsid w:val="00D57243"/>
    <w:rsid w:val="00D5749E"/>
    <w:rsid w:val="00D574FA"/>
    <w:rsid w:val="00D57538"/>
    <w:rsid w:val="00D5765F"/>
    <w:rsid w:val="00D57747"/>
    <w:rsid w:val="00D5774C"/>
    <w:rsid w:val="00D57793"/>
    <w:rsid w:val="00D578A6"/>
    <w:rsid w:val="00D57909"/>
    <w:rsid w:val="00D57BE8"/>
    <w:rsid w:val="00D57C65"/>
    <w:rsid w:val="00D57CD8"/>
    <w:rsid w:val="00D57D11"/>
    <w:rsid w:val="00D57D30"/>
    <w:rsid w:val="00D57D33"/>
    <w:rsid w:val="00D57F0A"/>
    <w:rsid w:val="00D57F41"/>
    <w:rsid w:val="00D60086"/>
    <w:rsid w:val="00D6017F"/>
    <w:rsid w:val="00D601D6"/>
    <w:rsid w:val="00D60267"/>
    <w:rsid w:val="00D6030D"/>
    <w:rsid w:val="00D6033D"/>
    <w:rsid w:val="00D60464"/>
    <w:rsid w:val="00D605B7"/>
    <w:rsid w:val="00D607BA"/>
    <w:rsid w:val="00D607FD"/>
    <w:rsid w:val="00D608A2"/>
    <w:rsid w:val="00D60906"/>
    <w:rsid w:val="00D609C1"/>
    <w:rsid w:val="00D60C69"/>
    <w:rsid w:val="00D60C7E"/>
    <w:rsid w:val="00D60C90"/>
    <w:rsid w:val="00D60CA7"/>
    <w:rsid w:val="00D60E61"/>
    <w:rsid w:val="00D61063"/>
    <w:rsid w:val="00D610E7"/>
    <w:rsid w:val="00D61141"/>
    <w:rsid w:val="00D61175"/>
    <w:rsid w:val="00D61236"/>
    <w:rsid w:val="00D61268"/>
    <w:rsid w:val="00D61522"/>
    <w:rsid w:val="00D6176F"/>
    <w:rsid w:val="00D61797"/>
    <w:rsid w:val="00D617A0"/>
    <w:rsid w:val="00D617DD"/>
    <w:rsid w:val="00D61822"/>
    <w:rsid w:val="00D618B7"/>
    <w:rsid w:val="00D61AEE"/>
    <w:rsid w:val="00D61B4D"/>
    <w:rsid w:val="00D61CC7"/>
    <w:rsid w:val="00D61EB1"/>
    <w:rsid w:val="00D61FC1"/>
    <w:rsid w:val="00D62027"/>
    <w:rsid w:val="00D62175"/>
    <w:rsid w:val="00D62335"/>
    <w:rsid w:val="00D6234E"/>
    <w:rsid w:val="00D623B3"/>
    <w:rsid w:val="00D62494"/>
    <w:rsid w:val="00D62546"/>
    <w:rsid w:val="00D6255B"/>
    <w:rsid w:val="00D626BC"/>
    <w:rsid w:val="00D6279B"/>
    <w:rsid w:val="00D62A82"/>
    <w:rsid w:val="00D62B5F"/>
    <w:rsid w:val="00D62C90"/>
    <w:rsid w:val="00D62CA5"/>
    <w:rsid w:val="00D62CE5"/>
    <w:rsid w:val="00D62CF9"/>
    <w:rsid w:val="00D62F18"/>
    <w:rsid w:val="00D62F56"/>
    <w:rsid w:val="00D62FAC"/>
    <w:rsid w:val="00D63062"/>
    <w:rsid w:val="00D6308A"/>
    <w:rsid w:val="00D630AD"/>
    <w:rsid w:val="00D630F1"/>
    <w:rsid w:val="00D6313C"/>
    <w:rsid w:val="00D6313D"/>
    <w:rsid w:val="00D6314C"/>
    <w:rsid w:val="00D63172"/>
    <w:rsid w:val="00D6334C"/>
    <w:rsid w:val="00D6340D"/>
    <w:rsid w:val="00D6348A"/>
    <w:rsid w:val="00D63651"/>
    <w:rsid w:val="00D63707"/>
    <w:rsid w:val="00D63711"/>
    <w:rsid w:val="00D63971"/>
    <w:rsid w:val="00D639A1"/>
    <w:rsid w:val="00D63B25"/>
    <w:rsid w:val="00D63BE7"/>
    <w:rsid w:val="00D63BFA"/>
    <w:rsid w:val="00D63E41"/>
    <w:rsid w:val="00D64048"/>
    <w:rsid w:val="00D640B9"/>
    <w:rsid w:val="00D6419D"/>
    <w:rsid w:val="00D64367"/>
    <w:rsid w:val="00D6436E"/>
    <w:rsid w:val="00D64437"/>
    <w:rsid w:val="00D64473"/>
    <w:rsid w:val="00D64592"/>
    <w:rsid w:val="00D6461A"/>
    <w:rsid w:val="00D6477E"/>
    <w:rsid w:val="00D647BD"/>
    <w:rsid w:val="00D64927"/>
    <w:rsid w:val="00D64992"/>
    <w:rsid w:val="00D64A6E"/>
    <w:rsid w:val="00D64C10"/>
    <w:rsid w:val="00D64E61"/>
    <w:rsid w:val="00D64E75"/>
    <w:rsid w:val="00D64F33"/>
    <w:rsid w:val="00D6501E"/>
    <w:rsid w:val="00D65056"/>
    <w:rsid w:val="00D65105"/>
    <w:rsid w:val="00D6522D"/>
    <w:rsid w:val="00D6549A"/>
    <w:rsid w:val="00D654C8"/>
    <w:rsid w:val="00D65614"/>
    <w:rsid w:val="00D65659"/>
    <w:rsid w:val="00D657F5"/>
    <w:rsid w:val="00D6583B"/>
    <w:rsid w:val="00D65AF1"/>
    <w:rsid w:val="00D65DC6"/>
    <w:rsid w:val="00D65E3A"/>
    <w:rsid w:val="00D660AC"/>
    <w:rsid w:val="00D6615C"/>
    <w:rsid w:val="00D661F7"/>
    <w:rsid w:val="00D6623B"/>
    <w:rsid w:val="00D66248"/>
    <w:rsid w:val="00D6636D"/>
    <w:rsid w:val="00D6648F"/>
    <w:rsid w:val="00D666B7"/>
    <w:rsid w:val="00D668A6"/>
    <w:rsid w:val="00D66CDD"/>
    <w:rsid w:val="00D66E01"/>
    <w:rsid w:val="00D66E4B"/>
    <w:rsid w:val="00D67026"/>
    <w:rsid w:val="00D67332"/>
    <w:rsid w:val="00D67369"/>
    <w:rsid w:val="00D6736C"/>
    <w:rsid w:val="00D67552"/>
    <w:rsid w:val="00D67603"/>
    <w:rsid w:val="00D677D8"/>
    <w:rsid w:val="00D6784E"/>
    <w:rsid w:val="00D67868"/>
    <w:rsid w:val="00D67B4A"/>
    <w:rsid w:val="00D67D45"/>
    <w:rsid w:val="00D67D80"/>
    <w:rsid w:val="00D67DE2"/>
    <w:rsid w:val="00D67E33"/>
    <w:rsid w:val="00D67ECE"/>
    <w:rsid w:val="00D7009E"/>
    <w:rsid w:val="00D70142"/>
    <w:rsid w:val="00D702CC"/>
    <w:rsid w:val="00D704F9"/>
    <w:rsid w:val="00D7050F"/>
    <w:rsid w:val="00D705AC"/>
    <w:rsid w:val="00D70612"/>
    <w:rsid w:val="00D706C6"/>
    <w:rsid w:val="00D7077D"/>
    <w:rsid w:val="00D707E3"/>
    <w:rsid w:val="00D7082E"/>
    <w:rsid w:val="00D70885"/>
    <w:rsid w:val="00D70944"/>
    <w:rsid w:val="00D7098F"/>
    <w:rsid w:val="00D70A6C"/>
    <w:rsid w:val="00D70B8F"/>
    <w:rsid w:val="00D70ED6"/>
    <w:rsid w:val="00D71042"/>
    <w:rsid w:val="00D711C9"/>
    <w:rsid w:val="00D7145C"/>
    <w:rsid w:val="00D716C4"/>
    <w:rsid w:val="00D717CE"/>
    <w:rsid w:val="00D717D0"/>
    <w:rsid w:val="00D71B76"/>
    <w:rsid w:val="00D71C75"/>
    <w:rsid w:val="00D71D1C"/>
    <w:rsid w:val="00D71D80"/>
    <w:rsid w:val="00D71D87"/>
    <w:rsid w:val="00D72054"/>
    <w:rsid w:val="00D720A7"/>
    <w:rsid w:val="00D720BD"/>
    <w:rsid w:val="00D720C7"/>
    <w:rsid w:val="00D72320"/>
    <w:rsid w:val="00D723FC"/>
    <w:rsid w:val="00D72592"/>
    <w:rsid w:val="00D72599"/>
    <w:rsid w:val="00D725B4"/>
    <w:rsid w:val="00D725BC"/>
    <w:rsid w:val="00D72674"/>
    <w:rsid w:val="00D726C1"/>
    <w:rsid w:val="00D7273C"/>
    <w:rsid w:val="00D72797"/>
    <w:rsid w:val="00D727EB"/>
    <w:rsid w:val="00D72841"/>
    <w:rsid w:val="00D72A26"/>
    <w:rsid w:val="00D72B23"/>
    <w:rsid w:val="00D72B3A"/>
    <w:rsid w:val="00D72B50"/>
    <w:rsid w:val="00D72BE6"/>
    <w:rsid w:val="00D72E20"/>
    <w:rsid w:val="00D73009"/>
    <w:rsid w:val="00D730BE"/>
    <w:rsid w:val="00D73115"/>
    <w:rsid w:val="00D731E9"/>
    <w:rsid w:val="00D731FB"/>
    <w:rsid w:val="00D73267"/>
    <w:rsid w:val="00D73279"/>
    <w:rsid w:val="00D73354"/>
    <w:rsid w:val="00D734F8"/>
    <w:rsid w:val="00D735BB"/>
    <w:rsid w:val="00D737A5"/>
    <w:rsid w:val="00D737EF"/>
    <w:rsid w:val="00D738C5"/>
    <w:rsid w:val="00D73924"/>
    <w:rsid w:val="00D739DB"/>
    <w:rsid w:val="00D739EA"/>
    <w:rsid w:val="00D73A3E"/>
    <w:rsid w:val="00D73AAB"/>
    <w:rsid w:val="00D73ABB"/>
    <w:rsid w:val="00D73ABC"/>
    <w:rsid w:val="00D73B65"/>
    <w:rsid w:val="00D73CE7"/>
    <w:rsid w:val="00D73D34"/>
    <w:rsid w:val="00D73DD6"/>
    <w:rsid w:val="00D73E2C"/>
    <w:rsid w:val="00D73E37"/>
    <w:rsid w:val="00D7400C"/>
    <w:rsid w:val="00D74048"/>
    <w:rsid w:val="00D740E7"/>
    <w:rsid w:val="00D743C3"/>
    <w:rsid w:val="00D744A7"/>
    <w:rsid w:val="00D744EF"/>
    <w:rsid w:val="00D745AC"/>
    <w:rsid w:val="00D7464F"/>
    <w:rsid w:val="00D74697"/>
    <w:rsid w:val="00D748A2"/>
    <w:rsid w:val="00D74934"/>
    <w:rsid w:val="00D749E9"/>
    <w:rsid w:val="00D74B82"/>
    <w:rsid w:val="00D74BDC"/>
    <w:rsid w:val="00D74CE4"/>
    <w:rsid w:val="00D74E65"/>
    <w:rsid w:val="00D74E6B"/>
    <w:rsid w:val="00D74EE5"/>
    <w:rsid w:val="00D74EED"/>
    <w:rsid w:val="00D74F45"/>
    <w:rsid w:val="00D74F79"/>
    <w:rsid w:val="00D7510B"/>
    <w:rsid w:val="00D7521C"/>
    <w:rsid w:val="00D75229"/>
    <w:rsid w:val="00D75346"/>
    <w:rsid w:val="00D75530"/>
    <w:rsid w:val="00D755A3"/>
    <w:rsid w:val="00D75686"/>
    <w:rsid w:val="00D756E6"/>
    <w:rsid w:val="00D758A1"/>
    <w:rsid w:val="00D7595A"/>
    <w:rsid w:val="00D759B9"/>
    <w:rsid w:val="00D759F5"/>
    <w:rsid w:val="00D75B8E"/>
    <w:rsid w:val="00D75CAA"/>
    <w:rsid w:val="00D75CE8"/>
    <w:rsid w:val="00D75D96"/>
    <w:rsid w:val="00D75E34"/>
    <w:rsid w:val="00D75ED4"/>
    <w:rsid w:val="00D75F95"/>
    <w:rsid w:val="00D7618B"/>
    <w:rsid w:val="00D76280"/>
    <w:rsid w:val="00D7628C"/>
    <w:rsid w:val="00D762A1"/>
    <w:rsid w:val="00D76468"/>
    <w:rsid w:val="00D76704"/>
    <w:rsid w:val="00D7676C"/>
    <w:rsid w:val="00D767C4"/>
    <w:rsid w:val="00D7681F"/>
    <w:rsid w:val="00D76924"/>
    <w:rsid w:val="00D76C7B"/>
    <w:rsid w:val="00D76C93"/>
    <w:rsid w:val="00D76CE2"/>
    <w:rsid w:val="00D76D8A"/>
    <w:rsid w:val="00D76E56"/>
    <w:rsid w:val="00D76FF5"/>
    <w:rsid w:val="00D770CD"/>
    <w:rsid w:val="00D771C0"/>
    <w:rsid w:val="00D7744B"/>
    <w:rsid w:val="00D77587"/>
    <w:rsid w:val="00D775E3"/>
    <w:rsid w:val="00D7760B"/>
    <w:rsid w:val="00D77788"/>
    <w:rsid w:val="00D77A9C"/>
    <w:rsid w:val="00D77B6B"/>
    <w:rsid w:val="00D77B9F"/>
    <w:rsid w:val="00D77C6F"/>
    <w:rsid w:val="00D77D83"/>
    <w:rsid w:val="00D77E9F"/>
    <w:rsid w:val="00D77EA1"/>
    <w:rsid w:val="00D77F0D"/>
    <w:rsid w:val="00D80182"/>
    <w:rsid w:val="00D802DE"/>
    <w:rsid w:val="00D805D1"/>
    <w:rsid w:val="00D80644"/>
    <w:rsid w:val="00D807F7"/>
    <w:rsid w:val="00D80803"/>
    <w:rsid w:val="00D808A7"/>
    <w:rsid w:val="00D808BC"/>
    <w:rsid w:val="00D8094E"/>
    <w:rsid w:val="00D809B8"/>
    <w:rsid w:val="00D80A21"/>
    <w:rsid w:val="00D80AAC"/>
    <w:rsid w:val="00D80AAE"/>
    <w:rsid w:val="00D80AF9"/>
    <w:rsid w:val="00D80BCD"/>
    <w:rsid w:val="00D80C61"/>
    <w:rsid w:val="00D80CC4"/>
    <w:rsid w:val="00D80D0C"/>
    <w:rsid w:val="00D80D87"/>
    <w:rsid w:val="00D80EF6"/>
    <w:rsid w:val="00D80FC0"/>
    <w:rsid w:val="00D811C2"/>
    <w:rsid w:val="00D8130C"/>
    <w:rsid w:val="00D814BC"/>
    <w:rsid w:val="00D81558"/>
    <w:rsid w:val="00D81697"/>
    <w:rsid w:val="00D816B7"/>
    <w:rsid w:val="00D816F6"/>
    <w:rsid w:val="00D817DB"/>
    <w:rsid w:val="00D8187E"/>
    <w:rsid w:val="00D8193C"/>
    <w:rsid w:val="00D81969"/>
    <w:rsid w:val="00D81A5F"/>
    <w:rsid w:val="00D81BD7"/>
    <w:rsid w:val="00D81C7E"/>
    <w:rsid w:val="00D81D37"/>
    <w:rsid w:val="00D81DB5"/>
    <w:rsid w:val="00D81E78"/>
    <w:rsid w:val="00D82010"/>
    <w:rsid w:val="00D820D4"/>
    <w:rsid w:val="00D8239C"/>
    <w:rsid w:val="00D824B3"/>
    <w:rsid w:val="00D825CF"/>
    <w:rsid w:val="00D82742"/>
    <w:rsid w:val="00D828AD"/>
    <w:rsid w:val="00D829AD"/>
    <w:rsid w:val="00D82BEB"/>
    <w:rsid w:val="00D82BF0"/>
    <w:rsid w:val="00D82C03"/>
    <w:rsid w:val="00D82F1D"/>
    <w:rsid w:val="00D82F8F"/>
    <w:rsid w:val="00D830D5"/>
    <w:rsid w:val="00D8312A"/>
    <w:rsid w:val="00D831DD"/>
    <w:rsid w:val="00D83361"/>
    <w:rsid w:val="00D8336A"/>
    <w:rsid w:val="00D833BE"/>
    <w:rsid w:val="00D834B8"/>
    <w:rsid w:val="00D8369A"/>
    <w:rsid w:val="00D838DA"/>
    <w:rsid w:val="00D8398B"/>
    <w:rsid w:val="00D83A46"/>
    <w:rsid w:val="00D83A75"/>
    <w:rsid w:val="00D83CDC"/>
    <w:rsid w:val="00D83E5D"/>
    <w:rsid w:val="00D84108"/>
    <w:rsid w:val="00D841BD"/>
    <w:rsid w:val="00D84365"/>
    <w:rsid w:val="00D8437C"/>
    <w:rsid w:val="00D8448E"/>
    <w:rsid w:val="00D844FD"/>
    <w:rsid w:val="00D8450B"/>
    <w:rsid w:val="00D845E3"/>
    <w:rsid w:val="00D84680"/>
    <w:rsid w:val="00D848B8"/>
    <w:rsid w:val="00D84915"/>
    <w:rsid w:val="00D84951"/>
    <w:rsid w:val="00D849CD"/>
    <w:rsid w:val="00D84C25"/>
    <w:rsid w:val="00D84C89"/>
    <w:rsid w:val="00D84CCE"/>
    <w:rsid w:val="00D84DAE"/>
    <w:rsid w:val="00D84DE6"/>
    <w:rsid w:val="00D84E53"/>
    <w:rsid w:val="00D84EFA"/>
    <w:rsid w:val="00D84F17"/>
    <w:rsid w:val="00D84F98"/>
    <w:rsid w:val="00D84FBD"/>
    <w:rsid w:val="00D85169"/>
    <w:rsid w:val="00D851B0"/>
    <w:rsid w:val="00D85215"/>
    <w:rsid w:val="00D8523A"/>
    <w:rsid w:val="00D852E7"/>
    <w:rsid w:val="00D852E9"/>
    <w:rsid w:val="00D85466"/>
    <w:rsid w:val="00D85525"/>
    <w:rsid w:val="00D85701"/>
    <w:rsid w:val="00D8583A"/>
    <w:rsid w:val="00D8583D"/>
    <w:rsid w:val="00D858E3"/>
    <w:rsid w:val="00D85917"/>
    <w:rsid w:val="00D85935"/>
    <w:rsid w:val="00D859EB"/>
    <w:rsid w:val="00D85ABF"/>
    <w:rsid w:val="00D85B34"/>
    <w:rsid w:val="00D85BF5"/>
    <w:rsid w:val="00D85C13"/>
    <w:rsid w:val="00D85C69"/>
    <w:rsid w:val="00D85C6D"/>
    <w:rsid w:val="00D860FE"/>
    <w:rsid w:val="00D862D4"/>
    <w:rsid w:val="00D86584"/>
    <w:rsid w:val="00D865AE"/>
    <w:rsid w:val="00D866AD"/>
    <w:rsid w:val="00D866E1"/>
    <w:rsid w:val="00D86D58"/>
    <w:rsid w:val="00D86D82"/>
    <w:rsid w:val="00D86F4F"/>
    <w:rsid w:val="00D86F52"/>
    <w:rsid w:val="00D87001"/>
    <w:rsid w:val="00D87003"/>
    <w:rsid w:val="00D87020"/>
    <w:rsid w:val="00D8704C"/>
    <w:rsid w:val="00D872F4"/>
    <w:rsid w:val="00D874BF"/>
    <w:rsid w:val="00D875C9"/>
    <w:rsid w:val="00D875FD"/>
    <w:rsid w:val="00D87989"/>
    <w:rsid w:val="00D87A7F"/>
    <w:rsid w:val="00D87AC6"/>
    <w:rsid w:val="00D87AD2"/>
    <w:rsid w:val="00D87BB6"/>
    <w:rsid w:val="00D87DD5"/>
    <w:rsid w:val="00D87E94"/>
    <w:rsid w:val="00D87F8A"/>
    <w:rsid w:val="00D87FBE"/>
    <w:rsid w:val="00D9008D"/>
    <w:rsid w:val="00D90196"/>
    <w:rsid w:val="00D901FB"/>
    <w:rsid w:val="00D9021F"/>
    <w:rsid w:val="00D9023C"/>
    <w:rsid w:val="00D90267"/>
    <w:rsid w:val="00D9029E"/>
    <w:rsid w:val="00D903A3"/>
    <w:rsid w:val="00D903AA"/>
    <w:rsid w:val="00D903D6"/>
    <w:rsid w:val="00D905B2"/>
    <w:rsid w:val="00D9060B"/>
    <w:rsid w:val="00D907D5"/>
    <w:rsid w:val="00D90867"/>
    <w:rsid w:val="00D908E9"/>
    <w:rsid w:val="00D9094F"/>
    <w:rsid w:val="00D90A0A"/>
    <w:rsid w:val="00D90A17"/>
    <w:rsid w:val="00D90A52"/>
    <w:rsid w:val="00D90B70"/>
    <w:rsid w:val="00D90B74"/>
    <w:rsid w:val="00D90BD3"/>
    <w:rsid w:val="00D90E15"/>
    <w:rsid w:val="00D90E46"/>
    <w:rsid w:val="00D90F22"/>
    <w:rsid w:val="00D91012"/>
    <w:rsid w:val="00D9121F"/>
    <w:rsid w:val="00D91247"/>
    <w:rsid w:val="00D913F1"/>
    <w:rsid w:val="00D91414"/>
    <w:rsid w:val="00D9149F"/>
    <w:rsid w:val="00D91567"/>
    <w:rsid w:val="00D91651"/>
    <w:rsid w:val="00D91654"/>
    <w:rsid w:val="00D91876"/>
    <w:rsid w:val="00D91917"/>
    <w:rsid w:val="00D919EA"/>
    <w:rsid w:val="00D91C50"/>
    <w:rsid w:val="00D91C8B"/>
    <w:rsid w:val="00D91D51"/>
    <w:rsid w:val="00D91E5F"/>
    <w:rsid w:val="00D91F91"/>
    <w:rsid w:val="00D91FFC"/>
    <w:rsid w:val="00D9204D"/>
    <w:rsid w:val="00D921A0"/>
    <w:rsid w:val="00D921CF"/>
    <w:rsid w:val="00D921F7"/>
    <w:rsid w:val="00D9226E"/>
    <w:rsid w:val="00D924A4"/>
    <w:rsid w:val="00D9265D"/>
    <w:rsid w:val="00D92883"/>
    <w:rsid w:val="00D92917"/>
    <w:rsid w:val="00D92A1B"/>
    <w:rsid w:val="00D92B0C"/>
    <w:rsid w:val="00D92B11"/>
    <w:rsid w:val="00D92B37"/>
    <w:rsid w:val="00D92B3B"/>
    <w:rsid w:val="00D92BDC"/>
    <w:rsid w:val="00D92C7E"/>
    <w:rsid w:val="00D92CBF"/>
    <w:rsid w:val="00D92E62"/>
    <w:rsid w:val="00D92E94"/>
    <w:rsid w:val="00D92FDA"/>
    <w:rsid w:val="00D930A1"/>
    <w:rsid w:val="00D93111"/>
    <w:rsid w:val="00D931DC"/>
    <w:rsid w:val="00D93385"/>
    <w:rsid w:val="00D93484"/>
    <w:rsid w:val="00D93638"/>
    <w:rsid w:val="00D936F9"/>
    <w:rsid w:val="00D9375D"/>
    <w:rsid w:val="00D937D5"/>
    <w:rsid w:val="00D93800"/>
    <w:rsid w:val="00D93862"/>
    <w:rsid w:val="00D938D4"/>
    <w:rsid w:val="00D939BE"/>
    <w:rsid w:val="00D93A3A"/>
    <w:rsid w:val="00D93B27"/>
    <w:rsid w:val="00D93C7A"/>
    <w:rsid w:val="00D93CA2"/>
    <w:rsid w:val="00D93CBF"/>
    <w:rsid w:val="00D93D3E"/>
    <w:rsid w:val="00D93D9B"/>
    <w:rsid w:val="00D93EA5"/>
    <w:rsid w:val="00D93F8D"/>
    <w:rsid w:val="00D93FBE"/>
    <w:rsid w:val="00D93FD3"/>
    <w:rsid w:val="00D94160"/>
    <w:rsid w:val="00D941FE"/>
    <w:rsid w:val="00D94493"/>
    <w:rsid w:val="00D94531"/>
    <w:rsid w:val="00D945C4"/>
    <w:rsid w:val="00D9464C"/>
    <w:rsid w:val="00D947A5"/>
    <w:rsid w:val="00D94828"/>
    <w:rsid w:val="00D9495D"/>
    <w:rsid w:val="00D94ACA"/>
    <w:rsid w:val="00D94C0D"/>
    <w:rsid w:val="00D94C78"/>
    <w:rsid w:val="00D94F64"/>
    <w:rsid w:val="00D95010"/>
    <w:rsid w:val="00D95036"/>
    <w:rsid w:val="00D9525B"/>
    <w:rsid w:val="00D9546E"/>
    <w:rsid w:val="00D95522"/>
    <w:rsid w:val="00D955C3"/>
    <w:rsid w:val="00D95683"/>
    <w:rsid w:val="00D956F2"/>
    <w:rsid w:val="00D95768"/>
    <w:rsid w:val="00D95819"/>
    <w:rsid w:val="00D95A7E"/>
    <w:rsid w:val="00D95AB1"/>
    <w:rsid w:val="00D95AC7"/>
    <w:rsid w:val="00D95C12"/>
    <w:rsid w:val="00D95E66"/>
    <w:rsid w:val="00D95EB3"/>
    <w:rsid w:val="00D96070"/>
    <w:rsid w:val="00D962CB"/>
    <w:rsid w:val="00D963A5"/>
    <w:rsid w:val="00D96482"/>
    <w:rsid w:val="00D964AA"/>
    <w:rsid w:val="00D9664C"/>
    <w:rsid w:val="00D96692"/>
    <w:rsid w:val="00D96842"/>
    <w:rsid w:val="00D96975"/>
    <w:rsid w:val="00D96A58"/>
    <w:rsid w:val="00D96A5A"/>
    <w:rsid w:val="00D96CF5"/>
    <w:rsid w:val="00D96E79"/>
    <w:rsid w:val="00D96EDB"/>
    <w:rsid w:val="00D96FD6"/>
    <w:rsid w:val="00D9712B"/>
    <w:rsid w:val="00D971BA"/>
    <w:rsid w:val="00D9722A"/>
    <w:rsid w:val="00D9744A"/>
    <w:rsid w:val="00D976CD"/>
    <w:rsid w:val="00D977A7"/>
    <w:rsid w:val="00D977BD"/>
    <w:rsid w:val="00D97886"/>
    <w:rsid w:val="00D97911"/>
    <w:rsid w:val="00D979B6"/>
    <w:rsid w:val="00D97A19"/>
    <w:rsid w:val="00D97A26"/>
    <w:rsid w:val="00D97AE9"/>
    <w:rsid w:val="00D97C05"/>
    <w:rsid w:val="00D97C84"/>
    <w:rsid w:val="00D97C85"/>
    <w:rsid w:val="00D97D56"/>
    <w:rsid w:val="00D97DA9"/>
    <w:rsid w:val="00DA0192"/>
    <w:rsid w:val="00DA0211"/>
    <w:rsid w:val="00DA0262"/>
    <w:rsid w:val="00DA0270"/>
    <w:rsid w:val="00DA028A"/>
    <w:rsid w:val="00DA036B"/>
    <w:rsid w:val="00DA03B2"/>
    <w:rsid w:val="00DA052A"/>
    <w:rsid w:val="00DA0557"/>
    <w:rsid w:val="00DA0694"/>
    <w:rsid w:val="00DA0796"/>
    <w:rsid w:val="00DA09DB"/>
    <w:rsid w:val="00DA0DC3"/>
    <w:rsid w:val="00DA0DEB"/>
    <w:rsid w:val="00DA0E50"/>
    <w:rsid w:val="00DA0ECE"/>
    <w:rsid w:val="00DA0F2B"/>
    <w:rsid w:val="00DA1109"/>
    <w:rsid w:val="00DA11B5"/>
    <w:rsid w:val="00DA11D5"/>
    <w:rsid w:val="00DA11F5"/>
    <w:rsid w:val="00DA123C"/>
    <w:rsid w:val="00DA1531"/>
    <w:rsid w:val="00DA1541"/>
    <w:rsid w:val="00DA15B1"/>
    <w:rsid w:val="00DA15CC"/>
    <w:rsid w:val="00DA15CE"/>
    <w:rsid w:val="00DA1A12"/>
    <w:rsid w:val="00DA1A88"/>
    <w:rsid w:val="00DA1DC2"/>
    <w:rsid w:val="00DA1E03"/>
    <w:rsid w:val="00DA1E0B"/>
    <w:rsid w:val="00DA1EDB"/>
    <w:rsid w:val="00DA20EE"/>
    <w:rsid w:val="00DA217D"/>
    <w:rsid w:val="00DA21EF"/>
    <w:rsid w:val="00DA2221"/>
    <w:rsid w:val="00DA24D2"/>
    <w:rsid w:val="00DA250C"/>
    <w:rsid w:val="00DA2848"/>
    <w:rsid w:val="00DA2870"/>
    <w:rsid w:val="00DA28BD"/>
    <w:rsid w:val="00DA29EF"/>
    <w:rsid w:val="00DA2C91"/>
    <w:rsid w:val="00DA2C95"/>
    <w:rsid w:val="00DA2D7B"/>
    <w:rsid w:val="00DA2E28"/>
    <w:rsid w:val="00DA2F76"/>
    <w:rsid w:val="00DA2FAF"/>
    <w:rsid w:val="00DA3013"/>
    <w:rsid w:val="00DA30E1"/>
    <w:rsid w:val="00DA3203"/>
    <w:rsid w:val="00DA320E"/>
    <w:rsid w:val="00DA3264"/>
    <w:rsid w:val="00DA3377"/>
    <w:rsid w:val="00DA337B"/>
    <w:rsid w:val="00DA337D"/>
    <w:rsid w:val="00DA3436"/>
    <w:rsid w:val="00DA35BF"/>
    <w:rsid w:val="00DA3726"/>
    <w:rsid w:val="00DA378A"/>
    <w:rsid w:val="00DA3888"/>
    <w:rsid w:val="00DA38CA"/>
    <w:rsid w:val="00DA39B3"/>
    <w:rsid w:val="00DA39F1"/>
    <w:rsid w:val="00DA3CEC"/>
    <w:rsid w:val="00DA3D1C"/>
    <w:rsid w:val="00DA3DF3"/>
    <w:rsid w:val="00DA3EA6"/>
    <w:rsid w:val="00DA3F81"/>
    <w:rsid w:val="00DA4024"/>
    <w:rsid w:val="00DA4032"/>
    <w:rsid w:val="00DA40D6"/>
    <w:rsid w:val="00DA40FA"/>
    <w:rsid w:val="00DA416B"/>
    <w:rsid w:val="00DA43C8"/>
    <w:rsid w:val="00DA4421"/>
    <w:rsid w:val="00DA457E"/>
    <w:rsid w:val="00DA46A1"/>
    <w:rsid w:val="00DA470E"/>
    <w:rsid w:val="00DA4888"/>
    <w:rsid w:val="00DA4976"/>
    <w:rsid w:val="00DA4980"/>
    <w:rsid w:val="00DA4A15"/>
    <w:rsid w:val="00DA4AC4"/>
    <w:rsid w:val="00DA4BE8"/>
    <w:rsid w:val="00DA4C35"/>
    <w:rsid w:val="00DA4C6D"/>
    <w:rsid w:val="00DA50B7"/>
    <w:rsid w:val="00DA50D4"/>
    <w:rsid w:val="00DA50EA"/>
    <w:rsid w:val="00DA5188"/>
    <w:rsid w:val="00DA5354"/>
    <w:rsid w:val="00DA5397"/>
    <w:rsid w:val="00DA53A0"/>
    <w:rsid w:val="00DA5477"/>
    <w:rsid w:val="00DA54A3"/>
    <w:rsid w:val="00DA54D5"/>
    <w:rsid w:val="00DA56E6"/>
    <w:rsid w:val="00DA6010"/>
    <w:rsid w:val="00DA6022"/>
    <w:rsid w:val="00DA609E"/>
    <w:rsid w:val="00DA63B3"/>
    <w:rsid w:val="00DA6532"/>
    <w:rsid w:val="00DA65F2"/>
    <w:rsid w:val="00DA65FC"/>
    <w:rsid w:val="00DA6861"/>
    <w:rsid w:val="00DA686B"/>
    <w:rsid w:val="00DA69A6"/>
    <w:rsid w:val="00DA69DB"/>
    <w:rsid w:val="00DA6A90"/>
    <w:rsid w:val="00DA6AB7"/>
    <w:rsid w:val="00DA6AC9"/>
    <w:rsid w:val="00DA6B30"/>
    <w:rsid w:val="00DA6C53"/>
    <w:rsid w:val="00DA6CB9"/>
    <w:rsid w:val="00DA6CD0"/>
    <w:rsid w:val="00DA6D86"/>
    <w:rsid w:val="00DA6D87"/>
    <w:rsid w:val="00DA6EF0"/>
    <w:rsid w:val="00DA6F48"/>
    <w:rsid w:val="00DA71E2"/>
    <w:rsid w:val="00DA7338"/>
    <w:rsid w:val="00DA741F"/>
    <w:rsid w:val="00DA75CF"/>
    <w:rsid w:val="00DA763B"/>
    <w:rsid w:val="00DA7717"/>
    <w:rsid w:val="00DA7764"/>
    <w:rsid w:val="00DA77ED"/>
    <w:rsid w:val="00DA781E"/>
    <w:rsid w:val="00DA78A2"/>
    <w:rsid w:val="00DA7A18"/>
    <w:rsid w:val="00DA7A84"/>
    <w:rsid w:val="00DA7B10"/>
    <w:rsid w:val="00DA7BEB"/>
    <w:rsid w:val="00DA7BFB"/>
    <w:rsid w:val="00DA7CC2"/>
    <w:rsid w:val="00DA7D24"/>
    <w:rsid w:val="00DA7D75"/>
    <w:rsid w:val="00DA8297"/>
    <w:rsid w:val="00DB004B"/>
    <w:rsid w:val="00DB0606"/>
    <w:rsid w:val="00DB0650"/>
    <w:rsid w:val="00DB06A6"/>
    <w:rsid w:val="00DB075F"/>
    <w:rsid w:val="00DB0770"/>
    <w:rsid w:val="00DB089E"/>
    <w:rsid w:val="00DB08D6"/>
    <w:rsid w:val="00DB08DE"/>
    <w:rsid w:val="00DB0B3E"/>
    <w:rsid w:val="00DB0CB3"/>
    <w:rsid w:val="00DB0CCF"/>
    <w:rsid w:val="00DB11A2"/>
    <w:rsid w:val="00DB1216"/>
    <w:rsid w:val="00DB128B"/>
    <w:rsid w:val="00DB1340"/>
    <w:rsid w:val="00DB152C"/>
    <w:rsid w:val="00DB1544"/>
    <w:rsid w:val="00DB15E6"/>
    <w:rsid w:val="00DB15ED"/>
    <w:rsid w:val="00DB15F8"/>
    <w:rsid w:val="00DB1864"/>
    <w:rsid w:val="00DB18A8"/>
    <w:rsid w:val="00DB1988"/>
    <w:rsid w:val="00DB19C3"/>
    <w:rsid w:val="00DB19E4"/>
    <w:rsid w:val="00DB1A67"/>
    <w:rsid w:val="00DB1A7C"/>
    <w:rsid w:val="00DB1B99"/>
    <w:rsid w:val="00DB1CB6"/>
    <w:rsid w:val="00DB1E75"/>
    <w:rsid w:val="00DB1F56"/>
    <w:rsid w:val="00DB215E"/>
    <w:rsid w:val="00DB218D"/>
    <w:rsid w:val="00DB21EE"/>
    <w:rsid w:val="00DB22B8"/>
    <w:rsid w:val="00DB23F9"/>
    <w:rsid w:val="00DB246D"/>
    <w:rsid w:val="00DB24BB"/>
    <w:rsid w:val="00DB28B8"/>
    <w:rsid w:val="00DB28F0"/>
    <w:rsid w:val="00DB2911"/>
    <w:rsid w:val="00DB29A9"/>
    <w:rsid w:val="00DB2A1A"/>
    <w:rsid w:val="00DB2A55"/>
    <w:rsid w:val="00DB2CD7"/>
    <w:rsid w:val="00DB2D47"/>
    <w:rsid w:val="00DB2E62"/>
    <w:rsid w:val="00DB31A5"/>
    <w:rsid w:val="00DB3237"/>
    <w:rsid w:val="00DB3280"/>
    <w:rsid w:val="00DB335D"/>
    <w:rsid w:val="00DB3461"/>
    <w:rsid w:val="00DB3664"/>
    <w:rsid w:val="00DB36CB"/>
    <w:rsid w:val="00DB36ED"/>
    <w:rsid w:val="00DB3704"/>
    <w:rsid w:val="00DB371D"/>
    <w:rsid w:val="00DB37E5"/>
    <w:rsid w:val="00DB3814"/>
    <w:rsid w:val="00DB3846"/>
    <w:rsid w:val="00DB3875"/>
    <w:rsid w:val="00DB38C9"/>
    <w:rsid w:val="00DB3A4C"/>
    <w:rsid w:val="00DB3A82"/>
    <w:rsid w:val="00DB3C1A"/>
    <w:rsid w:val="00DB3C64"/>
    <w:rsid w:val="00DB3D76"/>
    <w:rsid w:val="00DB3DB0"/>
    <w:rsid w:val="00DB3FE5"/>
    <w:rsid w:val="00DB4127"/>
    <w:rsid w:val="00DB417F"/>
    <w:rsid w:val="00DB41C6"/>
    <w:rsid w:val="00DB4217"/>
    <w:rsid w:val="00DB42AD"/>
    <w:rsid w:val="00DB42FC"/>
    <w:rsid w:val="00DB4328"/>
    <w:rsid w:val="00DB4395"/>
    <w:rsid w:val="00DB440D"/>
    <w:rsid w:val="00DB44FC"/>
    <w:rsid w:val="00DB458D"/>
    <w:rsid w:val="00DB4744"/>
    <w:rsid w:val="00DB480E"/>
    <w:rsid w:val="00DB486A"/>
    <w:rsid w:val="00DB4893"/>
    <w:rsid w:val="00DB492C"/>
    <w:rsid w:val="00DB4991"/>
    <w:rsid w:val="00DB49A2"/>
    <w:rsid w:val="00DB49CA"/>
    <w:rsid w:val="00DB4B34"/>
    <w:rsid w:val="00DB4B8A"/>
    <w:rsid w:val="00DB4C95"/>
    <w:rsid w:val="00DB4DE2"/>
    <w:rsid w:val="00DB4DFC"/>
    <w:rsid w:val="00DB4E99"/>
    <w:rsid w:val="00DB4F05"/>
    <w:rsid w:val="00DB4FC9"/>
    <w:rsid w:val="00DB50D9"/>
    <w:rsid w:val="00DB522E"/>
    <w:rsid w:val="00DB529E"/>
    <w:rsid w:val="00DB542A"/>
    <w:rsid w:val="00DB54C7"/>
    <w:rsid w:val="00DB558F"/>
    <w:rsid w:val="00DB55A5"/>
    <w:rsid w:val="00DB55F4"/>
    <w:rsid w:val="00DB5982"/>
    <w:rsid w:val="00DB59BC"/>
    <w:rsid w:val="00DB5AA7"/>
    <w:rsid w:val="00DB5B02"/>
    <w:rsid w:val="00DB5BB9"/>
    <w:rsid w:val="00DB5BCC"/>
    <w:rsid w:val="00DB5D33"/>
    <w:rsid w:val="00DB5DBB"/>
    <w:rsid w:val="00DB5DD5"/>
    <w:rsid w:val="00DB5DDF"/>
    <w:rsid w:val="00DB5F09"/>
    <w:rsid w:val="00DB5F18"/>
    <w:rsid w:val="00DB61AF"/>
    <w:rsid w:val="00DB629D"/>
    <w:rsid w:val="00DB633D"/>
    <w:rsid w:val="00DB64DF"/>
    <w:rsid w:val="00DB653F"/>
    <w:rsid w:val="00DB6566"/>
    <w:rsid w:val="00DB678C"/>
    <w:rsid w:val="00DB67D1"/>
    <w:rsid w:val="00DB6A96"/>
    <w:rsid w:val="00DB6AC3"/>
    <w:rsid w:val="00DB6AE5"/>
    <w:rsid w:val="00DB6CDB"/>
    <w:rsid w:val="00DB6D57"/>
    <w:rsid w:val="00DB6E3E"/>
    <w:rsid w:val="00DB6FDC"/>
    <w:rsid w:val="00DB7088"/>
    <w:rsid w:val="00DB7339"/>
    <w:rsid w:val="00DB74CC"/>
    <w:rsid w:val="00DB751A"/>
    <w:rsid w:val="00DB7559"/>
    <w:rsid w:val="00DB7578"/>
    <w:rsid w:val="00DB7792"/>
    <w:rsid w:val="00DB77A7"/>
    <w:rsid w:val="00DB77C1"/>
    <w:rsid w:val="00DB78AA"/>
    <w:rsid w:val="00DB7A75"/>
    <w:rsid w:val="00DB7BB9"/>
    <w:rsid w:val="00DB7D4B"/>
    <w:rsid w:val="00DB7D56"/>
    <w:rsid w:val="00DB7E98"/>
    <w:rsid w:val="00DB7FD9"/>
    <w:rsid w:val="00DC005F"/>
    <w:rsid w:val="00DC00A1"/>
    <w:rsid w:val="00DC0263"/>
    <w:rsid w:val="00DC026E"/>
    <w:rsid w:val="00DC02DE"/>
    <w:rsid w:val="00DC0361"/>
    <w:rsid w:val="00DC0484"/>
    <w:rsid w:val="00DC04C0"/>
    <w:rsid w:val="00DC04DD"/>
    <w:rsid w:val="00DC0552"/>
    <w:rsid w:val="00DC0663"/>
    <w:rsid w:val="00DC06BB"/>
    <w:rsid w:val="00DC07C9"/>
    <w:rsid w:val="00DC0889"/>
    <w:rsid w:val="00DC098D"/>
    <w:rsid w:val="00DC0A21"/>
    <w:rsid w:val="00DC0B94"/>
    <w:rsid w:val="00DC0D2A"/>
    <w:rsid w:val="00DC0EA2"/>
    <w:rsid w:val="00DC0F6E"/>
    <w:rsid w:val="00DC1126"/>
    <w:rsid w:val="00DC1262"/>
    <w:rsid w:val="00DC12D9"/>
    <w:rsid w:val="00DC14D4"/>
    <w:rsid w:val="00DC1512"/>
    <w:rsid w:val="00DC159B"/>
    <w:rsid w:val="00DC15F5"/>
    <w:rsid w:val="00DC1605"/>
    <w:rsid w:val="00DC17A7"/>
    <w:rsid w:val="00DC1AC8"/>
    <w:rsid w:val="00DC1BE8"/>
    <w:rsid w:val="00DC1C1B"/>
    <w:rsid w:val="00DC1E50"/>
    <w:rsid w:val="00DC1E56"/>
    <w:rsid w:val="00DC1E6D"/>
    <w:rsid w:val="00DC2169"/>
    <w:rsid w:val="00DC21B3"/>
    <w:rsid w:val="00DC2282"/>
    <w:rsid w:val="00DC231A"/>
    <w:rsid w:val="00DC235E"/>
    <w:rsid w:val="00DC2489"/>
    <w:rsid w:val="00DC2687"/>
    <w:rsid w:val="00DC26ED"/>
    <w:rsid w:val="00DC276D"/>
    <w:rsid w:val="00DC289A"/>
    <w:rsid w:val="00DC28EC"/>
    <w:rsid w:val="00DC29AE"/>
    <w:rsid w:val="00DC2A4F"/>
    <w:rsid w:val="00DC2D17"/>
    <w:rsid w:val="00DC2D1B"/>
    <w:rsid w:val="00DC2D27"/>
    <w:rsid w:val="00DC2DC4"/>
    <w:rsid w:val="00DC2FCE"/>
    <w:rsid w:val="00DC2FEA"/>
    <w:rsid w:val="00DC300B"/>
    <w:rsid w:val="00DC3055"/>
    <w:rsid w:val="00DC3090"/>
    <w:rsid w:val="00DC31B5"/>
    <w:rsid w:val="00DC3208"/>
    <w:rsid w:val="00DC3267"/>
    <w:rsid w:val="00DC3287"/>
    <w:rsid w:val="00DC329A"/>
    <w:rsid w:val="00DC32EC"/>
    <w:rsid w:val="00DC36A8"/>
    <w:rsid w:val="00DC377F"/>
    <w:rsid w:val="00DC379C"/>
    <w:rsid w:val="00DC37D3"/>
    <w:rsid w:val="00DC3A97"/>
    <w:rsid w:val="00DC3AAD"/>
    <w:rsid w:val="00DC3AB8"/>
    <w:rsid w:val="00DC3BCC"/>
    <w:rsid w:val="00DC3D6D"/>
    <w:rsid w:val="00DC3D74"/>
    <w:rsid w:val="00DC3F11"/>
    <w:rsid w:val="00DC3F63"/>
    <w:rsid w:val="00DC4192"/>
    <w:rsid w:val="00DC41AC"/>
    <w:rsid w:val="00DC4244"/>
    <w:rsid w:val="00DC4260"/>
    <w:rsid w:val="00DC431B"/>
    <w:rsid w:val="00DC4425"/>
    <w:rsid w:val="00DC4808"/>
    <w:rsid w:val="00DC4815"/>
    <w:rsid w:val="00DC48C2"/>
    <w:rsid w:val="00DC495F"/>
    <w:rsid w:val="00DC4971"/>
    <w:rsid w:val="00DC497C"/>
    <w:rsid w:val="00DC4984"/>
    <w:rsid w:val="00DC4A9E"/>
    <w:rsid w:val="00DC4C29"/>
    <w:rsid w:val="00DC4DC1"/>
    <w:rsid w:val="00DC4ECC"/>
    <w:rsid w:val="00DC4F8B"/>
    <w:rsid w:val="00DC4FD1"/>
    <w:rsid w:val="00DC4FE1"/>
    <w:rsid w:val="00DC5130"/>
    <w:rsid w:val="00DC5293"/>
    <w:rsid w:val="00DC553B"/>
    <w:rsid w:val="00DC5801"/>
    <w:rsid w:val="00DC594E"/>
    <w:rsid w:val="00DC59D3"/>
    <w:rsid w:val="00DC5A6A"/>
    <w:rsid w:val="00DC5B35"/>
    <w:rsid w:val="00DC5E83"/>
    <w:rsid w:val="00DC5E98"/>
    <w:rsid w:val="00DC5F34"/>
    <w:rsid w:val="00DC5F75"/>
    <w:rsid w:val="00DC5FAE"/>
    <w:rsid w:val="00DC5FEB"/>
    <w:rsid w:val="00DC60B2"/>
    <w:rsid w:val="00DC61C4"/>
    <w:rsid w:val="00DC62DB"/>
    <w:rsid w:val="00DC661F"/>
    <w:rsid w:val="00DC66FD"/>
    <w:rsid w:val="00DC6AAD"/>
    <w:rsid w:val="00DC6B71"/>
    <w:rsid w:val="00DC6BE5"/>
    <w:rsid w:val="00DC6BF0"/>
    <w:rsid w:val="00DC6C40"/>
    <w:rsid w:val="00DC6C57"/>
    <w:rsid w:val="00DC6C77"/>
    <w:rsid w:val="00DC6CEB"/>
    <w:rsid w:val="00DC6D0E"/>
    <w:rsid w:val="00DC6E44"/>
    <w:rsid w:val="00DC6FC0"/>
    <w:rsid w:val="00DC709F"/>
    <w:rsid w:val="00DC70FA"/>
    <w:rsid w:val="00DC7159"/>
    <w:rsid w:val="00DC71F1"/>
    <w:rsid w:val="00DC7206"/>
    <w:rsid w:val="00DC7218"/>
    <w:rsid w:val="00DC73B8"/>
    <w:rsid w:val="00DC7440"/>
    <w:rsid w:val="00DC74A1"/>
    <w:rsid w:val="00DC74B4"/>
    <w:rsid w:val="00DC75C9"/>
    <w:rsid w:val="00DC75E8"/>
    <w:rsid w:val="00DC7638"/>
    <w:rsid w:val="00DC7669"/>
    <w:rsid w:val="00DC7769"/>
    <w:rsid w:val="00DC7868"/>
    <w:rsid w:val="00DC78A1"/>
    <w:rsid w:val="00DC791C"/>
    <w:rsid w:val="00DC7944"/>
    <w:rsid w:val="00DC7982"/>
    <w:rsid w:val="00DC7A47"/>
    <w:rsid w:val="00DC7C98"/>
    <w:rsid w:val="00DC7E5C"/>
    <w:rsid w:val="00DC7E82"/>
    <w:rsid w:val="00DD01F6"/>
    <w:rsid w:val="00DD0408"/>
    <w:rsid w:val="00DD0511"/>
    <w:rsid w:val="00DD05DD"/>
    <w:rsid w:val="00DD0723"/>
    <w:rsid w:val="00DD0825"/>
    <w:rsid w:val="00DD0991"/>
    <w:rsid w:val="00DD0A00"/>
    <w:rsid w:val="00DD0B87"/>
    <w:rsid w:val="00DD0C3D"/>
    <w:rsid w:val="00DD0C86"/>
    <w:rsid w:val="00DD0D0D"/>
    <w:rsid w:val="00DD0D66"/>
    <w:rsid w:val="00DD0E90"/>
    <w:rsid w:val="00DD106F"/>
    <w:rsid w:val="00DD10A6"/>
    <w:rsid w:val="00DD11BC"/>
    <w:rsid w:val="00DD120E"/>
    <w:rsid w:val="00DD1237"/>
    <w:rsid w:val="00DD15DD"/>
    <w:rsid w:val="00DD16D2"/>
    <w:rsid w:val="00DD1713"/>
    <w:rsid w:val="00DD1747"/>
    <w:rsid w:val="00DD18AB"/>
    <w:rsid w:val="00DD19B6"/>
    <w:rsid w:val="00DD1A87"/>
    <w:rsid w:val="00DD1B73"/>
    <w:rsid w:val="00DD1C5E"/>
    <w:rsid w:val="00DD1C72"/>
    <w:rsid w:val="00DD1C96"/>
    <w:rsid w:val="00DD1E8C"/>
    <w:rsid w:val="00DD1F39"/>
    <w:rsid w:val="00DD1FE7"/>
    <w:rsid w:val="00DD212C"/>
    <w:rsid w:val="00DD228A"/>
    <w:rsid w:val="00DD244F"/>
    <w:rsid w:val="00DD25BA"/>
    <w:rsid w:val="00DD26B7"/>
    <w:rsid w:val="00DD26EC"/>
    <w:rsid w:val="00DD28F3"/>
    <w:rsid w:val="00DD29BC"/>
    <w:rsid w:val="00DD29C6"/>
    <w:rsid w:val="00DD2C0A"/>
    <w:rsid w:val="00DD2CF8"/>
    <w:rsid w:val="00DD2DB5"/>
    <w:rsid w:val="00DD2E2E"/>
    <w:rsid w:val="00DD2E49"/>
    <w:rsid w:val="00DD2F87"/>
    <w:rsid w:val="00DD3012"/>
    <w:rsid w:val="00DD3035"/>
    <w:rsid w:val="00DD3251"/>
    <w:rsid w:val="00DD3254"/>
    <w:rsid w:val="00DD3414"/>
    <w:rsid w:val="00DD3A64"/>
    <w:rsid w:val="00DD3AA4"/>
    <w:rsid w:val="00DD3B66"/>
    <w:rsid w:val="00DD3B9C"/>
    <w:rsid w:val="00DD3C84"/>
    <w:rsid w:val="00DD3DB0"/>
    <w:rsid w:val="00DD3DD0"/>
    <w:rsid w:val="00DD4072"/>
    <w:rsid w:val="00DD4083"/>
    <w:rsid w:val="00DD419B"/>
    <w:rsid w:val="00DD4212"/>
    <w:rsid w:val="00DD4312"/>
    <w:rsid w:val="00DD438A"/>
    <w:rsid w:val="00DD4517"/>
    <w:rsid w:val="00DD45B1"/>
    <w:rsid w:val="00DD47B0"/>
    <w:rsid w:val="00DD48A8"/>
    <w:rsid w:val="00DD4AA6"/>
    <w:rsid w:val="00DD4AE9"/>
    <w:rsid w:val="00DD4B55"/>
    <w:rsid w:val="00DD4C78"/>
    <w:rsid w:val="00DD4DB1"/>
    <w:rsid w:val="00DD4F34"/>
    <w:rsid w:val="00DD4F4D"/>
    <w:rsid w:val="00DD4FC5"/>
    <w:rsid w:val="00DD51D9"/>
    <w:rsid w:val="00DD51E9"/>
    <w:rsid w:val="00DD51FB"/>
    <w:rsid w:val="00DD5211"/>
    <w:rsid w:val="00DD53B6"/>
    <w:rsid w:val="00DD54E5"/>
    <w:rsid w:val="00DD559E"/>
    <w:rsid w:val="00DD55E7"/>
    <w:rsid w:val="00DD58A8"/>
    <w:rsid w:val="00DD58FA"/>
    <w:rsid w:val="00DD5990"/>
    <w:rsid w:val="00DD5AE8"/>
    <w:rsid w:val="00DD5CE5"/>
    <w:rsid w:val="00DD5D8F"/>
    <w:rsid w:val="00DD5DC9"/>
    <w:rsid w:val="00DD5DE4"/>
    <w:rsid w:val="00DD5E36"/>
    <w:rsid w:val="00DD5E53"/>
    <w:rsid w:val="00DD5ECC"/>
    <w:rsid w:val="00DD5F23"/>
    <w:rsid w:val="00DD5F79"/>
    <w:rsid w:val="00DD61B1"/>
    <w:rsid w:val="00DD620B"/>
    <w:rsid w:val="00DD6347"/>
    <w:rsid w:val="00DD63DC"/>
    <w:rsid w:val="00DD64AC"/>
    <w:rsid w:val="00DD65E1"/>
    <w:rsid w:val="00DD67AA"/>
    <w:rsid w:val="00DD694B"/>
    <w:rsid w:val="00DD6955"/>
    <w:rsid w:val="00DD6AA6"/>
    <w:rsid w:val="00DD6AF3"/>
    <w:rsid w:val="00DD6F0C"/>
    <w:rsid w:val="00DD711A"/>
    <w:rsid w:val="00DD72C0"/>
    <w:rsid w:val="00DD74E8"/>
    <w:rsid w:val="00DD7502"/>
    <w:rsid w:val="00DD7AE5"/>
    <w:rsid w:val="00DD7B7D"/>
    <w:rsid w:val="00DD7D69"/>
    <w:rsid w:val="00DD7D96"/>
    <w:rsid w:val="00DD7DAF"/>
    <w:rsid w:val="00DD7E8C"/>
    <w:rsid w:val="00DD7F08"/>
    <w:rsid w:val="00DD7FB6"/>
    <w:rsid w:val="00DE018A"/>
    <w:rsid w:val="00DE0190"/>
    <w:rsid w:val="00DE0275"/>
    <w:rsid w:val="00DE0581"/>
    <w:rsid w:val="00DE064B"/>
    <w:rsid w:val="00DE078C"/>
    <w:rsid w:val="00DE07EE"/>
    <w:rsid w:val="00DE083A"/>
    <w:rsid w:val="00DE0A3C"/>
    <w:rsid w:val="00DE0A4F"/>
    <w:rsid w:val="00DE0AE4"/>
    <w:rsid w:val="00DE0B93"/>
    <w:rsid w:val="00DE0CE9"/>
    <w:rsid w:val="00DE0D34"/>
    <w:rsid w:val="00DE0E01"/>
    <w:rsid w:val="00DE0EBC"/>
    <w:rsid w:val="00DE12A5"/>
    <w:rsid w:val="00DE12DF"/>
    <w:rsid w:val="00DE1334"/>
    <w:rsid w:val="00DE13CF"/>
    <w:rsid w:val="00DE14C9"/>
    <w:rsid w:val="00DE1516"/>
    <w:rsid w:val="00DE18FA"/>
    <w:rsid w:val="00DE1ADA"/>
    <w:rsid w:val="00DE2005"/>
    <w:rsid w:val="00DE2046"/>
    <w:rsid w:val="00DE21AA"/>
    <w:rsid w:val="00DE2267"/>
    <w:rsid w:val="00DE2313"/>
    <w:rsid w:val="00DE2609"/>
    <w:rsid w:val="00DE26C2"/>
    <w:rsid w:val="00DE28E8"/>
    <w:rsid w:val="00DE2A1B"/>
    <w:rsid w:val="00DE2CC4"/>
    <w:rsid w:val="00DE2DDC"/>
    <w:rsid w:val="00DE2EDB"/>
    <w:rsid w:val="00DE3169"/>
    <w:rsid w:val="00DE3186"/>
    <w:rsid w:val="00DE32BD"/>
    <w:rsid w:val="00DE3346"/>
    <w:rsid w:val="00DE33C9"/>
    <w:rsid w:val="00DE341B"/>
    <w:rsid w:val="00DE3473"/>
    <w:rsid w:val="00DE34E9"/>
    <w:rsid w:val="00DE34F9"/>
    <w:rsid w:val="00DE3567"/>
    <w:rsid w:val="00DE359C"/>
    <w:rsid w:val="00DE35E0"/>
    <w:rsid w:val="00DE36AA"/>
    <w:rsid w:val="00DE36EF"/>
    <w:rsid w:val="00DE374D"/>
    <w:rsid w:val="00DE3792"/>
    <w:rsid w:val="00DE383F"/>
    <w:rsid w:val="00DE3915"/>
    <w:rsid w:val="00DE3A9A"/>
    <w:rsid w:val="00DE3D3A"/>
    <w:rsid w:val="00DE3D4F"/>
    <w:rsid w:val="00DE3D6F"/>
    <w:rsid w:val="00DE4299"/>
    <w:rsid w:val="00DE4386"/>
    <w:rsid w:val="00DE4398"/>
    <w:rsid w:val="00DE44E8"/>
    <w:rsid w:val="00DE4657"/>
    <w:rsid w:val="00DE4691"/>
    <w:rsid w:val="00DE479E"/>
    <w:rsid w:val="00DE4933"/>
    <w:rsid w:val="00DE4A10"/>
    <w:rsid w:val="00DE4B17"/>
    <w:rsid w:val="00DE4B32"/>
    <w:rsid w:val="00DE4B6F"/>
    <w:rsid w:val="00DE4C38"/>
    <w:rsid w:val="00DE4D5D"/>
    <w:rsid w:val="00DE4E21"/>
    <w:rsid w:val="00DE4EAD"/>
    <w:rsid w:val="00DE50C4"/>
    <w:rsid w:val="00DE5139"/>
    <w:rsid w:val="00DE52BF"/>
    <w:rsid w:val="00DE52ED"/>
    <w:rsid w:val="00DE540F"/>
    <w:rsid w:val="00DE54B0"/>
    <w:rsid w:val="00DE553A"/>
    <w:rsid w:val="00DE5682"/>
    <w:rsid w:val="00DE57FD"/>
    <w:rsid w:val="00DE59AC"/>
    <w:rsid w:val="00DE59F7"/>
    <w:rsid w:val="00DE5D55"/>
    <w:rsid w:val="00DE5E72"/>
    <w:rsid w:val="00DE604B"/>
    <w:rsid w:val="00DE610B"/>
    <w:rsid w:val="00DE613D"/>
    <w:rsid w:val="00DE6243"/>
    <w:rsid w:val="00DE625C"/>
    <w:rsid w:val="00DE6447"/>
    <w:rsid w:val="00DE64C0"/>
    <w:rsid w:val="00DE64E3"/>
    <w:rsid w:val="00DE6830"/>
    <w:rsid w:val="00DE6950"/>
    <w:rsid w:val="00DE6A62"/>
    <w:rsid w:val="00DE6AA3"/>
    <w:rsid w:val="00DE6CF6"/>
    <w:rsid w:val="00DE6E6D"/>
    <w:rsid w:val="00DE6EBE"/>
    <w:rsid w:val="00DE70DE"/>
    <w:rsid w:val="00DE7207"/>
    <w:rsid w:val="00DE73FC"/>
    <w:rsid w:val="00DE740F"/>
    <w:rsid w:val="00DE7458"/>
    <w:rsid w:val="00DE74E3"/>
    <w:rsid w:val="00DE764E"/>
    <w:rsid w:val="00DE76C7"/>
    <w:rsid w:val="00DE76D5"/>
    <w:rsid w:val="00DE78DF"/>
    <w:rsid w:val="00DE7991"/>
    <w:rsid w:val="00DE79E6"/>
    <w:rsid w:val="00DE7A3A"/>
    <w:rsid w:val="00DE7AAB"/>
    <w:rsid w:val="00DE7BE3"/>
    <w:rsid w:val="00DE7C9C"/>
    <w:rsid w:val="00DE7C9E"/>
    <w:rsid w:val="00DE7CD4"/>
    <w:rsid w:val="00DE7E55"/>
    <w:rsid w:val="00DE7F67"/>
    <w:rsid w:val="00DE7F92"/>
    <w:rsid w:val="00DF003F"/>
    <w:rsid w:val="00DF0084"/>
    <w:rsid w:val="00DF0089"/>
    <w:rsid w:val="00DF009D"/>
    <w:rsid w:val="00DF0339"/>
    <w:rsid w:val="00DF0740"/>
    <w:rsid w:val="00DF081B"/>
    <w:rsid w:val="00DF09A1"/>
    <w:rsid w:val="00DF0A59"/>
    <w:rsid w:val="00DF0AA3"/>
    <w:rsid w:val="00DF0ACA"/>
    <w:rsid w:val="00DF0BBC"/>
    <w:rsid w:val="00DF0CF1"/>
    <w:rsid w:val="00DF0D57"/>
    <w:rsid w:val="00DF0F49"/>
    <w:rsid w:val="00DF0F5E"/>
    <w:rsid w:val="00DF0F9B"/>
    <w:rsid w:val="00DF10FC"/>
    <w:rsid w:val="00DF1224"/>
    <w:rsid w:val="00DF1277"/>
    <w:rsid w:val="00DF1281"/>
    <w:rsid w:val="00DF12FE"/>
    <w:rsid w:val="00DF1430"/>
    <w:rsid w:val="00DF1446"/>
    <w:rsid w:val="00DF1525"/>
    <w:rsid w:val="00DF17F4"/>
    <w:rsid w:val="00DF1813"/>
    <w:rsid w:val="00DF1A4A"/>
    <w:rsid w:val="00DF1AD9"/>
    <w:rsid w:val="00DF1D3F"/>
    <w:rsid w:val="00DF1EA7"/>
    <w:rsid w:val="00DF1EE1"/>
    <w:rsid w:val="00DF1F17"/>
    <w:rsid w:val="00DF1FEF"/>
    <w:rsid w:val="00DF24E0"/>
    <w:rsid w:val="00DF29B1"/>
    <w:rsid w:val="00DF2CF6"/>
    <w:rsid w:val="00DF2DAF"/>
    <w:rsid w:val="00DF30B9"/>
    <w:rsid w:val="00DF31AC"/>
    <w:rsid w:val="00DF322A"/>
    <w:rsid w:val="00DF3328"/>
    <w:rsid w:val="00DF3369"/>
    <w:rsid w:val="00DF3455"/>
    <w:rsid w:val="00DF34F1"/>
    <w:rsid w:val="00DF351E"/>
    <w:rsid w:val="00DF3618"/>
    <w:rsid w:val="00DF365A"/>
    <w:rsid w:val="00DF36F1"/>
    <w:rsid w:val="00DF37BA"/>
    <w:rsid w:val="00DF37D8"/>
    <w:rsid w:val="00DF3824"/>
    <w:rsid w:val="00DF3A6F"/>
    <w:rsid w:val="00DF3AC1"/>
    <w:rsid w:val="00DF3D2B"/>
    <w:rsid w:val="00DF4038"/>
    <w:rsid w:val="00DF4363"/>
    <w:rsid w:val="00DF4397"/>
    <w:rsid w:val="00DF457C"/>
    <w:rsid w:val="00DF45AB"/>
    <w:rsid w:val="00DF4699"/>
    <w:rsid w:val="00DF47D1"/>
    <w:rsid w:val="00DF49B2"/>
    <w:rsid w:val="00DF4A86"/>
    <w:rsid w:val="00DF4BAE"/>
    <w:rsid w:val="00DF4C1E"/>
    <w:rsid w:val="00DF4C56"/>
    <w:rsid w:val="00DF4E46"/>
    <w:rsid w:val="00DF4EDD"/>
    <w:rsid w:val="00DF504F"/>
    <w:rsid w:val="00DF5118"/>
    <w:rsid w:val="00DF511E"/>
    <w:rsid w:val="00DF51B0"/>
    <w:rsid w:val="00DF5216"/>
    <w:rsid w:val="00DF523D"/>
    <w:rsid w:val="00DF52CB"/>
    <w:rsid w:val="00DF535B"/>
    <w:rsid w:val="00DF53B6"/>
    <w:rsid w:val="00DF5472"/>
    <w:rsid w:val="00DF54A2"/>
    <w:rsid w:val="00DF559E"/>
    <w:rsid w:val="00DF5756"/>
    <w:rsid w:val="00DF591E"/>
    <w:rsid w:val="00DF5B0E"/>
    <w:rsid w:val="00DF5BF2"/>
    <w:rsid w:val="00DF5C6C"/>
    <w:rsid w:val="00DF5CA0"/>
    <w:rsid w:val="00DF5D54"/>
    <w:rsid w:val="00DF5E3C"/>
    <w:rsid w:val="00DF5FF8"/>
    <w:rsid w:val="00DF612E"/>
    <w:rsid w:val="00DF61A8"/>
    <w:rsid w:val="00DF634C"/>
    <w:rsid w:val="00DF6535"/>
    <w:rsid w:val="00DF65BE"/>
    <w:rsid w:val="00DF6690"/>
    <w:rsid w:val="00DF669A"/>
    <w:rsid w:val="00DF66F8"/>
    <w:rsid w:val="00DF6764"/>
    <w:rsid w:val="00DF6792"/>
    <w:rsid w:val="00DF67C2"/>
    <w:rsid w:val="00DF67CD"/>
    <w:rsid w:val="00DF6820"/>
    <w:rsid w:val="00DF687E"/>
    <w:rsid w:val="00DF69F9"/>
    <w:rsid w:val="00DF6D9B"/>
    <w:rsid w:val="00DF6E2A"/>
    <w:rsid w:val="00DF6EEE"/>
    <w:rsid w:val="00DF6FE0"/>
    <w:rsid w:val="00DF7126"/>
    <w:rsid w:val="00DF72AA"/>
    <w:rsid w:val="00DF754E"/>
    <w:rsid w:val="00DF7831"/>
    <w:rsid w:val="00DF7916"/>
    <w:rsid w:val="00DF79CD"/>
    <w:rsid w:val="00DF7B6E"/>
    <w:rsid w:val="00DF7D0D"/>
    <w:rsid w:val="00DF7E2C"/>
    <w:rsid w:val="00DF7E32"/>
    <w:rsid w:val="00E000A6"/>
    <w:rsid w:val="00E000F1"/>
    <w:rsid w:val="00E000FD"/>
    <w:rsid w:val="00E00274"/>
    <w:rsid w:val="00E0042A"/>
    <w:rsid w:val="00E0050C"/>
    <w:rsid w:val="00E005CA"/>
    <w:rsid w:val="00E00823"/>
    <w:rsid w:val="00E008A0"/>
    <w:rsid w:val="00E008AC"/>
    <w:rsid w:val="00E00984"/>
    <w:rsid w:val="00E00A5C"/>
    <w:rsid w:val="00E00B7A"/>
    <w:rsid w:val="00E00C1D"/>
    <w:rsid w:val="00E00C58"/>
    <w:rsid w:val="00E00F0C"/>
    <w:rsid w:val="00E00F39"/>
    <w:rsid w:val="00E01031"/>
    <w:rsid w:val="00E01252"/>
    <w:rsid w:val="00E0126A"/>
    <w:rsid w:val="00E0132D"/>
    <w:rsid w:val="00E013C3"/>
    <w:rsid w:val="00E013D4"/>
    <w:rsid w:val="00E013D8"/>
    <w:rsid w:val="00E0171D"/>
    <w:rsid w:val="00E018D7"/>
    <w:rsid w:val="00E01908"/>
    <w:rsid w:val="00E01937"/>
    <w:rsid w:val="00E019DD"/>
    <w:rsid w:val="00E01D03"/>
    <w:rsid w:val="00E01D78"/>
    <w:rsid w:val="00E01E6F"/>
    <w:rsid w:val="00E01E98"/>
    <w:rsid w:val="00E0200A"/>
    <w:rsid w:val="00E020AF"/>
    <w:rsid w:val="00E020B8"/>
    <w:rsid w:val="00E020E5"/>
    <w:rsid w:val="00E0215D"/>
    <w:rsid w:val="00E021E9"/>
    <w:rsid w:val="00E02214"/>
    <w:rsid w:val="00E022AB"/>
    <w:rsid w:val="00E02323"/>
    <w:rsid w:val="00E02423"/>
    <w:rsid w:val="00E024DD"/>
    <w:rsid w:val="00E025F9"/>
    <w:rsid w:val="00E02640"/>
    <w:rsid w:val="00E026C9"/>
    <w:rsid w:val="00E027E2"/>
    <w:rsid w:val="00E0299B"/>
    <w:rsid w:val="00E029AE"/>
    <w:rsid w:val="00E02AC4"/>
    <w:rsid w:val="00E02C13"/>
    <w:rsid w:val="00E02C27"/>
    <w:rsid w:val="00E02C73"/>
    <w:rsid w:val="00E02DB5"/>
    <w:rsid w:val="00E02E3F"/>
    <w:rsid w:val="00E0335E"/>
    <w:rsid w:val="00E034E4"/>
    <w:rsid w:val="00E035AF"/>
    <w:rsid w:val="00E03637"/>
    <w:rsid w:val="00E0396B"/>
    <w:rsid w:val="00E0397E"/>
    <w:rsid w:val="00E03C76"/>
    <w:rsid w:val="00E03C8D"/>
    <w:rsid w:val="00E03D7A"/>
    <w:rsid w:val="00E03DAC"/>
    <w:rsid w:val="00E03E2D"/>
    <w:rsid w:val="00E04065"/>
    <w:rsid w:val="00E0408A"/>
    <w:rsid w:val="00E040AF"/>
    <w:rsid w:val="00E040EC"/>
    <w:rsid w:val="00E0416C"/>
    <w:rsid w:val="00E041F7"/>
    <w:rsid w:val="00E042BB"/>
    <w:rsid w:val="00E04359"/>
    <w:rsid w:val="00E043B2"/>
    <w:rsid w:val="00E04410"/>
    <w:rsid w:val="00E04439"/>
    <w:rsid w:val="00E04462"/>
    <w:rsid w:val="00E04468"/>
    <w:rsid w:val="00E044E6"/>
    <w:rsid w:val="00E046E2"/>
    <w:rsid w:val="00E04707"/>
    <w:rsid w:val="00E0474D"/>
    <w:rsid w:val="00E0491A"/>
    <w:rsid w:val="00E04A03"/>
    <w:rsid w:val="00E04AC7"/>
    <w:rsid w:val="00E04B31"/>
    <w:rsid w:val="00E04CCD"/>
    <w:rsid w:val="00E04D49"/>
    <w:rsid w:val="00E04D8B"/>
    <w:rsid w:val="00E04F98"/>
    <w:rsid w:val="00E05005"/>
    <w:rsid w:val="00E05337"/>
    <w:rsid w:val="00E0535B"/>
    <w:rsid w:val="00E05582"/>
    <w:rsid w:val="00E05596"/>
    <w:rsid w:val="00E055AC"/>
    <w:rsid w:val="00E05798"/>
    <w:rsid w:val="00E057D0"/>
    <w:rsid w:val="00E057D9"/>
    <w:rsid w:val="00E05A19"/>
    <w:rsid w:val="00E05A56"/>
    <w:rsid w:val="00E05A77"/>
    <w:rsid w:val="00E05B0C"/>
    <w:rsid w:val="00E05CA5"/>
    <w:rsid w:val="00E0604D"/>
    <w:rsid w:val="00E06112"/>
    <w:rsid w:val="00E063E3"/>
    <w:rsid w:val="00E06574"/>
    <w:rsid w:val="00E065CA"/>
    <w:rsid w:val="00E06678"/>
    <w:rsid w:val="00E066E0"/>
    <w:rsid w:val="00E0674A"/>
    <w:rsid w:val="00E06BAD"/>
    <w:rsid w:val="00E06C79"/>
    <w:rsid w:val="00E070CA"/>
    <w:rsid w:val="00E073D6"/>
    <w:rsid w:val="00E07651"/>
    <w:rsid w:val="00E077F2"/>
    <w:rsid w:val="00E07A39"/>
    <w:rsid w:val="00E07ABD"/>
    <w:rsid w:val="00E07ADF"/>
    <w:rsid w:val="00E07B15"/>
    <w:rsid w:val="00E07CE5"/>
    <w:rsid w:val="00E07DAF"/>
    <w:rsid w:val="00E07DD2"/>
    <w:rsid w:val="00E07E27"/>
    <w:rsid w:val="00E07FC4"/>
    <w:rsid w:val="00E10004"/>
    <w:rsid w:val="00E10097"/>
    <w:rsid w:val="00E10171"/>
    <w:rsid w:val="00E1065F"/>
    <w:rsid w:val="00E10670"/>
    <w:rsid w:val="00E106F2"/>
    <w:rsid w:val="00E107AB"/>
    <w:rsid w:val="00E109EE"/>
    <w:rsid w:val="00E10A2B"/>
    <w:rsid w:val="00E10AFE"/>
    <w:rsid w:val="00E10C36"/>
    <w:rsid w:val="00E10E49"/>
    <w:rsid w:val="00E10EE9"/>
    <w:rsid w:val="00E10EF3"/>
    <w:rsid w:val="00E11140"/>
    <w:rsid w:val="00E111EE"/>
    <w:rsid w:val="00E111F1"/>
    <w:rsid w:val="00E11210"/>
    <w:rsid w:val="00E11279"/>
    <w:rsid w:val="00E1129A"/>
    <w:rsid w:val="00E113B5"/>
    <w:rsid w:val="00E11546"/>
    <w:rsid w:val="00E115E8"/>
    <w:rsid w:val="00E11738"/>
    <w:rsid w:val="00E118D2"/>
    <w:rsid w:val="00E118F6"/>
    <w:rsid w:val="00E11B2B"/>
    <w:rsid w:val="00E11CB9"/>
    <w:rsid w:val="00E11D35"/>
    <w:rsid w:val="00E11EE9"/>
    <w:rsid w:val="00E11FBF"/>
    <w:rsid w:val="00E11FDC"/>
    <w:rsid w:val="00E12474"/>
    <w:rsid w:val="00E124B2"/>
    <w:rsid w:val="00E124FB"/>
    <w:rsid w:val="00E1268C"/>
    <w:rsid w:val="00E12863"/>
    <w:rsid w:val="00E12A34"/>
    <w:rsid w:val="00E12A6F"/>
    <w:rsid w:val="00E12A7C"/>
    <w:rsid w:val="00E12A98"/>
    <w:rsid w:val="00E12AC2"/>
    <w:rsid w:val="00E12EF5"/>
    <w:rsid w:val="00E12F5D"/>
    <w:rsid w:val="00E132B5"/>
    <w:rsid w:val="00E1340C"/>
    <w:rsid w:val="00E13746"/>
    <w:rsid w:val="00E1377E"/>
    <w:rsid w:val="00E138CD"/>
    <w:rsid w:val="00E139ED"/>
    <w:rsid w:val="00E13B04"/>
    <w:rsid w:val="00E13B26"/>
    <w:rsid w:val="00E13C82"/>
    <w:rsid w:val="00E13DA9"/>
    <w:rsid w:val="00E13E10"/>
    <w:rsid w:val="00E13E24"/>
    <w:rsid w:val="00E13ED8"/>
    <w:rsid w:val="00E14028"/>
    <w:rsid w:val="00E14076"/>
    <w:rsid w:val="00E141D2"/>
    <w:rsid w:val="00E141DE"/>
    <w:rsid w:val="00E14342"/>
    <w:rsid w:val="00E143FC"/>
    <w:rsid w:val="00E14567"/>
    <w:rsid w:val="00E1457F"/>
    <w:rsid w:val="00E14590"/>
    <w:rsid w:val="00E145A4"/>
    <w:rsid w:val="00E148A6"/>
    <w:rsid w:val="00E14983"/>
    <w:rsid w:val="00E14B11"/>
    <w:rsid w:val="00E14B4D"/>
    <w:rsid w:val="00E14D06"/>
    <w:rsid w:val="00E14D62"/>
    <w:rsid w:val="00E14D73"/>
    <w:rsid w:val="00E14EE6"/>
    <w:rsid w:val="00E14FD5"/>
    <w:rsid w:val="00E150D7"/>
    <w:rsid w:val="00E15187"/>
    <w:rsid w:val="00E151F2"/>
    <w:rsid w:val="00E1524C"/>
    <w:rsid w:val="00E1526F"/>
    <w:rsid w:val="00E1549F"/>
    <w:rsid w:val="00E1558C"/>
    <w:rsid w:val="00E1573A"/>
    <w:rsid w:val="00E1582C"/>
    <w:rsid w:val="00E158B3"/>
    <w:rsid w:val="00E158F9"/>
    <w:rsid w:val="00E15A85"/>
    <w:rsid w:val="00E15BB2"/>
    <w:rsid w:val="00E15BF6"/>
    <w:rsid w:val="00E15CBE"/>
    <w:rsid w:val="00E15DD1"/>
    <w:rsid w:val="00E15DF5"/>
    <w:rsid w:val="00E15FDA"/>
    <w:rsid w:val="00E16088"/>
    <w:rsid w:val="00E161E8"/>
    <w:rsid w:val="00E16310"/>
    <w:rsid w:val="00E164E4"/>
    <w:rsid w:val="00E1651E"/>
    <w:rsid w:val="00E1688A"/>
    <w:rsid w:val="00E16995"/>
    <w:rsid w:val="00E169A1"/>
    <w:rsid w:val="00E169FE"/>
    <w:rsid w:val="00E16C9B"/>
    <w:rsid w:val="00E16E47"/>
    <w:rsid w:val="00E16F9A"/>
    <w:rsid w:val="00E16FBB"/>
    <w:rsid w:val="00E16FDF"/>
    <w:rsid w:val="00E17079"/>
    <w:rsid w:val="00E170CD"/>
    <w:rsid w:val="00E171D0"/>
    <w:rsid w:val="00E1727D"/>
    <w:rsid w:val="00E172A5"/>
    <w:rsid w:val="00E172E2"/>
    <w:rsid w:val="00E173AC"/>
    <w:rsid w:val="00E1751F"/>
    <w:rsid w:val="00E17886"/>
    <w:rsid w:val="00E1789F"/>
    <w:rsid w:val="00E17C5B"/>
    <w:rsid w:val="00E17D0B"/>
    <w:rsid w:val="00E17D12"/>
    <w:rsid w:val="00E17DF8"/>
    <w:rsid w:val="00E17E19"/>
    <w:rsid w:val="00E17E79"/>
    <w:rsid w:val="00E17EEB"/>
    <w:rsid w:val="00E17F1F"/>
    <w:rsid w:val="00E17F2F"/>
    <w:rsid w:val="00E17F64"/>
    <w:rsid w:val="00E17FE6"/>
    <w:rsid w:val="00E20196"/>
    <w:rsid w:val="00E2030E"/>
    <w:rsid w:val="00E204C8"/>
    <w:rsid w:val="00E204E3"/>
    <w:rsid w:val="00E20596"/>
    <w:rsid w:val="00E20858"/>
    <w:rsid w:val="00E208E2"/>
    <w:rsid w:val="00E208F9"/>
    <w:rsid w:val="00E2093A"/>
    <w:rsid w:val="00E20B75"/>
    <w:rsid w:val="00E20C2D"/>
    <w:rsid w:val="00E20CCC"/>
    <w:rsid w:val="00E20CFD"/>
    <w:rsid w:val="00E20E08"/>
    <w:rsid w:val="00E21139"/>
    <w:rsid w:val="00E211B4"/>
    <w:rsid w:val="00E211F5"/>
    <w:rsid w:val="00E212A0"/>
    <w:rsid w:val="00E213A2"/>
    <w:rsid w:val="00E214D1"/>
    <w:rsid w:val="00E21A30"/>
    <w:rsid w:val="00E21B0A"/>
    <w:rsid w:val="00E21C61"/>
    <w:rsid w:val="00E21C74"/>
    <w:rsid w:val="00E21D79"/>
    <w:rsid w:val="00E21D89"/>
    <w:rsid w:val="00E21E6C"/>
    <w:rsid w:val="00E21F30"/>
    <w:rsid w:val="00E21F57"/>
    <w:rsid w:val="00E21FA6"/>
    <w:rsid w:val="00E22046"/>
    <w:rsid w:val="00E221C4"/>
    <w:rsid w:val="00E22227"/>
    <w:rsid w:val="00E2227A"/>
    <w:rsid w:val="00E22355"/>
    <w:rsid w:val="00E224C9"/>
    <w:rsid w:val="00E226AD"/>
    <w:rsid w:val="00E227B4"/>
    <w:rsid w:val="00E22913"/>
    <w:rsid w:val="00E22A0C"/>
    <w:rsid w:val="00E22B79"/>
    <w:rsid w:val="00E22BD9"/>
    <w:rsid w:val="00E22CAE"/>
    <w:rsid w:val="00E2318E"/>
    <w:rsid w:val="00E231F7"/>
    <w:rsid w:val="00E233B6"/>
    <w:rsid w:val="00E2344E"/>
    <w:rsid w:val="00E234AC"/>
    <w:rsid w:val="00E2361B"/>
    <w:rsid w:val="00E2364D"/>
    <w:rsid w:val="00E2366B"/>
    <w:rsid w:val="00E2377D"/>
    <w:rsid w:val="00E238CB"/>
    <w:rsid w:val="00E239CD"/>
    <w:rsid w:val="00E23B7D"/>
    <w:rsid w:val="00E23B9D"/>
    <w:rsid w:val="00E23BBD"/>
    <w:rsid w:val="00E23E68"/>
    <w:rsid w:val="00E23F9F"/>
    <w:rsid w:val="00E24023"/>
    <w:rsid w:val="00E2419B"/>
    <w:rsid w:val="00E24276"/>
    <w:rsid w:val="00E2452D"/>
    <w:rsid w:val="00E245D8"/>
    <w:rsid w:val="00E245FD"/>
    <w:rsid w:val="00E24760"/>
    <w:rsid w:val="00E24834"/>
    <w:rsid w:val="00E2490D"/>
    <w:rsid w:val="00E24B0E"/>
    <w:rsid w:val="00E24BD3"/>
    <w:rsid w:val="00E24DB6"/>
    <w:rsid w:val="00E24E00"/>
    <w:rsid w:val="00E24E8A"/>
    <w:rsid w:val="00E24FC8"/>
    <w:rsid w:val="00E25184"/>
    <w:rsid w:val="00E25329"/>
    <w:rsid w:val="00E254A4"/>
    <w:rsid w:val="00E255E1"/>
    <w:rsid w:val="00E258F5"/>
    <w:rsid w:val="00E25920"/>
    <w:rsid w:val="00E2599A"/>
    <w:rsid w:val="00E259EB"/>
    <w:rsid w:val="00E25B29"/>
    <w:rsid w:val="00E25B2A"/>
    <w:rsid w:val="00E25C67"/>
    <w:rsid w:val="00E25CBD"/>
    <w:rsid w:val="00E25D14"/>
    <w:rsid w:val="00E25D15"/>
    <w:rsid w:val="00E25EE2"/>
    <w:rsid w:val="00E25FC8"/>
    <w:rsid w:val="00E260A4"/>
    <w:rsid w:val="00E260E4"/>
    <w:rsid w:val="00E2611D"/>
    <w:rsid w:val="00E261EB"/>
    <w:rsid w:val="00E2628D"/>
    <w:rsid w:val="00E26326"/>
    <w:rsid w:val="00E26460"/>
    <w:rsid w:val="00E2666B"/>
    <w:rsid w:val="00E26851"/>
    <w:rsid w:val="00E26A22"/>
    <w:rsid w:val="00E26A85"/>
    <w:rsid w:val="00E26E0A"/>
    <w:rsid w:val="00E26F18"/>
    <w:rsid w:val="00E27057"/>
    <w:rsid w:val="00E2705A"/>
    <w:rsid w:val="00E2717F"/>
    <w:rsid w:val="00E2718A"/>
    <w:rsid w:val="00E2719A"/>
    <w:rsid w:val="00E271BB"/>
    <w:rsid w:val="00E2725C"/>
    <w:rsid w:val="00E27294"/>
    <w:rsid w:val="00E27309"/>
    <w:rsid w:val="00E27346"/>
    <w:rsid w:val="00E2748C"/>
    <w:rsid w:val="00E2757A"/>
    <w:rsid w:val="00E27586"/>
    <w:rsid w:val="00E2760B"/>
    <w:rsid w:val="00E27724"/>
    <w:rsid w:val="00E27922"/>
    <w:rsid w:val="00E2797F"/>
    <w:rsid w:val="00E27B16"/>
    <w:rsid w:val="00E27BB2"/>
    <w:rsid w:val="00E27CC9"/>
    <w:rsid w:val="00E27D21"/>
    <w:rsid w:val="00E27D67"/>
    <w:rsid w:val="00E30052"/>
    <w:rsid w:val="00E3009A"/>
    <w:rsid w:val="00E301B4"/>
    <w:rsid w:val="00E301D4"/>
    <w:rsid w:val="00E301EE"/>
    <w:rsid w:val="00E3021C"/>
    <w:rsid w:val="00E30398"/>
    <w:rsid w:val="00E3045D"/>
    <w:rsid w:val="00E30591"/>
    <w:rsid w:val="00E30A5B"/>
    <w:rsid w:val="00E30B2D"/>
    <w:rsid w:val="00E30B44"/>
    <w:rsid w:val="00E30BBD"/>
    <w:rsid w:val="00E30BD2"/>
    <w:rsid w:val="00E30CFD"/>
    <w:rsid w:val="00E310E0"/>
    <w:rsid w:val="00E310E9"/>
    <w:rsid w:val="00E311BF"/>
    <w:rsid w:val="00E31231"/>
    <w:rsid w:val="00E3139E"/>
    <w:rsid w:val="00E313A6"/>
    <w:rsid w:val="00E3170C"/>
    <w:rsid w:val="00E31756"/>
    <w:rsid w:val="00E317FE"/>
    <w:rsid w:val="00E3196F"/>
    <w:rsid w:val="00E31982"/>
    <w:rsid w:val="00E3198B"/>
    <w:rsid w:val="00E319C2"/>
    <w:rsid w:val="00E319E6"/>
    <w:rsid w:val="00E31A50"/>
    <w:rsid w:val="00E31A94"/>
    <w:rsid w:val="00E31AA3"/>
    <w:rsid w:val="00E31C0E"/>
    <w:rsid w:val="00E31DCC"/>
    <w:rsid w:val="00E31F59"/>
    <w:rsid w:val="00E31FF9"/>
    <w:rsid w:val="00E3205B"/>
    <w:rsid w:val="00E32085"/>
    <w:rsid w:val="00E32087"/>
    <w:rsid w:val="00E32089"/>
    <w:rsid w:val="00E321CB"/>
    <w:rsid w:val="00E3229A"/>
    <w:rsid w:val="00E322B8"/>
    <w:rsid w:val="00E3241F"/>
    <w:rsid w:val="00E327E1"/>
    <w:rsid w:val="00E32871"/>
    <w:rsid w:val="00E32A21"/>
    <w:rsid w:val="00E32ABC"/>
    <w:rsid w:val="00E32DA4"/>
    <w:rsid w:val="00E331A2"/>
    <w:rsid w:val="00E3336E"/>
    <w:rsid w:val="00E33390"/>
    <w:rsid w:val="00E33446"/>
    <w:rsid w:val="00E334C6"/>
    <w:rsid w:val="00E33521"/>
    <w:rsid w:val="00E33667"/>
    <w:rsid w:val="00E336BF"/>
    <w:rsid w:val="00E33A11"/>
    <w:rsid w:val="00E33A4E"/>
    <w:rsid w:val="00E33C9D"/>
    <w:rsid w:val="00E33CAB"/>
    <w:rsid w:val="00E33CB5"/>
    <w:rsid w:val="00E33CB7"/>
    <w:rsid w:val="00E33DD6"/>
    <w:rsid w:val="00E33E30"/>
    <w:rsid w:val="00E33E46"/>
    <w:rsid w:val="00E34070"/>
    <w:rsid w:val="00E34098"/>
    <w:rsid w:val="00E340B5"/>
    <w:rsid w:val="00E340BB"/>
    <w:rsid w:val="00E34136"/>
    <w:rsid w:val="00E34160"/>
    <w:rsid w:val="00E3433D"/>
    <w:rsid w:val="00E34423"/>
    <w:rsid w:val="00E344B6"/>
    <w:rsid w:val="00E345D1"/>
    <w:rsid w:val="00E34783"/>
    <w:rsid w:val="00E348A3"/>
    <w:rsid w:val="00E34962"/>
    <w:rsid w:val="00E349B5"/>
    <w:rsid w:val="00E34A20"/>
    <w:rsid w:val="00E34A6B"/>
    <w:rsid w:val="00E34B34"/>
    <w:rsid w:val="00E34B60"/>
    <w:rsid w:val="00E34BB8"/>
    <w:rsid w:val="00E34BE1"/>
    <w:rsid w:val="00E34E59"/>
    <w:rsid w:val="00E34EB2"/>
    <w:rsid w:val="00E34EEF"/>
    <w:rsid w:val="00E34F8A"/>
    <w:rsid w:val="00E34FF5"/>
    <w:rsid w:val="00E35023"/>
    <w:rsid w:val="00E3525C"/>
    <w:rsid w:val="00E3558B"/>
    <w:rsid w:val="00E3574A"/>
    <w:rsid w:val="00E35770"/>
    <w:rsid w:val="00E35849"/>
    <w:rsid w:val="00E360D6"/>
    <w:rsid w:val="00E3610B"/>
    <w:rsid w:val="00E36144"/>
    <w:rsid w:val="00E361BC"/>
    <w:rsid w:val="00E361E1"/>
    <w:rsid w:val="00E36248"/>
    <w:rsid w:val="00E36399"/>
    <w:rsid w:val="00E3641E"/>
    <w:rsid w:val="00E364CB"/>
    <w:rsid w:val="00E36704"/>
    <w:rsid w:val="00E36726"/>
    <w:rsid w:val="00E36959"/>
    <w:rsid w:val="00E36A48"/>
    <w:rsid w:val="00E36CFD"/>
    <w:rsid w:val="00E36DEB"/>
    <w:rsid w:val="00E36F06"/>
    <w:rsid w:val="00E371CB"/>
    <w:rsid w:val="00E372B5"/>
    <w:rsid w:val="00E3732E"/>
    <w:rsid w:val="00E37561"/>
    <w:rsid w:val="00E375A8"/>
    <w:rsid w:val="00E375AA"/>
    <w:rsid w:val="00E3762A"/>
    <w:rsid w:val="00E37669"/>
    <w:rsid w:val="00E376A1"/>
    <w:rsid w:val="00E377D2"/>
    <w:rsid w:val="00E37817"/>
    <w:rsid w:val="00E3781C"/>
    <w:rsid w:val="00E37838"/>
    <w:rsid w:val="00E37B6C"/>
    <w:rsid w:val="00E37C64"/>
    <w:rsid w:val="00E37CA6"/>
    <w:rsid w:val="00E37D95"/>
    <w:rsid w:val="00E37DF6"/>
    <w:rsid w:val="00E37F35"/>
    <w:rsid w:val="00E37F80"/>
    <w:rsid w:val="00E37F83"/>
    <w:rsid w:val="00E37FAD"/>
    <w:rsid w:val="00E37FCF"/>
    <w:rsid w:val="00E3DBD1"/>
    <w:rsid w:val="00E40067"/>
    <w:rsid w:val="00E402A5"/>
    <w:rsid w:val="00E40522"/>
    <w:rsid w:val="00E40646"/>
    <w:rsid w:val="00E407A0"/>
    <w:rsid w:val="00E40808"/>
    <w:rsid w:val="00E40A94"/>
    <w:rsid w:val="00E40AB9"/>
    <w:rsid w:val="00E40C0C"/>
    <w:rsid w:val="00E40D8A"/>
    <w:rsid w:val="00E40E52"/>
    <w:rsid w:val="00E40F75"/>
    <w:rsid w:val="00E410A7"/>
    <w:rsid w:val="00E41215"/>
    <w:rsid w:val="00E412D7"/>
    <w:rsid w:val="00E413A7"/>
    <w:rsid w:val="00E413E3"/>
    <w:rsid w:val="00E41446"/>
    <w:rsid w:val="00E4150D"/>
    <w:rsid w:val="00E416F8"/>
    <w:rsid w:val="00E41824"/>
    <w:rsid w:val="00E41859"/>
    <w:rsid w:val="00E4187A"/>
    <w:rsid w:val="00E41909"/>
    <w:rsid w:val="00E4191E"/>
    <w:rsid w:val="00E41A68"/>
    <w:rsid w:val="00E41ADC"/>
    <w:rsid w:val="00E41C29"/>
    <w:rsid w:val="00E41CC5"/>
    <w:rsid w:val="00E41D40"/>
    <w:rsid w:val="00E41D52"/>
    <w:rsid w:val="00E41F8B"/>
    <w:rsid w:val="00E41F9F"/>
    <w:rsid w:val="00E42140"/>
    <w:rsid w:val="00E42155"/>
    <w:rsid w:val="00E4224B"/>
    <w:rsid w:val="00E4232E"/>
    <w:rsid w:val="00E423FF"/>
    <w:rsid w:val="00E42430"/>
    <w:rsid w:val="00E42552"/>
    <w:rsid w:val="00E42649"/>
    <w:rsid w:val="00E428D3"/>
    <w:rsid w:val="00E429E1"/>
    <w:rsid w:val="00E42AEC"/>
    <w:rsid w:val="00E42CA4"/>
    <w:rsid w:val="00E42D8F"/>
    <w:rsid w:val="00E42E56"/>
    <w:rsid w:val="00E4316D"/>
    <w:rsid w:val="00E432BD"/>
    <w:rsid w:val="00E4333C"/>
    <w:rsid w:val="00E43353"/>
    <w:rsid w:val="00E4338A"/>
    <w:rsid w:val="00E433A9"/>
    <w:rsid w:val="00E4344B"/>
    <w:rsid w:val="00E434FF"/>
    <w:rsid w:val="00E435A8"/>
    <w:rsid w:val="00E43661"/>
    <w:rsid w:val="00E436C8"/>
    <w:rsid w:val="00E43887"/>
    <w:rsid w:val="00E43934"/>
    <w:rsid w:val="00E4394C"/>
    <w:rsid w:val="00E43A92"/>
    <w:rsid w:val="00E43C7B"/>
    <w:rsid w:val="00E43CD3"/>
    <w:rsid w:val="00E43D85"/>
    <w:rsid w:val="00E43E8D"/>
    <w:rsid w:val="00E43E8F"/>
    <w:rsid w:val="00E43EC3"/>
    <w:rsid w:val="00E43EE7"/>
    <w:rsid w:val="00E44058"/>
    <w:rsid w:val="00E4405C"/>
    <w:rsid w:val="00E44371"/>
    <w:rsid w:val="00E4447B"/>
    <w:rsid w:val="00E444BE"/>
    <w:rsid w:val="00E444C2"/>
    <w:rsid w:val="00E445CC"/>
    <w:rsid w:val="00E445EB"/>
    <w:rsid w:val="00E44613"/>
    <w:rsid w:val="00E44678"/>
    <w:rsid w:val="00E446D1"/>
    <w:rsid w:val="00E4470E"/>
    <w:rsid w:val="00E44979"/>
    <w:rsid w:val="00E44A10"/>
    <w:rsid w:val="00E44A5D"/>
    <w:rsid w:val="00E44AA1"/>
    <w:rsid w:val="00E44E4E"/>
    <w:rsid w:val="00E450AE"/>
    <w:rsid w:val="00E450BD"/>
    <w:rsid w:val="00E4517A"/>
    <w:rsid w:val="00E451B9"/>
    <w:rsid w:val="00E451DE"/>
    <w:rsid w:val="00E45283"/>
    <w:rsid w:val="00E452A8"/>
    <w:rsid w:val="00E45321"/>
    <w:rsid w:val="00E453D0"/>
    <w:rsid w:val="00E45497"/>
    <w:rsid w:val="00E456F6"/>
    <w:rsid w:val="00E457A7"/>
    <w:rsid w:val="00E45868"/>
    <w:rsid w:val="00E4589A"/>
    <w:rsid w:val="00E4597B"/>
    <w:rsid w:val="00E45EBA"/>
    <w:rsid w:val="00E45F0A"/>
    <w:rsid w:val="00E45F59"/>
    <w:rsid w:val="00E45F9F"/>
    <w:rsid w:val="00E45FA0"/>
    <w:rsid w:val="00E46066"/>
    <w:rsid w:val="00E460C5"/>
    <w:rsid w:val="00E46179"/>
    <w:rsid w:val="00E4682A"/>
    <w:rsid w:val="00E46B59"/>
    <w:rsid w:val="00E46B8F"/>
    <w:rsid w:val="00E46CA1"/>
    <w:rsid w:val="00E46DF4"/>
    <w:rsid w:val="00E46ED0"/>
    <w:rsid w:val="00E470F9"/>
    <w:rsid w:val="00E47320"/>
    <w:rsid w:val="00E473A9"/>
    <w:rsid w:val="00E47430"/>
    <w:rsid w:val="00E474DE"/>
    <w:rsid w:val="00E474E7"/>
    <w:rsid w:val="00E476B9"/>
    <w:rsid w:val="00E47744"/>
    <w:rsid w:val="00E479CE"/>
    <w:rsid w:val="00E47A6D"/>
    <w:rsid w:val="00E47B15"/>
    <w:rsid w:val="00E47B7B"/>
    <w:rsid w:val="00E47B7E"/>
    <w:rsid w:val="00E47BB5"/>
    <w:rsid w:val="00E47C38"/>
    <w:rsid w:val="00E47D2F"/>
    <w:rsid w:val="00E47D65"/>
    <w:rsid w:val="00E47E96"/>
    <w:rsid w:val="00E47F39"/>
    <w:rsid w:val="00E47FC5"/>
    <w:rsid w:val="00E5001D"/>
    <w:rsid w:val="00E506CA"/>
    <w:rsid w:val="00E50920"/>
    <w:rsid w:val="00E50CB6"/>
    <w:rsid w:val="00E50D7A"/>
    <w:rsid w:val="00E50D94"/>
    <w:rsid w:val="00E50FD3"/>
    <w:rsid w:val="00E50FF0"/>
    <w:rsid w:val="00E51093"/>
    <w:rsid w:val="00E51208"/>
    <w:rsid w:val="00E512DB"/>
    <w:rsid w:val="00E51314"/>
    <w:rsid w:val="00E516D9"/>
    <w:rsid w:val="00E5175C"/>
    <w:rsid w:val="00E517FA"/>
    <w:rsid w:val="00E51868"/>
    <w:rsid w:val="00E519B1"/>
    <w:rsid w:val="00E51A6C"/>
    <w:rsid w:val="00E51B1C"/>
    <w:rsid w:val="00E51C21"/>
    <w:rsid w:val="00E51DBF"/>
    <w:rsid w:val="00E51E48"/>
    <w:rsid w:val="00E51F33"/>
    <w:rsid w:val="00E52179"/>
    <w:rsid w:val="00E522C9"/>
    <w:rsid w:val="00E52381"/>
    <w:rsid w:val="00E524CD"/>
    <w:rsid w:val="00E525CC"/>
    <w:rsid w:val="00E525E4"/>
    <w:rsid w:val="00E5260D"/>
    <w:rsid w:val="00E52685"/>
    <w:rsid w:val="00E52763"/>
    <w:rsid w:val="00E527D7"/>
    <w:rsid w:val="00E528E4"/>
    <w:rsid w:val="00E52996"/>
    <w:rsid w:val="00E52AAC"/>
    <w:rsid w:val="00E52B37"/>
    <w:rsid w:val="00E52BA3"/>
    <w:rsid w:val="00E52BAD"/>
    <w:rsid w:val="00E52D20"/>
    <w:rsid w:val="00E52DA3"/>
    <w:rsid w:val="00E52DAB"/>
    <w:rsid w:val="00E52E3A"/>
    <w:rsid w:val="00E52ED0"/>
    <w:rsid w:val="00E52EDD"/>
    <w:rsid w:val="00E52F37"/>
    <w:rsid w:val="00E53122"/>
    <w:rsid w:val="00E531B5"/>
    <w:rsid w:val="00E531BA"/>
    <w:rsid w:val="00E531E3"/>
    <w:rsid w:val="00E534E2"/>
    <w:rsid w:val="00E534F6"/>
    <w:rsid w:val="00E535C7"/>
    <w:rsid w:val="00E5368D"/>
    <w:rsid w:val="00E53AD7"/>
    <w:rsid w:val="00E53B7D"/>
    <w:rsid w:val="00E53D9D"/>
    <w:rsid w:val="00E53DB0"/>
    <w:rsid w:val="00E53DC2"/>
    <w:rsid w:val="00E53DCD"/>
    <w:rsid w:val="00E53DD8"/>
    <w:rsid w:val="00E53E75"/>
    <w:rsid w:val="00E53E9E"/>
    <w:rsid w:val="00E53EA2"/>
    <w:rsid w:val="00E53EAC"/>
    <w:rsid w:val="00E53F23"/>
    <w:rsid w:val="00E54084"/>
    <w:rsid w:val="00E541B5"/>
    <w:rsid w:val="00E54298"/>
    <w:rsid w:val="00E542E3"/>
    <w:rsid w:val="00E543ED"/>
    <w:rsid w:val="00E544A3"/>
    <w:rsid w:val="00E545A0"/>
    <w:rsid w:val="00E546FA"/>
    <w:rsid w:val="00E54B49"/>
    <w:rsid w:val="00E54C86"/>
    <w:rsid w:val="00E54DAA"/>
    <w:rsid w:val="00E54EDD"/>
    <w:rsid w:val="00E551E3"/>
    <w:rsid w:val="00E55333"/>
    <w:rsid w:val="00E553E4"/>
    <w:rsid w:val="00E55437"/>
    <w:rsid w:val="00E55464"/>
    <w:rsid w:val="00E555C4"/>
    <w:rsid w:val="00E556AC"/>
    <w:rsid w:val="00E557D5"/>
    <w:rsid w:val="00E557FC"/>
    <w:rsid w:val="00E559F2"/>
    <w:rsid w:val="00E55A13"/>
    <w:rsid w:val="00E55B0D"/>
    <w:rsid w:val="00E55CB8"/>
    <w:rsid w:val="00E55FBC"/>
    <w:rsid w:val="00E55FF3"/>
    <w:rsid w:val="00E56010"/>
    <w:rsid w:val="00E56085"/>
    <w:rsid w:val="00E56145"/>
    <w:rsid w:val="00E56174"/>
    <w:rsid w:val="00E56311"/>
    <w:rsid w:val="00E56378"/>
    <w:rsid w:val="00E564D0"/>
    <w:rsid w:val="00E56548"/>
    <w:rsid w:val="00E56581"/>
    <w:rsid w:val="00E56748"/>
    <w:rsid w:val="00E5674D"/>
    <w:rsid w:val="00E5681D"/>
    <w:rsid w:val="00E568CF"/>
    <w:rsid w:val="00E56907"/>
    <w:rsid w:val="00E56A13"/>
    <w:rsid w:val="00E56A7C"/>
    <w:rsid w:val="00E56AA2"/>
    <w:rsid w:val="00E56B00"/>
    <w:rsid w:val="00E56B04"/>
    <w:rsid w:val="00E56B60"/>
    <w:rsid w:val="00E56BDC"/>
    <w:rsid w:val="00E56BED"/>
    <w:rsid w:val="00E56C26"/>
    <w:rsid w:val="00E56C43"/>
    <w:rsid w:val="00E56D06"/>
    <w:rsid w:val="00E56D24"/>
    <w:rsid w:val="00E56E39"/>
    <w:rsid w:val="00E56E77"/>
    <w:rsid w:val="00E56F43"/>
    <w:rsid w:val="00E5702F"/>
    <w:rsid w:val="00E57087"/>
    <w:rsid w:val="00E571EF"/>
    <w:rsid w:val="00E57351"/>
    <w:rsid w:val="00E578B3"/>
    <w:rsid w:val="00E57A67"/>
    <w:rsid w:val="00E57A93"/>
    <w:rsid w:val="00E57BFF"/>
    <w:rsid w:val="00E57EBE"/>
    <w:rsid w:val="00E60240"/>
    <w:rsid w:val="00E602E2"/>
    <w:rsid w:val="00E60425"/>
    <w:rsid w:val="00E60437"/>
    <w:rsid w:val="00E60603"/>
    <w:rsid w:val="00E60800"/>
    <w:rsid w:val="00E608EA"/>
    <w:rsid w:val="00E60975"/>
    <w:rsid w:val="00E60A31"/>
    <w:rsid w:val="00E60F85"/>
    <w:rsid w:val="00E61040"/>
    <w:rsid w:val="00E610C8"/>
    <w:rsid w:val="00E6118A"/>
    <w:rsid w:val="00E6118D"/>
    <w:rsid w:val="00E612D2"/>
    <w:rsid w:val="00E614F5"/>
    <w:rsid w:val="00E615D3"/>
    <w:rsid w:val="00E616CE"/>
    <w:rsid w:val="00E616CF"/>
    <w:rsid w:val="00E6172C"/>
    <w:rsid w:val="00E618B3"/>
    <w:rsid w:val="00E61908"/>
    <w:rsid w:val="00E619E3"/>
    <w:rsid w:val="00E619F1"/>
    <w:rsid w:val="00E61BD9"/>
    <w:rsid w:val="00E61DC8"/>
    <w:rsid w:val="00E61DEB"/>
    <w:rsid w:val="00E61FB9"/>
    <w:rsid w:val="00E62029"/>
    <w:rsid w:val="00E62220"/>
    <w:rsid w:val="00E623A6"/>
    <w:rsid w:val="00E62435"/>
    <w:rsid w:val="00E62439"/>
    <w:rsid w:val="00E626C4"/>
    <w:rsid w:val="00E627B0"/>
    <w:rsid w:val="00E62825"/>
    <w:rsid w:val="00E6283D"/>
    <w:rsid w:val="00E628FA"/>
    <w:rsid w:val="00E62940"/>
    <w:rsid w:val="00E62950"/>
    <w:rsid w:val="00E62D52"/>
    <w:rsid w:val="00E62D5C"/>
    <w:rsid w:val="00E62DEA"/>
    <w:rsid w:val="00E63017"/>
    <w:rsid w:val="00E63051"/>
    <w:rsid w:val="00E63071"/>
    <w:rsid w:val="00E6333F"/>
    <w:rsid w:val="00E63532"/>
    <w:rsid w:val="00E6358E"/>
    <w:rsid w:val="00E635D4"/>
    <w:rsid w:val="00E63A47"/>
    <w:rsid w:val="00E63B50"/>
    <w:rsid w:val="00E63D70"/>
    <w:rsid w:val="00E63DDA"/>
    <w:rsid w:val="00E63EF9"/>
    <w:rsid w:val="00E63F95"/>
    <w:rsid w:val="00E63FE4"/>
    <w:rsid w:val="00E641C7"/>
    <w:rsid w:val="00E64466"/>
    <w:rsid w:val="00E64744"/>
    <w:rsid w:val="00E647D7"/>
    <w:rsid w:val="00E6488B"/>
    <w:rsid w:val="00E64A3F"/>
    <w:rsid w:val="00E64B96"/>
    <w:rsid w:val="00E64BD4"/>
    <w:rsid w:val="00E64CA4"/>
    <w:rsid w:val="00E64E29"/>
    <w:rsid w:val="00E64F26"/>
    <w:rsid w:val="00E64F67"/>
    <w:rsid w:val="00E65006"/>
    <w:rsid w:val="00E65039"/>
    <w:rsid w:val="00E6507D"/>
    <w:rsid w:val="00E65152"/>
    <w:rsid w:val="00E65160"/>
    <w:rsid w:val="00E651AF"/>
    <w:rsid w:val="00E65282"/>
    <w:rsid w:val="00E652CA"/>
    <w:rsid w:val="00E652E9"/>
    <w:rsid w:val="00E65368"/>
    <w:rsid w:val="00E65574"/>
    <w:rsid w:val="00E65621"/>
    <w:rsid w:val="00E657AD"/>
    <w:rsid w:val="00E657D3"/>
    <w:rsid w:val="00E65970"/>
    <w:rsid w:val="00E65A5F"/>
    <w:rsid w:val="00E65B12"/>
    <w:rsid w:val="00E65D7C"/>
    <w:rsid w:val="00E65DE5"/>
    <w:rsid w:val="00E65E11"/>
    <w:rsid w:val="00E66010"/>
    <w:rsid w:val="00E66080"/>
    <w:rsid w:val="00E66181"/>
    <w:rsid w:val="00E66537"/>
    <w:rsid w:val="00E66670"/>
    <w:rsid w:val="00E666FB"/>
    <w:rsid w:val="00E6673E"/>
    <w:rsid w:val="00E6674D"/>
    <w:rsid w:val="00E6686C"/>
    <w:rsid w:val="00E66A88"/>
    <w:rsid w:val="00E66ADA"/>
    <w:rsid w:val="00E66B1B"/>
    <w:rsid w:val="00E66BD0"/>
    <w:rsid w:val="00E66BE7"/>
    <w:rsid w:val="00E66C4D"/>
    <w:rsid w:val="00E66D5B"/>
    <w:rsid w:val="00E66EA6"/>
    <w:rsid w:val="00E67019"/>
    <w:rsid w:val="00E67258"/>
    <w:rsid w:val="00E6729A"/>
    <w:rsid w:val="00E672C6"/>
    <w:rsid w:val="00E6734B"/>
    <w:rsid w:val="00E6737F"/>
    <w:rsid w:val="00E673E9"/>
    <w:rsid w:val="00E67403"/>
    <w:rsid w:val="00E67460"/>
    <w:rsid w:val="00E6750A"/>
    <w:rsid w:val="00E67535"/>
    <w:rsid w:val="00E676A8"/>
    <w:rsid w:val="00E67A00"/>
    <w:rsid w:val="00E67A54"/>
    <w:rsid w:val="00E67B48"/>
    <w:rsid w:val="00E67CF5"/>
    <w:rsid w:val="00E67CFF"/>
    <w:rsid w:val="00E67F21"/>
    <w:rsid w:val="00E70164"/>
    <w:rsid w:val="00E70430"/>
    <w:rsid w:val="00E7047D"/>
    <w:rsid w:val="00E70480"/>
    <w:rsid w:val="00E704E9"/>
    <w:rsid w:val="00E70507"/>
    <w:rsid w:val="00E7052A"/>
    <w:rsid w:val="00E705DF"/>
    <w:rsid w:val="00E7064C"/>
    <w:rsid w:val="00E70656"/>
    <w:rsid w:val="00E709A5"/>
    <w:rsid w:val="00E70CB3"/>
    <w:rsid w:val="00E70CE1"/>
    <w:rsid w:val="00E70F3E"/>
    <w:rsid w:val="00E712ED"/>
    <w:rsid w:val="00E7130C"/>
    <w:rsid w:val="00E71321"/>
    <w:rsid w:val="00E713B6"/>
    <w:rsid w:val="00E714D0"/>
    <w:rsid w:val="00E7161C"/>
    <w:rsid w:val="00E7161D"/>
    <w:rsid w:val="00E7165D"/>
    <w:rsid w:val="00E7170D"/>
    <w:rsid w:val="00E7181F"/>
    <w:rsid w:val="00E71D44"/>
    <w:rsid w:val="00E71D50"/>
    <w:rsid w:val="00E71D76"/>
    <w:rsid w:val="00E71E3D"/>
    <w:rsid w:val="00E71E7E"/>
    <w:rsid w:val="00E71F95"/>
    <w:rsid w:val="00E7200D"/>
    <w:rsid w:val="00E72084"/>
    <w:rsid w:val="00E721A7"/>
    <w:rsid w:val="00E721F7"/>
    <w:rsid w:val="00E72295"/>
    <w:rsid w:val="00E722E7"/>
    <w:rsid w:val="00E72315"/>
    <w:rsid w:val="00E72348"/>
    <w:rsid w:val="00E7234D"/>
    <w:rsid w:val="00E72466"/>
    <w:rsid w:val="00E724B9"/>
    <w:rsid w:val="00E724C4"/>
    <w:rsid w:val="00E72665"/>
    <w:rsid w:val="00E726C2"/>
    <w:rsid w:val="00E72735"/>
    <w:rsid w:val="00E72855"/>
    <w:rsid w:val="00E729D0"/>
    <w:rsid w:val="00E729ED"/>
    <w:rsid w:val="00E72ADD"/>
    <w:rsid w:val="00E72B3E"/>
    <w:rsid w:val="00E72C44"/>
    <w:rsid w:val="00E72C73"/>
    <w:rsid w:val="00E72D2F"/>
    <w:rsid w:val="00E72DDA"/>
    <w:rsid w:val="00E72F2C"/>
    <w:rsid w:val="00E72F40"/>
    <w:rsid w:val="00E730D3"/>
    <w:rsid w:val="00E730DB"/>
    <w:rsid w:val="00E73473"/>
    <w:rsid w:val="00E734A4"/>
    <w:rsid w:val="00E734EB"/>
    <w:rsid w:val="00E736D2"/>
    <w:rsid w:val="00E73B7C"/>
    <w:rsid w:val="00E73CCB"/>
    <w:rsid w:val="00E73CEA"/>
    <w:rsid w:val="00E73DA7"/>
    <w:rsid w:val="00E73DAB"/>
    <w:rsid w:val="00E73DBF"/>
    <w:rsid w:val="00E73E04"/>
    <w:rsid w:val="00E73EFC"/>
    <w:rsid w:val="00E73FE8"/>
    <w:rsid w:val="00E7428C"/>
    <w:rsid w:val="00E7435A"/>
    <w:rsid w:val="00E745F0"/>
    <w:rsid w:val="00E74761"/>
    <w:rsid w:val="00E7476E"/>
    <w:rsid w:val="00E747E4"/>
    <w:rsid w:val="00E748B6"/>
    <w:rsid w:val="00E74CB3"/>
    <w:rsid w:val="00E74D2E"/>
    <w:rsid w:val="00E74D4F"/>
    <w:rsid w:val="00E74D5D"/>
    <w:rsid w:val="00E74D93"/>
    <w:rsid w:val="00E74F3A"/>
    <w:rsid w:val="00E75043"/>
    <w:rsid w:val="00E75311"/>
    <w:rsid w:val="00E75428"/>
    <w:rsid w:val="00E75517"/>
    <w:rsid w:val="00E755EE"/>
    <w:rsid w:val="00E7571D"/>
    <w:rsid w:val="00E7576D"/>
    <w:rsid w:val="00E75788"/>
    <w:rsid w:val="00E75B44"/>
    <w:rsid w:val="00E75CE1"/>
    <w:rsid w:val="00E75CF2"/>
    <w:rsid w:val="00E75D85"/>
    <w:rsid w:val="00E75D9F"/>
    <w:rsid w:val="00E75EB2"/>
    <w:rsid w:val="00E75F8A"/>
    <w:rsid w:val="00E7612A"/>
    <w:rsid w:val="00E76130"/>
    <w:rsid w:val="00E763B4"/>
    <w:rsid w:val="00E76411"/>
    <w:rsid w:val="00E76737"/>
    <w:rsid w:val="00E767C2"/>
    <w:rsid w:val="00E76889"/>
    <w:rsid w:val="00E7691D"/>
    <w:rsid w:val="00E7691F"/>
    <w:rsid w:val="00E769DE"/>
    <w:rsid w:val="00E76AAF"/>
    <w:rsid w:val="00E76AF9"/>
    <w:rsid w:val="00E76CDE"/>
    <w:rsid w:val="00E76CFD"/>
    <w:rsid w:val="00E7705B"/>
    <w:rsid w:val="00E770B3"/>
    <w:rsid w:val="00E77344"/>
    <w:rsid w:val="00E7743A"/>
    <w:rsid w:val="00E774EF"/>
    <w:rsid w:val="00E7755E"/>
    <w:rsid w:val="00E77615"/>
    <w:rsid w:val="00E77629"/>
    <w:rsid w:val="00E77771"/>
    <w:rsid w:val="00E777C8"/>
    <w:rsid w:val="00E77801"/>
    <w:rsid w:val="00E778B4"/>
    <w:rsid w:val="00E778D0"/>
    <w:rsid w:val="00E77968"/>
    <w:rsid w:val="00E7798A"/>
    <w:rsid w:val="00E77A67"/>
    <w:rsid w:val="00E77AA8"/>
    <w:rsid w:val="00E77B0C"/>
    <w:rsid w:val="00E77B2B"/>
    <w:rsid w:val="00E77BCA"/>
    <w:rsid w:val="00E77E67"/>
    <w:rsid w:val="00E80151"/>
    <w:rsid w:val="00E80670"/>
    <w:rsid w:val="00E8089A"/>
    <w:rsid w:val="00E808C8"/>
    <w:rsid w:val="00E809E7"/>
    <w:rsid w:val="00E80AFB"/>
    <w:rsid w:val="00E80DFC"/>
    <w:rsid w:val="00E80E58"/>
    <w:rsid w:val="00E80FD9"/>
    <w:rsid w:val="00E81077"/>
    <w:rsid w:val="00E81111"/>
    <w:rsid w:val="00E811F3"/>
    <w:rsid w:val="00E8127D"/>
    <w:rsid w:val="00E8145D"/>
    <w:rsid w:val="00E81553"/>
    <w:rsid w:val="00E815DD"/>
    <w:rsid w:val="00E8188C"/>
    <w:rsid w:val="00E81996"/>
    <w:rsid w:val="00E819DB"/>
    <w:rsid w:val="00E81AF6"/>
    <w:rsid w:val="00E81C26"/>
    <w:rsid w:val="00E81D2B"/>
    <w:rsid w:val="00E81DD8"/>
    <w:rsid w:val="00E81E11"/>
    <w:rsid w:val="00E82091"/>
    <w:rsid w:val="00E82104"/>
    <w:rsid w:val="00E82175"/>
    <w:rsid w:val="00E821C8"/>
    <w:rsid w:val="00E822F8"/>
    <w:rsid w:val="00E82446"/>
    <w:rsid w:val="00E825B8"/>
    <w:rsid w:val="00E825CB"/>
    <w:rsid w:val="00E8263A"/>
    <w:rsid w:val="00E826C4"/>
    <w:rsid w:val="00E8275F"/>
    <w:rsid w:val="00E82771"/>
    <w:rsid w:val="00E8283D"/>
    <w:rsid w:val="00E8287B"/>
    <w:rsid w:val="00E82894"/>
    <w:rsid w:val="00E828D9"/>
    <w:rsid w:val="00E8292A"/>
    <w:rsid w:val="00E82A7B"/>
    <w:rsid w:val="00E82CA0"/>
    <w:rsid w:val="00E82D21"/>
    <w:rsid w:val="00E8305A"/>
    <w:rsid w:val="00E830AD"/>
    <w:rsid w:val="00E830E6"/>
    <w:rsid w:val="00E8319C"/>
    <w:rsid w:val="00E831BD"/>
    <w:rsid w:val="00E831F3"/>
    <w:rsid w:val="00E83386"/>
    <w:rsid w:val="00E83449"/>
    <w:rsid w:val="00E837E7"/>
    <w:rsid w:val="00E837FB"/>
    <w:rsid w:val="00E83AA7"/>
    <w:rsid w:val="00E83C1A"/>
    <w:rsid w:val="00E83C73"/>
    <w:rsid w:val="00E83D50"/>
    <w:rsid w:val="00E8419F"/>
    <w:rsid w:val="00E843B2"/>
    <w:rsid w:val="00E8496A"/>
    <w:rsid w:val="00E849C8"/>
    <w:rsid w:val="00E84A85"/>
    <w:rsid w:val="00E84BC2"/>
    <w:rsid w:val="00E84C0C"/>
    <w:rsid w:val="00E84C6C"/>
    <w:rsid w:val="00E84CA9"/>
    <w:rsid w:val="00E84E03"/>
    <w:rsid w:val="00E84E57"/>
    <w:rsid w:val="00E850AC"/>
    <w:rsid w:val="00E8521F"/>
    <w:rsid w:val="00E85276"/>
    <w:rsid w:val="00E8527A"/>
    <w:rsid w:val="00E852A0"/>
    <w:rsid w:val="00E85468"/>
    <w:rsid w:val="00E856B3"/>
    <w:rsid w:val="00E85978"/>
    <w:rsid w:val="00E85A0E"/>
    <w:rsid w:val="00E85DEB"/>
    <w:rsid w:val="00E85F28"/>
    <w:rsid w:val="00E8614E"/>
    <w:rsid w:val="00E861EB"/>
    <w:rsid w:val="00E86745"/>
    <w:rsid w:val="00E867B5"/>
    <w:rsid w:val="00E867F9"/>
    <w:rsid w:val="00E86980"/>
    <w:rsid w:val="00E86AF5"/>
    <w:rsid w:val="00E86B08"/>
    <w:rsid w:val="00E86BC6"/>
    <w:rsid w:val="00E86C0E"/>
    <w:rsid w:val="00E86F2A"/>
    <w:rsid w:val="00E86F82"/>
    <w:rsid w:val="00E873CD"/>
    <w:rsid w:val="00E87431"/>
    <w:rsid w:val="00E87519"/>
    <w:rsid w:val="00E875B1"/>
    <w:rsid w:val="00E87839"/>
    <w:rsid w:val="00E878C1"/>
    <w:rsid w:val="00E87A22"/>
    <w:rsid w:val="00E87B49"/>
    <w:rsid w:val="00E87CAE"/>
    <w:rsid w:val="00E87CD9"/>
    <w:rsid w:val="00E87DF3"/>
    <w:rsid w:val="00E87F40"/>
    <w:rsid w:val="00E87F87"/>
    <w:rsid w:val="00E87FB2"/>
    <w:rsid w:val="00E900C8"/>
    <w:rsid w:val="00E9015B"/>
    <w:rsid w:val="00E90169"/>
    <w:rsid w:val="00E901FF"/>
    <w:rsid w:val="00E90381"/>
    <w:rsid w:val="00E905CF"/>
    <w:rsid w:val="00E9064D"/>
    <w:rsid w:val="00E90716"/>
    <w:rsid w:val="00E90863"/>
    <w:rsid w:val="00E90881"/>
    <w:rsid w:val="00E90973"/>
    <w:rsid w:val="00E90B80"/>
    <w:rsid w:val="00E90BA5"/>
    <w:rsid w:val="00E90BB8"/>
    <w:rsid w:val="00E90CC9"/>
    <w:rsid w:val="00E90D5C"/>
    <w:rsid w:val="00E90FAC"/>
    <w:rsid w:val="00E9113C"/>
    <w:rsid w:val="00E911D9"/>
    <w:rsid w:val="00E9120E"/>
    <w:rsid w:val="00E9122A"/>
    <w:rsid w:val="00E9126A"/>
    <w:rsid w:val="00E9134E"/>
    <w:rsid w:val="00E914BD"/>
    <w:rsid w:val="00E91660"/>
    <w:rsid w:val="00E9171E"/>
    <w:rsid w:val="00E91A7E"/>
    <w:rsid w:val="00E91B75"/>
    <w:rsid w:val="00E91D91"/>
    <w:rsid w:val="00E91E0F"/>
    <w:rsid w:val="00E91E7F"/>
    <w:rsid w:val="00E91E9C"/>
    <w:rsid w:val="00E91F85"/>
    <w:rsid w:val="00E92140"/>
    <w:rsid w:val="00E922A6"/>
    <w:rsid w:val="00E922EF"/>
    <w:rsid w:val="00E92563"/>
    <w:rsid w:val="00E925A8"/>
    <w:rsid w:val="00E928B5"/>
    <w:rsid w:val="00E929C6"/>
    <w:rsid w:val="00E92A4A"/>
    <w:rsid w:val="00E92C81"/>
    <w:rsid w:val="00E92D34"/>
    <w:rsid w:val="00E92F47"/>
    <w:rsid w:val="00E930C1"/>
    <w:rsid w:val="00E930F5"/>
    <w:rsid w:val="00E93154"/>
    <w:rsid w:val="00E931ED"/>
    <w:rsid w:val="00E9320C"/>
    <w:rsid w:val="00E932EA"/>
    <w:rsid w:val="00E93382"/>
    <w:rsid w:val="00E9345C"/>
    <w:rsid w:val="00E9346A"/>
    <w:rsid w:val="00E934A3"/>
    <w:rsid w:val="00E9357D"/>
    <w:rsid w:val="00E93626"/>
    <w:rsid w:val="00E93645"/>
    <w:rsid w:val="00E936F5"/>
    <w:rsid w:val="00E9381D"/>
    <w:rsid w:val="00E938B1"/>
    <w:rsid w:val="00E93931"/>
    <w:rsid w:val="00E9394E"/>
    <w:rsid w:val="00E93A60"/>
    <w:rsid w:val="00E93AB1"/>
    <w:rsid w:val="00E93C40"/>
    <w:rsid w:val="00E93D7A"/>
    <w:rsid w:val="00E93E41"/>
    <w:rsid w:val="00E93FD6"/>
    <w:rsid w:val="00E94177"/>
    <w:rsid w:val="00E941C0"/>
    <w:rsid w:val="00E941E7"/>
    <w:rsid w:val="00E941F4"/>
    <w:rsid w:val="00E94422"/>
    <w:rsid w:val="00E9455D"/>
    <w:rsid w:val="00E94760"/>
    <w:rsid w:val="00E9478A"/>
    <w:rsid w:val="00E947D6"/>
    <w:rsid w:val="00E948B9"/>
    <w:rsid w:val="00E948D9"/>
    <w:rsid w:val="00E94A64"/>
    <w:rsid w:val="00E94BAD"/>
    <w:rsid w:val="00E94C78"/>
    <w:rsid w:val="00E94E59"/>
    <w:rsid w:val="00E94F33"/>
    <w:rsid w:val="00E94FF3"/>
    <w:rsid w:val="00E94FFE"/>
    <w:rsid w:val="00E95121"/>
    <w:rsid w:val="00E9538D"/>
    <w:rsid w:val="00E95438"/>
    <w:rsid w:val="00E95470"/>
    <w:rsid w:val="00E95622"/>
    <w:rsid w:val="00E9572B"/>
    <w:rsid w:val="00E95952"/>
    <w:rsid w:val="00E95AEE"/>
    <w:rsid w:val="00E95B5A"/>
    <w:rsid w:val="00E95E12"/>
    <w:rsid w:val="00E95EE4"/>
    <w:rsid w:val="00E96036"/>
    <w:rsid w:val="00E96077"/>
    <w:rsid w:val="00E96180"/>
    <w:rsid w:val="00E96274"/>
    <w:rsid w:val="00E96381"/>
    <w:rsid w:val="00E9646E"/>
    <w:rsid w:val="00E96494"/>
    <w:rsid w:val="00E96507"/>
    <w:rsid w:val="00E9678B"/>
    <w:rsid w:val="00E967A1"/>
    <w:rsid w:val="00E9683A"/>
    <w:rsid w:val="00E96888"/>
    <w:rsid w:val="00E96AEB"/>
    <w:rsid w:val="00E96B9F"/>
    <w:rsid w:val="00E96C38"/>
    <w:rsid w:val="00E96CBF"/>
    <w:rsid w:val="00E96D48"/>
    <w:rsid w:val="00E96D9A"/>
    <w:rsid w:val="00E96DA6"/>
    <w:rsid w:val="00E96DB0"/>
    <w:rsid w:val="00E96E0E"/>
    <w:rsid w:val="00E9700D"/>
    <w:rsid w:val="00E97294"/>
    <w:rsid w:val="00E972F2"/>
    <w:rsid w:val="00E9733E"/>
    <w:rsid w:val="00E9751C"/>
    <w:rsid w:val="00E975AB"/>
    <w:rsid w:val="00E97645"/>
    <w:rsid w:val="00E97717"/>
    <w:rsid w:val="00E977D9"/>
    <w:rsid w:val="00E9790B"/>
    <w:rsid w:val="00E9794E"/>
    <w:rsid w:val="00E97D9A"/>
    <w:rsid w:val="00E97E0F"/>
    <w:rsid w:val="00EA0003"/>
    <w:rsid w:val="00EA0030"/>
    <w:rsid w:val="00EA00D3"/>
    <w:rsid w:val="00EA015D"/>
    <w:rsid w:val="00EA0169"/>
    <w:rsid w:val="00EA0230"/>
    <w:rsid w:val="00EA0296"/>
    <w:rsid w:val="00EA0408"/>
    <w:rsid w:val="00EA050D"/>
    <w:rsid w:val="00EA05B7"/>
    <w:rsid w:val="00EA0681"/>
    <w:rsid w:val="00EA06E1"/>
    <w:rsid w:val="00EA08AF"/>
    <w:rsid w:val="00EA096D"/>
    <w:rsid w:val="00EA0A3D"/>
    <w:rsid w:val="00EA0AF7"/>
    <w:rsid w:val="00EA0C79"/>
    <w:rsid w:val="00EA0C7C"/>
    <w:rsid w:val="00EA0E05"/>
    <w:rsid w:val="00EA0E50"/>
    <w:rsid w:val="00EA0E7D"/>
    <w:rsid w:val="00EA1131"/>
    <w:rsid w:val="00EA1173"/>
    <w:rsid w:val="00EA11C8"/>
    <w:rsid w:val="00EA1201"/>
    <w:rsid w:val="00EA1231"/>
    <w:rsid w:val="00EA1569"/>
    <w:rsid w:val="00EA1610"/>
    <w:rsid w:val="00EA1830"/>
    <w:rsid w:val="00EA1A21"/>
    <w:rsid w:val="00EA1A3B"/>
    <w:rsid w:val="00EA1AAE"/>
    <w:rsid w:val="00EA1B11"/>
    <w:rsid w:val="00EA1C0D"/>
    <w:rsid w:val="00EA1CE9"/>
    <w:rsid w:val="00EA1D13"/>
    <w:rsid w:val="00EA2086"/>
    <w:rsid w:val="00EA214C"/>
    <w:rsid w:val="00EA228D"/>
    <w:rsid w:val="00EA2450"/>
    <w:rsid w:val="00EA256C"/>
    <w:rsid w:val="00EA2582"/>
    <w:rsid w:val="00EA2704"/>
    <w:rsid w:val="00EA2919"/>
    <w:rsid w:val="00EA2943"/>
    <w:rsid w:val="00EA2983"/>
    <w:rsid w:val="00EA2A2F"/>
    <w:rsid w:val="00EA2BB1"/>
    <w:rsid w:val="00EA2BD1"/>
    <w:rsid w:val="00EA2C7A"/>
    <w:rsid w:val="00EA2CB3"/>
    <w:rsid w:val="00EA2D3A"/>
    <w:rsid w:val="00EA2E63"/>
    <w:rsid w:val="00EA2EB0"/>
    <w:rsid w:val="00EA2F1C"/>
    <w:rsid w:val="00EA2F5C"/>
    <w:rsid w:val="00EA2FA5"/>
    <w:rsid w:val="00EA30C8"/>
    <w:rsid w:val="00EA3135"/>
    <w:rsid w:val="00EA3463"/>
    <w:rsid w:val="00EA367C"/>
    <w:rsid w:val="00EA3709"/>
    <w:rsid w:val="00EA3772"/>
    <w:rsid w:val="00EA383C"/>
    <w:rsid w:val="00EA389A"/>
    <w:rsid w:val="00EA391A"/>
    <w:rsid w:val="00EA3923"/>
    <w:rsid w:val="00EA39C1"/>
    <w:rsid w:val="00EA39E5"/>
    <w:rsid w:val="00EA3A35"/>
    <w:rsid w:val="00EA3A86"/>
    <w:rsid w:val="00EA3B24"/>
    <w:rsid w:val="00EA3B91"/>
    <w:rsid w:val="00EA3B98"/>
    <w:rsid w:val="00EA3DD1"/>
    <w:rsid w:val="00EA3EF4"/>
    <w:rsid w:val="00EA3F27"/>
    <w:rsid w:val="00EA4075"/>
    <w:rsid w:val="00EA41F6"/>
    <w:rsid w:val="00EA4206"/>
    <w:rsid w:val="00EA42C2"/>
    <w:rsid w:val="00EA437B"/>
    <w:rsid w:val="00EA43C2"/>
    <w:rsid w:val="00EA4472"/>
    <w:rsid w:val="00EA44A4"/>
    <w:rsid w:val="00EA4767"/>
    <w:rsid w:val="00EA4893"/>
    <w:rsid w:val="00EA48AA"/>
    <w:rsid w:val="00EA48BF"/>
    <w:rsid w:val="00EA49AB"/>
    <w:rsid w:val="00EA4A49"/>
    <w:rsid w:val="00EA4AE7"/>
    <w:rsid w:val="00EA4C21"/>
    <w:rsid w:val="00EA4D3A"/>
    <w:rsid w:val="00EA4D44"/>
    <w:rsid w:val="00EA4E39"/>
    <w:rsid w:val="00EA4E58"/>
    <w:rsid w:val="00EA4E60"/>
    <w:rsid w:val="00EA4EA3"/>
    <w:rsid w:val="00EA5274"/>
    <w:rsid w:val="00EA52CA"/>
    <w:rsid w:val="00EA52D6"/>
    <w:rsid w:val="00EA5397"/>
    <w:rsid w:val="00EA539A"/>
    <w:rsid w:val="00EA55B5"/>
    <w:rsid w:val="00EA55BB"/>
    <w:rsid w:val="00EA5635"/>
    <w:rsid w:val="00EA5792"/>
    <w:rsid w:val="00EA57C3"/>
    <w:rsid w:val="00EA57F8"/>
    <w:rsid w:val="00EA5846"/>
    <w:rsid w:val="00EA5898"/>
    <w:rsid w:val="00EA595E"/>
    <w:rsid w:val="00EA5ADD"/>
    <w:rsid w:val="00EA5C0F"/>
    <w:rsid w:val="00EA5CFF"/>
    <w:rsid w:val="00EA5D11"/>
    <w:rsid w:val="00EA5E09"/>
    <w:rsid w:val="00EA5E46"/>
    <w:rsid w:val="00EA5EDA"/>
    <w:rsid w:val="00EA5F35"/>
    <w:rsid w:val="00EA5F40"/>
    <w:rsid w:val="00EA6017"/>
    <w:rsid w:val="00EA60C0"/>
    <w:rsid w:val="00EA6100"/>
    <w:rsid w:val="00EA619B"/>
    <w:rsid w:val="00EA6280"/>
    <w:rsid w:val="00EA6325"/>
    <w:rsid w:val="00EA6441"/>
    <w:rsid w:val="00EA644A"/>
    <w:rsid w:val="00EA660D"/>
    <w:rsid w:val="00EA670B"/>
    <w:rsid w:val="00EA6880"/>
    <w:rsid w:val="00EA6A0D"/>
    <w:rsid w:val="00EA6ABD"/>
    <w:rsid w:val="00EA6C9E"/>
    <w:rsid w:val="00EA6CB2"/>
    <w:rsid w:val="00EA6CCD"/>
    <w:rsid w:val="00EA6E74"/>
    <w:rsid w:val="00EA6F01"/>
    <w:rsid w:val="00EA6FDF"/>
    <w:rsid w:val="00EA7172"/>
    <w:rsid w:val="00EA726F"/>
    <w:rsid w:val="00EA7438"/>
    <w:rsid w:val="00EA751E"/>
    <w:rsid w:val="00EA76AA"/>
    <w:rsid w:val="00EA7848"/>
    <w:rsid w:val="00EA78B3"/>
    <w:rsid w:val="00EA7981"/>
    <w:rsid w:val="00EA79FB"/>
    <w:rsid w:val="00EA7CDE"/>
    <w:rsid w:val="00EA7DE9"/>
    <w:rsid w:val="00EA7E98"/>
    <w:rsid w:val="00EA7EBF"/>
    <w:rsid w:val="00EA7F28"/>
    <w:rsid w:val="00EA7FA2"/>
    <w:rsid w:val="00EB0024"/>
    <w:rsid w:val="00EB0192"/>
    <w:rsid w:val="00EB019C"/>
    <w:rsid w:val="00EB02DC"/>
    <w:rsid w:val="00EB040E"/>
    <w:rsid w:val="00EB04FB"/>
    <w:rsid w:val="00EB050B"/>
    <w:rsid w:val="00EB050D"/>
    <w:rsid w:val="00EB067D"/>
    <w:rsid w:val="00EB0965"/>
    <w:rsid w:val="00EB097A"/>
    <w:rsid w:val="00EB09E5"/>
    <w:rsid w:val="00EB0B22"/>
    <w:rsid w:val="00EB0B43"/>
    <w:rsid w:val="00EB0B54"/>
    <w:rsid w:val="00EB0D61"/>
    <w:rsid w:val="00EB0F1A"/>
    <w:rsid w:val="00EB0FF3"/>
    <w:rsid w:val="00EB1252"/>
    <w:rsid w:val="00EB134E"/>
    <w:rsid w:val="00EB1353"/>
    <w:rsid w:val="00EB13E8"/>
    <w:rsid w:val="00EB13F2"/>
    <w:rsid w:val="00EB1409"/>
    <w:rsid w:val="00EB14DF"/>
    <w:rsid w:val="00EB165E"/>
    <w:rsid w:val="00EB187B"/>
    <w:rsid w:val="00EB18E0"/>
    <w:rsid w:val="00EB193E"/>
    <w:rsid w:val="00EB1A75"/>
    <w:rsid w:val="00EB1A9B"/>
    <w:rsid w:val="00EB1B2E"/>
    <w:rsid w:val="00EB1B30"/>
    <w:rsid w:val="00EB1D52"/>
    <w:rsid w:val="00EB1E15"/>
    <w:rsid w:val="00EB1F51"/>
    <w:rsid w:val="00EB2078"/>
    <w:rsid w:val="00EB229D"/>
    <w:rsid w:val="00EB22C5"/>
    <w:rsid w:val="00EB2467"/>
    <w:rsid w:val="00EB2477"/>
    <w:rsid w:val="00EB247A"/>
    <w:rsid w:val="00EB289A"/>
    <w:rsid w:val="00EB28E1"/>
    <w:rsid w:val="00EB2A47"/>
    <w:rsid w:val="00EB2B48"/>
    <w:rsid w:val="00EB2B8C"/>
    <w:rsid w:val="00EB2DA1"/>
    <w:rsid w:val="00EB2DCB"/>
    <w:rsid w:val="00EB2E77"/>
    <w:rsid w:val="00EB2ED2"/>
    <w:rsid w:val="00EB313A"/>
    <w:rsid w:val="00EB32AB"/>
    <w:rsid w:val="00EB33E0"/>
    <w:rsid w:val="00EB344A"/>
    <w:rsid w:val="00EB35C6"/>
    <w:rsid w:val="00EB36AB"/>
    <w:rsid w:val="00EB3799"/>
    <w:rsid w:val="00EB37B4"/>
    <w:rsid w:val="00EB3898"/>
    <w:rsid w:val="00EB389B"/>
    <w:rsid w:val="00EB38DC"/>
    <w:rsid w:val="00EB38F9"/>
    <w:rsid w:val="00EB396C"/>
    <w:rsid w:val="00EB3AD9"/>
    <w:rsid w:val="00EB3ADF"/>
    <w:rsid w:val="00EB3CAB"/>
    <w:rsid w:val="00EB3E1B"/>
    <w:rsid w:val="00EB3E54"/>
    <w:rsid w:val="00EB3EA3"/>
    <w:rsid w:val="00EB40F8"/>
    <w:rsid w:val="00EB4198"/>
    <w:rsid w:val="00EB41B7"/>
    <w:rsid w:val="00EB41D6"/>
    <w:rsid w:val="00EB41F9"/>
    <w:rsid w:val="00EB4276"/>
    <w:rsid w:val="00EB42F9"/>
    <w:rsid w:val="00EB4685"/>
    <w:rsid w:val="00EB46EF"/>
    <w:rsid w:val="00EB470B"/>
    <w:rsid w:val="00EB47C7"/>
    <w:rsid w:val="00EB47D4"/>
    <w:rsid w:val="00EB48C5"/>
    <w:rsid w:val="00EB49CC"/>
    <w:rsid w:val="00EB4B9C"/>
    <w:rsid w:val="00EB4CA1"/>
    <w:rsid w:val="00EB4D72"/>
    <w:rsid w:val="00EB4E13"/>
    <w:rsid w:val="00EB4EDC"/>
    <w:rsid w:val="00EB5186"/>
    <w:rsid w:val="00EB534C"/>
    <w:rsid w:val="00EB5358"/>
    <w:rsid w:val="00EB54B4"/>
    <w:rsid w:val="00EB553C"/>
    <w:rsid w:val="00EB5607"/>
    <w:rsid w:val="00EB5619"/>
    <w:rsid w:val="00EB5718"/>
    <w:rsid w:val="00EB5737"/>
    <w:rsid w:val="00EB58ED"/>
    <w:rsid w:val="00EB59EE"/>
    <w:rsid w:val="00EB5ACA"/>
    <w:rsid w:val="00EB5AF3"/>
    <w:rsid w:val="00EB5C91"/>
    <w:rsid w:val="00EB5C94"/>
    <w:rsid w:val="00EB5CE4"/>
    <w:rsid w:val="00EB5DDC"/>
    <w:rsid w:val="00EB5EDB"/>
    <w:rsid w:val="00EB5FAA"/>
    <w:rsid w:val="00EB60BA"/>
    <w:rsid w:val="00EB61C7"/>
    <w:rsid w:val="00EB630E"/>
    <w:rsid w:val="00EB635D"/>
    <w:rsid w:val="00EB6396"/>
    <w:rsid w:val="00EB6448"/>
    <w:rsid w:val="00EB65CB"/>
    <w:rsid w:val="00EB65CF"/>
    <w:rsid w:val="00EB66C8"/>
    <w:rsid w:val="00EB679E"/>
    <w:rsid w:val="00EB6826"/>
    <w:rsid w:val="00EB68A6"/>
    <w:rsid w:val="00EB6955"/>
    <w:rsid w:val="00EB6C15"/>
    <w:rsid w:val="00EB6C51"/>
    <w:rsid w:val="00EB6D0E"/>
    <w:rsid w:val="00EB6EA5"/>
    <w:rsid w:val="00EB6F7C"/>
    <w:rsid w:val="00EB6FBF"/>
    <w:rsid w:val="00EB724E"/>
    <w:rsid w:val="00EB72A6"/>
    <w:rsid w:val="00EB735C"/>
    <w:rsid w:val="00EB7383"/>
    <w:rsid w:val="00EB73FF"/>
    <w:rsid w:val="00EB75F2"/>
    <w:rsid w:val="00EB783D"/>
    <w:rsid w:val="00EB7852"/>
    <w:rsid w:val="00EB7887"/>
    <w:rsid w:val="00EB7898"/>
    <w:rsid w:val="00EB78AC"/>
    <w:rsid w:val="00EB79AF"/>
    <w:rsid w:val="00EB7CEB"/>
    <w:rsid w:val="00EB7F5F"/>
    <w:rsid w:val="00EC004D"/>
    <w:rsid w:val="00EC00CF"/>
    <w:rsid w:val="00EC0180"/>
    <w:rsid w:val="00EC0196"/>
    <w:rsid w:val="00EC01AF"/>
    <w:rsid w:val="00EC01BD"/>
    <w:rsid w:val="00EC02D3"/>
    <w:rsid w:val="00EC035E"/>
    <w:rsid w:val="00EC046F"/>
    <w:rsid w:val="00EC04A0"/>
    <w:rsid w:val="00EC04A5"/>
    <w:rsid w:val="00EC068B"/>
    <w:rsid w:val="00EC08A9"/>
    <w:rsid w:val="00EC08F2"/>
    <w:rsid w:val="00EC09CB"/>
    <w:rsid w:val="00EC0C80"/>
    <w:rsid w:val="00EC0CCE"/>
    <w:rsid w:val="00EC0D06"/>
    <w:rsid w:val="00EC0E61"/>
    <w:rsid w:val="00EC112B"/>
    <w:rsid w:val="00EC1165"/>
    <w:rsid w:val="00EC124B"/>
    <w:rsid w:val="00EC1278"/>
    <w:rsid w:val="00EC12FF"/>
    <w:rsid w:val="00EC157A"/>
    <w:rsid w:val="00EC15B8"/>
    <w:rsid w:val="00EC16BF"/>
    <w:rsid w:val="00EC16F3"/>
    <w:rsid w:val="00EC171A"/>
    <w:rsid w:val="00EC1779"/>
    <w:rsid w:val="00EC180F"/>
    <w:rsid w:val="00EC184C"/>
    <w:rsid w:val="00EC18CA"/>
    <w:rsid w:val="00EC19B5"/>
    <w:rsid w:val="00EC19B9"/>
    <w:rsid w:val="00EC1B67"/>
    <w:rsid w:val="00EC1B6B"/>
    <w:rsid w:val="00EC1D5E"/>
    <w:rsid w:val="00EC1DE5"/>
    <w:rsid w:val="00EC1DFF"/>
    <w:rsid w:val="00EC1E6D"/>
    <w:rsid w:val="00EC1E87"/>
    <w:rsid w:val="00EC20BC"/>
    <w:rsid w:val="00EC2100"/>
    <w:rsid w:val="00EC2209"/>
    <w:rsid w:val="00EC2270"/>
    <w:rsid w:val="00EC240B"/>
    <w:rsid w:val="00EC24DB"/>
    <w:rsid w:val="00EC279B"/>
    <w:rsid w:val="00EC282B"/>
    <w:rsid w:val="00EC2878"/>
    <w:rsid w:val="00EC2926"/>
    <w:rsid w:val="00EC294C"/>
    <w:rsid w:val="00EC295B"/>
    <w:rsid w:val="00EC296A"/>
    <w:rsid w:val="00EC2BDA"/>
    <w:rsid w:val="00EC2C02"/>
    <w:rsid w:val="00EC2CF5"/>
    <w:rsid w:val="00EC2D84"/>
    <w:rsid w:val="00EC2E14"/>
    <w:rsid w:val="00EC2FE2"/>
    <w:rsid w:val="00EC303B"/>
    <w:rsid w:val="00EC30BB"/>
    <w:rsid w:val="00EC30D7"/>
    <w:rsid w:val="00EC3286"/>
    <w:rsid w:val="00EC3383"/>
    <w:rsid w:val="00EC33A8"/>
    <w:rsid w:val="00EC340C"/>
    <w:rsid w:val="00EC35C2"/>
    <w:rsid w:val="00EC3615"/>
    <w:rsid w:val="00EC36EA"/>
    <w:rsid w:val="00EC3781"/>
    <w:rsid w:val="00EC388D"/>
    <w:rsid w:val="00EC3BC1"/>
    <w:rsid w:val="00EC3C66"/>
    <w:rsid w:val="00EC3C7F"/>
    <w:rsid w:val="00EC3C8E"/>
    <w:rsid w:val="00EC3D89"/>
    <w:rsid w:val="00EC3EEE"/>
    <w:rsid w:val="00EC4207"/>
    <w:rsid w:val="00EC4236"/>
    <w:rsid w:val="00EC4347"/>
    <w:rsid w:val="00EC4370"/>
    <w:rsid w:val="00EC4481"/>
    <w:rsid w:val="00EC464F"/>
    <w:rsid w:val="00EC4A30"/>
    <w:rsid w:val="00EC4BC8"/>
    <w:rsid w:val="00EC4C43"/>
    <w:rsid w:val="00EC4CD0"/>
    <w:rsid w:val="00EC4E0D"/>
    <w:rsid w:val="00EC4E9A"/>
    <w:rsid w:val="00EC4F1A"/>
    <w:rsid w:val="00EC522C"/>
    <w:rsid w:val="00EC5359"/>
    <w:rsid w:val="00EC5400"/>
    <w:rsid w:val="00EC5496"/>
    <w:rsid w:val="00EC55EE"/>
    <w:rsid w:val="00EC57E7"/>
    <w:rsid w:val="00EC5827"/>
    <w:rsid w:val="00EC58C5"/>
    <w:rsid w:val="00EC5906"/>
    <w:rsid w:val="00EC59F8"/>
    <w:rsid w:val="00EC5FB0"/>
    <w:rsid w:val="00EC6027"/>
    <w:rsid w:val="00EC60D7"/>
    <w:rsid w:val="00EC61EE"/>
    <w:rsid w:val="00EC62BF"/>
    <w:rsid w:val="00EC62E2"/>
    <w:rsid w:val="00EC64FD"/>
    <w:rsid w:val="00EC66C2"/>
    <w:rsid w:val="00EC66CD"/>
    <w:rsid w:val="00EC6884"/>
    <w:rsid w:val="00EC69EA"/>
    <w:rsid w:val="00EC70BE"/>
    <w:rsid w:val="00EC70F2"/>
    <w:rsid w:val="00EC7336"/>
    <w:rsid w:val="00EC749E"/>
    <w:rsid w:val="00EC7628"/>
    <w:rsid w:val="00EC77B9"/>
    <w:rsid w:val="00EC77FA"/>
    <w:rsid w:val="00EC789F"/>
    <w:rsid w:val="00EC7988"/>
    <w:rsid w:val="00EC7A0C"/>
    <w:rsid w:val="00EC7A79"/>
    <w:rsid w:val="00EC7A85"/>
    <w:rsid w:val="00EC7AA7"/>
    <w:rsid w:val="00EC7B9B"/>
    <w:rsid w:val="00EC7C13"/>
    <w:rsid w:val="00EC7ED1"/>
    <w:rsid w:val="00EC7EFD"/>
    <w:rsid w:val="00EC7F13"/>
    <w:rsid w:val="00ED0013"/>
    <w:rsid w:val="00ED017F"/>
    <w:rsid w:val="00ED06A2"/>
    <w:rsid w:val="00ED07DF"/>
    <w:rsid w:val="00ED0828"/>
    <w:rsid w:val="00ED09A8"/>
    <w:rsid w:val="00ED0B44"/>
    <w:rsid w:val="00ED0BD1"/>
    <w:rsid w:val="00ED0E2E"/>
    <w:rsid w:val="00ED0E7B"/>
    <w:rsid w:val="00ED0F64"/>
    <w:rsid w:val="00ED0F69"/>
    <w:rsid w:val="00ED0FC7"/>
    <w:rsid w:val="00ED107C"/>
    <w:rsid w:val="00ED10E2"/>
    <w:rsid w:val="00ED11B8"/>
    <w:rsid w:val="00ED1360"/>
    <w:rsid w:val="00ED144A"/>
    <w:rsid w:val="00ED1451"/>
    <w:rsid w:val="00ED1487"/>
    <w:rsid w:val="00ED14AA"/>
    <w:rsid w:val="00ED15E1"/>
    <w:rsid w:val="00ED1712"/>
    <w:rsid w:val="00ED1873"/>
    <w:rsid w:val="00ED18A2"/>
    <w:rsid w:val="00ED1930"/>
    <w:rsid w:val="00ED19BE"/>
    <w:rsid w:val="00ED1AB9"/>
    <w:rsid w:val="00ED1ABC"/>
    <w:rsid w:val="00ED1B9A"/>
    <w:rsid w:val="00ED1C56"/>
    <w:rsid w:val="00ED1D15"/>
    <w:rsid w:val="00ED1D6A"/>
    <w:rsid w:val="00ED1DBA"/>
    <w:rsid w:val="00ED1DBC"/>
    <w:rsid w:val="00ED1E69"/>
    <w:rsid w:val="00ED1EF9"/>
    <w:rsid w:val="00ED1FCD"/>
    <w:rsid w:val="00ED207E"/>
    <w:rsid w:val="00ED213A"/>
    <w:rsid w:val="00ED219A"/>
    <w:rsid w:val="00ED22F7"/>
    <w:rsid w:val="00ED240B"/>
    <w:rsid w:val="00ED2494"/>
    <w:rsid w:val="00ED24EA"/>
    <w:rsid w:val="00ED25A4"/>
    <w:rsid w:val="00ED263D"/>
    <w:rsid w:val="00ED29C1"/>
    <w:rsid w:val="00ED2A37"/>
    <w:rsid w:val="00ED2BB4"/>
    <w:rsid w:val="00ED2CD3"/>
    <w:rsid w:val="00ED2D33"/>
    <w:rsid w:val="00ED2D3C"/>
    <w:rsid w:val="00ED2E72"/>
    <w:rsid w:val="00ED2E78"/>
    <w:rsid w:val="00ED2FD8"/>
    <w:rsid w:val="00ED3022"/>
    <w:rsid w:val="00ED303C"/>
    <w:rsid w:val="00ED30CB"/>
    <w:rsid w:val="00ED30F8"/>
    <w:rsid w:val="00ED322F"/>
    <w:rsid w:val="00ED332E"/>
    <w:rsid w:val="00ED33E1"/>
    <w:rsid w:val="00ED3734"/>
    <w:rsid w:val="00ED3765"/>
    <w:rsid w:val="00ED386F"/>
    <w:rsid w:val="00ED3A38"/>
    <w:rsid w:val="00ED3B34"/>
    <w:rsid w:val="00ED3EF5"/>
    <w:rsid w:val="00ED4217"/>
    <w:rsid w:val="00ED421C"/>
    <w:rsid w:val="00ED421F"/>
    <w:rsid w:val="00ED44C2"/>
    <w:rsid w:val="00ED44C5"/>
    <w:rsid w:val="00ED4512"/>
    <w:rsid w:val="00ED4560"/>
    <w:rsid w:val="00ED4580"/>
    <w:rsid w:val="00ED45D8"/>
    <w:rsid w:val="00ED460A"/>
    <w:rsid w:val="00ED460D"/>
    <w:rsid w:val="00ED46C8"/>
    <w:rsid w:val="00ED4762"/>
    <w:rsid w:val="00ED47D6"/>
    <w:rsid w:val="00ED4847"/>
    <w:rsid w:val="00ED4851"/>
    <w:rsid w:val="00ED488D"/>
    <w:rsid w:val="00ED49B7"/>
    <w:rsid w:val="00ED4B23"/>
    <w:rsid w:val="00ED4B2D"/>
    <w:rsid w:val="00ED4D74"/>
    <w:rsid w:val="00ED4F69"/>
    <w:rsid w:val="00ED4F7B"/>
    <w:rsid w:val="00ED4FE4"/>
    <w:rsid w:val="00ED50F6"/>
    <w:rsid w:val="00ED520E"/>
    <w:rsid w:val="00ED5263"/>
    <w:rsid w:val="00ED52D8"/>
    <w:rsid w:val="00ED530C"/>
    <w:rsid w:val="00ED54A2"/>
    <w:rsid w:val="00ED55C1"/>
    <w:rsid w:val="00ED5784"/>
    <w:rsid w:val="00ED5987"/>
    <w:rsid w:val="00ED59C2"/>
    <w:rsid w:val="00ED59D9"/>
    <w:rsid w:val="00ED5B99"/>
    <w:rsid w:val="00ED5E6A"/>
    <w:rsid w:val="00ED5F7E"/>
    <w:rsid w:val="00ED63A4"/>
    <w:rsid w:val="00ED64FB"/>
    <w:rsid w:val="00ED6631"/>
    <w:rsid w:val="00ED66BF"/>
    <w:rsid w:val="00ED6741"/>
    <w:rsid w:val="00ED6865"/>
    <w:rsid w:val="00ED6905"/>
    <w:rsid w:val="00ED69F0"/>
    <w:rsid w:val="00ED6AB2"/>
    <w:rsid w:val="00ED6AF2"/>
    <w:rsid w:val="00ED6D12"/>
    <w:rsid w:val="00ED6D3A"/>
    <w:rsid w:val="00ED7011"/>
    <w:rsid w:val="00ED7019"/>
    <w:rsid w:val="00ED709E"/>
    <w:rsid w:val="00ED7101"/>
    <w:rsid w:val="00ED72A0"/>
    <w:rsid w:val="00ED72F6"/>
    <w:rsid w:val="00ED73BE"/>
    <w:rsid w:val="00ED73ED"/>
    <w:rsid w:val="00ED7498"/>
    <w:rsid w:val="00ED75D8"/>
    <w:rsid w:val="00ED75EE"/>
    <w:rsid w:val="00ED75FB"/>
    <w:rsid w:val="00ED7702"/>
    <w:rsid w:val="00ED779D"/>
    <w:rsid w:val="00ED797E"/>
    <w:rsid w:val="00ED7A57"/>
    <w:rsid w:val="00ED7ABA"/>
    <w:rsid w:val="00ED7B7E"/>
    <w:rsid w:val="00ED7C62"/>
    <w:rsid w:val="00ED7E05"/>
    <w:rsid w:val="00EE009B"/>
    <w:rsid w:val="00EE01E8"/>
    <w:rsid w:val="00EE0232"/>
    <w:rsid w:val="00EE03C9"/>
    <w:rsid w:val="00EE06B8"/>
    <w:rsid w:val="00EE076D"/>
    <w:rsid w:val="00EE077B"/>
    <w:rsid w:val="00EE0791"/>
    <w:rsid w:val="00EE0812"/>
    <w:rsid w:val="00EE095B"/>
    <w:rsid w:val="00EE0C8E"/>
    <w:rsid w:val="00EE0C8F"/>
    <w:rsid w:val="00EE0CA1"/>
    <w:rsid w:val="00EE0D5E"/>
    <w:rsid w:val="00EE0D64"/>
    <w:rsid w:val="00EE0D88"/>
    <w:rsid w:val="00EE0DB2"/>
    <w:rsid w:val="00EE0E1D"/>
    <w:rsid w:val="00EE0F9E"/>
    <w:rsid w:val="00EE0FD5"/>
    <w:rsid w:val="00EE12B3"/>
    <w:rsid w:val="00EE12B8"/>
    <w:rsid w:val="00EE1323"/>
    <w:rsid w:val="00EE1430"/>
    <w:rsid w:val="00EE14BA"/>
    <w:rsid w:val="00EE155D"/>
    <w:rsid w:val="00EE161C"/>
    <w:rsid w:val="00EE16C5"/>
    <w:rsid w:val="00EE186C"/>
    <w:rsid w:val="00EE187D"/>
    <w:rsid w:val="00EE1A21"/>
    <w:rsid w:val="00EE1AC7"/>
    <w:rsid w:val="00EE1AE9"/>
    <w:rsid w:val="00EE1B06"/>
    <w:rsid w:val="00EE1B4D"/>
    <w:rsid w:val="00EE1BAB"/>
    <w:rsid w:val="00EE1C1F"/>
    <w:rsid w:val="00EE1C94"/>
    <w:rsid w:val="00EE1E03"/>
    <w:rsid w:val="00EE2062"/>
    <w:rsid w:val="00EE20C1"/>
    <w:rsid w:val="00EE214E"/>
    <w:rsid w:val="00EE2247"/>
    <w:rsid w:val="00EE2504"/>
    <w:rsid w:val="00EE2528"/>
    <w:rsid w:val="00EE257E"/>
    <w:rsid w:val="00EE25A1"/>
    <w:rsid w:val="00EE261F"/>
    <w:rsid w:val="00EE26C1"/>
    <w:rsid w:val="00EE272A"/>
    <w:rsid w:val="00EE2750"/>
    <w:rsid w:val="00EE27DD"/>
    <w:rsid w:val="00EE27F8"/>
    <w:rsid w:val="00EE286F"/>
    <w:rsid w:val="00EE28F7"/>
    <w:rsid w:val="00EE293A"/>
    <w:rsid w:val="00EE29A3"/>
    <w:rsid w:val="00EE29F7"/>
    <w:rsid w:val="00EE2BA1"/>
    <w:rsid w:val="00EE2BCC"/>
    <w:rsid w:val="00EE3049"/>
    <w:rsid w:val="00EE3052"/>
    <w:rsid w:val="00EE317C"/>
    <w:rsid w:val="00EE31A3"/>
    <w:rsid w:val="00EE32BB"/>
    <w:rsid w:val="00EE32E5"/>
    <w:rsid w:val="00EE3354"/>
    <w:rsid w:val="00EE33B6"/>
    <w:rsid w:val="00EE3420"/>
    <w:rsid w:val="00EE3472"/>
    <w:rsid w:val="00EE3497"/>
    <w:rsid w:val="00EE3561"/>
    <w:rsid w:val="00EE3730"/>
    <w:rsid w:val="00EE3773"/>
    <w:rsid w:val="00EE3A3A"/>
    <w:rsid w:val="00EE3A66"/>
    <w:rsid w:val="00EE3B3B"/>
    <w:rsid w:val="00EE3BB6"/>
    <w:rsid w:val="00EE3BC9"/>
    <w:rsid w:val="00EE3DCE"/>
    <w:rsid w:val="00EE3F73"/>
    <w:rsid w:val="00EE405C"/>
    <w:rsid w:val="00EE40B9"/>
    <w:rsid w:val="00EE40D8"/>
    <w:rsid w:val="00EE4173"/>
    <w:rsid w:val="00EE41AB"/>
    <w:rsid w:val="00EE4270"/>
    <w:rsid w:val="00EE443C"/>
    <w:rsid w:val="00EE4489"/>
    <w:rsid w:val="00EE44E7"/>
    <w:rsid w:val="00EE4646"/>
    <w:rsid w:val="00EE47DC"/>
    <w:rsid w:val="00EE4874"/>
    <w:rsid w:val="00EE487A"/>
    <w:rsid w:val="00EE4926"/>
    <w:rsid w:val="00EE4B33"/>
    <w:rsid w:val="00EE4B7C"/>
    <w:rsid w:val="00EE4F4C"/>
    <w:rsid w:val="00EE5203"/>
    <w:rsid w:val="00EE525F"/>
    <w:rsid w:val="00EE5384"/>
    <w:rsid w:val="00EE5410"/>
    <w:rsid w:val="00EE54FF"/>
    <w:rsid w:val="00EE57C5"/>
    <w:rsid w:val="00EE57EA"/>
    <w:rsid w:val="00EE5809"/>
    <w:rsid w:val="00EE58E8"/>
    <w:rsid w:val="00EE59E3"/>
    <w:rsid w:val="00EE5A4C"/>
    <w:rsid w:val="00EE5B35"/>
    <w:rsid w:val="00EE5CA9"/>
    <w:rsid w:val="00EE5D69"/>
    <w:rsid w:val="00EE5DA7"/>
    <w:rsid w:val="00EE5DEE"/>
    <w:rsid w:val="00EE5E90"/>
    <w:rsid w:val="00EE62F2"/>
    <w:rsid w:val="00EE64F9"/>
    <w:rsid w:val="00EE66DC"/>
    <w:rsid w:val="00EE68A6"/>
    <w:rsid w:val="00EE69B6"/>
    <w:rsid w:val="00EE69D1"/>
    <w:rsid w:val="00EE6A60"/>
    <w:rsid w:val="00EE6AC0"/>
    <w:rsid w:val="00EE6B1A"/>
    <w:rsid w:val="00EE6D14"/>
    <w:rsid w:val="00EE6DE1"/>
    <w:rsid w:val="00EE6E1B"/>
    <w:rsid w:val="00EE6ED3"/>
    <w:rsid w:val="00EE7261"/>
    <w:rsid w:val="00EE73C7"/>
    <w:rsid w:val="00EE7495"/>
    <w:rsid w:val="00EE7498"/>
    <w:rsid w:val="00EE7921"/>
    <w:rsid w:val="00EE79AE"/>
    <w:rsid w:val="00EE7B2B"/>
    <w:rsid w:val="00EE7BFB"/>
    <w:rsid w:val="00EE7FE9"/>
    <w:rsid w:val="00EF009F"/>
    <w:rsid w:val="00EF014D"/>
    <w:rsid w:val="00EF03A6"/>
    <w:rsid w:val="00EF03BB"/>
    <w:rsid w:val="00EF04B3"/>
    <w:rsid w:val="00EF04FF"/>
    <w:rsid w:val="00EF06AB"/>
    <w:rsid w:val="00EF06CF"/>
    <w:rsid w:val="00EF076A"/>
    <w:rsid w:val="00EF079C"/>
    <w:rsid w:val="00EF0800"/>
    <w:rsid w:val="00EF0842"/>
    <w:rsid w:val="00EF08A3"/>
    <w:rsid w:val="00EF0919"/>
    <w:rsid w:val="00EF091E"/>
    <w:rsid w:val="00EF09C0"/>
    <w:rsid w:val="00EF09E4"/>
    <w:rsid w:val="00EF0A14"/>
    <w:rsid w:val="00EF0BD5"/>
    <w:rsid w:val="00EF0CD1"/>
    <w:rsid w:val="00EF0E8D"/>
    <w:rsid w:val="00EF0E96"/>
    <w:rsid w:val="00EF0F7F"/>
    <w:rsid w:val="00EF12E9"/>
    <w:rsid w:val="00EF12F4"/>
    <w:rsid w:val="00EF1309"/>
    <w:rsid w:val="00EF14F5"/>
    <w:rsid w:val="00EF1623"/>
    <w:rsid w:val="00EF1892"/>
    <w:rsid w:val="00EF1D22"/>
    <w:rsid w:val="00EF1E84"/>
    <w:rsid w:val="00EF1EC1"/>
    <w:rsid w:val="00EF1F81"/>
    <w:rsid w:val="00EF20D0"/>
    <w:rsid w:val="00EF214E"/>
    <w:rsid w:val="00EF2354"/>
    <w:rsid w:val="00EF260F"/>
    <w:rsid w:val="00EF269B"/>
    <w:rsid w:val="00EF26B8"/>
    <w:rsid w:val="00EF2B5F"/>
    <w:rsid w:val="00EF2BB1"/>
    <w:rsid w:val="00EF2BF4"/>
    <w:rsid w:val="00EF2CD3"/>
    <w:rsid w:val="00EF2DA6"/>
    <w:rsid w:val="00EF2EE0"/>
    <w:rsid w:val="00EF3075"/>
    <w:rsid w:val="00EF3516"/>
    <w:rsid w:val="00EF35D1"/>
    <w:rsid w:val="00EF3661"/>
    <w:rsid w:val="00EF3697"/>
    <w:rsid w:val="00EF36C2"/>
    <w:rsid w:val="00EF3702"/>
    <w:rsid w:val="00EF3818"/>
    <w:rsid w:val="00EF3931"/>
    <w:rsid w:val="00EF3A96"/>
    <w:rsid w:val="00EF3B84"/>
    <w:rsid w:val="00EF3BD4"/>
    <w:rsid w:val="00EF3EC7"/>
    <w:rsid w:val="00EF3F0F"/>
    <w:rsid w:val="00EF3F81"/>
    <w:rsid w:val="00EF3FB0"/>
    <w:rsid w:val="00EF407F"/>
    <w:rsid w:val="00EF42B4"/>
    <w:rsid w:val="00EF4340"/>
    <w:rsid w:val="00EF461F"/>
    <w:rsid w:val="00EF4622"/>
    <w:rsid w:val="00EF4664"/>
    <w:rsid w:val="00EF47EC"/>
    <w:rsid w:val="00EF488B"/>
    <w:rsid w:val="00EF4A00"/>
    <w:rsid w:val="00EF4A14"/>
    <w:rsid w:val="00EF4CB6"/>
    <w:rsid w:val="00EF4D64"/>
    <w:rsid w:val="00EF4D68"/>
    <w:rsid w:val="00EF4F6F"/>
    <w:rsid w:val="00EF4FC6"/>
    <w:rsid w:val="00EF5053"/>
    <w:rsid w:val="00EF520B"/>
    <w:rsid w:val="00EF53FC"/>
    <w:rsid w:val="00EF55D6"/>
    <w:rsid w:val="00EF55DD"/>
    <w:rsid w:val="00EF5630"/>
    <w:rsid w:val="00EF56D9"/>
    <w:rsid w:val="00EF5754"/>
    <w:rsid w:val="00EF57E1"/>
    <w:rsid w:val="00EF5818"/>
    <w:rsid w:val="00EF58E6"/>
    <w:rsid w:val="00EF59FF"/>
    <w:rsid w:val="00EF5B0C"/>
    <w:rsid w:val="00EF5C8C"/>
    <w:rsid w:val="00EF5E76"/>
    <w:rsid w:val="00EF5E89"/>
    <w:rsid w:val="00EF5F70"/>
    <w:rsid w:val="00EF6071"/>
    <w:rsid w:val="00EF610D"/>
    <w:rsid w:val="00EF644E"/>
    <w:rsid w:val="00EF6455"/>
    <w:rsid w:val="00EF6506"/>
    <w:rsid w:val="00EF668D"/>
    <w:rsid w:val="00EF6741"/>
    <w:rsid w:val="00EF68F2"/>
    <w:rsid w:val="00EF69C1"/>
    <w:rsid w:val="00EF6F38"/>
    <w:rsid w:val="00EF70A8"/>
    <w:rsid w:val="00EF70BF"/>
    <w:rsid w:val="00EF70F9"/>
    <w:rsid w:val="00EF7247"/>
    <w:rsid w:val="00EF7324"/>
    <w:rsid w:val="00EF74D4"/>
    <w:rsid w:val="00EF765F"/>
    <w:rsid w:val="00EF7841"/>
    <w:rsid w:val="00EF78D9"/>
    <w:rsid w:val="00EF791C"/>
    <w:rsid w:val="00EF79B6"/>
    <w:rsid w:val="00EF7A27"/>
    <w:rsid w:val="00EF7BA8"/>
    <w:rsid w:val="00EF7C0F"/>
    <w:rsid w:val="00EF7F8C"/>
    <w:rsid w:val="00EF7FC0"/>
    <w:rsid w:val="00F00026"/>
    <w:rsid w:val="00F0012C"/>
    <w:rsid w:val="00F001F3"/>
    <w:rsid w:val="00F0021D"/>
    <w:rsid w:val="00F00270"/>
    <w:rsid w:val="00F0029D"/>
    <w:rsid w:val="00F0048A"/>
    <w:rsid w:val="00F00575"/>
    <w:rsid w:val="00F00672"/>
    <w:rsid w:val="00F00803"/>
    <w:rsid w:val="00F0088E"/>
    <w:rsid w:val="00F009FF"/>
    <w:rsid w:val="00F00A62"/>
    <w:rsid w:val="00F00AF0"/>
    <w:rsid w:val="00F00BB0"/>
    <w:rsid w:val="00F00BFB"/>
    <w:rsid w:val="00F00CBD"/>
    <w:rsid w:val="00F00ED4"/>
    <w:rsid w:val="00F00FAE"/>
    <w:rsid w:val="00F01111"/>
    <w:rsid w:val="00F011DD"/>
    <w:rsid w:val="00F01275"/>
    <w:rsid w:val="00F012F5"/>
    <w:rsid w:val="00F013F6"/>
    <w:rsid w:val="00F014DF"/>
    <w:rsid w:val="00F0153E"/>
    <w:rsid w:val="00F01627"/>
    <w:rsid w:val="00F01672"/>
    <w:rsid w:val="00F0188D"/>
    <w:rsid w:val="00F01AA0"/>
    <w:rsid w:val="00F01ABC"/>
    <w:rsid w:val="00F01BE0"/>
    <w:rsid w:val="00F01C02"/>
    <w:rsid w:val="00F01C69"/>
    <w:rsid w:val="00F01C6C"/>
    <w:rsid w:val="00F01DFF"/>
    <w:rsid w:val="00F01E25"/>
    <w:rsid w:val="00F01E8E"/>
    <w:rsid w:val="00F01EA7"/>
    <w:rsid w:val="00F01FC2"/>
    <w:rsid w:val="00F02028"/>
    <w:rsid w:val="00F02089"/>
    <w:rsid w:val="00F020FA"/>
    <w:rsid w:val="00F0218D"/>
    <w:rsid w:val="00F021EE"/>
    <w:rsid w:val="00F02295"/>
    <w:rsid w:val="00F022ED"/>
    <w:rsid w:val="00F025E4"/>
    <w:rsid w:val="00F028A6"/>
    <w:rsid w:val="00F02961"/>
    <w:rsid w:val="00F0299E"/>
    <w:rsid w:val="00F02AD3"/>
    <w:rsid w:val="00F02BD4"/>
    <w:rsid w:val="00F02BE7"/>
    <w:rsid w:val="00F02C1F"/>
    <w:rsid w:val="00F02E7B"/>
    <w:rsid w:val="00F02EAC"/>
    <w:rsid w:val="00F03002"/>
    <w:rsid w:val="00F032B0"/>
    <w:rsid w:val="00F0336E"/>
    <w:rsid w:val="00F033D5"/>
    <w:rsid w:val="00F03463"/>
    <w:rsid w:val="00F0386A"/>
    <w:rsid w:val="00F03A58"/>
    <w:rsid w:val="00F03B15"/>
    <w:rsid w:val="00F03B37"/>
    <w:rsid w:val="00F03B59"/>
    <w:rsid w:val="00F03C4D"/>
    <w:rsid w:val="00F03CA3"/>
    <w:rsid w:val="00F03D4C"/>
    <w:rsid w:val="00F040B0"/>
    <w:rsid w:val="00F04132"/>
    <w:rsid w:val="00F0426C"/>
    <w:rsid w:val="00F04303"/>
    <w:rsid w:val="00F04436"/>
    <w:rsid w:val="00F04453"/>
    <w:rsid w:val="00F04488"/>
    <w:rsid w:val="00F0453E"/>
    <w:rsid w:val="00F04564"/>
    <w:rsid w:val="00F04607"/>
    <w:rsid w:val="00F04836"/>
    <w:rsid w:val="00F04B48"/>
    <w:rsid w:val="00F04BED"/>
    <w:rsid w:val="00F04CA8"/>
    <w:rsid w:val="00F04CF1"/>
    <w:rsid w:val="00F04CFE"/>
    <w:rsid w:val="00F04ED9"/>
    <w:rsid w:val="00F04F3A"/>
    <w:rsid w:val="00F052CB"/>
    <w:rsid w:val="00F05357"/>
    <w:rsid w:val="00F05374"/>
    <w:rsid w:val="00F05784"/>
    <w:rsid w:val="00F059B8"/>
    <w:rsid w:val="00F05A79"/>
    <w:rsid w:val="00F05B34"/>
    <w:rsid w:val="00F05C1C"/>
    <w:rsid w:val="00F05D65"/>
    <w:rsid w:val="00F05D92"/>
    <w:rsid w:val="00F05E17"/>
    <w:rsid w:val="00F05FD8"/>
    <w:rsid w:val="00F06043"/>
    <w:rsid w:val="00F0608D"/>
    <w:rsid w:val="00F06099"/>
    <w:rsid w:val="00F06125"/>
    <w:rsid w:val="00F06260"/>
    <w:rsid w:val="00F062E9"/>
    <w:rsid w:val="00F063F3"/>
    <w:rsid w:val="00F0643C"/>
    <w:rsid w:val="00F064DF"/>
    <w:rsid w:val="00F06689"/>
    <w:rsid w:val="00F066DD"/>
    <w:rsid w:val="00F0681C"/>
    <w:rsid w:val="00F06883"/>
    <w:rsid w:val="00F06C72"/>
    <w:rsid w:val="00F06CE9"/>
    <w:rsid w:val="00F06D17"/>
    <w:rsid w:val="00F06F7B"/>
    <w:rsid w:val="00F0703D"/>
    <w:rsid w:val="00F0718F"/>
    <w:rsid w:val="00F07201"/>
    <w:rsid w:val="00F07316"/>
    <w:rsid w:val="00F073BF"/>
    <w:rsid w:val="00F0744F"/>
    <w:rsid w:val="00F07453"/>
    <w:rsid w:val="00F076FC"/>
    <w:rsid w:val="00F07764"/>
    <w:rsid w:val="00F07884"/>
    <w:rsid w:val="00F07888"/>
    <w:rsid w:val="00F07924"/>
    <w:rsid w:val="00F07A37"/>
    <w:rsid w:val="00F07A53"/>
    <w:rsid w:val="00F07C5D"/>
    <w:rsid w:val="00F07E69"/>
    <w:rsid w:val="00F07EDE"/>
    <w:rsid w:val="00F09B6F"/>
    <w:rsid w:val="00F10141"/>
    <w:rsid w:val="00F1023A"/>
    <w:rsid w:val="00F1026F"/>
    <w:rsid w:val="00F103F6"/>
    <w:rsid w:val="00F10427"/>
    <w:rsid w:val="00F10535"/>
    <w:rsid w:val="00F10576"/>
    <w:rsid w:val="00F10720"/>
    <w:rsid w:val="00F1096C"/>
    <w:rsid w:val="00F10A1E"/>
    <w:rsid w:val="00F10B18"/>
    <w:rsid w:val="00F10B75"/>
    <w:rsid w:val="00F10B7D"/>
    <w:rsid w:val="00F10D2E"/>
    <w:rsid w:val="00F10D90"/>
    <w:rsid w:val="00F10EA5"/>
    <w:rsid w:val="00F10EFC"/>
    <w:rsid w:val="00F11001"/>
    <w:rsid w:val="00F1105B"/>
    <w:rsid w:val="00F1109F"/>
    <w:rsid w:val="00F11323"/>
    <w:rsid w:val="00F1138A"/>
    <w:rsid w:val="00F113E1"/>
    <w:rsid w:val="00F11543"/>
    <w:rsid w:val="00F118D1"/>
    <w:rsid w:val="00F119A6"/>
    <w:rsid w:val="00F11B20"/>
    <w:rsid w:val="00F11D56"/>
    <w:rsid w:val="00F11D5D"/>
    <w:rsid w:val="00F11E45"/>
    <w:rsid w:val="00F11FFF"/>
    <w:rsid w:val="00F12208"/>
    <w:rsid w:val="00F122A3"/>
    <w:rsid w:val="00F123CB"/>
    <w:rsid w:val="00F1242D"/>
    <w:rsid w:val="00F12507"/>
    <w:rsid w:val="00F12517"/>
    <w:rsid w:val="00F125A5"/>
    <w:rsid w:val="00F1267C"/>
    <w:rsid w:val="00F127B4"/>
    <w:rsid w:val="00F12861"/>
    <w:rsid w:val="00F1287B"/>
    <w:rsid w:val="00F129CA"/>
    <w:rsid w:val="00F129FF"/>
    <w:rsid w:val="00F12B93"/>
    <w:rsid w:val="00F12D5C"/>
    <w:rsid w:val="00F12E8C"/>
    <w:rsid w:val="00F12EB1"/>
    <w:rsid w:val="00F12FE2"/>
    <w:rsid w:val="00F1312E"/>
    <w:rsid w:val="00F131C5"/>
    <w:rsid w:val="00F13356"/>
    <w:rsid w:val="00F13396"/>
    <w:rsid w:val="00F1375B"/>
    <w:rsid w:val="00F1383F"/>
    <w:rsid w:val="00F138E0"/>
    <w:rsid w:val="00F138FE"/>
    <w:rsid w:val="00F1390F"/>
    <w:rsid w:val="00F139B8"/>
    <w:rsid w:val="00F139D8"/>
    <w:rsid w:val="00F13A33"/>
    <w:rsid w:val="00F13C1D"/>
    <w:rsid w:val="00F13C45"/>
    <w:rsid w:val="00F13C6F"/>
    <w:rsid w:val="00F13CBE"/>
    <w:rsid w:val="00F13CFF"/>
    <w:rsid w:val="00F13DB9"/>
    <w:rsid w:val="00F13DBE"/>
    <w:rsid w:val="00F13E74"/>
    <w:rsid w:val="00F13F39"/>
    <w:rsid w:val="00F14033"/>
    <w:rsid w:val="00F141B6"/>
    <w:rsid w:val="00F142C0"/>
    <w:rsid w:val="00F143F0"/>
    <w:rsid w:val="00F1442E"/>
    <w:rsid w:val="00F1443B"/>
    <w:rsid w:val="00F145FF"/>
    <w:rsid w:val="00F149B0"/>
    <w:rsid w:val="00F149B7"/>
    <w:rsid w:val="00F14B29"/>
    <w:rsid w:val="00F14C95"/>
    <w:rsid w:val="00F14DE9"/>
    <w:rsid w:val="00F15015"/>
    <w:rsid w:val="00F150F3"/>
    <w:rsid w:val="00F152FE"/>
    <w:rsid w:val="00F153A2"/>
    <w:rsid w:val="00F15453"/>
    <w:rsid w:val="00F15498"/>
    <w:rsid w:val="00F154BD"/>
    <w:rsid w:val="00F15631"/>
    <w:rsid w:val="00F15929"/>
    <w:rsid w:val="00F159CD"/>
    <w:rsid w:val="00F15A6A"/>
    <w:rsid w:val="00F15B2B"/>
    <w:rsid w:val="00F15B39"/>
    <w:rsid w:val="00F15C40"/>
    <w:rsid w:val="00F15D49"/>
    <w:rsid w:val="00F15D89"/>
    <w:rsid w:val="00F15DC9"/>
    <w:rsid w:val="00F15E31"/>
    <w:rsid w:val="00F15E57"/>
    <w:rsid w:val="00F1600F"/>
    <w:rsid w:val="00F16160"/>
    <w:rsid w:val="00F16309"/>
    <w:rsid w:val="00F164C8"/>
    <w:rsid w:val="00F16870"/>
    <w:rsid w:val="00F168F1"/>
    <w:rsid w:val="00F16A92"/>
    <w:rsid w:val="00F16A98"/>
    <w:rsid w:val="00F16C83"/>
    <w:rsid w:val="00F16CEE"/>
    <w:rsid w:val="00F16FEB"/>
    <w:rsid w:val="00F170BD"/>
    <w:rsid w:val="00F17169"/>
    <w:rsid w:val="00F17268"/>
    <w:rsid w:val="00F176A0"/>
    <w:rsid w:val="00F176F1"/>
    <w:rsid w:val="00F17700"/>
    <w:rsid w:val="00F17730"/>
    <w:rsid w:val="00F17759"/>
    <w:rsid w:val="00F17877"/>
    <w:rsid w:val="00F178DD"/>
    <w:rsid w:val="00F17925"/>
    <w:rsid w:val="00F179E3"/>
    <w:rsid w:val="00F17B6A"/>
    <w:rsid w:val="00F17B9A"/>
    <w:rsid w:val="00F17BE9"/>
    <w:rsid w:val="00F17C12"/>
    <w:rsid w:val="00F17C3D"/>
    <w:rsid w:val="00F19567"/>
    <w:rsid w:val="00F20151"/>
    <w:rsid w:val="00F202C0"/>
    <w:rsid w:val="00F2031F"/>
    <w:rsid w:val="00F203C5"/>
    <w:rsid w:val="00F203D3"/>
    <w:rsid w:val="00F203E4"/>
    <w:rsid w:val="00F20411"/>
    <w:rsid w:val="00F2043C"/>
    <w:rsid w:val="00F2055C"/>
    <w:rsid w:val="00F2075B"/>
    <w:rsid w:val="00F20874"/>
    <w:rsid w:val="00F208BB"/>
    <w:rsid w:val="00F20959"/>
    <w:rsid w:val="00F209D9"/>
    <w:rsid w:val="00F20B5E"/>
    <w:rsid w:val="00F20D69"/>
    <w:rsid w:val="00F20D6D"/>
    <w:rsid w:val="00F20D78"/>
    <w:rsid w:val="00F20E6F"/>
    <w:rsid w:val="00F20E8B"/>
    <w:rsid w:val="00F20EEE"/>
    <w:rsid w:val="00F20F9B"/>
    <w:rsid w:val="00F212D7"/>
    <w:rsid w:val="00F2137A"/>
    <w:rsid w:val="00F214B0"/>
    <w:rsid w:val="00F216DA"/>
    <w:rsid w:val="00F2171E"/>
    <w:rsid w:val="00F2190D"/>
    <w:rsid w:val="00F21AD7"/>
    <w:rsid w:val="00F21ADB"/>
    <w:rsid w:val="00F21B42"/>
    <w:rsid w:val="00F21CCB"/>
    <w:rsid w:val="00F21CCD"/>
    <w:rsid w:val="00F21CF1"/>
    <w:rsid w:val="00F21D63"/>
    <w:rsid w:val="00F21D79"/>
    <w:rsid w:val="00F21DB3"/>
    <w:rsid w:val="00F21DCB"/>
    <w:rsid w:val="00F21F67"/>
    <w:rsid w:val="00F2202F"/>
    <w:rsid w:val="00F2208C"/>
    <w:rsid w:val="00F2216F"/>
    <w:rsid w:val="00F222E7"/>
    <w:rsid w:val="00F2233E"/>
    <w:rsid w:val="00F22452"/>
    <w:rsid w:val="00F22562"/>
    <w:rsid w:val="00F2267A"/>
    <w:rsid w:val="00F226EE"/>
    <w:rsid w:val="00F22716"/>
    <w:rsid w:val="00F228D9"/>
    <w:rsid w:val="00F22947"/>
    <w:rsid w:val="00F23022"/>
    <w:rsid w:val="00F2312D"/>
    <w:rsid w:val="00F233F5"/>
    <w:rsid w:val="00F23467"/>
    <w:rsid w:val="00F23543"/>
    <w:rsid w:val="00F2357C"/>
    <w:rsid w:val="00F238E8"/>
    <w:rsid w:val="00F23960"/>
    <w:rsid w:val="00F23AF3"/>
    <w:rsid w:val="00F23CA0"/>
    <w:rsid w:val="00F23E2D"/>
    <w:rsid w:val="00F23E73"/>
    <w:rsid w:val="00F23E98"/>
    <w:rsid w:val="00F23ED2"/>
    <w:rsid w:val="00F23F5A"/>
    <w:rsid w:val="00F24054"/>
    <w:rsid w:val="00F24094"/>
    <w:rsid w:val="00F2410E"/>
    <w:rsid w:val="00F242BB"/>
    <w:rsid w:val="00F2430A"/>
    <w:rsid w:val="00F24315"/>
    <w:rsid w:val="00F2436E"/>
    <w:rsid w:val="00F24543"/>
    <w:rsid w:val="00F245B9"/>
    <w:rsid w:val="00F24650"/>
    <w:rsid w:val="00F24662"/>
    <w:rsid w:val="00F2469D"/>
    <w:rsid w:val="00F24B8D"/>
    <w:rsid w:val="00F24E1E"/>
    <w:rsid w:val="00F24E3D"/>
    <w:rsid w:val="00F24F88"/>
    <w:rsid w:val="00F24F94"/>
    <w:rsid w:val="00F24F9F"/>
    <w:rsid w:val="00F25015"/>
    <w:rsid w:val="00F25081"/>
    <w:rsid w:val="00F250EB"/>
    <w:rsid w:val="00F251A5"/>
    <w:rsid w:val="00F255EA"/>
    <w:rsid w:val="00F25658"/>
    <w:rsid w:val="00F2576D"/>
    <w:rsid w:val="00F2599C"/>
    <w:rsid w:val="00F259D9"/>
    <w:rsid w:val="00F25A2B"/>
    <w:rsid w:val="00F25AA2"/>
    <w:rsid w:val="00F25C23"/>
    <w:rsid w:val="00F25C32"/>
    <w:rsid w:val="00F25C61"/>
    <w:rsid w:val="00F25CF7"/>
    <w:rsid w:val="00F25DC6"/>
    <w:rsid w:val="00F25DE4"/>
    <w:rsid w:val="00F260F5"/>
    <w:rsid w:val="00F2613F"/>
    <w:rsid w:val="00F26167"/>
    <w:rsid w:val="00F26187"/>
    <w:rsid w:val="00F2637D"/>
    <w:rsid w:val="00F2640E"/>
    <w:rsid w:val="00F2646A"/>
    <w:rsid w:val="00F2654E"/>
    <w:rsid w:val="00F265BE"/>
    <w:rsid w:val="00F26665"/>
    <w:rsid w:val="00F26764"/>
    <w:rsid w:val="00F26798"/>
    <w:rsid w:val="00F268DA"/>
    <w:rsid w:val="00F269CA"/>
    <w:rsid w:val="00F26A42"/>
    <w:rsid w:val="00F26B40"/>
    <w:rsid w:val="00F26B79"/>
    <w:rsid w:val="00F26C8B"/>
    <w:rsid w:val="00F2718E"/>
    <w:rsid w:val="00F271B1"/>
    <w:rsid w:val="00F27258"/>
    <w:rsid w:val="00F27293"/>
    <w:rsid w:val="00F2739B"/>
    <w:rsid w:val="00F273CD"/>
    <w:rsid w:val="00F2740A"/>
    <w:rsid w:val="00F2743B"/>
    <w:rsid w:val="00F274DB"/>
    <w:rsid w:val="00F27611"/>
    <w:rsid w:val="00F2769C"/>
    <w:rsid w:val="00F27811"/>
    <w:rsid w:val="00F27910"/>
    <w:rsid w:val="00F27A97"/>
    <w:rsid w:val="00F27BE9"/>
    <w:rsid w:val="00F27BF4"/>
    <w:rsid w:val="00F27C5E"/>
    <w:rsid w:val="00F27C8D"/>
    <w:rsid w:val="00F27CEE"/>
    <w:rsid w:val="00F27D18"/>
    <w:rsid w:val="00F27D3F"/>
    <w:rsid w:val="00F27D85"/>
    <w:rsid w:val="00F27E82"/>
    <w:rsid w:val="00F27EA2"/>
    <w:rsid w:val="00F27EA3"/>
    <w:rsid w:val="00F30052"/>
    <w:rsid w:val="00F300C6"/>
    <w:rsid w:val="00F300CE"/>
    <w:rsid w:val="00F300E4"/>
    <w:rsid w:val="00F30306"/>
    <w:rsid w:val="00F3043A"/>
    <w:rsid w:val="00F30511"/>
    <w:rsid w:val="00F30524"/>
    <w:rsid w:val="00F3052E"/>
    <w:rsid w:val="00F30696"/>
    <w:rsid w:val="00F307CE"/>
    <w:rsid w:val="00F3084A"/>
    <w:rsid w:val="00F30B4D"/>
    <w:rsid w:val="00F30B6C"/>
    <w:rsid w:val="00F30B7E"/>
    <w:rsid w:val="00F30BAA"/>
    <w:rsid w:val="00F30C0B"/>
    <w:rsid w:val="00F30DE2"/>
    <w:rsid w:val="00F30E0C"/>
    <w:rsid w:val="00F31019"/>
    <w:rsid w:val="00F3115E"/>
    <w:rsid w:val="00F311B3"/>
    <w:rsid w:val="00F311D4"/>
    <w:rsid w:val="00F31322"/>
    <w:rsid w:val="00F313B3"/>
    <w:rsid w:val="00F314DC"/>
    <w:rsid w:val="00F31568"/>
    <w:rsid w:val="00F31617"/>
    <w:rsid w:val="00F3187C"/>
    <w:rsid w:val="00F31969"/>
    <w:rsid w:val="00F31A06"/>
    <w:rsid w:val="00F31A4B"/>
    <w:rsid w:val="00F31ADC"/>
    <w:rsid w:val="00F31BDC"/>
    <w:rsid w:val="00F31C4D"/>
    <w:rsid w:val="00F31C63"/>
    <w:rsid w:val="00F31CE5"/>
    <w:rsid w:val="00F31E07"/>
    <w:rsid w:val="00F31E3E"/>
    <w:rsid w:val="00F31F0B"/>
    <w:rsid w:val="00F31F40"/>
    <w:rsid w:val="00F31F4F"/>
    <w:rsid w:val="00F31F8F"/>
    <w:rsid w:val="00F321A7"/>
    <w:rsid w:val="00F321C1"/>
    <w:rsid w:val="00F32279"/>
    <w:rsid w:val="00F32290"/>
    <w:rsid w:val="00F32684"/>
    <w:rsid w:val="00F326D0"/>
    <w:rsid w:val="00F32749"/>
    <w:rsid w:val="00F32756"/>
    <w:rsid w:val="00F328ED"/>
    <w:rsid w:val="00F32995"/>
    <w:rsid w:val="00F32A5A"/>
    <w:rsid w:val="00F32A77"/>
    <w:rsid w:val="00F32AAB"/>
    <w:rsid w:val="00F32B52"/>
    <w:rsid w:val="00F32BAD"/>
    <w:rsid w:val="00F32C2F"/>
    <w:rsid w:val="00F32DC6"/>
    <w:rsid w:val="00F32F3B"/>
    <w:rsid w:val="00F32FA4"/>
    <w:rsid w:val="00F32FAB"/>
    <w:rsid w:val="00F330B9"/>
    <w:rsid w:val="00F33236"/>
    <w:rsid w:val="00F33316"/>
    <w:rsid w:val="00F333C0"/>
    <w:rsid w:val="00F333D1"/>
    <w:rsid w:val="00F3356C"/>
    <w:rsid w:val="00F33704"/>
    <w:rsid w:val="00F33798"/>
    <w:rsid w:val="00F33812"/>
    <w:rsid w:val="00F3388A"/>
    <w:rsid w:val="00F338D0"/>
    <w:rsid w:val="00F33A19"/>
    <w:rsid w:val="00F33C27"/>
    <w:rsid w:val="00F33DB3"/>
    <w:rsid w:val="00F33FA3"/>
    <w:rsid w:val="00F33FB0"/>
    <w:rsid w:val="00F33FB5"/>
    <w:rsid w:val="00F34085"/>
    <w:rsid w:val="00F340D4"/>
    <w:rsid w:val="00F341DD"/>
    <w:rsid w:val="00F34418"/>
    <w:rsid w:val="00F3445D"/>
    <w:rsid w:val="00F344CC"/>
    <w:rsid w:val="00F3474C"/>
    <w:rsid w:val="00F3479B"/>
    <w:rsid w:val="00F347B7"/>
    <w:rsid w:val="00F34852"/>
    <w:rsid w:val="00F34860"/>
    <w:rsid w:val="00F348FE"/>
    <w:rsid w:val="00F349FD"/>
    <w:rsid w:val="00F34C43"/>
    <w:rsid w:val="00F34DEF"/>
    <w:rsid w:val="00F34EE7"/>
    <w:rsid w:val="00F35602"/>
    <w:rsid w:val="00F35640"/>
    <w:rsid w:val="00F35678"/>
    <w:rsid w:val="00F356AE"/>
    <w:rsid w:val="00F3583D"/>
    <w:rsid w:val="00F358B2"/>
    <w:rsid w:val="00F3594D"/>
    <w:rsid w:val="00F35960"/>
    <w:rsid w:val="00F35989"/>
    <w:rsid w:val="00F35AFD"/>
    <w:rsid w:val="00F35CDB"/>
    <w:rsid w:val="00F35DF1"/>
    <w:rsid w:val="00F36041"/>
    <w:rsid w:val="00F360B3"/>
    <w:rsid w:val="00F36116"/>
    <w:rsid w:val="00F36203"/>
    <w:rsid w:val="00F3635C"/>
    <w:rsid w:val="00F364B4"/>
    <w:rsid w:val="00F36510"/>
    <w:rsid w:val="00F36516"/>
    <w:rsid w:val="00F368C2"/>
    <w:rsid w:val="00F3695A"/>
    <w:rsid w:val="00F3696D"/>
    <w:rsid w:val="00F36A64"/>
    <w:rsid w:val="00F36B29"/>
    <w:rsid w:val="00F36B2F"/>
    <w:rsid w:val="00F36BC3"/>
    <w:rsid w:val="00F36C53"/>
    <w:rsid w:val="00F36C5A"/>
    <w:rsid w:val="00F36E9C"/>
    <w:rsid w:val="00F36F97"/>
    <w:rsid w:val="00F37007"/>
    <w:rsid w:val="00F37049"/>
    <w:rsid w:val="00F37056"/>
    <w:rsid w:val="00F37098"/>
    <w:rsid w:val="00F37194"/>
    <w:rsid w:val="00F371EC"/>
    <w:rsid w:val="00F371F6"/>
    <w:rsid w:val="00F371FC"/>
    <w:rsid w:val="00F3736F"/>
    <w:rsid w:val="00F373E5"/>
    <w:rsid w:val="00F3756F"/>
    <w:rsid w:val="00F37819"/>
    <w:rsid w:val="00F37830"/>
    <w:rsid w:val="00F3792D"/>
    <w:rsid w:val="00F37C36"/>
    <w:rsid w:val="00F37D0A"/>
    <w:rsid w:val="00F37D5A"/>
    <w:rsid w:val="00F37F0D"/>
    <w:rsid w:val="00F39D65"/>
    <w:rsid w:val="00F4023F"/>
    <w:rsid w:val="00F40305"/>
    <w:rsid w:val="00F40380"/>
    <w:rsid w:val="00F40383"/>
    <w:rsid w:val="00F40410"/>
    <w:rsid w:val="00F40465"/>
    <w:rsid w:val="00F404C9"/>
    <w:rsid w:val="00F40502"/>
    <w:rsid w:val="00F405B2"/>
    <w:rsid w:val="00F4068B"/>
    <w:rsid w:val="00F40812"/>
    <w:rsid w:val="00F40A49"/>
    <w:rsid w:val="00F40BBF"/>
    <w:rsid w:val="00F40C55"/>
    <w:rsid w:val="00F40D7D"/>
    <w:rsid w:val="00F40E06"/>
    <w:rsid w:val="00F40E3F"/>
    <w:rsid w:val="00F40E56"/>
    <w:rsid w:val="00F40EDE"/>
    <w:rsid w:val="00F40F35"/>
    <w:rsid w:val="00F410C6"/>
    <w:rsid w:val="00F410FA"/>
    <w:rsid w:val="00F41144"/>
    <w:rsid w:val="00F41212"/>
    <w:rsid w:val="00F41247"/>
    <w:rsid w:val="00F4126E"/>
    <w:rsid w:val="00F412FB"/>
    <w:rsid w:val="00F41366"/>
    <w:rsid w:val="00F413AD"/>
    <w:rsid w:val="00F416DA"/>
    <w:rsid w:val="00F41812"/>
    <w:rsid w:val="00F4184A"/>
    <w:rsid w:val="00F4193E"/>
    <w:rsid w:val="00F419BA"/>
    <w:rsid w:val="00F41B11"/>
    <w:rsid w:val="00F41B6B"/>
    <w:rsid w:val="00F41D01"/>
    <w:rsid w:val="00F41D89"/>
    <w:rsid w:val="00F42079"/>
    <w:rsid w:val="00F42084"/>
    <w:rsid w:val="00F42190"/>
    <w:rsid w:val="00F42244"/>
    <w:rsid w:val="00F422D9"/>
    <w:rsid w:val="00F42320"/>
    <w:rsid w:val="00F4245E"/>
    <w:rsid w:val="00F4268E"/>
    <w:rsid w:val="00F4288F"/>
    <w:rsid w:val="00F42C9D"/>
    <w:rsid w:val="00F42D1A"/>
    <w:rsid w:val="00F42D1F"/>
    <w:rsid w:val="00F42D4A"/>
    <w:rsid w:val="00F42DA0"/>
    <w:rsid w:val="00F42ED8"/>
    <w:rsid w:val="00F42F29"/>
    <w:rsid w:val="00F42F33"/>
    <w:rsid w:val="00F42F40"/>
    <w:rsid w:val="00F43082"/>
    <w:rsid w:val="00F43237"/>
    <w:rsid w:val="00F4329E"/>
    <w:rsid w:val="00F432D4"/>
    <w:rsid w:val="00F43452"/>
    <w:rsid w:val="00F4378A"/>
    <w:rsid w:val="00F437B3"/>
    <w:rsid w:val="00F437BD"/>
    <w:rsid w:val="00F43803"/>
    <w:rsid w:val="00F438C9"/>
    <w:rsid w:val="00F43933"/>
    <w:rsid w:val="00F43935"/>
    <w:rsid w:val="00F439A1"/>
    <w:rsid w:val="00F439AA"/>
    <w:rsid w:val="00F43B2E"/>
    <w:rsid w:val="00F43B87"/>
    <w:rsid w:val="00F43DD6"/>
    <w:rsid w:val="00F43FAB"/>
    <w:rsid w:val="00F442C2"/>
    <w:rsid w:val="00F4447C"/>
    <w:rsid w:val="00F444AD"/>
    <w:rsid w:val="00F445F8"/>
    <w:rsid w:val="00F44641"/>
    <w:rsid w:val="00F44648"/>
    <w:rsid w:val="00F4478E"/>
    <w:rsid w:val="00F4478F"/>
    <w:rsid w:val="00F447BE"/>
    <w:rsid w:val="00F44A0F"/>
    <w:rsid w:val="00F44AE1"/>
    <w:rsid w:val="00F44B62"/>
    <w:rsid w:val="00F44BEF"/>
    <w:rsid w:val="00F44F91"/>
    <w:rsid w:val="00F4512D"/>
    <w:rsid w:val="00F45237"/>
    <w:rsid w:val="00F452F7"/>
    <w:rsid w:val="00F454FB"/>
    <w:rsid w:val="00F456A6"/>
    <w:rsid w:val="00F45739"/>
    <w:rsid w:val="00F4577D"/>
    <w:rsid w:val="00F45A4C"/>
    <w:rsid w:val="00F45C0C"/>
    <w:rsid w:val="00F45C35"/>
    <w:rsid w:val="00F45CA4"/>
    <w:rsid w:val="00F45F13"/>
    <w:rsid w:val="00F45F36"/>
    <w:rsid w:val="00F46246"/>
    <w:rsid w:val="00F46350"/>
    <w:rsid w:val="00F46430"/>
    <w:rsid w:val="00F464FA"/>
    <w:rsid w:val="00F46515"/>
    <w:rsid w:val="00F4668B"/>
    <w:rsid w:val="00F467C6"/>
    <w:rsid w:val="00F46995"/>
    <w:rsid w:val="00F469A4"/>
    <w:rsid w:val="00F469BA"/>
    <w:rsid w:val="00F46B89"/>
    <w:rsid w:val="00F46BD6"/>
    <w:rsid w:val="00F46C4D"/>
    <w:rsid w:val="00F46DA2"/>
    <w:rsid w:val="00F46F14"/>
    <w:rsid w:val="00F46F3B"/>
    <w:rsid w:val="00F470AE"/>
    <w:rsid w:val="00F4723B"/>
    <w:rsid w:val="00F4734B"/>
    <w:rsid w:val="00F4744E"/>
    <w:rsid w:val="00F474C5"/>
    <w:rsid w:val="00F475C0"/>
    <w:rsid w:val="00F47871"/>
    <w:rsid w:val="00F47999"/>
    <w:rsid w:val="00F479CB"/>
    <w:rsid w:val="00F47B12"/>
    <w:rsid w:val="00F47C9C"/>
    <w:rsid w:val="00F47F2B"/>
    <w:rsid w:val="00F500CD"/>
    <w:rsid w:val="00F502D3"/>
    <w:rsid w:val="00F503AC"/>
    <w:rsid w:val="00F504AC"/>
    <w:rsid w:val="00F50587"/>
    <w:rsid w:val="00F508EC"/>
    <w:rsid w:val="00F50953"/>
    <w:rsid w:val="00F50AFD"/>
    <w:rsid w:val="00F50BDA"/>
    <w:rsid w:val="00F50C77"/>
    <w:rsid w:val="00F50D34"/>
    <w:rsid w:val="00F50E56"/>
    <w:rsid w:val="00F50F08"/>
    <w:rsid w:val="00F50F3F"/>
    <w:rsid w:val="00F50F43"/>
    <w:rsid w:val="00F50FB6"/>
    <w:rsid w:val="00F510A4"/>
    <w:rsid w:val="00F51236"/>
    <w:rsid w:val="00F51293"/>
    <w:rsid w:val="00F5136C"/>
    <w:rsid w:val="00F515F9"/>
    <w:rsid w:val="00F51AD0"/>
    <w:rsid w:val="00F51B7D"/>
    <w:rsid w:val="00F51D12"/>
    <w:rsid w:val="00F51D53"/>
    <w:rsid w:val="00F51D85"/>
    <w:rsid w:val="00F51E01"/>
    <w:rsid w:val="00F51E24"/>
    <w:rsid w:val="00F52118"/>
    <w:rsid w:val="00F5213B"/>
    <w:rsid w:val="00F52226"/>
    <w:rsid w:val="00F523D3"/>
    <w:rsid w:val="00F5241A"/>
    <w:rsid w:val="00F52466"/>
    <w:rsid w:val="00F5269F"/>
    <w:rsid w:val="00F52740"/>
    <w:rsid w:val="00F52764"/>
    <w:rsid w:val="00F529AD"/>
    <w:rsid w:val="00F529E6"/>
    <w:rsid w:val="00F52B0C"/>
    <w:rsid w:val="00F52BB4"/>
    <w:rsid w:val="00F52C1E"/>
    <w:rsid w:val="00F52D5F"/>
    <w:rsid w:val="00F52DC7"/>
    <w:rsid w:val="00F52E89"/>
    <w:rsid w:val="00F5310C"/>
    <w:rsid w:val="00F5316F"/>
    <w:rsid w:val="00F531BA"/>
    <w:rsid w:val="00F53213"/>
    <w:rsid w:val="00F5321F"/>
    <w:rsid w:val="00F53455"/>
    <w:rsid w:val="00F534A5"/>
    <w:rsid w:val="00F5363D"/>
    <w:rsid w:val="00F53897"/>
    <w:rsid w:val="00F538A0"/>
    <w:rsid w:val="00F53A87"/>
    <w:rsid w:val="00F53B39"/>
    <w:rsid w:val="00F53B54"/>
    <w:rsid w:val="00F53D53"/>
    <w:rsid w:val="00F53D67"/>
    <w:rsid w:val="00F53DE0"/>
    <w:rsid w:val="00F53EB2"/>
    <w:rsid w:val="00F53FFA"/>
    <w:rsid w:val="00F5409D"/>
    <w:rsid w:val="00F541E9"/>
    <w:rsid w:val="00F54247"/>
    <w:rsid w:val="00F5430C"/>
    <w:rsid w:val="00F543AB"/>
    <w:rsid w:val="00F543CE"/>
    <w:rsid w:val="00F54428"/>
    <w:rsid w:val="00F544AB"/>
    <w:rsid w:val="00F5456A"/>
    <w:rsid w:val="00F5459B"/>
    <w:rsid w:val="00F545FB"/>
    <w:rsid w:val="00F54635"/>
    <w:rsid w:val="00F54699"/>
    <w:rsid w:val="00F546B7"/>
    <w:rsid w:val="00F54762"/>
    <w:rsid w:val="00F54767"/>
    <w:rsid w:val="00F54858"/>
    <w:rsid w:val="00F54892"/>
    <w:rsid w:val="00F54A20"/>
    <w:rsid w:val="00F54A68"/>
    <w:rsid w:val="00F54A91"/>
    <w:rsid w:val="00F54C2E"/>
    <w:rsid w:val="00F54D26"/>
    <w:rsid w:val="00F54D3A"/>
    <w:rsid w:val="00F54D4C"/>
    <w:rsid w:val="00F54DA5"/>
    <w:rsid w:val="00F54DB1"/>
    <w:rsid w:val="00F550C5"/>
    <w:rsid w:val="00F5527A"/>
    <w:rsid w:val="00F552EA"/>
    <w:rsid w:val="00F55413"/>
    <w:rsid w:val="00F55431"/>
    <w:rsid w:val="00F554C0"/>
    <w:rsid w:val="00F557DA"/>
    <w:rsid w:val="00F5583F"/>
    <w:rsid w:val="00F5592D"/>
    <w:rsid w:val="00F55988"/>
    <w:rsid w:val="00F559DA"/>
    <w:rsid w:val="00F55A5A"/>
    <w:rsid w:val="00F55AF3"/>
    <w:rsid w:val="00F55BBD"/>
    <w:rsid w:val="00F55D40"/>
    <w:rsid w:val="00F55E29"/>
    <w:rsid w:val="00F55EF7"/>
    <w:rsid w:val="00F55F4E"/>
    <w:rsid w:val="00F55FB6"/>
    <w:rsid w:val="00F56048"/>
    <w:rsid w:val="00F560DA"/>
    <w:rsid w:val="00F561A9"/>
    <w:rsid w:val="00F561C5"/>
    <w:rsid w:val="00F5623B"/>
    <w:rsid w:val="00F562BB"/>
    <w:rsid w:val="00F563FD"/>
    <w:rsid w:val="00F566FD"/>
    <w:rsid w:val="00F56A8D"/>
    <w:rsid w:val="00F56B55"/>
    <w:rsid w:val="00F56B6E"/>
    <w:rsid w:val="00F56C17"/>
    <w:rsid w:val="00F56CD3"/>
    <w:rsid w:val="00F56D48"/>
    <w:rsid w:val="00F56D95"/>
    <w:rsid w:val="00F56F0D"/>
    <w:rsid w:val="00F56F4B"/>
    <w:rsid w:val="00F571C6"/>
    <w:rsid w:val="00F5741D"/>
    <w:rsid w:val="00F5750A"/>
    <w:rsid w:val="00F57512"/>
    <w:rsid w:val="00F575B2"/>
    <w:rsid w:val="00F577C4"/>
    <w:rsid w:val="00F578CF"/>
    <w:rsid w:val="00F57A3F"/>
    <w:rsid w:val="00F57B1C"/>
    <w:rsid w:val="00F57CC2"/>
    <w:rsid w:val="00F57FB2"/>
    <w:rsid w:val="00F57FCB"/>
    <w:rsid w:val="00F60032"/>
    <w:rsid w:val="00F6008D"/>
    <w:rsid w:val="00F600B4"/>
    <w:rsid w:val="00F60180"/>
    <w:rsid w:val="00F60371"/>
    <w:rsid w:val="00F605DF"/>
    <w:rsid w:val="00F60A48"/>
    <w:rsid w:val="00F60B05"/>
    <w:rsid w:val="00F60B76"/>
    <w:rsid w:val="00F60D83"/>
    <w:rsid w:val="00F60EF3"/>
    <w:rsid w:val="00F60F90"/>
    <w:rsid w:val="00F60FB4"/>
    <w:rsid w:val="00F6108C"/>
    <w:rsid w:val="00F61102"/>
    <w:rsid w:val="00F61255"/>
    <w:rsid w:val="00F6125B"/>
    <w:rsid w:val="00F614C7"/>
    <w:rsid w:val="00F6183C"/>
    <w:rsid w:val="00F61A64"/>
    <w:rsid w:val="00F61AB0"/>
    <w:rsid w:val="00F61C0C"/>
    <w:rsid w:val="00F61D70"/>
    <w:rsid w:val="00F61DCC"/>
    <w:rsid w:val="00F61EA1"/>
    <w:rsid w:val="00F62247"/>
    <w:rsid w:val="00F62285"/>
    <w:rsid w:val="00F62486"/>
    <w:rsid w:val="00F62489"/>
    <w:rsid w:val="00F62495"/>
    <w:rsid w:val="00F6259B"/>
    <w:rsid w:val="00F62610"/>
    <w:rsid w:val="00F628F2"/>
    <w:rsid w:val="00F62911"/>
    <w:rsid w:val="00F6294B"/>
    <w:rsid w:val="00F629EA"/>
    <w:rsid w:val="00F62A5D"/>
    <w:rsid w:val="00F62A8E"/>
    <w:rsid w:val="00F62D28"/>
    <w:rsid w:val="00F63075"/>
    <w:rsid w:val="00F633F0"/>
    <w:rsid w:val="00F63426"/>
    <w:rsid w:val="00F63432"/>
    <w:rsid w:val="00F63466"/>
    <w:rsid w:val="00F6355D"/>
    <w:rsid w:val="00F63649"/>
    <w:rsid w:val="00F636E0"/>
    <w:rsid w:val="00F639AE"/>
    <w:rsid w:val="00F63A6B"/>
    <w:rsid w:val="00F63A84"/>
    <w:rsid w:val="00F63AB6"/>
    <w:rsid w:val="00F63B17"/>
    <w:rsid w:val="00F63B5B"/>
    <w:rsid w:val="00F63B61"/>
    <w:rsid w:val="00F63D39"/>
    <w:rsid w:val="00F63E3D"/>
    <w:rsid w:val="00F63F64"/>
    <w:rsid w:val="00F63F76"/>
    <w:rsid w:val="00F640C0"/>
    <w:rsid w:val="00F6411B"/>
    <w:rsid w:val="00F64481"/>
    <w:rsid w:val="00F644F7"/>
    <w:rsid w:val="00F64529"/>
    <w:rsid w:val="00F6477B"/>
    <w:rsid w:val="00F649BD"/>
    <w:rsid w:val="00F64B0D"/>
    <w:rsid w:val="00F64B54"/>
    <w:rsid w:val="00F64C10"/>
    <w:rsid w:val="00F64C90"/>
    <w:rsid w:val="00F64D3A"/>
    <w:rsid w:val="00F64EAB"/>
    <w:rsid w:val="00F64EAC"/>
    <w:rsid w:val="00F64EFD"/>
    <w:rsid w:val="00F650D4"/>
    <w:rsid w:val="00F65109"/>
    <w:rsid w:val="00F65279"/>
    <w:rsid w:val="00F65584"/>
    <w:rsid w:val="00F6560E"/>
    <w:rsid w:val="00F657E1"/>
    <w:rsid w:val="00F657E9"/>
    <w:rsid w:val="00F6597F"/>
    <w:rsid w:val="00F6598B"/>
    <w:rsid w:val="00F65A47"/>
    <w:rsid w:val="00F65A5C"/>
    <w:rsid w:val="00F65B5C"/>
    <w:rsid w:val="00F65CCE"/>
    <w:rsid w:val="00F65F69"/>
    <w:rsid w:val="00F65F7A"/>
    <w:rsid w:val="00F65FD2"/>
    <w:rsid w:val="00F66039"/>
    <w:rsid w:val="00F66069"/>
    <w:rsid w:val="00F6615E"/>
    <w:rsid w:val="00F661BF"/>
    <w:rsid w:val="00F6628D"/>
    <w:rsid w:val="00F66397"/>
    <w:rsid w:val="00F66672"/>
    <w:rsid w:val="00F6682B"/>
    <w:rsid w:val="00F668A2"/>
    <w:rsid w:val="00F66949"/>
    <w:rsid w:val="00F66998"/>
    <w:rsid w:val="00F66AF2"/>
    <w:rsid w:val="00F66B39"/>
    <w:rsid w:val="00F66D2D"/>
    <w:rsid w:val="00F66F37"/>
    <w:rsid w:val="00F66F70"/>
    <w:rsid w:val="00F67284"/>
    <w:rsid w:val="00F673E6"/>
    <w:rsid w:val="00F676F6"/>
    <w:rsid w:val="00F67723"/>
    <w:rsid w:val="00F677D5"/>
    <w:rsid w:val="00F6792E"/>
    <w:rsid w:val="00F67955"/>
    <w:rsid w:val="00F67978"/>
    <w:rsid w:val="00F679F8"/>
    <w:rsid w:val="00F67A76"/>
    <w:rsid w:val="00F67B64"/>
    <w:rsid w:val="00F67B6A"/>
    <w:rsid w:val="00F67C89"/>
    <w:rsid w:val="00F67D19"/>
    <w:rsid w:val="00F67D99"/>
    <w:rsid w:val="00F67DC7"/>
    <w:rsid w:val="00F67DDD"/>
    <w:rsid w:val="00F67EC1"/>
    <w:rsid w:val="00F67EC5"/>
    <w:rsid w:val="00F67EDB"/>
    <w:rsid w:val="00F67FFD"/>
    <w:rsid w:val="00F68CE6"/>
    <w:rsid w:val="00F7005F"/>
    <w:rsid w:val="00F700C2"/>
    <w:rsid w:val="00F700C6"/>
    <w:rsid w:val="00F701A6"/>
    <w:rsid w:val="00F7022B"/>
    <w:rsid w:val="00F704F1"/>
    <w:rsid w:val="00F7056B"/>
    <w:rsid w:val="00F7064A"/>
    <w:rsid w:val="00F7069F"/>
    <w:rsid w:val="00F706D4"/>
    <w:rsid w:val="00F7076C"/>
    <w:rsid w:val="00F70805"/>
    <w:rsid w:val="00F7084F"/>
    <w:rsid w:val="00F708F1"/>
    <w:rsid w:val="00F70A14"/>
    <w:rsid w:val="00F70AE2"/>
    <w:rsid w:val="00F70C4F"/>
    <w:rsid w:val="00F70CD5"/>
    <w:rsid w:val="00F70D20"/>
    <w:rsid w:val="00F70DE4"/>
    <w:rsid w:val="00F70F32"/>
    <w:rsid w:val="00F70F73"/>
    <w:rsid w:val="00F710AC"/>
    <w:rsid w:val="00F71389"/>
    <w:rsid w:val="00F7140A"/>
    <w:rsid w:val="00F71514"/>
    <w:rsid w:val="00F7152B"/>
    <w:rsid w:val="00F7174F"/>
    <w:rsid w:val="00F717A2"/>
    <w:rsid w:val="00F7198B"/>
    <w:rsid w:val="00F719C1"/>
    <w:rsid w:val="00F71B05"/>
    <w:rsid w:val="00F71B77"/>
    <w:rsid w:val="00F71BBA"/>
    <w:rsid w:val="00F71C71"/>
    <w:rsid w:val="00F71D0E"/>
    <w:rsid w:val="00F71D41"/>
    <w:rsid w:val="00F71F01"/>
    <w:rsid w:val="00F7203D"/>
    <w:rsid w:val="00F7221E"/>
    <w:rsid w:val="00F722C4"/>
    <w:rsid w:val="00F72487"/>
    <w:rsid w:val="00F72495"/>
    <w:rsid w:val="00F726C6"/>
    <w:rsid w:val="00F726DA"/>
    <w:rsid w:val="00F72781"/>
    <w:rsid w:val="00F727C8"/>
    <w:rsid w:val="00F72860"/>
    <w:rsid w:val="00F72966"/>
    <w:rsid w:val="00F729A7"/>
    <w:rsid w:val="00F72AB0"/>
    <w:rsid w:val="00F72B41"/>
    <w:rsid w:val="00F72BEA"/>
    <w:rsid w:val="00F72D91"/>
    <w:rsid w:val="00F72E1C"/>
    <w:rsid w:val="00F72E94"/>
    <w:rsid w:val="00F72FDE"/>
    <w:rsid w:val="00F732A5"/>
    <w:rsid w:val="00F73434"/>
    <w:rsid w:val="00F7345A"/>
    <w:rsid w:val="00F7353B"/>
    <w:rsid w:val="00F73556"/>
    <w:rsid w:val="00F73562"/>
    <w:rsid w:val="00F735E4"/>
    <w:rsid w:val="00F7372C"/>
    <w:rsid w:val="00F737AF"/>
    <w:rsid w:val="00F737F9"/>
    <w:rsid w:val="00F73A62"/>
    <w:rsid w:val="00F73A7B"/>
    <w:rsid w:val="00F73B02"/>
    <w:rsid w:val="00F73B4B"/>
    <w:rsid w:val="00F73B5E"/>
    <w:rsid w:val="00F73BE1"/>
    <w:rsid w:val="00F73BE6"/>
    <w:rsid w:val="00F73C58"/>
    <w:rsid w:val="00F73D17"/>
    <w:rsid w:val="00F73E69"/>
    <w:rsid w:val="00F73EC1"/>
    <w:rsid w:val="00F74037"/>
    <w:rsid w:val="00F74067"/>
    <w:rsid w:val="00F74168"/>
    <w:rsid w:val="00F741FA"/>
    <w:rsid w:val="00F74333"/>
    <w:rsid w:val="00F743CD"/>
    <w:rsid w:val="00F744EA"/>
    <w:rsid w:val="00F745A7"/>
    <w:rsid w:val="00F74ACC"/>
    <w:rsid w:val="00F74B05"/>
    <w:rsid w:val="00F74B4D"/>
    <w:rsid w:val="00F74B62"/>
    <w:rsid w:val="00F74BD7"/>
    <w:rsid w:val="00F74BED"/>
    <w:rsid w:val="00F74CBA"/>
    <w:rsid w:val="00F74E29"/>
    <w:rsid w:val="00F74F9B"/>
    <w:rsid w:val="00F74FEA"/>
    <w:rsid w:val="00F7517E"/>
    <w:rsid w:val="00F752E7"/>
    <w:rsid w:val="00F754A1"/>
    <w:rsid w:val="00F7558E"/>
    <w:rsid w:val="00F7564E"/>
    <w:rsid w:val="00F7570E"/>
    <w:rsid w:val="00F75867"/>
    <w:rsid w:val="00F7595F"/>
    <w:rsid w:val="00F759AB"/>
    <w:rsid w:val="00F759B4"/>
    <w:rsid w:val="00F75B93"/>
    <w:rsid w:val="00F75BB2"/>
    <w:rsid w:val="00F75BCD"/>
    <w:rsid w:val="00F75CBF"/>
    <w:rsid w:val="00F75D12"/>
    <w:rsid w:val="00F75DAB"/>
    <w:rsid w:val="00F75E4B"/>
    <w:rsid w:val="00F75ED3"/>
    <w:rsid w:val="00F7610B"/>
    <w:rsid w:val="00F7613B"/>
    <w:rsid w:val="00F76280"/>
    <w:rsid w:val="00F76437"/>
    <w:rsid w:val="00F7646A"/>
    <w:rsid w:val="00F764D8"/>
    <w:rsid w:val="00F76553"/>
    <w:rsid w:val="00F766C6"/>
    <w:rsid w:val="00F767CC"/>
    <w:rsid w:val="00F76804"/>
    <w:rsid w:val="00F76ABB"/>
    <w:rsid w:val="00F76FE5"/>
    <w:rsid w:val="00F77101"/>
    <w:rsid w:val="00F771F6"/>
    <w:rsid w:val="00F77271"/>
    <w:rsid w:val="00F77339"/>
    <w:rsid w:val="00F7741E"/>
    <w:rsid w:val="00F7759C"/>
    <w:rsid w:val="00F775A4"/>
    <w:rsid w:val="00F776F1"/>
    <w:rsid w:val="00F7783F"/>
    <w:rsid w:val="00F77963"/>
    <w:rsid w:val="00F779AC"/>
    <w:rsid w:val="00F77BE9"/>
    <w:rsid w:val="00F77BFA"/>
    <w:rsid w:val="00F77C72"/>
    <w:rsid w:val="00F77D1E"/>
    <w:rsid w:val="00F77D3F"/>
    <w:rsid w:val="00F77D76"/>
    <w:rsid w:val="00F77E20"/>
    <w:rsid w:val="00F77E4E"/>
    <w:rsid w:val="00F77EAE"/>
    <w:rsid w:val="00F77EEF"/>
    <w:rsid w:val="00F77EFB"/>
    <w:rsid w:val="00F77F13"/>
    <w:rsid w:val="00F8014E"/>
    <w:rsid w:val="00F8026E"/>
    <w:rsid w:val="00F80383"/>
    <w:rsid w:val="00F808E2"/>
    <w:rsid w:val="00F808FE"/>
    <w:rsid w:val="00F80AA6"/>
    <w:rsid w:val="00F80C9F"/>
    <w:rsid w:val="00F80CB2"/>
    <w:rsid w:val="00F80DFF"/>
    <w:rsid w:val="00F80F47"/>
    <w:rsid w:val="00F80F69"/>
    <w:rsid w:val="00F81068"/>
    <w:rsid w:val="00F812A9"/>
    <w:rsid w:val="00F812C9"/>
    <w:rsid w:val="00F812FD"/>
    <w:rsid w:val="00F81501"/>
    <w:rsid w:val="00F8158C"/>
    <w:rsid w:val="00F818C1"/>
    <w:rsid w:val="00F818F0"/>
    <w:rsid w:val="00F818FD"/>
    <w:rsid w:val="00F8198A"/>
    <w:rsid w:val="00F819C8"/>
    <w:rsid w:val="00F81AA8"/>
    <w:rsid w:val="00F81D26"/>
    <w:rsid w:val="00F81D76"/>
    <w:rsid w:val="00F81EAB"/>
    <w:rsid w:val="00F81EE9"/>
    <w:rsid w:val="00F81EF0"/>
    <w:rsid w:val="00F81EFF"/>
    <w:rsid w:val="00F820B1"/>
    <w:rsid w:val="00F82359"/>
    <w:rsid w:val="00F823D6"/>
    <w:rsid w:val="00F82465"/>
    <w:rsid w:val="00F82585"/>
    <w:rsid w:val="00F825DD"/>
    <w:rsid w:val="00F82741"/>
    <w:rsid w:val="00F8276B"/>
    <w:rsid w:val="00F82A1F"/>
    <w:rsid w:val="00F82F90"/>
    <w:rsid w:val="00F82F96"/>
    <w:rsid w:val="00F83047"/>
    <w:rsid w:val="00F8319A"/>
    <w:rsid w:val="00F832FF"/>
    <w:rsid w:val="00F83306"/>
    <w:rsid w:val="00F8340A"/>
    <w:rsid w:val="00F834B5"/>
    <w:rsid w:val="00F83623"/>
    <w:rsid w:val="00F83651"/>
    <w:rsid w:val="00F836EC"/>
    <w:rsid w:val="00F837F9"/>
    <w:rsid w:val="00F838B0"/>
    <w:rsid w:val="00F83B49"/>
    <w:rsid w:val="00F83B4C"/>
    <w:rsid w:val="00F83B86"/>
    <w:rsid w:val="00F83D5E"/>
    <w:rsid w:val="00F83EB6"/>
    <w:rsid w:val="00F84039"/>
    <w:rsid w:val="00F840F5"/>
    <w:rsid w:val="00F84116"/>
    <w:rsid w:val="00F84146"/>
    <w:rsid w:val="00F84156"/>
    <w:rsid w:val="00F843A5"/>
    <w:rsid w:val="00F8447D"/>
    <w:rsid w:val="00F844A1"/>
    <w:rsid w:val="00F84533"/>
    <w:rsid w:val="00F846F4"/>
    <w:rsid w:val="00F84704"/>
    <w:rsid w:val="00F84870"/>
    <w:rsid w:val="00F84910"/>
    <w:rsid w:val="00F8496B"/>
    <w:rsid w:val="00F84ADE"/>
    <w:rsid w:val="00F84B01"/>
    <w:rsid w:val="00F84B5F"/>
    <w:rsid w:val="00F84BDF"/>
    <w:rsid w:val="00F84C60"/>
    <w:rsid w:val="00F84CD9"/>
    <w:rsid w:val="00F84DE6"/>
    <w:rsid w:val="00F8510E"/>
    <w:rsid w:val="00F8515A"/>
    <w:rsid w:val="00F8515F"/>
    <w:rsid w:val="00F851EB"/>
    <w:rsid w:val="00F85263"/>
    <w:rsid w:val="00F8528E"/>
    <w:rsid w:val="00F852A8"/>
    <w:rsid w:val="00F852BF"/>
    <w:rsid w:val="00F853D9"/>
    <w:rsid w:val="00F85661"/>
    <w:rsid w:val="00F857E3"/>
    <w:rsid w:val="00F8591E"/>
    <w:rsid w:val="00F85A4A"/>
    <w:rsid w:val="00F85B7E"/>
    <w:rsid w:val="00F85C05"/>
    <w:rsid w:val="00F85D86"/>
    <w:rsid w:val="00F85E0A"/>
    <w:rsid w:val="00F86096"/>
    <w:rsid w:val="00F8609F"/>
    <w:rsid w:val="00F86152"/>
    <w:rsid w:val="00F8617A"/>
    <w:rsid w:val="00F86247"/>
    <w:rsid w:val="00F863C7"/>
    <w:rsid w:val="00F8659E"/>
    <w:rsid w:val="00F86830"/>
    <w:rsid w:val="00F8689B"/>
    <w:rsid w:val="00F8689D"/>
    <w:rsid w:val="00F86A9E"/>
    <w:rsid w:val="00F86B05"/>
    <w:rsid w:val="00F86C40"/>
    <w:rsid w:val="00F86D7D"/>
    <w:rsid w:val="00F86D84"/>
    <w:rsid w:val="00F86DA5"/>
    <w:rsid w:val="00F86E59"/>
    <w:rsid w:val="00F87206"/>
    <w:rsid w:val="00F87215"/>
    <w:rsid w:val="00F87357"/>
    <w:rsid w:val="00F87404"/>
    <w:rsid w:val="00F87406"/>
    <w:rsid w:val="00F8747A"/>
    <w:rsid w:val="00F87505"/>
    <w:rsid w:val="00F87684"/>
    <w:rsid w:val="00F87699"/>
    <w:rsid w:val="00F8771C"/>
    <w:rsid w:val="00F8775C"/>
    <w:rsid w:val="00F877E0"/>
    <w:rsid w:val="00F878E5"/>
    <w:rsid w:val="00F87928"/>
    <w:rsid w:val="00F8795B"/>
    <w:rsid w:val="00F87A29"/>
    <w:rsid w:val="00F87B19"/>
    <w:rsid w:val="00F87BC2"/>
    <w:rsid w:val="00F87CA9"/>
    <w:rsid w:val="00F87DC6"/>
    <w:rsid w:val="00F87F53"/>
    <w:rsid w:val="00F90012"/>
    <w:rsid w:val="00F9008E"/>
    <w:rsid w:val="00F901A9"/>
    <w:rsid w:val="00F901B0"/>
    <w:rsid w:val="00F902DD"/>
    <w:rsid w:val="00F90328"/>
    <w:rsid w:val="00F90368"/>
    <w:rsid w:val="00F90504"/>
    <w:rsid w:val="00F905D8"/>
    <w:rsid w:val="00F90674"/>
    <w:rsid w:val="00F906A8"/>
    <w:rsid w:val="00F90702"/>
    <w:rsid w:val="00F909D6"/>
    <w:rsid w:val="00F90A09"/>
    <w:rsid w:val="00F90B3C"/>
    <w:rsid w:val="00F90BCD"/>
    <w:rsid w:val="00F90E70"/>
    <w:rsid w:val="00F90FEB"/>
    <w:rsid w:val="00F91117"/>
    <w:rsid w:val="00F9111B"/>
    <w:rsid w:val="00F91451"/>
    <w:rsid w:val="00F91497"/>
    <w:rsid w:val="00F914D7"/>
    <w:rsid w:val="00F914D9"/>
    <w:rsid w:val="00F91644"/>
    <w:rsid w:val="00F91685"/>
    <w:rsid w:val="00F91768"/>
    <w:rsid w:val="00F91846"/>
    <w:rsid w:val="00F91ADB"/>
    <w:rsid w:val="00F91C2E"/>
    <w:rsid w:val="00F91C64"/>
    <w:rsid w:val="00F91CA9"/>
    <w:rsid w:val="00F91D57"/>
    <w:rsid w:val="00F92042"/>
    <w:rsid w:val="00F9206C"/>
    <w:rsid w:val="00F9207F"/>
    <w:rsid w:val="00F921EC"/>
    <w:rsid w:val="00F92299"/>
    <w:rsid w:val="00F922BC"/>
    <w:rsid w:val="00F9248E"/>
    <w:rsid w:val="00F92534"/>
    <w:rsid w:val="00F92586"/>
    <w:rsid w:val="00F925A7"/>
    <w:rsid w:val="00F92692"/>
    <w:rsid w:val="00F9271E"/>
    <w:rsid w:val="00F927E5"/>
    <w:rsid w:val="00F928E3"/>
    <w:rsid w:val="00F92A76"/>
    <w:rsid w:val="00F92C44"/>
    <w:rsid w:val="00F92DDB"/>
    <w:rsid w:val="00F92F1B"/>
    <w:rsid w:val="00F92F5A"/>
    <w:rsid w:val="00F9310B"/>
    <w:rsid w:val="00F9317D"/>
    <w:rsid w:val="00F931B0"/>
    <w:rsid w:val="00F9324D"/>
    <w:rsid w:val="00F93349"/>
    <w:rsid w:val="00F933B3"/>
    <w:rsid w:val="00F933D9"/>
    <w:rsid w:val="00F934B8"/>
    <w:rsid w:val="00F93535"/>
    <w:rsid w:val="00F9362C"/>
    <w:rsid w:val="00F9371D"/>
    <w:rsid w:val="00F9380E"/>
    <w:rsid w:val="00F9389A"/>
    <w:rsid w:val="00F93A77"/>
    <w:rsid w:val="00F93AB6"/>
    <w:rsid w:val="00F93B18"/>
    <w:rsid w:val="00F93DDB"/>
    <w:rsid w:val="00F93DE4"/>
    <w:rsid w:val="00F93E25"/>
    <w:rsid w:val="00F9439E"/>
    <w:rsid w:val="00F944C2"/>
    <w:rsid w:val="00F9469C"/>
    <w:rsid w:val="00F94787"/>
    <w:rsid w:val="00F94A04"/>
    <w:rsid w:val="00F94A23"/>
    <w:rsid w:val="00F94A99"/>
    <w:rsid w:val="00F94AD7"/>
    <w:rsid w:val="00F94B04"/>
    <w:rsid w:val="00F94B8D"/>
    <w:rsid w:val="00F94BFF"/>
    <w:rsid w:val="00F94D2C"/>
    <w:rsid w:val="00F94DFA"/>
    <w:rsid w:val="00F94EFD"/>
    <w:rsid w:val="00F94F4F"/>
    <w:rsid w:val="00F950DE"/>
    <w:rsid w:val="00F95116"/>
    <w:rsid w:val="00F9513B"/>
    <w:rsid w:val="00F9535E"/>
    <w:rsid w:val="00F9556D"/>
    <w:rsid w:val="00F955BD"/>
    <w:rsid w:val="00F955FA"/>
    <w:rsid w:val="00F9562B"/>
    <w:rsid w:val="00F957AC"/>
    <w:rsid w:val="00F957BE"/>
    <w:rsid w:val="00F958F2"/>
    <w:rsid w:val="00F95C91"/>
    <w:rsid w:val="00F95D36"/>
    <w:rsid w:val="00F95DFE"/>
    <w:rsid w:val="00F95E72"/>
    <w:rsid w:val="00F95F31"/>
    <w:rsid w:val="00F95F5C"/>
    <w:rsid w:val="00F9604E"/>
    <w:rsid w:val="00F96089"/>
    <w:rsid w:val="00F960E3"/>
    <w:rsid w:val="00F961C7"/>
    <w:rsid w:val="00F96523"/>
    <w:rsid w:val="00F965E4"/>
    <w:rsid w:val="00F96708"/>
    <w:rsid w:val="00F96746"/>
    <w:rsid w:val="00F96872"/>
    <w:rsid w:val="00F96927"/>
    <w:rsid w:val="00F969AF"/>
    <w:rsid w:val="00F969B9"/>
    <w:rsid w:val="00F96A32"/>
    <w:rsid w:val="00F96B1B"/>
    <w:rsid w:val="00F96B33"/>
    <w:rsid w:val="00F96B6D"/>
    <w:rsid w:val="00F96BFF"/>
    <w:rsid w:val="00F96C29"/>
    <w:rsid w:val="00F96C72"/>
    <w:rsid w:val="00F96CBD"/>
    <w:rsid w:val="00F96F3A"/>
    <w:rsid w:val="00F97125"/>
    <w:rsid w:val="00F971FE"/>
    <w:rsid w:val="00F97352"/>
    <w:rsid w:val="00F9758A"/>
    <w:rsid w:val="00F97613"/>
    <w:rsid w:val="00F97685"/>
    <w:rsid w:val="00F976AE"/>
    <w:rsid w:val="00F976CE"/>
    <w:rsid w:val="00F9793E"/>
    <w:rsid w:val="00F97A20"/>
    <w:rsid w:val="00F97D50"/>
    <w:rsid w:val="00F97E0B"/>
    <w:rsid w:val="00FA0043"/>
    <w:rsid w:val="00FA0067"/>
    <w:rsid w:val="00FA0077"/>
    <w:rsid w:val="00FA00ED"/>
    <w:rsid w:val="00FA00F0"/>
    <w:rsid w:val="00FA012D"/>
    <w:rsid w:val="00FA01C0"/>
    <w:rsid w:val="00FA0607"/>
    <w:rsid w:val="00FA0891"/>
    <w:rsid w:val="00FA090A"/>
    <w:rsid w:val="00FA0A43"/>
    <w:rsid w:val="00FA0A4D"/>
    <w:rsid w:val="00FA0A6E"/>
    <w:rsid w:val="00FA0B0D"/>
    <w:rsid w:val="00FA0E45"/>
    <w:rsid w:val="00FA0E46"/>
    <w:rsid w:val="00FA0E67"/>
    <w:rsid w:val="00FA0EAA"/>
    <w:rsid w:val="00FA1036"/>
    <w:rsid w:val="00FA109C"/>
    <w:rsid w:val="00FA10B0"/>
    <w:rsid w:val="00FA10F2"/>
    <w:rsid w:val="00FA1108"/>
    <w:rsid w:val="00FA130D"/>
    <w:rsid w:val="00FA1474"/>
    <w:rsid w:val="00FA14F6"/>
    <w:rsid w:val="00FA16B5"/>
    <w:rsid w:val="00FA16CF"/>
    <w:rsid w:val="00FA1700"/>
    <w:rsid w:val="00FA187E"/>
    <w:rsid w:val="00FA191B"/>
    <w:rsid w:val="00FA1944"/>
    <w:rsid w:val="00FA19E1"/>
    <w:rsid w:val="00FA1A8A"/>
    <w:rsid w:val="00FA1B68"/>
    <w:rsid w:val="00FA1D2E"/>
    <w:rsid w:val="00FA1DB7"/>
    <w:rsid w:val="00FA1EB2"/>
    <w:rsid w:val="00FA1EEF"/>
    <w:rsid w:val="00FA1F0C"/>
    <w:rsid w:val="00FA1FC0"/>
    <w:rsid w:val="00FA200E"/>
    <w:rsid w:val="00FA2030"/>
    <w:rsid w:val="00FA21F3"/>
    <w:rsid w:val="00FA22D1"/>
    <w:rsid w:val="00FA2448"/>
    <w:rsid w:val="00FA2538"/>
    <w:rsid w:val="00FA2785"/>
    <w:rsid w:val="00FA2810"/>
    <w:rsid w:val="00FA2833"/>
    <w:rsid w:val="00FA29E1"/>
    <w:rsid w:val="00FA2BD1"/>
    <w:rsid w:val="00FA2C83"/>
    <w:rsid w:val="00FA2CCE"/>
    <w:rsid w:val="00FA3207"/>
    <w:rsid w:val="00FA339E"/>
    <w:rsid w:val="00FA3443"/>
    <w:rsid w:val="00FA35FC"/>
    <w:rsid w:val="00FA3767"/>
    <w:rsid w:val="00FA38C6"/>
    <w:rsid w:val="00FA39C4"/>
    <w:rsid w:val="00FA3A51"/>
    <w:rsid w:val="00FA3C60"/>
    <w:rsid w:val="00FA3FA6"/>
    <w:rsid w:val="00FA42A5"/>
    <w:rsid w:val="00FA42AB"/>
    <w:rsid w:val="00FA44B3"/>
    <w:rsid w:val="00FA44C1"/>
    <w:rsid w:val="00FA4538"/>
    <w:rsid w:val="00FA4886"/>
    <w:rsid w:val="00FA4B0C"/>
    <w:rsid w:val="00FA516A"/>
    <w:rsid w:val="00FA51C9"/>
    <w:rsid w:val="00FA5202"/>
    <w:rsid w:val="00FA5485"/>
    <w:rsid w:val="00FA54B7"/>
    <w:rsid w:val="00FA580E"/>
    <w:rsid w:val="00FA5B84"/>
    <w:rsid w:val="00FA5C85"/>
    <w:rsid w:val="00FA5CB8"/>
    <w:rsid w:val="00FA5D4F"/>
    <w:rsid w:val="00FA5DA0"/>
    <w:rsid w:val="00FA5DEA"/>
    <w:rsid w:val="00FA5EA6"/>
    <w:rsid w:val="00FA615E"/>
    <w:rsid w:val="00FA61AA"/>
    <w:rsid w:val="00FA62A0"/>
    <w:rsid w:val="00FA6418"/>
    <w:rsid w:val="00FA6550"/>
    <w:rsid w:val="00FA658D"/>
    <w:rsid w:val="00FA66DA"/>
    <w:rsid w:val="00FA67AB"/>
    <w:rsid w:val="00FA6968"/>
    <w:rsid w:val="00FA69C6"/>
    <w:rsid w:val="00FA6C4F"/>
    <w:rsid w:val="00FA6CEC"/>
    <w:rsid w:val="00FA6D63"/>
    <w:rsid w:val="00FA6F37"/>
    <w:rsid w:val="00FA6FB2"/>
    <w:rsid w:val="00FA70AB"/>
    <w:rsid w:val="00FA716B"/>
    <w:rsid w:val="00FA7183"/>
    <w:rsid w:val="00FA72A8"/>
    <w:rsid w:val="00FA7383"/>
    <w:rsid w:val="00FA73A7"/>
    <w:rsid w:val="00FA7464"/>
    <w:rsid w:val="00FA773F"/>
    <w:rsid w:val="00FA7791"/>
    <w:rsid w:val="00FA7807"/>
    <w:rsid w:val="00FA79E9"/>
    <w:rsid w:val="00FA79F3"/>
    <w:rsid w:val="00FA7A17"/>
    <w:rsid w:val="00FA7DC5"/>
    <w:rsid w:val="00FA7E88"/>
    <w:rsid w:val="00FA7EDC"/>
    <w:rsid w:val="00FB0063"/>
    <w:rsid w:val="00FB0118"/>
    <w:rsid w:val="00FB022B"/>
    <w:rsid w:val="00FB0379"/>
    <w:rsid w:val="00FB0402"/>
    <w:rsid w:val="00FB0471"/>
    <w:rsid w:val="00FB0548"/>
    <w:rsid w:val="00FB06B2"/>
    <w:rsid w:val="00FB0764"/>
    <w:rsid w:val="00FB0947"/>
    <w:rsid w:val="00FB0A35"/>
    <w:rsid w:val="00FB0A95"/>
    <w:rsid w:val="00FB0C1E"/>
    <w:rsid w:val="00FB0D6D"/>
    <w:rsid w:val="00FB0E5A"/>
    <w:rsid w:val="00FB0ED4"/>
    <w:rsid w:val="00FB10CB"/>
    <w:rsid w:val="00FB1402"/>
    <w:rsid w:val="00FB1464"/>
    <w:rsid w:val="00FB1479"/>
    <w:rsid w:val="00FB148E"/>
    <w:rsid w:val="00FB14C7"/>
    <w:rsid w:val="00FB15E5"/>
    <w:rsid w:val="00FB165F"/>
    <w:rsid w:val="00FB175A"/>
    <w:rsid w:val="00FB1781"/>
    <w:rsid w:val="00FB17FB"/>
    <w:rsid w:val="00FB1860"/>
    <w:rsid w:val="00FB1963"/>
    <w:rsid w:val="00FB19C5"/>
    <w:rsid w:val="00FB1A3A"/>
    <w:rsid w:val="00FB1A5D"/>
    <w:rsid w:val="00FB1B06"/>
    <w:rsid w:val="00FB1DE7"/>
    <w:rsid w:val="00FB231F"/>
    <w:rsid w:val="00FB2364"/>
    <w:rsid w:val="00FB24F3"/>
    <w:rsid w:val="00FB24F6"/>
    <w:rsid w:val="00FB2529"/>
    <w:rsid w:val="00FB2669"/>
    <w:rsid w:val="00FB2670"/>
    <w:rsid w:val="00FB271F"/>
    <w:rsid w:val="00FB2759"/>
    <w:rsid w:val="00FB27D7"/>
    <w:rsid w:val="00FB2A84"/>
    <w:rsid w:val="00FB2AA7"/>
    <w:rsid w:val="00FB2B5B"/>
    <w:rsid w:val="00FB2B75"/>
    <w:rsid w:val="00FB2DA8"/>
    <w:rsid w:val="00FB2DE2"/>
    <w:rsid w:val="00FB2EE4"/>
    <w:rsid w:val="00FB2FC6"/>
    <w:rsid w:val="00FB2FE0"/>
    <w:rsid w:val="00FB30AE"/>
    <w:rsid w:val="00FB3179"/>
    <w:rsid w:val="00FB31CD"/>
    <w:rsid w:val="00FB328D"/>
    <w:rsid w:val="00FB33B2"/>
    <w:rsid w:val="00FB3540"/>
    <w:rsid w:val="00FB3591"/>
    <w:rsid w:val="00FB3608"/>
    <w:rsid w:val="00FB3659"/>
    <w:rsid w:val="00FB3803"/>
    <w:rsid w:val="00FB38BF"/>
    <w:rsid w:val="00FB3C1C"/>
    <w:rsid w:val="00FB3CEA"/>
    <w:rsid w:val="00FB3DC7"/>
    <w:rsid w:val="00FB3DFF"/>
    <w:rsid w:val="00FB404E"/>
    <w:rsid w:val="00FB42B8"/>
    <w:rsid w:val="00FB433E"/>
    <w:rsid w:val="00FB43CF"/>
    <w:rsid w:val="00FB43E1"/>
    <w:rsid w:val="00FB440E"/>
    <w:rsid w:val="00FB4441"/>
    <w:rsid w:val="00FB461F"/>
    <w:rsid w:val="00FB4AD7"/>
    <w:rsid w:val="00FB4BEE"/>
    <w:rsid w:val="00FB4CE3"/>
    <w:rsid w:val="00FB4D1B"/>
    <w:rsid w:val="00FB4D23"/>
    <w:rsid w:val="00FB4E66"/>
    <w:rsid w:val="00FB4FF3"/>
    <w:rsid w:val="00FB500F"/>
    <w:rsid w:val="00FB50E6"/>
    <w:rsid w:val="00FB5147"/>
    <w:rsid w:val="00FB5180"/>
    <w:rsid w:val="00FB53BB"/>
    <w:rsid w:val="00FB54AB"/>
    <w:rsid w:val="00FB54B4"/>
    <w:rsid w:val="00FB55B9"/>
    <w:rsid w:val="00FB564D"/>
    <w:rsid w:val="00FB5801"/>
    <w:rsid w:val="00FB5A02"/>
    <w:rsid w:val="00FB5BA4"/>
    <w:rsid w:val="00FB5BAD"/>
    <w:rsid w:val="00FB5BBB"/>
    <w:rsid w:val="00FB5C1C"/>
    <w:rsid w:val="00FB612B"/>
    <w:rsid w:val="00FB628C"/>
    <w:rsid w:val="00FB6542"/>
    <w:rsid w:val="00FB6683"/>
    <w:rsid w:val="00FB677C"/>
    <w:rsid w:val="00FB6801"/>
    <w:rsid w:val="00FB6833"/>
    <w:rsid w:val="00FB69CE"/>
    <w:rsid w:val="00FB6BBF"/>
    <w:rsid w:val="00FB6D9B"/>
    <w:rsid w:val="00FB6FFF"/>
    <w:rsid w:val="00FB727F"/>
    <w:rsid w:val="00FB743A"/>
    <w:rsid w:val="00FB7590"/>
    <w:rsid w:val="00FB7684"/>
    <w:rsid w:val="00FB78D8"/>
    <w:rsid w:val="00FB78F5"/>
    <w:rsid w:val="00FB79D5"/>
    <w:rsid w:val="00FB79FB"/>
    <w:rsid w:val="00FB7A48"/>
    <w:rsid w:val="00FB7A87"/>
    <w:rsid w:val="00FB7BE2"/>
    <w:rsid w:val="00FB7E10"/>
    <w:rsid w:val="00FB7FB7"/>
    <w:rsid w:val="00FC002B"/>
    <w:rsid w:val="00FC0083"/>
    <w:rsid w:val="00FC0091"/>
    <w:rsid w:val="00FC03B4"/>
    <w:rsid w:val="00FC0451"/>
    <w:rsid w:val="00FC04D6"/>
    <w:rsid w:val="00FC0624"/>
    <w:rsid w:val="00FC07D8"/>
    <w:rsid w:val="00FC07F2"/>
    <w:rsid w:val="00FC08B5"/>
    <w:rsid w:val="00FC0A43"/>
    <w:rsid w:val="00FC0AFF"/>
    <w:rsid w:val="00FC0B18"/>
    <w:rsid w:val="00FC0D75"/>
    <w:rsid w:val="00FC0EB6"/>
    <w:rsid w:val="00FC0FCC"/>
    <w:rsid w:val="00FC0FF4"/>
    <w:rsid w:val="00FC10A3"/>
    <w:rsid w:val="00FC10D8"/>
    <w:rsid w:val="00FC10E2"/>
    <w:rsid w:val="00FC11EF"/>
    <w:rsid w:val="00FC121F"/>
    <w:rsid w:val="00FC126D"/>
    <w:rsid w:val="00FC146B"/>
    <w:rsid w:val="00FC148D"/>
    <w:rsid w:val="00FC14CF"/>
    <w:rsid w:val="00FC1523"/>
    <w:rsid w:val="00FC153B"/>
    <w:rsid w:val="00FC1920"/>
    <w:rsid w:val="00FC1966"/>
    <w:rsid w:val="00FC1A01"/>
    <w:rsid w:val="00FC1C12"/>
    <w:rsid w:val="00FC1C61"/>
    <w:rsid w:val="00FC1E9D"/>
    <w:rsid w:val="00FC1EFB"/>
    <w:rsid w:val="00FC214D"/>
    <w:rsid w:val="00FC216B"/>
    <w:rsid w:val="00FC24D7"/>
    <w:rsid w:val="00FC253E"/>
    <w:rsid w:val="00FC257F"/>
    <w:rsid w:val="00FC25CA"/>
    <w:rsid w:val="00FC26A2"/>
    <w:rsid w:val="00FC26A8"/>
    <w:rsid w:val="00FC26AA"/>
    <w:rsid w:val="00FC2835"/>
    <w:rsid w:val="00FC28F1"/>
    <w:rsid w:val="00FC28FA"/>
    <w:rsid w:val="00FC2951"/>
    <w:rsid w:val="00FC29CE"/>
    <w:rsid w:val="00FC2A6F"/>
    <w:rsid w:val="00FC2B20"/>
    <w:rsid w:val="00FC2C49"/>
    <w:rsid w:val="00FC2D41"/>
    <w:rsid w:val="00FC2FA2"/>
    <w:rsid w:val="00FC2FCC"/>
    <w:rsid w:val="00FC319A"/>
    <w:rsid w:val="00FC3353"/>
    <w:rsid w:val="00FC3487"/>
    <w:rsid w:val="00FC34CD"/>
    <w:rsid w:val="00FC34E6"/>
    <w:rsid w:val="00FC3689"/>
    <w:rsid w:val="00FC36B9"/>
    <w:rsid w:val="00FC37CE"/>
    <w:rsid w:val="00FC3B22"/>
    <w:rsid w:val="00FC3BA4"/>
    <w:rsid w:val="00FC3C9F"/>
    <w:rsid w:val="00FC3CCE"/>
    <w:rsid w:val="00FC3EB2"/>
    <w:rsid w:val="00FC40D9"/>
    <w:rsid w:val="00FC41EB"/>
    <w:rsid w:val="00FC43E7"/>
    <w:rsid w:val="00FC474F"/>
    <w:rsid w:val="00FC47DC"/>
    <w:rsid w:val="00FC4972"/>
    <w:rsid w:val="00FC4BEE"/>
    <w:rsid w:val="00FC4C87"/>
    <w:rsid w:val="00FC4D60"/>
    <w:rsid w:val="00FC4DAA"/>
    <w:rsid w:val="00FC4DEA"/>
    <w:rsid w:val="00FC4EBF"/>
    <w:rsid w:val="00FC4EC6"/>
    <w:rsid w:val="00FC4EDA"/>
    <w:rsid w:val="00FC4F9C"/>
    <w:rsid w:val="00FC513E"/>
    <w:rsid w:val="00FC51E4"/>
    <w:rsid w:val="00FC51F6"/>
    <w:rsid w:val="00FC5421"/>
    <w:rsid w:val="00FC5512"/>
    <w:rsid w:val="00FC5547"/>
    <w:rsid w:val="00FC55DF"/>
    <w:rsid w:val="00FC55F2"/>
    <w:rsid w:val="00FC56D5"/>
    <w:rsid w:val="00FC5718"/>
    <w:rsid w:val="00FC577A"/>
    <w:rsid w:val="00FC5813"/>
    <w:rsid w:val="00FC58A6"/>
    <w:rsid w:val="00FC58B1"/>
    <w:rsid w:val="00FC592D"/>
    <w:rsid w:val="00FC5A89"/>
    <w:rsid w:val="00FC5B48"/>
    <w:rsid w:val="00FC5BCF"/>
    <w:rsid w:val="00FC5C0A"/>
    <w:rsid w:val="00FC5C99"/>
    <w:rsid w:val="00FC5D51"/>
    <w:rsid w:val="00FC5DFC"/>
    <w:rsid w:val="00FC5F43"/>
    <w:rsid w:val="00FC5FF0"/>
    <w:rsid w:val="00FC609D"/>
    <w:rsid w:val="00FC62E9"/>
    <w:rsid w:val="00FC633D"/>
    <w:rsid w:val="00FC64D0"/>
    <w:rsid w:val="00FC64D3"/>
    <w:rsid w:val="00FC6586"/>
    <w:rsid w:val="00FC665A"/>
    <w:rsid w:val="00FC66C7"/>
    <w:rsid w:val="00FC6723"/>
    <w:rsid w:val="00FC6728"/>
    <w:rsid w:val="00FC6835"/>
    <w:rsid w:val="00FC6847"/>
    <w:rsid w:val="00FC69AC"/>
    <w:rsid w:val="00FC69AD"/>
    <w:rsid w:val="00FC6A68"/>
    <w:rsid w:val="00FC6AC0"/>
    <w:rsid w:val="00FC6AE3"/>
    <w:rsid w:val="00FC6AF2"/>
    <w:rsid w:val="00FC6BFF"/>
    <w:rsid w:val="00FC6C6F"/>
    <w:rsid w:val="00FC6FEB"/>
    <w:rsid w:val="00FC719A"/>
    <w:rsid w:val="00FC726E"/>
    <w:rsid w:val="00FC72B3"/>
    <w:rsid w:val="00FC7372"/>
    <w:rsid w:val="00FC73F0"/>
    <w:rsid w:val="00FC7606"/>
    <w:rsid w:val="00FC7651"/>
    <w:rsid w:val="00FC7703"/>
    <w:rsid w:val="00FC790B"/>
    <w:rsid w:val="00FC799F"/>
    <w:rsid w:val="00FC7A15"/>
    <w:rsid w:val="00FC7BAA"/>
    <w:rsid w:val="00FC7E68"/>
    <w:rsid w:val="00FC7EDA"/>
    <w:rsid w:val="00FC7FCD"/>
    <w:rsid w:val="00FD01E5"/>
    <w:rsid w:val="00FD048E"/>
    <w:rsid w:val="00FD0561"/>
    <w:rsid w:val="00FD0574"/>
    <w:rsid w:val="00FD0597"/>
    <w:rsid w:val="00FD05D7"/>
    <w:rsid w:val="00FD06F8"/>
    <w:rsid w:val="00FD0751"/>
    <w:rsid w:val="00FD076D"/>
    <w:rsid w:val="00FD08D3"/>
    <w:rsid w:val="00FD092D"/>
    <w:rsid w:val="00FD0B43"/>
    <w:rsid w:val="00FD0B6C"/>
    <w:rsid w:val="00FD0C2B"/>
    <w:rsid w:val="00FD0D03"/>
    <w:rsid w:val="00FD0E7C"/>
    <w:rsid w:val="00FD0EED"/>
    <w:rsid w:val="00FD0FAD"/>
    <w:rsid w:val="00FD1185"/>
    <w:rsid w:val="00FD12CE"/>
    <w:rsid w:val="00FD1315"/>
    <w:rsid w:val="00FD1338"/>
    <w:rsid w:val="00FD13AC"/>
    <w:rsid w:val="00FD16A9"/>
    <w:rsid w:val="00FD172B"/>
    <w:rsid w:val="00FD184C"/>
    <w:rsid w:val="00FD1932"/>
    <w:rsid w:val="00FD1B58"/>
    <w:rsid w:val="00FD1BBA"/>
    <w:rsid w:val="00FD1D50"/>
    <w:rsid w:val="00FD1DC3"/>
    <w:rsid w:val="00FD1DCD"/>
    <w:rsid w:val="00FD1F26"/>
    <w:rsid w:val="00FD1F70"/>
    <w:rsid w:val="00FD2050"/>
    <w:rsid w:val="00FD2072"/>
    <w:rsid w:val="00FD20F6"/>
    <w:rsid w:val="00FD2270"/>
    <w:rsid w:val="00FD2272"/>
    <w:rsid w:val="00FD2383"/>
    <w:rsid w:val="00FD2449"/>
    <w:rsid w:val="00FD2587"/>
    <w:rsid w:val="00FD266B"/>
    <w:rsid w:val="00FD27C4"/>
    <w:rsid w:val="00FD2820"/>
    <w:rsid w:val="00FD2907"/>
    <w:rsid w:val="00FD2915"/>
    <w:rsid w:val="00FD2A73"/>
    <w:rsid w:val="00FD2B42"/>
    <w:rsid w:val="00FD2CE0"/>
    <w:rsid w:val="00FD2E89"/>
    <w:rsid w:val="00FD312C"/>
    <w:rsid w:val="00FD31C7"/>
    <w:rsid w:val="00FD32CA"/>
    <w:rsid w:val="00FD335B"/>
    <w:rsid w:val="00FD3414"/>
    <w:rsid w:val="00FD34BD"/>
    <w:rsid w:val="00FD36B1"/>
    <w:rsid w:val="00FD373B"/>
    <w:rsid w:val="00FD37F9"/>
    <w:rsid w:val="00FD3802"/>
    <w:rsid w:val="00FD3940"/>
    <w:rsid w:val="00FD3BCB"/>
    <w:rsid w:val="00FD3C23"/>
    <w:rsid w:val="00FD3CB0"/>
    <w:rsid w:val="00FD3CED"/>
    <w:rsid w:val="00FD3E47"/>
    <w:rsid w:val="00FD3E52"/>
    <w:rsid w:val="00FD3EA5"/>
    <w:rsid w:val="00FD3F47"/>
    <w:rsid w:val="00FD3FB8"/>
    <w:rsid w:val="00FD3FC0"/>
    <w:rsid w:val="00FD40B5"/>
    <w:rsid w:val="00FD41DD"/>
    <w:rsid w:val="00FD42B7"/>
    <w:rsid w:val="00FD42EC"/>
    <w:rsid w:val="00FD436F"/>
    <w:rsid w:val="00FD438F"/>
    <w:rsid w:val="00FD4425"/>
    <w:rsid w:val="00FD4489"/>
    <w:rsid w:val="00FD44A3"/>
    <w:rsid w:val="00FD4621"/>
    <w:rsid w:val="00FD4624"/>
    <w:rsid w:val="00FD4657"/>
    <w:rsid w:val="00FD46D5"/>
    <w:rsid w:val="00FD4720"/>
    <w:rsid w:val="00FD472C"/>
    <w:rsid w:val="00FD4748"/>
    <w:rsid w:val="00FD4774"/>
    <w:rsid w:val="00FD4791"/>
    <w:rsid w:val="00FD48E4"/>
    <w:rsid w:val="00FD49E2"/>
    <w:rsid w:val="00FD49E4"/>
    <w:rsid w:val="00FD4BD4"/>
    <w:rsid w:val="00FD4C0A"/>
    <w:rsid w:val="00FD4C64"/>
    <w:rsid w:val="00FD4D09"/>
    <w:rsid w:val="00FD4D59"/>
    <w:rsid w:val="00FD4E00"/>
    <w:rsid w:val="00FD4F5F"/>
    <w:rsid w:val="00FD4F8B"/>
    <w:rsid w:val="00FD5197"/>
    <w:rsid w:val="00FD536D"/>
    <w:rsid w:val="00FD5480"/>
    <w:rsid w:val="00FD555C"/>
    <w:rsid w:val="00FD5672"/>
    <w:rsid w:val="00FD56A3"/>
    <w:rsid w:val="00FD56CE"/>
    <w:rsid w:val="00FD577C"/>
    <w:rsid w:val="00FD582E"/>
    <w:rsid w:val="00FD5B7D"/>
    <w:rsid w:val="00FD5DD2"/>
    <w:rsid w:val="00FD5F4E"/>
    <w:rsid w:val="00FD6024"/>
    <w:rsid w:val="00FD6072"/>
    <w:rsid w:val="00FD6116"/>
    <w:rsid w:val="00FD61F7"/>
    <w:rsid w:val="00FD6238"/>
    <w:rsid w:val="00FD6242"/>
    <w:rsid w:val="00FD62F6"/>
    <w:rsid w:val="00FD632B"/>
    <w:rsid w:val="00FD643D"/>
    <w:rsid w:val="00FD64BA"/>
    <w:rsid w:val="00FD6529"/>
    <w:rsid w:val="00FD6587"/>
    <w:rsid w:val="00FD669B"/>
    <w:rsid w:val="00FD6932"/>
    <w:rsid w:val="00FD6CB1"/>
    <w:rsid w:val="00FD6D02"/>
    <w:rsid w:val="00FD6DED"/>
    <w:rsid w:val="00FD6E1A"/>
    <w:rsid w:val="00FD6E2D"/>
    <w:rsid w:val="00FD6E62"/>
    <w:rsid w:val="00FD7058"/>
    <w:rsid w:val="00FD713A"/>
    <w:rsid w:val="00FD7157"/>
    <w:rsid w:val="00FD71D7"/>
    <w:rsid w:val="00FD72F5"/>
    <w:rsid w:val="00FD73FC"/>
    <w:rsid w:val="00FD7457"/>
    <w:rsid w:val="00FD7669"/>
    <w:rsid w:val="00FD76C0"/>
    <w:rsid w:val="00FD777D"/>
    <w:rsid w:val="00FD77D6"/>
    <w:rsid w:val="00FD7864"/>
    <w:rsid w:val="00FD796B"/>
    <w:rsid w:val="00FD79ED"/>
    <w:rsid w:val="00FD7C2C"/>
    <w:rsid w:val="00FD7C89"/>
    <w:rsid w:val="00FD7CF5"/>
    <w:rsid w:val="00FD7DAB"/>
    <w:rsid w:val="00FD7EB3"/>
    <w:rsid w:val="00FE00A7"/>
    <w:rsid w:val="00FE00E4"/>
    <w:rsid w:val="00FE0272"/>
    <w:rsid w:val="00FE02A8"/>
    <w:rsid w:val="00FE031E"/>
    <w:rsid w:val="00FE0322"/>
    <w:rsid w:val="00FE0426"/>
    <w:rsid w:val="00FE052E"/>
    <w:rsid w:val="00FE0626"/>
    <w:rsid w:val="00FE06AF"/>
    <w:rsid w:val="00FE0A2E"/>
    <w:rsid w:val="00FE0A7F"/>
    <w:rsid w:val="00FE0C7C"/>
    <w:rsid w:val="00FE0F99"/>
    <w:rsid w:val="00FE116C"/>
    <w:rsid w:val="00FE1218"/>
    <w:rsid w:val="00FE14D8"/>
    <w:rsid w:val="00FE14DF"/>
    <w:rsid w:val="00FE16A7"/>
    <w:rsid w:val="00FE16F5"/>
    <w:rsid w:val="00FE1702"/>
    <w:rsid w:val="00FE1862"/>
    <w:rsid w:val="00FE18D9"/>
    <w:rsid w:val="00FE1A25"/>
    <w:rsid w:val="00FE1A4A"/>
    <w:rsid w:val="00FE1A7B"/>
    <w:rsid w:val="00FE1AC8"/>
    <w:rsid w:val="00FE1B3F"/>
    <w:rsid w:val="00FE1B70"/>
    <w:rsid w:val="00FE1D11"/>
    <w:rsid w:val="00FE1E84"/>
    <w:rsid w:val="00FE1EBA"/>
    <w:rsid w:val="00FE1FD3"/>
    <w:rsid w:val="00FE2046"/>
    <w:rsid w:val="00FE2266"/>
    <w:rsid w:val="00FE226A"/>
    <w:rsid w:val="00FE22A5"/>
    <w:rsid w:val="00FE24A2"/>
    <w:rsid w:val="00FE275C"/>
    <w:rsid w:val="00FE27BD"/>
    <w:rsid w:val="00FE2802"/>
    <w:rsid w:val="00FE28C7"/>
    <w:rsid w:val="00FE29AE"/>
    <w:rsid w:val="00FE2A5F"/>
    <w:rsid w:val="00FE2A88"/>
    <w:rsid w:val="00FE2AC3"/>
    <w:rsid w:val="00FE2AD4"/>
    <w:rsid w:val="00FE2C06"/>
    <w:rsid w:val="00FE2E59"/>
    <w:rsid w:val="00FE2EE7"/>
    <w:rsid w:val="00FE31B4"/>
    <w:rsid w:val="00FE32AB"/>
    <w:rsid w:val="00FE3729"/>
    <w:rsid w:val="00FE3934"/>
    <w:rsid w:val="00FE3A68"/>
    <w:rsid w:val="00FE3AA6"/>
    <w:rsid w:val="00FE3B07"/>
    <w:rsid w:val="00FE3B7D"/>
    <w:rsid w:val="00FE3B9F"/>
    <w:rsid w:val="00FE3C62"/>
    <w:rsid w:val="00FE412F"/>
    <w:rsid w:val="00FE4230"/>
    <w:rsid w:val="00FE4276"/>
    <w:rsid w:val="00FE428D"/>
    <w:rsid w:val="00FE42FB"/>
    <w:rsid w:val="00FE460C"/>
    <w:rsid w:val="00FE4724"/>
    <w:rsid w:val="00FE4789"/>
    <w:rsid w:val="00FE4858"/>
    <w:rsid w:val="00FE4AA1"/>
    <w:rsid w:val="00FE4C13"/>
    <w:rsid w:val="00FE4CC7"/>
    <w:rsid w:val="00FE4E08"/>
    <w:rsid w:val="00FE4E7B"/>
    <w:rsid w:val="00FE4F12"/>
    <w:rsid w:val="00FE50DF"/>
    <w:rsid w:val="00FE5119"/>
    <w:rsid w:val="00FE5279"/>
    <w:rsid w:val="00FE52D8"/>
    <w:rsid w:val="00FE537E"/>
    <w:rsid w:val="00FE5890"/>
    <w:rsid w:val="00FE58B2"/>
    <w:rsid w:val="00FE593E"/>
    <w:rsid w:val="00FE59B9"/>
    <w:rsid w:val="00FE59E8"/>
    <w:rsid w:val="00FE5A15"/>
    <w:rsid w:val="00FE5A4B"/>
    <w:rsid w:val="00FE5ACB"/>
    <w:rsid w:val="00FE5E68"/>
    <w:rsid w:val="00FE5E8A"/>
    <w:rsid w:val="00FE6072"/>
    <w:rsid w:val="00FE609F"/>
    <w:rsid w:val="00FE611A"/>
    <w:rsid w:val="00FE6341"/>
    <w:rsid w:val="00FE63B8"/>
    <w:rsid w:val="00FE6400"/>
    <w:rsid w:val="00FE647F"/>
    <w:rsid w:val="00FE6529"/>
    <w:rsid w:val="00FE65A1"/>
    <w:rsid w:val="00FE66CF"/>
    <w:rsid w:val="00FE68C4"/>
    <w:rsid w:val="00FE696D"/>
    <w:rsid w:val="00FE6AF6"/>
    <w:rsid w:val="00FE6B39"/>
    <w:rsid w:val="00FE6B7D"/>
    <w:rsid w:val="00FE6D9D"/>
    <w:rsid w:val="00FE6DFD"/>
    <w:rsid w:val="00FE738A"/>
    <w:rsid w:val="00FE74A3"/>
    <w:rsid w:val="00FE7882"/>
    <w:rsid w:val="00FE79D5"/>
    <w:rsid w:val="00FE7B82"/>
    <w:rsid w:val="00FE7DF6"/>
    <w:rsid w:val="00FE7F3B"/>
    <w:rsid w:val="00FE7F7F"/>
    <w:rsid w:val="00FF0249"/>
    <w:rsid w:val="00FF0376"/>
    <w:rsid w:val="00FF03A2"/>
    <w:rsid w:val="00FF04DC"/>
    <w:rsid w:val="00FF055E"/>
    <w:rsid w:val="00FF06B1"/>
    <w:rsid w:val="00FF06FD"/>
    <w:rsid w:val="00FF083F"/>
    <w:rsid w:val="00FF085F"/>
    <w:rsid w:val="00FF0879"/>
    <w:rsid w:val="00FF0926"/>
    <w:rsid w:val="00FF0959"/>
    <w:rsid w:val="00FF09B5"/>
    <w:rsid w:val="00FF0AAC"/>
    <w:rsid w:val="00FF0C57"/>
    <w:rsid w:val="00FF0D7A"/>
    <w:rsid w:val="00FF0DFA"/>
    <w:rsid w:val="00FF0E7E"/>
    <w:rsid w:val="00FF0EDD"/>
    <w:rsid w:val="00FF0FC8"/>
    <w:rsid w:val="00FF1126"/>
    <w:rsid w:val="00FF11A7"/>
    <w:rsid w:val="00FF12D9"/>
    <w:rsid w:val="00FF1319"/>
    <w:rsid w:val="00FF1345"/>
    <w:rsid w:val="00FF14BF"/>
    <w:rsid w:val="00FF163D"/>
    <w:rsid w:val="00FF172C"/>
    <w:rsid w:val="00FF1731"/>
    <w:rsid w:val="00FF1781"/>
    <w:rsid w:val="00FF18D1"/>
    <w:rsid w:val="00FF1911"/>
    <w:rsid w:val="00FF1A38"/>
    <w:rsid w:val="00FF1B41"/>
    <w:rsid w:val="00FF1C10"/>
    <w:rsid w:val="00FF1C1C"/>
    <w:rsid w:val="00FF1E96"/>
    <w:rsid w:val="00FF1FA4"/>
    <w:rsid w:val="00FF2072"/>
    <w:rsid w:val="00FF2210"/>
    <w:rsid w:val="00FF2237"/>
    <w:rsid w:val="00FF2257"/>
    <w:rsid w:val="00FF226F"/>
    <w:rsid w:val="00FF22B0"/>
    <w:rsid w:val="00FF232F"/>
    <w:rsid w:val="00FF24ED"/>
    <w:rsid w:val="00FF25DA"/>
    <w:rsid w:val="00FF2716"/>
    <w:rsid w:val="00FF2862"/>
    <w:rsid w:val="00FF28E6"/>
    <w:rsid w:val="00FF2AC0"/>
    <w:rsid w:val="00FF2B83"/>
    <w:rsid w:val="00FF2C62"/>
    <w:rsid w:val="00FF2E30"/>
    <w:rsid w:val="00FF315D"/>
    <w:rsid w:val="00FF3382"/>
    <w:rsid w:val="00FF33CE"/>
    <w:rsid w:val="00FF3476"/>
    <w:rsid w:val="00FF367C"/>
    <w:rsid w:val="00FF367D"/>
    <w:rsid w:val="00FF3A46"/>
    <w:rsid w:val="00FF3B0E"/>
    <w:rsid w:val="00FF3B87"/>
    <w:rsid w:val="00FF3C0C"/>
    <w:rsid w:val="00FF3E0C"/>
    <w:rsid w:val="00FF3F97"/>
    <w:rsid w:val="00FF40BB"/>
    <w:rsid w:val="00FF429A"/>
    <w:rsid w:val="00FF4357"/>
    <w:rsid w:val="00FF43F0"/>
    <w:rsid w:val="00FF44F9"/>
    <w:rsid w:val="00FF45E8"/>
    <w:rsid w:val="00FF461D"/>
    <w:rsid w:val="00FF4666"/>
    <w:rsid w:val="00FF47C6"/>
    <w:rsid w:val="00FF4928"/>
    <w:rsid w:val="00FF49A3"/>
    <w:rsid w:val="00FF4A6A"/>
    <w:rsid w:val="00FF4AAF"/>
    <w:rsid w:val="00FF4F00"/>
    <w:rsid w:val="00FF525D"/>
    <w:rsid w:val="00FF5466"/>
    <w:rsid w:val="00FF548B"/>
    <w:rsid w:val="00FF54D5"/>
    <w:rsid w:val="00FF55EA"/>
    <w:rsid w:val="00FF567B"/>
    <w:rsid w:val="00FF5725"/>
    <w:rsid w:val="00FF58A4"/>
    <w:rsid w:val="00FF5924"/>
    <w:rsid w:val="00FF5A5B"/>
    <w:rsid w:val="00FF5B00"/>
    <w:rsid w:val="00FF5C2D"/>
    <w:rsid w:val="00FF5DC3"/>
    <w:rsid w:val="00FF60E8"/>
    <w:rsid w:val="00FF613D"/>
    <w:rsid w:val="00FF638C"/>
    <w:rsid w:val="00FF63DE"/>
    <w:rsid w:val="00FF64BE"/>
    <w:rsid w:val="00FF678A"/>
    <w:rsid w:val="00FF6813"/>
    <w:rsid w:val="00FF687C"/>
    <w:rsid w:val="00FF689F"/>
    <w:rsid w:val="00FF69E0"/>
    <w:rsid w:val="00FF6ADC"/>
    <w:rsid w:val="00FF6B89"/>
    <w:rsid w:val="00FF6E0E"/>
    <w:rsid w:val="00FF6E7D"/>
    <w:rsid w:val="00FF6F14"/>
    <w:rsid w:val="00FF6F72"/>
    <w:rsid w:val="00FF7117"/>
    <w:rsid w:val="00FF73C8"/>
    <w:rsid w:val="00FF741C"/>
    <w:rsid w:val="00FF7431"/>
    <w:rsid w:val="00FF7436"/>
    <w:rsid w:val="00FF74C6"/>
    <w:rsid w:val="00FF75C2"/>
    <w:rsid w:val="00FF763B"/>
    <w:rsid w:val="00FF76E5"/>
    <w:rsid w:val="00FF77E2"/>
    <w:rsid w:val="00FF7963"/>
    <w:rsid w:val="00FF79D0"/>
    <w:rsid w:val="00FF7A14"/>
    <w:rsid w:val="00FF7B79"/>
    <w:rsid w:val="00FF7C2A"/>
    <w:rsid w:val="00FF7C76"/>
    <w:rsid w:val="00FF7F2E"/>
    <w:rsid w:val="00FF7F54"/>
    <w:rsid w:val="00FF7FD2"/>
    <w:rsid w:val="01002FDF"/>
    <w:rsid w:val="0103E785"/>
    <w:rsid w:val="0106BF42"/>
    <w:rsid w:val="01089446"/>
    <w:rsid w:val="0109AEA2"/>
    <w:rsid w:val="0109EA63"/>
    <w:rsid w:val="010E9405"/>
    <w:rsid w:val="0114B7C3"/>
    <w:rsid w:val="0119B7C6"/>
    <w:rsid w:val="011A8E84"/>
    <w:rsid w:val="011AB6BA"/>
    <w:rsid w:val="011C3B17"/>
    <w:rsid w:val="01238EDE"/>
    <w:rsid w:val="0124B676"/>
    <w:rsid w:val="012738F1"/>
    <w:rsid w:val="012892D7"/>
    <w:rsid w:val="012B17BE"/>
    <w:rsid w:val="012B224D"/>
    <w:rsid w:val="012D6D03"/>
    <w:rsid w:val="0130C45D"/>
    <w:rsid w:val="0132B944"/>
    <w:rsid w:val="0133FAC0"/>
    <w:rsid w:val="013623CB"/>
    <w:rsid w:val="0138E1FE"/>
    <w:rsid w:val="013B7149"/>
    <w:rsid w:val="01432E16"/>
    <w:rsid w:val="0144B326"/>
    <w:rsid w:val="01469EBC"/>
    <w:rsid w:val="0149F955"/>
    <w:rsid w:val="014B637C"/>
    <w:rsid w:val="015029E5"/>
    <w:rsid w:val="0153AB26"/>
    <w:rsid w:val="015490EF"/>
    <w:rsid w:val="015768BC"/>
    <w:rsid w:val="01595F90"/>
    <w:rsid w:val="015EAD2F"/>
    <w:rsid w:val="01627DA0"/>
    <w:rsid w:val="01647B24"/>
    <w:rsid w:val="01649DFE"/>
    <w:rsid w:val="01675EFB"/>
    <w:rsid w:val="0170930C"/>
    <w:rsid w:val="0174E5B9"/>
    <w:rsid w:val="0176EA0D"/>
    <w:rsid w:val="01797448"/>
    <w:rsid w:val="017A0620"/>
    <w:rsid w:val="017E7C20"/>
    <w:rsid w:val="0185A2E6"/>
    <w:rsid w:val="0186428E"/>
    <w:rsid w:val="018AE56F"/>
    <w:rsid w:val="018D4DC2"/>
    <w:rsid w:val="0190BA52"/>
    <w:rsid w:val="01919B2B"/>
    <w:rsid w:val="01922B3B"/>
    <w:rsid w:val="0195A93B"/>
    <w:rsid w:val="0196A531"/>
    <w:rsid w:val="019CBB28"/>
    <w:rsid w:val="01A45961"/>
    <w:rsid w:val="01A540BA"/>
    <w:rsid w:val="01B0620B"/>
    <w:rsid w:val="01B2355F"/>
    <w:rsid w:val="01B9E28B"/>
    <w:rsid w:val="01C3BA9E"/>
    <w:rsid w:val="01C59219"/>
    <w:rsid w:val="01C77AAB"/>
    <w:rsid w:val="01CA8857"/>
    <w:rsid w:val="01CCF16B"/>
    <w:rsid w:val="01CD5B97"/>
    <w:rsid w:val="01D47267"/>
    <w:rsid w:val="01D7EA61"/>
    <w:rsid w:val="01D982C5"/>
    <w:rsid w:val="01DD942A"/>
    <w:rsid w:val="01DEC1A8"/>
    <w:rsid w:val="01E034F4"/>
    <w:rsid w:val="01E0E320"/>
    <w:rsid w:val="01E81530"/>
    <w:rsid w:val="01E8A5A4"/>
    <w:rsid w:val="01EB6F7B"/>
    <w:rsid w:val="01EC955D"/>
    <w:rsid w:val="01ECC0AE"/>
    <w:rsid w:val="01EE6171"/>
    <w:rsid w:val="01EFEB0A"/>
    <w:rsid w:val="01F240DD"/>
    <w:rsid w:val="01F2435F"/>
    <w:rsid w:val="01F30563"/>
    <w:rsid w:val="01F7B52C"/>
    <w:rsid w:val="01F9DB69"/>
    <w:rsid w:val="01FA0587"/>
    <w:rsid w:val="01FA0859"/>
    <w:rsid w:val="02021A53"/>
    <w:rsid w:val="02046D83"/>
    <w:rsid w:val="0204E43E"/>
    <w:rsid w:val="020730D2"/>
    <w:rsid w:val="020C4FC8"/>
    <w:rsid w:val="020E2563"/>
    <w:rsid w:val="020E4647"/>
    <w:rsid w:val="020EFAE7"/>
    <w:rsid w:val="021057F0"/>
    <w:rsid w:val="0213E5D9"/>
    <w:rsid w:val="0217C780"/>
    <w:rsid w:val="02228E5D"/>
    <w:rsid w:val="0223F317"/>
    <w:rsid w:val="0225B224"/>
    <w:rsid w:val="0226D18C"/>
    <w:rsid w:val="0228F288"/>
    <w:rsid w:val="0229725C"/>
    <w:rsid w:val="022A50D3"/>
    <w:rsid w:val="023099D2"/>
    <w:rsid w:val="02326B33"/>
    <w:rsid w:val="023270F4"/>
    <w:rsid w:val="02344491"/>
    <w:rsid w:val="023872C9"/>
    <w:rsid w:val="0238BA33"/>
    <w:rsid w:val="023E6C9B"/>
    <w:rsid w:val="0241262A"/>
    <w:rsid w:val="0241CEFD"/>
    <w:rsid w:val="02483E3D"/>
    <w:rsid w:val="024B4343"/>
    <w:rsid w:val="025368B3"/>
    <w:rsid w:val="025A29DE"/>
    <w:rsid w:val="025A4B00"/>
    <w:rsid w:val="025C378C"/>
    <w:rsid w:val="025E06BF"/>
    <w:rsid w:val="025EB8EF"/>
    <w:rsid w:val="0261BFFD"/>
    <w:rsid w:val="026D29BA"/>
    <w:rsid w:val="026D2B93"/>
    <w:rsid w:val="027214C7"/>
    <w:rsid w:val="0273CD67"/>
    <w:rsid w:val="02754077"/>
    <w:rsid w:val="02799B7F"/>
    <w:rsid w:val="027CA124"/>
    <w:rsid w:val="027D335A"/>
    <w:rsid w:val="027D9793"/>
    <w:rsid w:val="027DDB2D"/>
    <w:rsid w:val="027F258A"/>
    <w:rsid w:val="028100B6"/>
    <w:rsid w:val="02864D5E"/>
    <w:rsid w:val="028DB759"/>
    <w:rsid w:val="028EB1EA"/>
    <w:rsid w:val="02903265"/>
    <w:rsid w:val="029038C5"/>
    <w:rsid w:val="0290FC39"/>
    <w:rsid w:val="02979913"/>
    <w:rsid w:val="0298C8F1"/>
    <w:rsid w:val="029928D6"/>
    <w:rsid w:val="0299861D"/>
    <w:rsid w:val="029A33B0"/>
    <w:rsid w:val="029CCCF0"/>
    <w:rsid w:val="029D2DA5"/>
    <w:rsid w:val="029D86F6"/>
    <w:rsid w:val="029F2B9B"/>
    <w:rsid w:val="02A09C05"/>
    <w:rsid w:val="02A3CC79"/>
    <w:rsid w:val="02A47EC1"/>
    <w:rsid w:val="02A4BB35"/>
    <w:rsid w:val="02A5782C"/>
    <w:rsid w:val="02A5AE98"/>
    <w:rsid w:val="02A77237"/>
    <w:rsid w:val="02A91736"/>
    <w:rsid w:val="02AD1B8C"/>
    <w:rsid w:val="02AEFE06"/>
    <w:rsid w:val="02B12095"/>
    <w:rsid w:val="02BCA23A"/>
    <w:rsid w:val="02BE42FA"/>
    <w:rsid w:val="02BE9823"/>
    <w:rsid w:val="02C01CF3"/>
    <w:rsid w:val="02C8D4A7"/>
    <w:rsid w:val="02CA7415"/>
    <w:rsid w:val="02D28767"/>
    <w:rsid w:val="02D470D5"/>
    <w:rsid w:val="02D56628"/>
    <w:rsid w:val="02D7F39A"/>
    <w:rsid w:val="02DA1D88"/>
    <w:rsid w:val="02DA3132"/>
    <w:rsid w:val="02E0105D"/>
    <w:rsid w:val="02E64611"/>
    <w:rsid w:val="02E87014"/>
    <w:rsid w:val="02EB0354"/>
    <w:rsid w:val="02EE5424"/>
    <w:rsid w:val="02EED753"/>
    <w:rsid w:val="02F1D0E1"/>
    <w:rsid w:val="02F4F268"/>
    <w:rsid w:val="02F74066"/>
    <w:rsid w:val="02F9A4F9"/>
    <w:rsid w:val="030027E0"/>
    <w:rsid w:val="03044278"/>
    <w:rsid w:val="030561FC"/>
    <w:rsid w:val="030A6011"/>
    <w:rsid w:val="030EB857"/>
    <w:rsid w:val="030EF0AD"/>
    <w:rsid w:val="030FF0A2"/>
    <w:rsid w:val="031204A7"/>
    <w:rsid w:val="0317A648"/>
    <w:rsid w:val="0318ACFC"/>
    <w:rsid w:val="031F8FB2"/>
    <w:rsid w:val="03206274"/>
    <w:rsid w:val="0323B5C8"/>
    <w:rsid w:val="0326AD8B"/>
    <w:rsid w:val="0326C99D"/>
    <w:rsid w:val="032A04EC"/>
    <w:rsid w:val="032CF27F"/>
    <w:rsid w:val="032DADD2"/>
    <w:rsid w:val="032EC7C5"/>
    <w:rsid w:val="0331CA52"/>
    <w:rsid w:val="0332111A"/>
    <w:rsid w:val="03392A6C"/>
    <w:rsid w:val="033E21BB"/>
    <w:rsid w:val="03412D83"/>
    <w:rsid w:val="0344AAFD"/>
    <w:rsid w:val="0345B469"/>
    <w:rsid w:val="03476B21"/>
    <w:rsid w:val="034A1121"/>
    <w:rsid w:val="034AACCB"/>
    <w:rsid w:val="034B6A23"/>
    <w:rsid w:val="034D562F"/>
    <w:rsid w:val="034F7A17"/>
    <w:rsid w:val="034FC269"/>
    <w:rsid w:val="034FD881"/>
    <w:rsid w:val="03518A9C"/>
    <w:rsid w:val="0353AC01"/>
    <w:rsid w:val="0358CF98"/>
    <w:rsid w:val="035D5384"/>
    <w:rsid w:val="035E364B"/>
    <w:rsid w:val="035EA31D"/>
    <w:rsid w:val="03603061"/>
    <w:rsid w:val="03644513"/>
    <w:rsid w:val="0365B953"/>
    <w:rsid w:val="0367AB05"/>
    <w:rsid w:val="036993AA"/>
    <w:rsid w:val="036A0608"/>
    <w:rsid w:val="0372E569"/>
    <w:rsid w:val="0378C309"/>
    <w:rsid w:val="037BA96E"/>
    <w:rsid w:val="037E162C"/>
    <w:rsid w:val="03837759"/>
    <w:rsid w:val="03894CBB"/>
    <w:rsid w:val="0389C6F4"/>
    <w:rsid w:val="038A848F"/>
    <w:rsid w:val="038BF7BE"/>
    <w:rsid w:val="038C5F13"/>
    <w:rsid w:val="038D5E4C"/>
    <w:rsid w:val="038EBC3E"/>
    <w:rsid w:val="038F2081"/>
    <w:rsid w:val="039278ED"/>
    <w:rsid w:val="0392797E"/>
    <w:rsid w:val="03982CE0"/>
    <w:rsid w:val="03A43124"/>
    <w:rsid w:val="03A502F6"/>
    <w:rsid w:val="03A6D5CE"/>
    <w:rsid w:val="03AE07A6"/>
    <w:rsid w:val="03AEC735"/>
    <w:rsid w:val="03B1396E"/>
    <w:rsid w:val="03B193F8"/>
    <w:rsid w:val="03B23FEC"/>
    <w:rsid w:val="03B4C430"/>
    <w:rsid w:val="03B4F133"/>
    <w:rsid w:val="03C30D9F"/>
    <w:rsid w:val="03C905BC"/>
    <w:rsid w:val="03CAA926"/>
    <w:rsid w:val="03CAFB36"/>
    <w:rsid w:val="03CD1553"/>
    <w:rsid w:val="03CD4190"/>
    <w:rsid w:val="03CDEE9A"/>
    <w:rsid w:val="03CECB75"/>
    <w:rsid w:val="03D24905"/>
    <w:rsid w:val="03D42A71"/>
    <w:rsid w:val="03D5148F"/>
    <w:rsid w:val="03D6F923"/>
    <w:rsid w:val="03D8284D"/>
    <w:rsid w:val="03D9AD66"/>
    <w:rsid w:val="03DD23F0"/>
    <w:rsid w:val="03DDD4FE"/>
    <w:rsid w:val="03DDED78"/>
    <w:rsid w:val="03E079D4"/>
    <w:rsid w:val="03E141C5"/>
    <w:rsid w:val="03E17CB7"/>
    <w:rsid w:val="03E21954"/>
    <w:rsid w:val="03E4959A"/>
    <w:rsid w:val="03E70F58"/>
    <w:rsid w:val="03E73B7B"/>
    <w:rsid w:val="03EA0C9C"/>
    <w:rsid w:val="03ED6FD5"/>
    <w:rsid w:val="03EEC0DA"/>
    <w:rsid w:val="03F04844"/>
    <w:rsid w:val="03F217B7"/>
    <w:rsid w:val="03FEADD6"/>
    <w:rsid w:val="03FF81F5"/>
    <w:rsid w:val="04031792"/>
    <w:rsid w:val="0409DD75"/>
    <w:rsid w:val="040AE620"/>
    <w:rsid w:val="040B2AAA"/>
    <w:rsid w:val="040C2AA6"/>
    <w:rsid w:val="040E06AF"/>
    <w:rsid w:val="041745F5"/>
    <w:rsid w:val="0417EEEC"/>
    <w:rsid w:val="0419A2FD"/>
    <w:rsid w:val="041B5CA1"/>
    <w:rsid w:val="041C9F23"/>
    <w:rsid w:val="042585C1"/>
    <w:rsid w:val="0428A450"/>
    <w:rsid w:val="042F5B99"/>
    <w:rsid w:val="043143E3"/>
    <w:rsid w:val="04323198"/>
    <w:rsid w:val="043B07B3"/>
    <w:rsid w:val="043BEDEA"/>
    <w:rsid w:val="043F5883"/>
    <w:rsid w:val="0443E68B"/>
    <w:rsid w:val="04443D57"/>
    <w:rsid w:val="04449834"/>
    <w:rsid w:val="0445E86E"/>
    <w:rsid w:val="04462CA0"/>
    <w:rsid w:val="0447B1B9"/>
    <w:rsid w:val="044946D6"/>
    <w:rsid w:val="044AB17A"/>
    <w:rsid w:val="044ADE2D"/>
    <w:rsid w:val="044C7072"/>
    <w:rsid w:val="044FC536"/>
    <w:rsid w:val="04527077"/>
    <w:rsid w:val="04561D85"/>
    <w:rsid w:val="04587DFA"/>
    <w:rsid w:val="045BACDA"/>
    <w:rsid w:val="045D9A1D"/>
    <w:rsid w:val="0461B3BB"/>
    <w:rsid w:val="046296BF"/>
    <w:rsid w:val="0463A665"/>
    <w:rsid w:val="04650221"/>
    <w:rsid w:val="04658EC9"/>
    <w:rsid w:val="0468ACA0"/>
    <w:rsid w:val="046E4164"/>
    <w:rsid w:val="047041D6"/>
    <w:rsid w:val="04769711"/>
    <w:rsid w:val="0478DB91"/>
    <w:rsid w:val="0479111A"/>
    <w:rsid w:val="047A4916"/>
    <w:rsid w:val="047AF95C"/>
    <w:rsid w:val="047D2014"/>
    <w:rsid w:val="048AC310"/>
    <w:rsid w:val="048E4478"/>
    <w:rsid w:val="0491CF06"/>
    <w:rsid w:val="04958982"/>
    <w:rsid w:val="0498E77B"/>
    <w:rsid w:val="049A1041"/>
    <w:rsid w:val="04A1C030"/>
    <w:rsid w:val="04A813CF"/>
    <w:rsid w:val="04ADBA85"/>
    <w:rsid w:val="04AF9D1C"/>
    <w:rsid w:val="04B54606"/>
    <w:rsid w:val="04B68933"/>
    <w:rsid w:val="04B9928B"/>
    <w:rsid w:val="04BE225D"/>
    <w:rsid w:val="04BF6048"/>
    <w:rsid w:val="04BF64D1"/>
    <w:rsid w:val="04C0A360"/>
    <w:rsid w:val="04C20188"/>
    <w:rsid w:val="04C303B5"/>
    <w:rsid w:val="04C69325"/>
    <w:rsid w:val="04C7FB30"/>
    <w:rsid w:val="04CAA81C"/>
    <w:rsid w:val="04D3404C"/>
    <w:rsid w:val="04DCB15B"/>
    <w:rsid w:val="04DD46F2"/>
    <w:rsid w:val="04DE30BA"/>
    <w:rsid w:val="04DEE8B7"/>
    <w:rsid w:val="04E07925"/>
    <w:rsid w:val="04E21137"/>
    <w:rsid w:val="04E2C606"/>
    <w:rsid w:val="04E4388B"/>
    <w:rsid w:val="04EAC0DB"/>
    <w:rsid w:val="04ECEA5E"/>
    <w:rsid w:val="04EE2100"/>
    <w:rsid w:val="04F02C44"/>
    <w:rsid w:val="04F24F7C"/>
    <w:rsid w:val="04F54A58"/>
    <w:rsid w:val="04F62172"/>
    <w:rsid w:val="04F91BB0"/>
    <w:rsid w:val="04FA1183"/>
    <w:rsid w:val="04FB8B50"/>
    <w:rsid w:val="04FE441A"/>
    <w:rsid w:val="0503229E"/>
    <w:rsid w:val="0503C305"/>
    <w:rsid w:val="0509EA8C"/>
    <w:rsid w:val="050AB5CE"/>
    <w:rsid w:val="050C765B"/>
    <w:rsid w:val="050C9796"/>
    <w:rsid w:val="050CC3CC"/>
    <w:rsid w:val="050E114D"/>
    <w:rsid w:val="0513FE28"/>
    <w:rsid w:val="051593D8"/>
    <w:rsid w:val="051DEEAB"/>
    <w:rsid w:val="05202561"/>
    <w:rsid w:val="05286AB6"/>
    <w:rsid w:val="052C1E74"/>
    <w:rsid w:val="052C3C2F"/>
    <w:rsid w:val="052C87D7"/>
    <w:rsid w:val="052E49DF"/>
    <w:rsid w:val="052F7DB6"/>
    <w:rsid w:val="05312C3C"/>
    <w:rsid w:val="05337616"/>
    <w:rsid w:val="0533BF3D"/>
    <w:rsid w:val="0534E623"/>
    <w:rsid w:val="05354675"/>
    <w:rsid w:val="0537D37A"/>
    <w:rsid w:val="0539A44A"/>
    <w:rsid w:val="053AA72D"/>
    <w:rsid w:val="053B6940"/>
    <w:rsid w:val="053C2B34"/>
    <w:rsid w:val="053C37FD"/>
    <w:rsid w:val="053D2D6A"/>
    <w:rsid w:val="053D6AAE"/>
    <w:rsid w:val="05422A1F"/>
    <w:rsid w:val="054394EA"/>
    <w:rsid w:val="0547398A"/>
    <w:rsid w:val="0548489B"/>
    <w:rsid w:val="054B28F2"/>
    <w:rsid w:val="05503333"/>
    <w:rsid w:val="05519ACC"/>
    <w:rsid w:val="0554F713"/>
    <w:rsid w:val="0556287B"/>
    <w:rsid w:val="055852B6"/>
    <w:rsid w:val="0558DF65"/>
    <w:rsid w:val="055E8F07"/>
    <w:rsid w:val="055F3727"/>
    <w:rsid w:val="05624DD2"/>
    <w:rsid w:val="05647776"/>
    <w:rsid w:val="056637CE"/>
    <w:rsid w:val="056AC264"/>
    <w:rsid w:val="056B8412"/>
    <w:rsid w:val="056BC425"/>
    <w:rsid w:val="056D2F5C"/>
    <w:rsid w:val="056DBDDB"/>
    <w:rsid w:val="05786A1C"/>
    <w:rsid w:val="057C4579"/>
    <w:rsid w:val="05802D85"/>
    <w:rsid w:val="0586B1D2"/>
    <w:rsid w:val="058874F7"/>
    <w:rsid w:val="058AD456"/>
    <w:rsid w:val="058AF5D0"/>
    <w:rsid w:val="058D09BA"/>
    <w:rsid w:val="058EBDBD"/>
    <w:rsid w:val="0590B639"/>
    <w:rsid w:val="05947CE9"/>
    <w:rsid w:val="05959D48"/>
    <w:rsid w:val="0597495D"/>
    <w:rsid w:val="059B6816"/>
    <w:rsid w:val="059CC086"/>
    <w:rsid w:val="05A028BB"/>
    <w:rsid w:val="05A3ACC9"/>
    <w:rsid w:val="05A7AFB5"/>
    <w:rsid w:val="05A84AE8"/>
    <w:rsid w:val="05A95F70"/>
    <w:rsid w:val="05A966DF"/>
    <w:rsid w:val="05AC956E"/>
    <w:rsid w:val="05AEA653"/>
    <w:rsid w:val="05B0D3A7"/>
    <w:rsid w:val="05B2B7D8"/>
    <w:rsid w:val="05B62E14"/>
    <w:rsid w:val="05B724BA"/>
    <w:rsid w:val="05B8FC3D"/>
    <w:rsid w:val="05B928EE"/>
    <w:rsid w:val="05BE126F"/>
    <w:rsid w:val="05C45F98"/>
    <w:rsid w:val="05CBFA88"/>
    <w:rsid w:val="05CEECD8"/>
    <w:rsid w:val="05CEF170"/>
    <w:rsid w:val="05D82C27"/>
    <w:rsid w:val="05D8E360"/>
    <w:rsid w:val="05DFD558"/>
    <w:rsid w:val="05E24183"/>
    <w:rsid w:val="05E78EF9"/>
    <w:rsid w:val="05EB1ECD"/>
    <w:rsid w:val="05EC51EB"/>
    <w:rsid w:val="05F028AE"/>
    <w:rsid w:val="05F0B781"/>
    <w:rsid w:val="05F21D8C"/>
    <w:rsid w:val="05F48E1F"/>
    <w:rsid w:val="05F56AF1"/>
    <w:rsid w:val="05FAF754"/>
    <w:rsid w:val="05FC15F8"/>
    <w:rsid w:val="05FD5CA9"/>
    <w:rsid w:val="05FF1641"/>
    <w:rsid w:val="0600D465"/>
    <w:rsid w:val="0605455D"/>
    <w:rsid w:val="0605979B"/>
    <w:rsid w:val="0605B10A"/>
    <w:rsid w:val="06094760"/>
    <w:rsid w:val="060C653A"/>
    <w:rsid w:val="0610596E"/>
    <w:rsid w:val="0614C71C"/>
    <w:rsid w:val="0615B845"/>
    <w:rsid w:val="0617854B"/>
    <w:rsid w:val="0619CB6A"/>
    <w:rsid w:val="061C2D02"/>
    <w:rsid w:val="061E3292"/>
    <w:rsid w:val="06209223"/>
    <w:rsid w:val="06209FAF"/>
    <w:rsid w:val="06220EB9"/>
    <w:rsid w:val="0626A819"/>
    <w:rsid w:val="062BBD50"/>
    <w:rsid w:val="062C82C2"/>
    <w:rsid w:val="0635C78D"/>
    <w:rsid w:val="063DE9E6"/>
    <w:rsid w:val="064969AC"/>
    <w:rsid w:val="0649A99D"/>
    <w:rsid w:val="064D4390"/>
    <w:rsid w:val="064DF2BE"/>
    <w:rsid w:val="064F0C13"/>
    <w:rsid w:val="0651D3ED"/>
    <w:rsid w:val="06528DF4"/>
    <w:rsid w:val="06542CA1"/>
    <w:rsid w:val="065BD965"/>
    <w:rsid w:val="0661DEB7"/>
    <w:rsid w:val="0662249D"/>
    <w:rsid w:val="0662DCE1"/>
    <w:rsid w:val="06633DC0"/>
    <w:rsid w:val="0663FBB8"/>
    <w:rsid w:val="0665C4F4"/>
    <w:rsid w:val="0669CE4A"/>
    <w:rsid w:val="066CF22D"/>
    <w:rsid w:val="066FFDB6"/>
    <w:rsid w:val="06706325"/>
    <w:rsid w:val="0671A30A"/>
    <w:rsid w:val="06750F80"/>
    <w:rsid w:val="06854A8F"/>
    <w:rsid w:val="0687FDA9"/>
    <w:rsid w:val="0689B527"/>
    <w:rsid w:val="068A1CFB"/>
    <w:rsid w:val="068AB4B3"/>
    <w:rsid w:val="068C2CA0"/>
    <w:rsid w:val="06924EC8"/>
    <w:rsid w:val="06932D83"/>
    <w:rsid w:val="069CC505"/>
    <w:rsid w:val="069E4478"/>
    <w:rsid w:val="069F7103"/>
    <w:rsid w:val="06A5319D"/>
    <w:rsid w:val="06A7E86A"/>
    <w:rsid w:val="06AA47BC"/>
    <w:rsid w:val="06AB2BC7"/>
    <w:rsid w:val="06ACBA3A"/>
    <w:rsid w:val="06AD7EEF"/>
    <w:rsid w:val="06AEEBBF"/>
    <w:rsid w:val="06AEED35"/>
    <w:rsid w:val="06AF26EE"/>
    <w:rsid w:val="06BA5995"/>
    <w:rsid w:val="06C01925"/>
    <w:rsid w:val="06C4DF0D"/>
    <w:rsid w:val="06C7B77A"/>
    <w:rsid w:val="06C7CB17"/>
    <w:rsid w:val="06C850F1"/>
    <w:rsid w:val="06C9C854"/>
    <w:rsid w:val="06CB84BF"/>
    <w:rsid w:val="06D3FC41"/>
    <w:rsid w:val="06DCCC1A"/>
    <w:rsid w:val="06DEEEC3"/>
    <w:rsid w:val="06DF5C25"/>
    <w:rsid w:val="06DF96C1"/>
    <w:rsid w:val="06E02DDD"/>
    <w:rsid w:val="06E13970"/>
    <w:rsid w:val="06E16B0C"/>
    <w:rsid w:val="06E2799E"/>
    <w:rsid w:val="06E57F27"/>
    <w:rsid w:val="06EB2D4E"/>
    <w:rsid w:val="06F21868"/>
    <w:rsid w:val="06F4C329"/>
    <w:rsid w:val="06F922EB"/>
    <w:rsid w:val="06FADE55"/>
    <w:rsid w:val="06FC0BFD"/>
    <w:rsid w:val="07025155"/>
    <w:rsid w:val="07037D1F"/>
    <w:rsid w:val="070F69EC"/>
    <w:rsid w:val="07129AB7"/>
    <w:rsid w:val="07187B7C"/>
    <w:rsid w:val="071A2942"/>
    <w:rsid w:val="071C73E1"/>
    <w:rsid w:val="071CE0FC"/>
    <w:rsid w:val="071D240C"/>
    <w:rsid w:val="07242952"/>
    <w:rsid w:val="0725E1E4"/>
    <w:rsid w:val="072CA1F8"/>
    <w:rsid w:val="072F8FA2"/>
    <w:rsid w:val="07314CAD"/>
    <w:rsid w:val="07364A9A"/>
    <w:rsid w:val="07387B70"/>
    <w:rsid w:val="074084E9"/>
    <w:rsid w:val="0741DC46"/>
    <w:rsid w:val="07436733"/>
    <w:rsid w:val="074435F8"/>
    <w:rsid w:val="07453B58"/>
    <w:rsid w:val="07470BDF"/>
    <w:rsid w:val="074E91E8"/>
    <w:rsid w:val="075055FC"/>
    <w:rsid w:val="07505D95"/>
    <w:rsid w:val="0754016E"/>
    <w:rsid w:val="07570E7C"/>
    <w:rsid w:val="0757675A"/>
    <w:rsid w:val="07586E6D"/>
    <w:rsid w:val="0759135E"/>
    <w:rsid w:val="075E50D8"/>
    <w:rsid w:val="076082D5"/>
    <w:rsid w:val="07608DEC"/>
    <w:rsid w:val="07642462"/>
    <w:rsid w:val="0765F87C"/>
    <w:rsid w:val="076C8FAD"/>
    <w:rsid w:val="076ED504"/>
    <w:rsid w:val="0775E537"/>
    <w:rsid w:val="0777E062"/>
    <w:rsid w:val="0778C9A9"/>
    <w:rsid w:val="077A0652"/>
    <w:rsid w:val="077BD08C"/>
    <w:rsid w:val="07838CA8"/>
    <w:rsid w:val="0783F0B4"/>
    <w:rsid w:val="07866B59"/>
    <w:rsid w:val="07951C64"/>
    <w:rsid w:val="079705A4"/>
    <w:rsid w:val="0797304B"/>
    <w:rsid w:val="07974FD8"/>
    <w:rsid w:val="079941CF"/>
    <w:rsid w:val="079E5389"/>
    <w:rsid w:val="079FAEF0"/>
    <w:rsid w:val="07A7B6F3"/>
    <w:rsid w:val="07AC7E69"/>
    <w:rsid w:val="07ADC3E2"/>
    <w:rsid w:val="07AF2FA6"/>
    <w:rsid w:val="07B03ED4"/>
    <w:rsid w:val="07BD3229"/>
    <w:rsid w:val="07C34D32"/>
    <w:rsid w:val="07C39527"/>
    <w:rsid w:val="07C4DE21"/>
    <w:rsid w:val="07C7F916"/>
    <w:rsid w:val="07C81BB7"/>
    <w:rsid w:val="07D38FE7"/>
    <w:rsid w:val="07D5F386"/>
    <w:rsid w:val="07D6E55F"/>
    <w:rsid w:val="07D7EB96"/>
    <w:rsid w:val="07DB4588"/>
    <w:rsid w:val="07DBF73E"/>
    <w:rsid w:val="07DF398E"/>
    <w:rsid w:val="07DFD49F"/>
    <w:rsid w:val="07E0E217"/>
    <w:rsid w:val="07E3466F"/>
    <w:rsid w:val="07E56E20"/>
    <w:rsid w:val="07E7FEBE"/>
    <w:rsid w:val="07E93FD1"/>
    <w:rsid w:val="07EC27FF"/>
    <w:rsid w:val="07ED0653"/>
    <w:rsid w:val="07EEE264"/>
    <w:rsid w:val="07F2E928"/>
    <w:rsid w:val="07F2ED0A"/>
    <w:rsid w:val="07F818D8"/>
    <w:rsid w:val="07F87B2B"/>
    <w:rsid w:val="07FBB30B"/>
    <w:rsid w:val="07FFA6EA"/>
    <w:rsid w:val="0801786C"/>
    <w:rsid w:val="08048F70"/>
    <w:rsid w:val="0804C8AF"/>
    <w:rsid w:val="08055568"/>
    <w:rsid w:val="08060E3B"/>
    <w:rsid w:val="0808BA51"/>
    <w:rsid w:val="0809AF0F"/>
    <w:rsid w:val="080B72A4"/>
    <w:rsid w:val="08123FD6"/>
    <w:rsid w:val="0813BECC"/>
    <w:rsid w:val="0814956F"/>
    <w:rsid w:val="0814E06D"/>
    <w:rsid w:val="0814FA16"/>
    <w:rsid w:val="0815E839"/>
    <w:rsid w:val="0819323F"/>
    <w:rsid w:val="08197064"/>
    <w:rsid w:val="08199381"/>
    <w:rsid w:val="081DB7EB"/>
    <w:rsid w:val="0822196D"/>
    <w:rsid w:val="082226CB"/>
    <w:rsid w:val="08230171"/>
    <w:rsid w:val="082435FE"/>
    <w:rsid w:val="08273B38"/>
    <w:rsid w:val="082E2F3B"/>
    <w:rsid w:val="082E3C5C"/>
    <w:rsid w:val="0839EA3E"/>
    <w:rsid w:val="083F0B27"/>
    <w:rsid w:val="0841644B"/>
    <w:rsid w:val="08455B3C"/>
    <w:rsid w:val="08486783"/>
    <w:rsid w:val="084DF2C8"/>
    <w:rsid w:val="08538D2F"/>
    <w:rsid w:val="08541DEB"/>
    <w:rsid w:val="0855FE04"/>
    <w:rsid w:val="085B8A2E"/>
    <w:rsid w:val="085BC2BC"/>
    <w:rsid w:val="085C7FDF"/>
    <w:rsid w:val="085CA773"/>
    <w:rsid w:val="085D9E7F"/>
    <w:rsid w:val="0860AB0B"/>
    <w:rsid w:val="0861B5A0"/>
    <w:rsid w:val="0865150A"/>
    <w:rsid w:val="086883B4"/>
    <w:rsid w:val="0868F0FC"/>
    <w:rsid w:val="086B1A96"/>
    <w:rsid w:val="086CCA0B"/>
    <w:rsid w:val="086D71DC"/>
    <w:rsid w:val="08702A61"/>
    <w:rsid w:val="08738387"/>
    <w:rsid w:val="08748F1D"/>
    <w:rsid w:val="0875AEB1"/>
    <w:rsid w:val="087AED35"/>
    <w:rsid w:val="087B81EF"/>
    <w:rsid w:val="087B9975"/>
    <w:rsid w:val="087C128A"/>
    <w:rsid w:val="087C9135"/>
    <w:rsid w:val="087CDC25"/>
    <w:rsid w:val="087FA938"/>
    <w:rsid w:val="088126D2"/>
    <w:rsid w:val="088427F4"/>
    <w:rsid w:val="0886A954"/>
    <w:rsid w:val="08877244"/>
    <w:rsid w:val="088B7311"/>
    <w:rsid w:val="088B97AF"/>
    <w:rsid w:val="088C6EE9"/>
    <w:rsid w:val="088E5635"/>
    <w:rsid w:val="088F1551"/>
    <w:rsid w:val="089380D2"/>
    <w:rsid w:val="089C1A2D"/>
    <w:rsid w:val="089E8B7E"/>
    <w:rsid w:val="089EBEA4"/>
    <w:rsid w:val="089EFD4D"/>
    <w:rsid w:val="08A1BF3E"/>
    <w:rsid w:val="08A7AA1C"/>
    <w:rsid w:val="08AC72D8"/>
    <w:rsid w:val="08ACA469"/>
    <w:rsid w:val="08ACD1A2"/>
    <w:rsid w:val="08AD9A58"/>
    <w:rsid w:val="08B77245"/>
    <w:rsid w:val="08B9D93E"/>
    <w:rsid w:val="08C09D26"/>
    <w:rsid w:val="08C981C9"/>
    <w:rsid w:val="08D14CF6"/>
    <w:rsid w:val="08D45DCE"/>
    <w:rsid w:val="08DCD460"/>
    <w:rsid w:val="08E6E3E8"/>
    <w:rsid w:val="08E9A517"/>
    <w:rsid w:val="08EB4320"/>
    <w:rsid w:val="08ECAFA0"/>
    <w:rsid w:val="08F84FDF"/>
    <w:rsid w:val="08F9B100"/>
    <w:rsid w:val="08F9E7B4"/>
    <w:rsid w:val="08FC42BB"/>
    <w:rsid w:val="08FDA0E7"/>
    <w:rsid w:val="09017955"/>
    <w:rsid w:val="09043981"/>
    <w:rsid w:val="090B95CF"/>
    <w:rsid w:val="090F09DD"/>
    <w:rsid w:val="0911FA09"/>
    <w:rsid w:val="0912EBB4"/>
    <w:rsid w:val="091B2768"/>
    <w:rsid w:val="091BE5CA"/>
    <w:rsid w:val="091C76F3"/>
    <w:rsid w:val="091D1D21"/>
    <w:rsid w:val="09214104"/>
    <w:rsid w:val="09249BDE"/>
    <w:rsid w:val="09257FC7"/>
    <w:rsid w:val="0926D586"/>
    <w:rsid w:val="09288B14"/>
    <w:rsid w:val="09297010"/>
    <w:rsid w:val="092A517C"/>
    <w:rsid w:val="092B4793"/>
    <w:rsid w:val="0930AFE3"/>
    <w:rsid w:val="09315C54"/>
    <w:rsid w:val="093248C8"/>
    <w:rsid w:val="09328624"/>
    <w:rsid w:val="09389826"/>
    <w:rsid w:val="0938FC9D"/>
    <w:rsid w:val="093E3B70"/>
    <w:rsid w:val="09449FFB"/>
    <w:rsid w:val="0944D834"/>
    <w:rsid w:val="09451E9F"/>
    <w:rsid w:val="0947C741"/>
    <w:rsid w:val="0948D1DC"/>
    <w:rsid w:val="094D55D9"/>
    <w:rsid w:val="094F5984"/>
    <w:rsid w:val="09574B11"/>
    <w:rsid w:val="0958B374"/>
    <w:rsid w:val="095BE4AE"/>
    <w:rsid w:val="095D09E0"/>
    <w:rsid w:val="095D5740"/>
    <w:rsid w:val="095EBE0D"/>
    <w:rsid w:val="096899DC"/>
    <w:rsid w:val="096988FB"/>
    <w:rsid w:val="096A9383"/>
    <w:rsid w:val="096C1601"/>
    <w:rsid w:val="0971EFCC"/>
    <w:rsid w:val="0974E2B5"/>
    <w:rsid w:val="09760C07"/>
    <w:rsid w:val="09765131"/>
    <w:rsid w:val="097B2A78"/>
    <w:rsid w:val="097C2346"/>
    <w:rsid w:val="097D90BD"/>
    <w:rsid w:val="097DBE93"/>
    <w:rsid w:val="097DEEE7"/>
    <w:rsid w:val="097EC007"/>
    <w:rsid w:val="0981E5E8"/>
    <w:rsid w:val="098C7326"/>
    <w:rsid w:val="098D6498"/>
    <w:rsid w:val="099494F6"/>
    <w:rsid w:val="0995419C"/>
    <w:rsid w:val="0995B51B"/>
    <w:rsid w:val="0995F4F3"/>
    <w:rsid w:val="09A2F9E9"/>
    <w:rsid w:val="09A75581"/>
    <w:rsid w:val="09ACA7CD"/>
    <w:rsid w:val="09AF523B"/>
    <w:rsid w:val="09B799FC"/>
    <w:rsid w:val="09B83455"/>
    <w:rsid w:val="09BDF75C"/>
    <w:rsid w:val="09C0B3D9"/>
    <w:rsid w:val="09C20C21"/>
    <w:rsid w:val="09C4554B"/>
    <w:rsid w:val="09C4F3F9"/>
    <w:rsid w:val="09C8B1A9"/>
    <w:rsid w:val="09CA1B17"/>
    <w:rsid w:val="09CCFB73"/>
    <w:rsid w:val="09D02A0E"/>
    <w:rsid w:val="09D08DAC"/>
    <w:rsid w:val="09D67BBC"/>
    <w:rsid w:val="09D68850"/>
    <w:rsid w:val="09D74555"/>
    <w:rsid w:val="09D778AA"/>
    <w:rsid w:val="09D9062C"/>
    <w:rsid w:val="09DAD070"/>
    <w:rsid w:val="09DD1FDE"/>
    <w:rsid w:val="09E46D3E"/>
    <w:rsid w:val="09E62463"/>
    <w:rsid w:val="09EA31DF"/>
    <w:rsid w:val="09EC034F"/>
    <w:rsid w:val="09EDDF2B"/>
    <w:rsid w:val="09F33E23"/>
    <w:rsid w:val="09F76693"/>
    <w:rsid w:val="09F77B75"/>
    <w:rsid w:val="09FD429E"/>
    <w:rsid w:val="0A03377C"/>
    <w:rsid w:val="0A0558D6"/>
    <w:rsid w:val="0A0782B6"/>
    <w:rsid w:val="0A07FAFE"/>
    <w:rsid w:val="0A0B9791"/>
    <w:rsid w:val="0A11BF9F"/>
    <w:rsid w:val="0A193EC0"/>
    <w:rsid w:val="0A1A3ED4"/>
    <w:rsid w:val="0A1BCE92"/>
    <w:rsid w:val="0A2203C9"/>
    <w:rsid w:val="0A252BA1"/>
    <w:rsid w:val="0A2698A1"/>
    <w:rsid w:val="0A26CBE8"/>
    <w:rsid w:val="0A28DFB5"/>
    <w:rsid w:val="0A2E089C"/>
    <w:rsid w:val="0A365962"/>
    <w:rsid w:val="0A381773"/>
    <w:rsid w:val="0A3BFFC7"/>
    <w:rsid w:val="0A3DBE48"/>
    <w:rsid w:val="0A3F35A6"/>
    <w:rsid w:val="0A41306F"/>
    <w:rsid w:val="0A4331BD"/>
    <w:rsid w:val="0A437515"/>
    <w:rsid w:val="0A43E321"/>
    <w:rsid w:val="0A47250A"/>
    <w:rsid w:val="0A4AA2C9"/>
    <w:rsid w:val="0A4B1AC9"/>
    <w:rsid w:val="0A4D1551"/>
    <w:rsid w:val="0A4F60C9"/>
    <w:rsid w:val="0A51057D"/>
    <w:rsid w:val="0A5D414D"/>
    <w:rsid w:val="0A5E1C64"/>
    <w:rsid w:val="0A5FDFFE"/>
    <w:rsid w:val="0A719F2D"/>
    <w:rsid w:val="0A759F7A"/>
    <w:rsid w:val="0A77ACA2"/>
    <w:rsid w:val="0A7C6806"/>
    <w:rsid w:val="0A7DEDCD"/>
    <w:rsid w:val="0A800F13"/>
    <w:rsid w:val="0A801F0C"/>
    <w:rsid w:val="0A83B257"/>
    <w:rsid w:val="0A8B284A"/>
    <w:rsid w:val="0A8DC628"/>
    <w:rsid w:val="0A8DD26E"/>
    <w:rsid w:val="0A9291E5"/>
    <w:rsid w:val="0A951840"/>
    <w:rsid w:val="0A96B648"/>
    <w:rsid w:val="0A9B536F"/>
    <w:rsid w:val="0AA60DA2"/>
    <w:rsid w:val="0AA6F59C"/>
    <w:rsid w:val="0AA9DA94"/>
    <w:rsid w:val="0AAA8C09"/>
    <w:rsid w:val="0AAB0C26"/>
    <w:rsid w:val="0AABBC0B"/>
    <w:rsid w:val="0AB0B2C5"/>
    <w:rsid w:val="0AB0F1D3"/>
    <w:rsid w:val="0AB0FB47"/>
    <w:rsid w:val="0AB117A7"/>
    <w:rsid w:val="0AB40C8A"/>
    <w:rsid w:val="0AB62F1C"/>
    <w:rsid w:val="0AB7100E"/>
    <w:rsid w:val="0ABC492E"/>
    <w:rsid w:val="0ABFEF61"/>
    <w:rsid w:val="0AC14F65"/>
    <w:rsid w:val="0AC800E5"/>
    <w:rsid w:val="0ACC901C"/>
    <w:rsid w:val="0ACE3103"/>
    <w:rsid w:val="0ACF2D37"/>
    <w:rsid w:val="0ACF63C1"/>
    <w:rsid w:val="0AD11FCA"/>
    <w:rsid w:val="0AD260DC"/>
    <w:rsid w:val="0ADE1202"/>
    <w:rsid w:val="0ADE832F"/>
    <w:rsid w:val="0AE0F2D7"/>
    <w:rsid w:val="0AE742CA"/>
    <w:rsid w:val="0AE8B029"/>
    <w:rsid w:val="0AE9F99F"/>
    <w:rsid w:val="0AEA8D01"/>
    <w:rsid w:val="0AEA9E69"/>
    <w:rsid w:val="0AEAB2A7"/>
    <w:rsid w:val="0AEFE895"/>
    <w:rsid w:val="0AF121DF"/>
    <w:rsid w:val="0AF30B67"/>
    <w:rsid w:val="0AF90458"/>
    <w:rsid w:val="0AFC3B90"/>
    <w:rsid w:val="0AFE0C0F"/>
    <w:rsid w:val="0AFE9757"/>
    <w:rsid w:val="0B029355"/>
    <w:rsid w:val="0B083EBF"/>
    <w:rsid w:val="0B0E9455"/>
    <w:rsid w:val="0B135717"/>
    <w:rsid w:val="0B13E4B5"/>
    <w:rsid w:val="0B13FC9F"/>
    <w:rsid w:val="0B157DFE"/>
    <w:rsid w:val="0B193EFD"/>
    <w:rsid w:val="0B1C1ADC"/>
    <w:rsid w:val="0B1C4362"/>
    <w:rsid w:val="0B1FA3C3"/>
    <w:rsid w:val="0B2766E8"/>
    <w:rsid w:val="0B2C3631"/>
    <w:rsid w:val="0B2E6149"/>
    <w:rsid w:val="0B2F720C"/>
    <w:rsid w:val="0B311874"/>
    <w:rsid w:val="0B34BE55"/>
    <w:rsid w:val="0B34F6C8"/>
    <w:rsid w:val="0B36C01E"/>
    <w:rsid w:val="0B374C6F"/>
    <w:rsid w:val="0B3985E0"/>
    <w:rsid w:val="0B3CCB78"/>
    <w:rsid w:val="0B3F3D6F"/>
    <w:rsid w:val="0B469AB3"/>
    <w:rsid w:val="0B46F2D2"/>
    <w:rsid w:val="0B48097C"/>
    <w:rsid w:val="0B5194D9"/>
    <w:rsid w:val="0B537813"/>
    <w:rsid w:val="0B584451"/>
    <w:rsid w:val="0B59B530"/>
    <w:rsid w:val="0B59C714"/>
    <w:rsid w:val="0B5A41C2"/>
    <w:rsid w:val="0B5AB7F4"/>
    <w:rsid w:val="0B624776"/>
    <w:rsid w:val="0B62ACD2"/>
    <w:rsid w:val="0B6800EE"/>
    <w:rsid w:val="0B68E673"/>
    <w:rsid w:val="0B68F419"/>
    <w:rsid w:val="0B69D9FC"/>
    <w:rsid w:val="0B6B6D53"/>
    <w:rsid w:val="0B85A231"/>
    <w:rsid w:val="0B873566"/>
    <w:rsid w:val="0B87F646"/>
    <w:rsid w:val="0B8C1400"/>
    <w:rsid w:val="0B8E6562"/>
    <w:rsid w:val="0B929FDB"/>
    <w:rsid w:val="0BA0C8FA"/>
    <w:rsid w:val="0BA0D29E"/>
    <w:rsid w:val="0BA2AF3C"/>
    <w:rsid w:val="0BA41CD2"/>
    <w:rsid w:val="0BA49303"/>
    <w:rsid w:val="0BA979DA"/>
    <w:rsid w:val="0BAAEE82"/>
    <w:rsid w:val="0BACA4BF"/>
    <w:rsid w:val="0BB0BE52"/>
    <w:rsid w:val="0BB29193"/>
    <w:rsid w:val="0BB4EE4E"/>
    <w:rsid w:val="0BB59682"/>
    <w:rsid w:val="0BB9168D"/>
    <w:rsid w:val="0BBCF4AE"/>
    <w:rsid w:val="0BBD7B3A"/>
    <w:rsid w:val="0BBFE1F1"/>
    <w:rsid w:val="0BBFEE4D"/>
    <w:rsid w:val="0BC2DB4C"/>
    <w:rsid w:val="0BC5B318"/>
    <w:rsid w:val="0BC7D0DF"/>
    <w:rsid w:val="0BC9C4A7"/>
    <w:rsid w:val="0BCB071B"/>
    <w:rsid w:val="0BCBFFEC"/>
    <w:rsid w:val="0BCE9063"/>
    <w:rsid w:val="0BD1D325"/>
    <w:rsid w:val="0BD4E19F"/>
    <w:rsid w:val="0BD57996"/>
    <w:rsid w:val="0BD6D438"/>
    <w:rsid w:val="0BD70D92"/>
    <w:rsid w:val="0BD9BF2B"/>
    <w:rsid w:val="0BDA32CB"/>
    <w:rsid w:val="0BDA836F"/>
    <w:rsid w:val="0BDB9E10"/>
    <w:rsid w:val="0BE9B61B"/>
    <w:rsid w:val="0BEDC0C5"/>
    <w:rsid w:val="0BF2B805"/>
    <w:rsid w:val="0BF75A2A"/>
    <w:rsid w:val="0BF7ED1C"/>
    <w:rsid w:val="0BFA673A"/>
    <w:rsid w:val="0BFC3961"/>
    <w:rsid w:val="0BFC64CD"/>
    <w:rsid w:val="0C12D4A7"/>
    <w:rsid w:val="0C1DD81C"/>
    <w:rsid w:val="0C1F08A4"/>
    <w:rsid w:val="0C1F0F33"/>
    <w:rsid w:val="0C205990"/>
    <w:rsid w:val="0C22553A"/>
    <w:rsid w:val="0C2394AE"/>
    <w:rsid w:val="0C253F35"/>
    <w:rsid w:val="0C255A24"/>
    <w:rsid w:val="0C25D494"/>
    <w:rsid w:val="0C3171C6"/>
    <w:rsid w:val="0C359314"/>
    <w:rsid w:val="0C37F151"/>
    <w:rsid w:val="0C3B8C55"/>
    <w:rsid w:val="0C405464"/>
    <w:rsid w:val="0C448C7C"/>
    <w:rsid w:val="0C459F19"/>
    <w:rsid w:val="0C46CAD2"/>
    <w:rsid w:val="0C482236"/>
    <w:rsid w:val="0C4E1586"/>
    <w:rsid w:val="0C50B7A4"/>
    <w:rsid w:val="0C57BD32"/>
    <w:rsid w:val="0C597631"/>
    <w:rsid w:val="0C5FE5DD"/>
    <w:rsid w:val="0C619395"/>
    <w:rsid w:val="0C61FEAD"/>
    <w:rsid w:val="0C68C198"/>
    <w:rsid w:val="0C6B34A2"/>
    <w:rsid w:val="0C6CC837"/>
    <w:rsid w:val="0C6DD0B3"/>
    <w:rsid w:val="0C70F865"/>
    <w:rsid w:val="0C718670"/>
    <w:rsid w:val="0C724C71"/>
    <w:rsid w:val="0C73C169"/>
    <w:rsid w:val="0C756910"/>
    <w:rsid w:val="0C75D95F"/>
    <w:rsid w:val="0C76A5AA"/>
    <w:rsid w:val="0C76CF29"/>
    <w:rsid w:val="0C76D1E6"/>
    <w:rsid w:val="0C76F064"/>
    <w:rsid w:val="0C78B917"/>
    <w:rsid w:val="0C794A2A"/>
    <w:rsid w:val="0C7D8B3A"/>
    <w:rsid w:val="0C82BF9D"/>
    <w:rsid w:val="0C84B7D6"/>
    <w:rsid w:val="0C9472E3"/>
    <w:rsid w:val="0C975432"/>
    <w:rsid w:val="0CA3D31A"/>
    <w:rsid w:val="0CA463EB"/>
    <w:rsid w:val="0CA78414"/>
    <w:rsid w:val="0CAAF262"/>
    <w:rsid w:val="0CAB0257"/>
    <w:rsid w:val="0CAD4CB9"/>
    <w:rsid w:val="0CAD7522"/>
    <w:rsid w:val="0CAE89A0"/>
    <w:rsid w:val="0CB041A2"/>
    <w:rsid w:val="0CB524FF"/>
    <w:rsid w:val="0CB5D083"/>
    <w:rsid w:val="0CBA92F7"/>
    <w:rsid w:val="0CC197D9"/>
    <w:rsid w:val="0CC2B65D"/>
    <w:rsid w:val="0CC2D0AE"/>
    <w:rsid w:val="0CC2D6F5"/>
    <w:rsid w:val="0CC4FBBF"/>
    <w:rsid w:val="0CC717DF"/>
    <w:rsid w:val="0CC948E8"/>
    <w:rsid w:val="0CCC105B"/>
    <w:rsid w:val="0CD118D5"/>
    <w:rsid w:val="0CD86258"/>
    <w:rsid w:val="0CDE1CC0"/>
    <w:rsid w:val="0CE863BE"/>
    <w:rsid w:val="0CE92C7B"/>
    <w:rsid w:val="0CEE6436"/>
    <w:rsid w:val="0CF126BD"/>
    <w:rsid w:val="0CF1B093"/>
    <w:rsid w:val="0CF2B5FD"/>
    <w:rsid w:val="0CF5743B"/>
    <w:rsid w:val="0CF94BE6"/>
    <w:rsid w:val="0CFC32DE"/>
    <w:rsid w:val="0CFD55EB"/>
    <w:rsid w:val="0CFEB90F"/>
    <w:rsid w:val="0CFEDFF3"/>
    <w:rsid w:val="0D015B56"/>
    <w:rsid w:val="0D03DA56"/>
    <w:rsid w:val="0D064E06"/>
    <w:rsid w:val="0D065A02"/>
    <w:rsid w:val="0D09FC4B"/>
    <w:rsid w:val="0D0BF331"/>
    <w:rsid w:val="0D0EC1D0"/>
    <w:rsid w:val="0D10691F"/>
    <w:rsid w:val="0D14C0AD"/>
    <w:rsid w:val="0D191FD6"/>
    <w:rsid w:val="0D1995A2"/>
    <w:rsid w:val="0D228BA6"/>
    <w:rsid w:val="0D22B361"/>
    <w:rsid w:val="0D32D0B1"/>
    <w:rsid w:val="0D334233"/>
    <w:rsid w:val="0D343AF7"/>
    <w:rsid w:val="0D361480"/>
    <w:rsid w:val="0D3A483F"/>
    <w:rsid w:val="0D3E886C"/>
    <w:rsid w:val="0D3EC812"/>
    <w:rsid w:val="0D407017"/>
    <w:rsid w:val="0D479598"/>
    <w:rsid w:val="0D4B3F78"/>
    <w:rsid w:val="0D4BD483"/>
    <w:rsid w:val="0D4D2A62"/>
    <w:rsid w:val="0D5B6319"/>
    <w:rsid w:val="0D5BA63F"/>
    <w:rsid w:val="0D5C328B"/>
    <w:rsid w:val="0D5EA77B"/>
    <w:rsid w:val="0D615C34"/>
    <w:rsid w:val="0D6593B6"/>
    <w:rsid w:val="0D6757C6"/>
    <w:rsid w:val="0D68141B"/>
    <w:rsid w:val="0D6DD886"/>
    <w:rsid w:val="0D70D2E6"/>
    <w:rsid w:val="0D735F7B"/>
    <w:rsid w:val="0D77D612"/>
    <w:rsid w:val="0D7B9A0E"/>
    <w:rsid w:val="0D807673"/>
    <w:rsid w:val="0D809239"/>
    <w:rsid w:val="0D903478"/>
    <w:rsid w:val="0D94A83A"/>
    <w:rsid w:val="0D97DD53"/>
    <w:rsid w:val="0D97EA65"/>
    <w:rsid w:val="0D98DB11"/>
    <w:rsid w:val="0D9AE4E4"/>
    <w:rsid w:val="0D9B5720"/>
    <w:rsid w:val="0D9C79BD"/>
    <w:rsid w:val="0D9E3BEE"/>
    <w:rsid w:val="0D9FA081"/>
    <w:rsid w:val="0DA00BD0"/>
    <w:rsid w:val="0DA401AF"/>
    <w:rsid w:val="0DAD5242"/>
    <w:rsid w:val="0DAEEE0D"/>
    <w:rsid w:val="0DB72F2D"/>
    <w:rsid w:val="0DB815F8"/>
    <w:rsid w:val="0DB8C148"/>
    <w:rsid w:val="0DBA01FF"/>
    <w:rsid w:val="0DBA57A7"/>
    <w:rsid w:val="0DBE7A4E"/>
    <w:rsid w:val="0DC066E4"/>
    <w:rsid w:val="0DC80140"/>
    <w:rsid w:val="0DC83EA2"/>
    <w:rsid w:val="0DCA7540"/>
    <w:rsid w:val="0DCB84FB"/>
    <w:rsid w:val="0DCBEA31"/>
    <w:rsid w:val="0DCF0236"/>
    <w:rsid w:val="0DCF7926"/>
    <w:rsid w:val="0DD2B1EC"/>
    <w:rsid w:val="0DD91520"/>
    <w:rsid w:val="0DD9240F"/>
    <w:rsid w:val="0DD98862"/>
    <w:rsid w:val="0DDA3CF2"/>
    <w:rsid w:val="0DE663A2"/>
    <w:rsid w:val="0DE6F75D"/>
    <w:rsid w:val="0DE880B6"/>
    <w:rsid w:val="0DE9634D"/>
    <w:rsid w:val="0DEA36EF"/>
    <w:rsid w:val="0DEB9BF3"/>
    <w:rsid w:val="0DEC2F46"/>
    <w:rsid w:val="0DF1F301"/>
    <w:rsid w:val="0DF30349"/>
    <w:rsid w:val="0DF39970"/>
    <w:rsid w:val="0DF3E4A3"/>
    <w:rsid w:val="0DF9AF38"/>
    <w:rsid w:val="0DFCC6B0"/>
    <w:rsid w:val="0E002AED"/>
    <w:rsid w:val="0E0626D8"/>
    <w:rsid w:val="0E0C955C"/>
    <w:rsid w:val="0E0DECF7"/>
    <w:rsid w:val="0E0E7913"/>
    <w:rsid w:val="0E0EAF58"/>
    <w:rsid w:val="0E1567F0"/>
    <w:rsid w:val="0E15E8E3"/>
    <w:rsid w:val="0E16117A"/>
    <w:rsid w:val="0E1619F2"/>
    <w:rsid w:val="0E1CA657"/>
    <w:rsid w:val="0E1DCFD8"/>
    <w:rsid w:val="0E1F1B5F"/>
    <w:rsid w:val="0E24018B"/>
    <w:rsid w:val="0E26816A"/>
    <w:rsid w:val="0E2AF524"/>
    <w:rsid w:val="0E2B0003"/>
    <w:rsid w:val="0E2BFE59"/>
    <w:rsid w:val="0E34E70F"/>
    <w:rsid w:val="0E3831BA"/>
    <w:rsid w:val="0E3EEE3B"/>
    <w:rsid w:val="0E42399D"/>
    <w:rsid w:val="0E4253FF"/>
    <w:rsid w:val="0E471A90"/>
    <w:rsid w:val="0E47BC54"/>
    <w:rsid w:val="0E481246"/>
    <w:rsid w:val="0E4EC320"/>
    <w:rsid w:val="0E5449BB"/>
    <w:rsid w:val="0E54C9A0"/>
    <w:rsid w:val="0E5B4CBD"/>
    <w:rsid w:val="0E5BE765"/>
    <w:rsid w:val="0E5C83D1"/>
    <w:rsid w:val="0E5D5CE9"/>
    <w:rsid w:val="0E60C516"/>
    <w:rsid w:val="0E62F791"/>
    <w:rsid w:val="0E6A2093"/>
    <w:rsid w:val="0E6D4C4C"/>
    <w:rsid w:val="0E6F43C6"/>
    <w:rsid w:val="0E6F9D06"/>
    <w:rsid w:val="0E7473B3"/>
    <w:rsid w:val="0E74BF84"/>
    <w:rsid w:val="0E76633C"/>
    <w:rsid w:val="0E78D612"/>
    <w:rsid w:val="0E7B13DB"/>
    <w:rsid w:val="0E7CC88C"/>
    <w:rsid w:val="0E827F13"/>
    <w:rsid w:val="0E85C663"/>
    <w:rsid w:val="0E8621A4"/>
    <w:rsid w:val="0E8AB45E"/>
    <w:rsid w:val="0E8AE54A"/>
    <w:rsid w:val="0E8AFDDD"/>
    <w:rsid w:val="0E8B819E"/>
    <w:rsid w:val="0E8B8E3E"/>
    <w:rsid w:val="0E8DF657"/>
    <w:rsid w:val="0E8F7D68"/>
    <w:rsid w:val="0E957B8C"/>
    <w:rsid w:val="0E959D89"/>
    <w:rsid w:val="0E9613C8"/>
    <w:rsid w:val="0E97D6CF"/>
    <w:rsid w:val="0E9E27E0"/>
    <w:rsid w:val="0EA1F97D"/>
    <w:rsid w:val="0EA392B0"/>
    <w:rsid w:val="0EA4D0AE"/>
    <w:rsid w:val="0EAA3560"/>
    <w:rsid w:val="0EAAB349"/>
    <w:rsid w:val="0EB3B82F"/>
    <w:rsid w:val="0EB3C2F8"/>
    <w:rsid w:val="0EB79745"/>
    <w:rsid w:val="0EB79E0D"/>
    <w:rsid w:val="0EBD3D71"/>
    <w:rsid w:val="0EC0F005"/>
    <w:rsid w:val="0EC18725"/>
    <w:rsid w:val="0EC7940C"/>
    <w:rsid w:val="0ECB0842"/>
    <w:rsid w:val="0ECC1AF7"/>
    <w:rsid w:val="0ED225E4"/>
    <w:rsid w:val="0EDA2655"/>
    <w:rsid w:val="0EDB95BC"/>
    <w:rsid w:val="0EDE91FF"/>
    <w:rsid w:val="0EDF5F1C"/>
    <w:rsid w:val="0EE03A29"/>
    <w:rsid w:val="0EE20755"/>
    <w:rsid w:val="0EE2B374"/>
    <w:rsid w:val="0EE48338"/>
    <w:rsid w:val="0EE6176E"/>
    <w:rsid w:val="0EE96C85"/>
    <w:rsid w:val="0EEC6ABD"/>
    <w:rsid w:val="0EEC83E7"/>
    <w:rsid w:val="0EEF8DF6"/>
    <w:rsid w:val="0EEFE238"/>
    <w:rsid w:val="0EF2D35A"/>
    <w:rsid w:val="0EF40E0B"/>
    <w:rsid w:val="0EF9AF78"/>
    <w:rsid w:val="0EFA6A92"/>
    <w:rsid w:val="0EFF6D58"/>
    <w:rsid w:val="0F00C4BA"/>
    <w:rsid w:val="0F05570D"/>
    <w:rsid w:val="0F060E2A"/>
    <w:rsid w:val="0F07DB6B"/>
    <w:rsid w:val="0F0A8F51"/>
    <w:rsid w:val="0F0B22E0"/>
    <w:rsid w:val="0F0C061D"/>
    <w:rsid w:val="0F0EB261"/>
    <w:rsid w:val="0F167720"/>
    <w:rsid w:val="0F19FAB1"/>
    <w:rsid w:val="0F1B5373"/>
    <w:rsid w:val="0F1C2336"/>
    <w:rsid w:val="0F1CFA63"/>
    <w:rsid w:val="0F2732A2"/>
    <w:rsid w:val="0F27FC08"/>
    <w:rsid w:val="0F280E6D"/>
    <w:rsid w:val="0F2DD5D5"/>
    <w:rsid w:val="0F2E5C2A"/>
    <w:rsid w:val="0F324081"/>
    <w:rsid w:val="0F32F41C"/>
    <w:rsid w:val="0F34FA9C"/>
    <w:rsid w:val="0F351475"/>
    <w:rsid w:val="0F38D959"/>
    <w:rsid w:val="0F3BA6B5"/>
    <w:rsid w:val="0F3D0D9F"/>
    <w:rsid w:val="0F40C128"/>
    <w:rsid w:val="0F4670AE"/>
    <w:rsid w:val="0F4DFE6E"/>
    <w:rsid w:val="0F4E0A39"/>
    <w:rsid w:val="0F518BA9"/>
    <w:rsid w:val="0F521781"/>
    <w:rsid w:val="0F54CECF"/>
    <w:rsid w:val="0F56C9B3"/>
    <w:rsid w:val="0F576513"/>
    <w:rsid w:val="0F5874F0"/>
    <w:rsid w:val="0F58AF6F"/>
    <w:rsid w:val="0F5A04E6"/>
    <w:rsid w:val="0F5B85F8"/>
    <w:rsid w:val="0F5F7A68"/>
    <w:rsid w:val="0F6326DF"/>
    <w:rsid w:val="0F67206E"/>
    <w:rsid w:val="0F67BE13"/>
    <w:rsid w:val="0F694F02"/>
    <w:rsid w:val="0F6AFA8D"/>
    <w:rsid w:val="0F6B2F2D"/>
    <w:rsid w:val="0F6BCFFE"/>
    <w:rsid w:val="0F6E9D6F"/>
    <w:rsid w:val="0F781939"/>
    <w:rsid w:val="0F7D097C"/>
    <w:rsid w:val="0F7E18C2"/>
    <w:rsid w:val="0F7FCF5F"/>
    <w:rsid w:val="0F8494E6"/>
    <w:rsid w:val="0F84B36F"/>
    <w:rsid w:val="0F87D6E6"/>
    <w:rsid w:val="0F88914F"/>
    <w:rsid w:val="0F8A460A"/>
    <w:rsid w:val="0F8B9CAA"/>
    <w:rsid w:val="0F8CE1F7"/>
    <w:rsid w:val="0F8F9EFB"/>
    <w:rsid w:val="0F90436D"/>
    <w:rsid w:val="0F904C8D"/>
    <w:rsid w:val="0F926C6F"/>
    <w:rsid w:val="0F956049"/>
    <w:rsid w:val="0F95BAAF"/>
    <w:rsid w:val="0F9B4ECE"/>
    <w:rsid w:val="0FA05C15"/>
    <w:rsid w:val="0FA11911"/>
    <w:rsid w:val="0FA1901B"/>
    <w:rsid w:val="0FA366D3"/>
    <w:rsid w:val="0FA38498"/>
    <w:rsid w:val="0FA7EC0C"/>
    <w:rsid w:val="0FA88534"/>
    <w:rsid w:val="0FABA2B8"/>
    <w:rsid w:val="0FB2268B"/>
    <w:rsid w:val="0FB4B961"/>
    <w:rsid w:val="0FB5DF9E"/>
    <w:rsid w:val="0FB8564A"/>
    <w:rsid w:val="0FB9603B"/>
    <w:rsid w:val="0FB9649B"/>
    <w:rsid w:val="0FBA5208"/>
    <w:rsid w:val="0FBE8478"/>
    <w:rsid w:val="0FBEC83A"/>
    <w:rsid w:val="0FC15CD4"/>
    <w:rsid w:val="0FC2DFAF"/>
    <w:rsid w:val="0FC38141"/>
    <w:rsid w:val="0FC405A2"/>
    <w:rsid w:val="0FC4AE53"/>
    <w:rsid w:val="0FC71DC9"/>
    <w:rsid w:val="0FC744BB"/>
    <w:rsid w:val="0FC88A79"/>
    <w:rsid w:val="0FCC9D50"/>
    <w:rsid w:val="0FD03316"/>
    <w:rsid w:val="0FD59C01"/>
    <w:rsid w:val="0FD66738"/>
    <w:rsid w:val="0FDB45DE"/>
    <w:rsid w:val="0FE04C4B"/>
    <w:rsid w:val="0FE5E64C"/>
    <w:rsid w:val="0FEADDA3"/>
    <w:rsid w:val="0FEB6BB1"/>
    <w:rsid w:val="0FEB7EDE"/>
    <w:rsid w:val="0FEBCF78"/>
    <w:rsid w:val="0FEE831B"/>
    <w:rsid w:val="0FEEE556"/>
    <w:rsid w:val="0FF0107A"/>
    <w:rsid w:val="0FF28650"/>
    <w:rsid w:val="0FF4B1B2"/>
    <w:rsid w:val="0FF4F548"/>
    <w:rsid w:val="0FF646D4"/>
    <w:rsid w:val="0FF6CF43"/>
    <w:rsid w:val="1004BE69"/>
    <w:rsid w:val="1008AEA0"/>
    <w:rsid w:val="100B8A97"/>
    <w:rsid w:val="10114872"/>
    <w:rsid w:val="10115037"/>
    <w:rsid w:val="1011A964"/>
    <w:rsid w:val="1018FC1C"/>
    <w:rsid w:val="101988E5"/>
    <w:rsid w:val="101A698A"/>
    <w:rsid w:val="101C44B0"/>
    <w:rsid w:val="101D4A95"/>
    <w:rsid w:val="10239259"/>
    <w:rsid w:val="10265456"/>
    <w:rsid w:val="10272D87"/>
    <w:rsid w:val="10279B17"/>
    <w:rsid w:val="10283E28"/>
    <w:rsid w:val="10291C32"/>
    <w:rsid w:val="102A07A5"/>
    <w:rsid w:val="102B3B27"/>
    <w:rsid w:val="102D97D9"/>
    <w:rsid w:val="1030143A"/>
    <w:rsid w:val="10385A7B"/>
    <w:rsid w:val="103A3F27"/>
    <w:rsid w:val="103A7AD4"/>
    <w:rsid w:val="103B9ECF"/>
    <w:rsid w:val="1042519A"/>
    <w:rsid w:val="1044C667"/>
    <w:rsid w:val="10460EB4"/>
    <w:rsid w:val="10496F1E"/>
    <w:rsid w:val="104CAE69"/>
    <w:rsid w:val="104D01D0"/>
    <w:rsid w:val="10501E49"/>
    <w:rsid w:val="1051F22D"/>
    <w:rsid w:val="1058CC6E"/>
    <w:rsid w:val="105FBEF2"/>
    <w:rsid w:val="1062FAE6"/>
    <w:rsid w:val="1065F076"/>
    <w:rsid w:val="1068FEF6"/>
    <w:rsid w:val="106E1EBE"/>
    <w:rsid w:val="10740D43"/>
    <w:rsid w:val="107786F6"/>
    <w:rsid w:val="10786130"/>
    <w:rsid w:val="107A748E"/>
    <w:rsid w:val="107BC6D3"/>
    <w:rsid w:val="107D03CB"/>
    <w:rsid w:val="107E32CD"/>
    <w:rsid w:val="10815936"/>
    <w:rsid w:val="1081F2C3"/>
    <w:rsid w:val="10887057"/>
    <w:rsid w:val="10897A8F"/>
    <w:rsid w:val="108ACC8C"/>
    <w:rsid w:val="108C8B97"/>
    <w:rsid w:val="108CFA70"/>
    <w:rsid w:val="108E17E8"/>
    <w:rsid w:val="10909C1F"/>
    <w:rsid w:val="10925AF9"/>
    <w:rsid w:val="1095DDBF"/>
    <w:rsid w:val="109BDBAC"/>
    <w:rsid w:val="109E1BD7"/>
    <w:rsid w:val="10A13AF0"/>
    <w:rsid w:val="10A62342"/>
    <w:rsid w:val="10A7ABFB"/>
    <w:rsid w:val="10AD6CB9"/>
    <w:rsid w:val="10AFADC6"/>
    <w:rsid w:val="10B074B4"/>
    <w:rsid w:val="10B0879D"/>
    <w:rsid w:val="10B8E340"/>
    <w:rsid w:val="10BBDE16"/>
    <w:rsid w:val="10C8A192"/>
    <w:rsid w:val="10CC332D"/>
    <w:rsid w:val="10CD4664"/>
    <w:rsid w:val="10D425E6"/>
    <w:rsid w:val="10D5BBFF"/>
    <w:rsid w:val="10DCE5D0"/>
    <w:rsid w:val="10DD4D53"/>
    <w:rsid w:val="10E06B5D"/>
    <w:rsid w:val="10E47B36"/>
    <w:rsid w:val="10E48F20"/>
    <w:rsid w:val="10ED78D3"/>
    <w:rsid w:val="10F45CE4"/>
    <w:rsid w:val="10FB6936"/>
    <w:rsid w:val="1105FE60"/>
    <w:rsid w:val="110B2FA7"/>
    <w:rsid w:val="1115DD83"/>
    <w:rsid w:val="111AEC18"/>
    <w:rsid w:val="111D36D8"/>
    <w:rsid w:val="1120407C"/>
    <w:rsid w:val="1121340B"/>
    <w:rsid w:val="11236C1F"/>
    <w:rsid w:val="1123AD77"/>
    <w:rsid w:val="112767A2"/>
    <w:rsid w:val="1129C0CD"/>
    <w:rsid w:val="112A5C02"/>
    <w:rsid w:val="112DCBF1"/>
    <w:rsid w:val="112F6F62"/>
    <w:rsid w:val="1131DBD6"/>
    <w:rsid w:val="113238F6"/>
    <w:rsid w:val="113263FD"/>
    <w:rsid w:val="1132A596"/>
    <w:rsid w:val="1137F733"/>
    <w:rsid w:val="113969A8"/>
    <w:rsid w:val="1139CEAF"/>
    <w:rsid w:val="113F8E7C"/>
    <w:rsid w:val="11456BF0"/>
    <w:rsid w:val="1148EB7B"/>
    <w:rsid w:val="114A49DC"/>
    <w:rsid w:val="1150A05A"/>
    <w:rsid w:val="115175F9"/>
    <w:rsid w:val="11524DF9"/>
    <w:rsid w:val="1153B33F"/>
    <w:rsid w:val="11540E41"/>
    <w:rsid w:val="11558622"/>
    <w:rsid w:val="115645EB"/>
    <w:rsid w:val="1159CFE8"/>
    <w:rsid w:val="115B550A"/>
    <w:rsid w:val="115B74C9"/>
    <w:rsid w:val="11615491"/>
    <w:rsid w:val="11640CAA"/>
    <w:rsid w:val="116B74B8"/>
    <w:rsid w:val="116D32BF"/>
    <w:rsid w:val="116FEF7C"/>
    <w:rsid w:val="117070A0"/>
    <w:rsid w:val="11736770"/>
    <w:rsid w:val="11797CF0"/>
    <w:rsid w:val="117BB51B"/>
    <w:rsid w:val="1180FE02"/>
    <w:rsid w:val="11831029"/>
    <w:rsid w:val="11842BB4"/>
    <w:rsid w:val="118B6178"/>
    <w:rsid w:val="118BF440"/>
    <w:rsid w:val="118C0BA9"/>
    <w:rsid w:val="118F12D2"/>
    <w:rsid w:val="1190D2BA"/>
    <w:rsid w:val="11922FFE"/>
    <w:rsid w:val="119837BE"/>
    <w:rsid w:val="119A7E99"/>
    <w:rsid w:val="119CC780"/>
    <w:rsid w:val="119F5CFA"/>
    <w:rsid w:val="11A214B5"/>
    <w:rsid w:val="11A59BAE"/>
    <w:rsid w:val="11A665AE"/>
    <w:rsid w:val="11A87680"/>
    <w:rsid w:val="11AD79C5"/>
    <w:rsid w:val="11ADCA28"/>
    <w:rsid w:val="11BAE224"/>
    <w:rsid w:val="11C10755"/>
    <w:rsid w:val="11C2CD21"/>
    <w:rsid w:val="11C34D38"/>
    <w:rsid w:val="11C79698"/>
    <w:rsid w:val="11C812B8"/>
    <w:rsid w:val="11C8528B"/>
    <w:rsid w:val="11CD0DC6"/>
    <w:rsid w:val="11D09060"/>
    <w:rsid w:val="11D0D541"/>
    <w:rsid w:val="11D0F8E4"/>
    <w:rsid w:val="11D44CA2"/>
    <w:rsid w:val="11D502E7"/>
    <w:rsid w:val="11D7E9BF"/>
    <w:rsid w:val="11DA44E7"/>
    <w:rsid w:val="11DD9F57"/>
    <w:rsid w:val="11E85F52"/>
    <w:rsid w:val="11EC7AFF"/>
    <w:rsid w:val="11F262C8"/>
    <w:rsid w:val="11F36266"/>
    <w:rsid w:val="11F52601"/>
    <w:rsid w:val="11F5A289"/>
    <w:rsid w:val="1201B0FA"/>
    <w:rsid w:val="1201EA4E"/>
    <w:rsid w:val="120273F1"/>
    <w:rsid w:val="1204855A"/>
    <w:rsid w:val="120563D5"/>
    <w:rsid w:val="12073C4D"/>
    <w:rsid w:val="1209409A"/>
    <w:rsid w:val="120BC259"/>
    <w:rsid w:val="120CDA10"/>
    <w:rsid w:val="1211DB0D"/>
    <w:rsid w:val="1218BFDD"/>
    <w:rsid w:val="1219369C"/>
    <w:rsid w:val="121E70C7"/>
    <w:rsid w:val="122281DA"/>
    <w:rsid w:val="122909D0"/>
    <w:rsid w:val="122C7206"/>
    <w:rsid w:val="124053B2"/>
    <w:rsid w:val="12446847"/>
    <w:rsid w:val="1244DBAC"/>
    <w:rsid w:val="1249C085"/>
    <w:rsid w:val="124D8F17"/>
    <w:rsid w:val="124EE2A3"/>
    <w:rsid w:val="124F651A"/>
    <w:rsid w:val="12581D95"/>
    <w:rsid w:val="12665B8E"/>
    <w:rsid w:val="12684F5C"/>
    <w:rsid w:val="1268F50D"/>
    <w:rsid w:val="1270C7B4"/>
    <w:rsid w:val="127103A2"/>
    <w:rsid w:val="12748FBF"/>
    <w:rsid w:val="1275000B"/>
    <w:rsid w:val="12751D1B"/>
    <w:rsid w:val="1276CECE"/>
    <w:rsid w:val="1276D36A"/>
    <w:rsid w:val="1278A21D"/>
    <w:rsid w:val="127CAD96"/>
    <w:rsid w:val="127D73A3"/>
    <w:rsid w:val="128106C1"/>
    <w:rsid w:val="128266EF"/>
    <w:rsid w:val="12879A84"/>
    <w:rsid w:val="1288B08F"/>
    <w:rsid w:val="1289C1FD"/>
    <w:rsid w:val="128B4300"/>
    <w:rsid w:val="128DF7AC"/>
    <w:rsid w:val="128E8D5A"/>
    <w:rsid w:val="12940CE1"/>
    <w:rsid w:val="12948CE0"/>
    <w:rsid w:val="1295FA48"/>
    <w:rsid w:val="1296DB1D"/>
    <w:rsid w:val="1299E5B7"/>
    <w:rsid w:val="129C02A3"/>
    <w:rsid w:val="129CEB97"/>
    <w:rsid w:val="129DF7EC"/>
    <w:rsid w:val="129ECC72"/>
    <w:rsid w:val="12A08824"/>
    <w:rsid w:val="12A1FF9E"/>
    <w:rsid w:val="12A4ED96"/>
    <w:rsid w:val="12A60A11"/>
    <w:rsid w:val="12A7A7E4"/>
    <w:rsid w:val="12AB4871"/>
    <w:rsid w:val="12AC03F7"/>
    <w:rsid w:val="12AD678A"/>
    <w:rsid w:val="12B1205D"/>
    <w:rsid w:val="12B7A489"/>
    <w:rsid w:val="12B9C9C4"/>
    <w:rsid w:val="12BA2679"/>
    <w:rsid w:val="12BF74E9"/>
    <w:rsid w:val="12C3441A"/>
    <w:rsid w:val="12C3D76A"/>
    <w:rsid w:val="12D4A8F8"/>
    <w:rsid w:val="12D8F7E4"/>
    <w:rsid w:val="12D94BC4"/>
    <w:rsid w:val="12DB023C"/>
    <w:rsid w:val="12DC49A6"/>
    <w:rsid w:val="12DDBB0F"/>
    <w:rsid w:val="12E4F34F"/>
    <w:rsid w:val="12E5D6BB"/>
    <w:rsid w:val="12E8A7F4"/>
    <w:rsid w:val="12ECBD53"/>
    <w:rsid w:val="12EE031C"/>
    <w:rsid w:val="12EE8A7E"/>
    <w:rsid w:val="12F795F2"/>
    <w:rsid w:val="12FE53CD"/>
    <w:rsid w:val="12FFC6A2"/>
    <w:rsid w:val="13001437"/>
    <w:rsid w:val="13021F97"/>
    <w:rsid w:val="13080369"/>
    <w:rsid w:val="1308F442"/>
    <w:rsid w:val="130ADF55"/>
    <w:rsid w:val="130DDAED"/>
    <w:rsid w:val="1322C39C"/>
    <w:rsid w:val="13230F08"/>
    <w:rsid w:val="13242171"/>
    <w:rsid w:val="1329712F"/>
    <w:rsid w:val="132B9888"/>
    <w:rsid w:val="132D6D0D"/>
    <w:rsid w:val="132FEFC7"/>
    <w:rsid w:val="1330A005"/>
    <w:rsid w:val="1334284C"/>
    <w:rsid w:val="13362CB3"/>
    <w:rsid w:val="13381CF1"/>
    <w:rsid w:val="133896C0"/>
    <w:rsid w:val="133A6238"/>
    <w:rsid w:val="133AFF75"/>
    <w:rsid w:val="13478AEE"/>
    <w:rsid w:val="13494A26"/>
    <w:rsid w:val="134AB38E"/>
    <w:rsid w:val="134BE771"/>
    <w:rsid w:val="13507E3A"/>
    <w:rsid w:val="1353F73F"/>
    <w:rsid w:val="13542CE9"/>
    <w:rsid w:val="13549192"/>
    <w:rsid w:val="1357C421"/>
    <w:rsid w:val="135DD246"/>
    <w:rsid w:val="135F8CA5"/>
    <w:rsid w:val="13622F65"/>
    <w:rsid w:val="13649FD7"/>
    <w:rsid w:val="136B96AA"/>
    <w:rsid w:val="136BAF84"/>
    <w:rsid w:val="136CAEAB"/>
    <w:rsid w:val="13717BE6"/>
    <w:rsid w:val="1373612E"/>
    <w:rsid w:val="137521E7"/>
    <w:rsid w:val="1375F223"/>
    <w:rsid w:val="1380FB8B"/>
    <w:rsid w:val="13850FF5"/>
    <w:rsid w:val="138D89FF"/>
    <w:rsid w:val="138F9191"/>
    <w:rsid w:val="139130D4"/>
    <w:rsid w:val="1393DBAC"/>
    <w:rsid w:val="1393F89B"/>
    <w:rsid w:val="1399D388"/>
    <w:rsid w:val="139F4F7F"/>
    <w:rsid w:val="13A2C013"/>
    <w:rsid w:val="13A30AF5"/>
    <w:rsid w:val="13A3E8FE"/>
    <w:rsid w:val="13B341A8"/>
    <w:rsid w:val="13B78C01"/>
    <w:rsid w:val="13BEAF07"/>
    <w:rsid w:val="13C09FFB"/>
    <w:rsid w:val="13C0B225"/>
    <w:rsid w:val="13C1BA12"/>
    <w:rsid w:val="13C7A057"/>
    <w:rsid w:val="13C93439"/>
    <w:rsid w:val="13C98297"/>
    <w:rsid w:val="13D3768E"/>
    <w:rsid w:val="13D81D6D"/>
    <w:rsid w:val="13DA7545"/>
    <w:rsid w:val="13E0A8D1"/>
    <w:rsid w:val="13E95554"/>
    <w:rsid w:val="13EA259E"/>
    <w:rsid w:val="13EA6F88"/>
    <w:rsid w:val="13EAFDD1"/>
    <w:rsid w:val="13EDE787"/>
    <w:rsid w:val="13EF9253"/>
    <w:rsid w:val="13F121CB"/>
    <w:rsid w:val="13F2B3CF"/>
    <w:rsid w:val="13F4A3A1"/>
    <w:rsid w:val="13F5962F"/>
    <w:rsid w:val="13F75C6C"/>
    <w:rsid w:val="13F9E848"/>
    <w:rsid w:val="13FAECC8"/>
    <w:rsid w:val="13FCC40C"/>
    <w:rsid w:val="13FE08BF"/>
    <w:rsid w:val="14009390"/>
    <w:rsid w:val="1400AAD3"/>
    <w:rsid w:val="14023C39"/>
    <w:rsid w:val="1403726F"/>
    <w:rsid w:val="1407F911"/>
    <w:rsid w:val="1408B675"/>
    <w:rsid w:val="140AFD1E"/>
    <w:rsid w:val="14102096"/>
    <w:rsid w:val="14112126"/>
    <w:rsid w:val="1412B21D"/>
    <w:rsid w:val="1419733F"/>
    <w:rsid w:val="141B773C"/>
    <w:rsid w:val="141BCF63"/>
    <w:rsid w:val="141FF870"/>
    <w:rsid w:val="1420A0FC"/>
    <w:rsid w:val="14222B5E"/>
    <w:rsid w:val="1429B5BB"/>
    <w:rsid w:val="142D1DAC"/>
    <w:rsid w:val="1431B107"/>
    <w:rsid w:val="143619F5"/>
    <w:rsid w:val="143640C1"/>
    <w:rsid w:val="143693E8"/>
    <w:rsid w:val="143BACD9"/>
    <w:rsid w:val="143C0703"/>
    <w:rsid w:val="143D8940"/>
    <w:rsid w:val="143FFA39"/>
    <w:rsid w:val="144070FC"/>
    <w:rsid w:val="14495F85"/>
    <w:rsid w:val="144D013A"/>
    <w:rsid w:val="144DFFA9"/>
    <w:rsid w:val="14527C3C"/>
    <w:rsid w:val="1453370A"/>
    <w:rsid w:val="145515DA"/>
    <w:rsid w:val="14552374"/>
    <w:rsid w:val="145CB84A"/>
    <w:rsid w:val="145D7BCB"/>
    <w:rsid w:val="145DCE24"/>
    <w:rsid w:val="145DFB34"/>
    <w:rsid w:val="145ED261"/>
    <w:rsid w:val="14601EE2"/>
    <w:rsid w:val="14637AD6"/>
    <w:rsid w:val="14657714"/>
    <w:rsid w:val="1466173F"/>
    <w:rsid w:val="1466D0EC"/>
    <w:rsid w:val="1466E17C"/>
    <w:rsid w:val="14682544"/>
    <w:rsid w:val="1469637F"/>
    <w:rsid w:val="146B4152"/>
    <w:rsid w:val="146EA345"/>
    <w:rsid w:val="146F2828"/>
    <w:rsid w:val="146F89CA"/>
    <w:rsid w:val="146F91D7"/>
    <w:rsid w:val="147134DF"/>
    <w:rsid w:val="1473DFE3"/>
    <w:rsid w:val="14750A5B"/>
    <w:rsid w:val="14750E0A"/>
    <w:rsid w:val="14794185"/>
    <w:rsid w:val="147A2C03"/>
    <w:rsid w:val="147DEF43"/>
    <w:rsid w:val="147F790E"/>
    <w:rsid w:val="14804AED"/>
    <w:rsid w:val="1482764F"/>
    <w:rsid w:val="14867EF1"/>
    <w:rsid w:val="148D26ED"/>
    <w:rsid w:val="148FBF91"/>
    <w:rsid w:val="1492BEE1"/>
    <w:rsid w:val="149B5348"/>
    <w:rsid w:val="149C95A8"/>
    <w:rsid w:val="149CC565"/>
    <w:rsid w:val="149F5F1A"/>
    <w:rsid w:val="14A94D0C"/>
    <w:rsid w:val="14ABA01F"/>
    <w:rsid w:val="14ADBC3F"/>
    <w:rsid w:val="14B3FA16"/>
    <w:rsid w:val="14B436E3"/>
    <w:rsid w:val="14B45A9B"/>
    <w:rsid w:val="14B66756"/>
    <w:rsid w:val="14B7D78F"/>
    <w:rsid w:val="14B9AB70"/>
    <w:rsid w:val="14C637D7"/>
    <w:rsid w:val="14C8D027"/>
    <w:rsid w:val="14C9BDB5"/>
    <w:rsid w:val="14D27A9A"/>
    <w:rsid w:val="14D2B3E1"/>
    <w:rsid w:val="14D6FB77"/>
    <w:rsid w:val="14D87812"/>
    <w:rsid w:val="14DD2E0F"/>
    <w:rsid w:val="14E280BF"/>
    <w:rsid w:val="14E6A421"/>
    <w:rsid w:val="14E7157F"/>
    <w:rsid w:val="14E9F4BE"/>
    <w:rsid w:val="14F0CEBE"/>
    <w:rsid w:val="14F63848"/>
    <w:rsid w:val="14F774C7"/>
    <w:rsid w:val="14F7C5E7"/>
    <w:rsid w:val="14F7E58B"/>
    <w:rsid w:val="14FA1A45"/>
    <w:rsid w:val="14FDC48F"/>
    <w:rsid w:val="14FF8EAF"/>
    <w:rsid w:val="15036B72"/>
    <w:rsid w:val="1504355C"/>
    <w:rsid w:val="150CAC99"/>
    <w:rsid w:val="151535AB"/>
    <w:rsid w:val="151A4DE9"/>
    <w:rsid w:val="151A67A0"/>
    <w:rsid w:val="151C0947"/>
    <w:rsid w:val="151EBAE5"/>
    <w:rsid w:val="15246C3E"/>
    <w:rsid w:val="1525E6D3"/>
    <w:rsid w:val="1527CC8B"/>
    <w:rsid w:val="152B0BBD"/>
    <w:rsid w:val="152FC963"/>
    <w:rsid w:val="1531D47F"/>
    <w:rsid w:val="1532818B"/>
    <w:rsid w:val="15397454"/>
    <w:rsid w:val="153F4297"/>
    <w:rsid w:val="15401332"/>
    <w:rsid w:val="1543A5A7"/>
    <w:rsid w:val="1546F162"/>
    <w:rsid w:val="154FA416"/>
    <w:rsid w:val="1554872D"/>
    <w:rsid w:val="155575D7"/>
    <w:rsid w:val="15585067"/>
    <w:rsid w:val="155E6471"/>
    <w:rsid w:val="1563FF6C"/>
    <w:rsid w:val="1565026F"/>
    <w:rsid w:val="1568AFF7"/>
    <w:rsid w:val="15690E5F"/>
    <w:rsid w:val="156C04F5"/>
    <w:rsid w:val="1570CE2B"/>
    <w:rsid w:val="15726264"/>
    <w:rsid w:val="15735022"/>
    <w:rsid w:val="1573613C"/>
    <w:rsid w:val="15741F51"/>
    <w:rsid w:val="15743743"/>
    <w:rsid w:val="157A10FD"/>
    <w:rsid w:val="157BF018"/>
    <w:rsid w:val="157C2F56"/>
    <w:rsid w:val="157E07CD"/>
    <w:rsid w:val="158227F8"/>
    <w:rsid w:val="15845FC1"/>
    <w:rsid w:val="1584CAE6"/>
    <w:rsid w:val="15870E9B"/>
    <w:rsid w:val="15887AC5"/>
    <w:rsid w:val="1588FFF9"/>
    <w:rsid w:val="15961AE2"/>
    <w:rsid w:val="15987EB8"/>
    <w:rsid w:val="159DA0C9"/>
    <w:rsid w:val="15A54609"/>
    <w:rsid w:val="15A6BD42"/>
    <w:rsid w:val="15A857F6"/>
    <w:rsid w:val="15AB0806"/>
    <w:rsid w:val="15B4D357"/>
    <w:rsid w:val="15B5A8F4"/>
    <w:rsid w:val="15B6107D"/>
    <w:rsid w:val="15B7FF93"/>
    <w:rsid w:val="15BC38DA"/>
    <w:rsid w:val="15BD6594"/>
    <w:rsid w:val="15C0863C"/>
    <w:rsid w:val="15C24D30"/>
    <w:rsid w:val="15CB2E2C"/>
    <w:rsid w:val="15D338AB"/>
    <w:rsid w:val="15D34FAB"/>
    <w:rsid w:val="15D708D5"/>
    <w:rsid w:val="15DA3FA8"/>
    <w:rsid w:val="15DB027D"/>
    <w:rsid w:val="15DB6EC9"/>
    <w:rsid w:val="15DFD216"/>
    <w:rsid w:val="15E4AD77"/>
    <w:rsid w:val="15EBC74F"/>
    <w:rsid w:val="15F18A1D"/>
    <w:rsid w:val="15F3CE49"/>
    <w:rsid w:val="15F6A43C"/>
    <w:rsid w:val="15F98FBF"/>
    <w:rsid w:val="15FABCAA"/>
    <w:rsid w:val="15FB37D9"/>
    <w:rsid w:val="1602EB84"/>
    <w:rsid w:val="16045051"/>
    <w:rsid w:val="16094576"/>
    <w:rsid w:val="160C5BA0"/>
    <w:rsid w:val="160CF3D9"/>
    <w:rsid w:val="160FC78C"/>
    <w:rsid w:val="1617B2D0"/>
    <w:rsid w:val="1618E823"/>
    <w:rsid w:val="161A45A6"/>
    <w:rsid w:val="161BD036"/>
    <w:rsid w:val="161C4974"/>
    <w:rsid w:val="161C8EE6"/>
    <w:rsid w:val="16201C25"/>
    <w:rsid w:val="16208B3A"/>
    <w:rsid w:val="1623822B"/>
    <w:rsid w:val="1623E0FE"/>
    <w:rsid w:val="162992DD"/>
    <w:rsid w:val="16299CA3"/>
    <w:rsid w:val="1629D0A5"/>
    <w:rsid w:val="162ABD52"/>
    <w:rsid w:val="162BC640"/>
    <w:rsid w:val="162D2034"/>
    <w:rsid w:val="162D2BEA"/>
    <w:rsid w:val="162F9533"/>
    <w:rsid w:val="1636E28E"/>
    <w:rsid w:val="1637AB2D"/>
    <w:rsid w:val="16386621"/>
    <w:rsid w:val="16394FA4"/>
    <w:rsid w:val="16397304"/>
    <w:rsid w:val="163F6E05"/>
    <w:rsid w:val="163F7D31"/>
    <w:rsid w:val="163FA445"/>
    <w:rsid w:val="164555AD"/>
    <w:rsid w:val="16469841"/>
    <w:rsid w:val="1647072D"/>
    <w:rsid w:val="16487759"/>
    <w:rsid w:val="16488738"/>
    <w:rsid w:val="1649CBA1"/>
    <w:rsid w:val="164B356A"/>
    <w:rsid w:val="164F77D7"/>
    <w:rsid w:val="1651FE3E"/>
    <w:rsid w:val="16527240"/>
    <w:rsid w:val="165A5BA1"/>
    <w:rsid w:val="165AC5CF"/>
    <w:rsid w:val="165B7851"/>
    <w:rsid w:val="165DED94"/>
    <w:rsid w:val="1660C146"/>
    <w:rsid w:val="166634D5"/>
    <w:rsid w:val="1666BD1B"/>
    <w:rsid w:val="1666E522"/>
    <w:rsid w:val="16682ABC"/>
    <w:rsid w:val="1668FBFC"/>
    <w:rsid w:val="166A63DF"/>
    <w:rsid w:val="1675055E"/>
    <w:rsid w:val="167960E0"/>
    <w:rsid w:val="167C6728"/>
    <w:rsid w:val="167C8584"/>
    <w:rsid w:val="167D8A81"/>
    <w:rsid w:val="167F042F"/>
    <w:rsid w:val="167F5B81"/>
    <w:rsid w:val="1680B5BC"/>
    <w:rsid w:val="168352F0"/>
    <w:rsid w:val="168625CC"/>
    <w:rsid w:val="16885199"/>
    <w:rsid w:val="1689856F"/>
    <w:rsid w:val="168F4322"/>
    <w:rsid w:val="168F4813"/>
    <w:rsid w:val="1697F150"/>
    <w:rsid w:val="169EE8E6"/>
    <w:rsid w:val="16A13787"/>
    <w:rsid w:val="16A38616"/>
    <w:rsid w:val="16A537FD"/>
    <w:rsid w:val="16A6FB1B"/>
    <w:rsid w:val="16A85ACE"/>
    <w:rsid w:val="16A88E06"/>
    <w:rsid w:val="16AB52BB"/>
    <w:rsid w:val="16ABDF8B"/>
    <w:rsid w:val="16AF8B68"/>
    <w:rsid w:val="16B0AF02"/>
    <w:rsid w:val="16B39AD7"/>
    <w:rsid w:val="16B861AC"/>
    <w:rsid w:val="16B93A8C"/>
    <w:rsid w:val="16BC1554"/>
    <w:rsid w:val="16BE0869"/>
    <w:rsid w:val="16BFEC81"/>
    <w:rsid w:val="16C16981"/>
    <w:rsid w:val="16C2D9C0"/>
    <w:rsid w:val="16C51AAA"/>
    <w:rsid w:val="16C7068D"/>
    <w:rsid w:val="16CA2097"/>
    <w:rsid w:val="16CB206B"/>
    <w:rsid w:val="16CB5AF3"/>
    <w:rsid w:val="16D915E7"/>
    <w:rsid w:val="16DA1597"/>
    <w:rsid w:val="16DC581A"/>
    <w:rsid w:val="16E5624E"/>
    <w:rsid w:val="16E60A07"/>
    <w:rsid w:val="16E771B9"/>
    <w:rsid w:val="16EA00E2"/>
    <w:rsid w:val="16EB0D30"/>
    <w:rsid w:val="16ED82A1"/>
    <w:rsid w:val="16EEAC16"/>
    <w:rsid w:val="16F166A2"/>
    <w:rsid w:val="16F35DF1"/>
    <w:rsid w:val="16F3898C"/>
    <w:rsid w:val="16F74676"/>
    <w:rsid w:val="16F77C51"/>
    <w:rsid w:val="16F7EBD7"/>
    <w:rsid w:val="16FA5191"/>
    <w:rsid w:val="16FEF910"/>
    <w:rsid w:val="17033495"/>
    <w:rsid w:val="17048892"/>
    <w:rsid w:val="1705D21E"/>
    <w:rsid w:val="1706C9BA"/>
    <w:rsid w:val="170BF88C"/>
    <w:rsid w:val="17111040"/>
    <w:rsid w:val="17126807"/>
    <w:rsid w:val="17150475"/>
    <w:rsid w:val="1716D29A"/>
    <w:rsid w:val="171A1F8F"/>
    <w:rsid w:val="171BB1DC"/>
    <w:rsid w:val="171C3183"/>
    <w:rsid w:val="171CAEF8"/>
    <w:rsid w:val="171DB6F7"/>
    <w:rsid w:val="171FF32F"/>
    <w:rsid w:val="1721A7A8"/>
    <w:rsid w:val="17237A78"/>
    <w:rsid w:val="1725BA64"/>
    <w:rsid w:val="1726E1ED"/>
    <w:rsid w:val="17274DFF"/>
    <w:rsid w:val="1727FCF3"/>
    <w:rsid w:val="17298817"/>
    <w:rsid w:val="172A2298"/>
    <w:rsid w:val="1731BC7C"/>
    <w:rsid w:val="1738B122"/>
    <w:rsid w:val="173ACD2D"/>
    <w:rsid w:val="173D15B6"/>
    <w:rsid w:val="173E98AD"/>
    <w:rsid w:val="173F568C"/>
    <w:rsid w:val="174368F1"/>
    <w:rsid w:val="1744FA51"/>
    <w:rsid w:val="1745D669"/>
    <w:rsid w:val="17467E55"/>
    <w:rsid w:val="1749A3FB"/>
    <w:rsid w:val="174E0864"/>
    <w:rsid w:val="17575C97"/>
    <w:rsid w:val="1759C7E3"/>
    <w:rsid w:val="1759F187"/>
    <w:rsid w:val="175B62EB"/>
    <w:rsid w:val="175DD334"/>
    <w:rsid w:val="17649122"/>
    <w:rsid w:val="1768699A"/>
    <w:rsid w:val="176AB4A2"/>
    <w:rsid w:val="176D4F49"/>
    <w:rsid w:val="1774C3FA"/>
    <w:rsid w:val="177DA552"/>
    <w:rsid w:val="177EA78E"/>
    <w:rsid w:val="17829E76"/>
    <w:rsid w:val="1784F64E"/>
    <w:rsid w:val="1786DD8C"/>
    <w:rsid w:val="17875389"/>
    <w:rsid w:val="178C4086"/>
    <w:rsid w:val="1794DBD5"/>
    <w:rsid w:val="1796FC5E"/>
    <w:rsid w:val="1799809A"/>
    <w:rsid w:val="1799B36B"/>
    <w:rsid w:val="179B7014"/>
    <w:rsid w:val="17A17FF4"/>
    <w:rsid w:val="17AB62BA"/>
    <w:rsid w:val="17AFD447"/>
    <w:rsid w:val="17B087F1"/>
    <w:rsid w:val="17B0AC6D"/>
    <w:rsid w:val="17B3B28D"/>
    <w:rsid w:val="17B55176"/>
    <w:rsid w:val="17B588FB"/>
    <w:rsid w:val="17B5E072"/>
    <w:rsid w:val="17BAE631"/>
    <w:rsid w:val="17BB3A4C"/>
    <w:rsid w:val="17BB3F62"/>
    <w:rsid w:val="17C0012D"/>
    <w:rsid w:val="17C13709"/>
    <w:rsid w:val="17C9503A"/>
    <w:rsid w:val="17CBC123"/>
    <w:rsid w:val="17CF9ABD"/>
    <w:rsid w:val="17D249A7"/>
    <w:rsid w:val="17D27F2D"/>
    <w:rsid w:val="17D4751F"/>
    <w:rsid w:val="17D6907E"/>
    <w:rsid w:val="17D90101"/>
    <w:rsid w:val="17DC5F85"/>
    <w:rsid w:val="17DE0114"/>
    <w:rsid w:val="17E0587E"/>
    <w:rsid w:val="17E6CF86"/>
    <w:rsid w:val="17EF213B"/>
    <w:rsid w:val="17F199FF"/>
    <w:rsid w:val="17F47B82"/>
    <w:rsid w:val="17F48773"/>
    <w:rsid w:val="17F5E084"/>
    <w:rsid w:val="17F778DE"/>
    <w:rsid w:val="17F88681"/>
    <w:rsid w:val="17FB46EE"/>
    <w:rsid w:val="1800533A"/>
    <w:rsid w:val="180194C4"/>
    <w:rsid w:val="180B7D73"/>
    <w:rsid w:val="180DB6B0"/>
    <w:rsid w:val="180F8CA3"/>
    <w:rsid w:val="18111EF0"/>
    <w:rsid w:val="1812C926"/>
    <w:rsid w:val="1813EFEA"/>
    <w:rsid w:val="18143D1B"/>
    <w:rsid w:val="181C7F42"/>
    <w:rsid w:val="1822F1CB"/>
    <w:rsid w:val="1823B526"/>
    <w:rsid w:val="182EFF4A"/>
    <w:rsid w:val="1830141B"/>
    <w:rsid w:val="1834DD98"/>
    <w:rsid w:val="183810FA"/>
    <w:rsid w:val="183CD817"/>
    <w:rsid w:val="1841F106"/>
    <w:rsid w:val="1844029F"/>
    <w:rsid w:val="1845862A"/>
    <w:rsid w:val="18466938"/>
    <w:rsid w:val="1851993C"/>
    <w:rsid w:val="18546D08"/>
    <w:rsid w:val="1854B87B"/>
    <w:rsid w:val="18589633"/>
    <w:rsid w:val="185B3896"/>
    <w:rsid w:val="185F003E"/>
    <w:rsid w:val="1860BEA5"/>
    <w:rsid w:val="18617FA2"/>
    <w:rsid w:val="18631962"/>
    <w:rsid w:val="1868B90F"/>
    <w:rsid w:val="18700F4A"/>
    <w:rsid w:val="18702642"/>
    <w:rsid w:val="18778754"/>
    <w:rsid w:val="1877F60D"/>
    <w:rsid w:val="187D7B04"/>
    <w:rsid w:val="1880EB1B"/>
    <w:rsid w:val="18876A58"/>
    <w:rsid w:val="188DB0A4"/>
    <w:rsid w:val="1891753B"/>
    <w:rsid w:val="1891E875"/>
    <w:rsid w:val="18936C89"/>
    <w:rsid w:val="1893F42E"/>
    <w:rsid w:val="18944390"/>
    <w:rsid w:val="189510E8"/>
    <w:rsid w:val="18965CC2"/>
    <w:rsid w:val="1898D054"/>
    <w:rsid w:val="18999FA2"/>
    <w:rsid w:val="189CA06B"/>
    <w:rsid w:val="189E5B95"/>
    <w:rsid w:val="18A10764"/>
    <w:rsid w:val="18A5A471"/>
    <w:rsid w:val="18AA2EAD"/>
    <w:rsid w:val="18AD6AC6"/>
    <w:rsid w:val="18AF2421"/>
    <w:rsid w:val="18AFA98E"/>
    <w:rsid w:val="18B44041"/>
    <w:rsid w:val="18B4F527"/>
    <w:rsid w:val="18B55B49"/>
    <w:rsid w:val="18B6F0FF"/>
    <w:rsid w:val="18B7C0A3"/>
    <w:rsid w:val="18BA1271"/>
    <w:rsid w:val="18BB852F"/>
    <w:rsid w:val="18BC60A7"/>
    <w:rsid w:val="18C10FE9"/>
    <w:rsid w:val="18C459FE"/>
    <w:rsid w:val="18C7D547"/>
    <w:rsid w:val="18C9AB5F"/>
    <w:rsid w:val="18C9C6EB"/>
    <w:rsid w:val="18D0495D"/>
    <w:rsid w:val="18D0C9CC"/>
    <w:rsid w:val="18D1AABA"/>
    <w:rsid w:val="18D40684"/>
    <w:rsid w:val="18DBA733"/>
    <w:rsid w:val="18DDE5E6"/>
    <w:rsid w:val="18E0D50C"/>
    <w:rsid w:val="18E42F36"/>
    <w:rsid w:val="18E842B1"/>
    <w:rsid w:val="18EBA9FA"/>
    <w:rsid w:val="18EC822C"/>
    <w:rsid w:val="18F01BB9"/>
    <w:rsid w:val="190058F5"/>
    <w:rsid w:val="190074E7"/>
    <w:rsid w:val="190167E1"/>
    <w:rsid w:val="1903EC8E"/>
    <w:rsid w:val="19085DB5"/>
    <w:rsid w:val="1909C2CA"/>
    <w:rsid w:val="1910EF9D"/>
    <w:rsid w:val="191BAF7D"/>
    <w:rsid w:val="191D6E3F"/>
    <w:rsid w:val="191D97D3"/>
    <w:rsid w:val="191F08AD"/>
    <w:rsid w:val="1923A157"/>
    <w:rsid w:val="192ABF9A"/>
    <w:rsid w:val="192DAA51"/>
    <w:rsid w:val="19301F26"/>
    <w:rsid w:val="1930D35C"/>
    <w:rsid w:val="19352A4E"/>
    <w:rsid w:val="1935662B"/>
    <w:rsid w:val="19361CD5"/>
    <w:rsid w:val="193B9DBC"/>
    <w:rsid w:val="193F4656"/>
    <w:rsid w:val="1942E5E5"/>
    <w:rsid w:val="1945C58F"/>
    <w:rsid w:val="1946BEA3"/>
    <w:rsid w:val="1947C451"/>
    <w:rsid w:val="194A8F07"/>
    <w:rsid w:val="194CA867"/>
    <w:rsid w:val="19506385"/>
    <w:rsid w:val="1952F85D"/>
    <w:rsid w:val="1958F9D7"/>
    <w:rsid w:val="195ACD44"/>
    <w:rsid w:val="195BAF25"/>
    <w:rsid w:val="195BC7C1"/>
    <w:rsid w:val="195E670D"/>
    <w:rsid w:val="195E8D64"/>
    <w:rsid w:val="19600727"/>
    <w:rsid w:val="196232B9"/>
    <w:rsid w:val="1963C547"/>
    <w:rsid w:val="19647A98"/>
    <w:rsid w:val="1965D2D0"/>
    <w:rsid w:val="1966F0D7"/>
    <w:rsid w:val="196A02FD"/>
    <w:rsid w:val="196B47B9"/>
    <w:rsid w:val="196B5F02"/>
    <w:rsid w:val="196DD819"/>
    <w:rsid w:val="196E2E52"/>
    <w:rsid w:val="1971586E"/>
    <w:rsid w:val="19745753"/>
    <w:rsid w:val="1975BE27"/>
    <w:rsid w:val="197A048B"/>
    <w:rsid w:val="197AEE5D"/>
    <w:rsid w:val="197AEF79"/>
    <w:rsid w:val="197BD16A"/>
    <w:rsid w:val="197CCB0E"/>
    <w:rsid w:val="19820698"/>
    <w:rsid w:val="19861905"/>
    <w:rsid w:val="198835AA"/>
    <w:rsid w:val="1988EBFE"/>
    <w:rsid w:val="198D8E06"/>
    <w:rsid w:val="19918394"/>
    <w:rsid w:val="19951F46"/>
    <w:rsid w:val="199658EA"/>
    <w:rsid w:val="19973985"/>
    <w:rsid w:val="199B395C"/>
    <w:rsid w:val="199B4E11"/>
    <w:rsid w:val="199B547F"/>
    <w:rsid w:val="199B7A1E"/>
    <w:rsid w:val="199BA359"/>
    <w:rsid w:val="199E91AC"/>
    <w:rsid w:val="199F6DE6"/>
    <w:rsid w:val="19A066B3"/>
    <w:rsid w:val="19A13F90"/>
    <w:rsid w:val="19A63E00"/>
    <w:rsid w:val="19AFBE7B"/>
    <w:rsid w:val="19B9F9C2"/>
    <w:rsid w:val="19BAD3FD"/>
    <w:rsid w:val="19BC0C36"/>
    <w:rsid w:val="19BC37D5"/>
    <w:rsid w:val="19C35F22"/>
    <w:rsid w:val="19C43F2E"/>
    <w:rsid w:val="19C7B890"/>
    <w:rsid w:val="19CED155"/>
    <w:rsid w:val="19CF2451"/>
    <w:rsid w:val="19CFF919"/>
    <w:rsid w:val="19D2F38A"/>
    <w:rsid w:val="19D56A93"/>
    <w:rsid w:val="19DAC02F"/>
    <w:rsid w:val="19E46A72"/>
    <w:rsid w:val="19E70EBA"/>
    <w:rsid w:val="19EA1179"/>
    <w:rsid w:val="19EA7E62"/>
    <w:rsid w:val="19F19E44"/>
    <w:rsid w:val="19F2EACF"/>
    <w:rsid w:val="19F5F299"/>
    <w:rsid w:val="19F6FB93"/>
    <w:rsid w:val="19FC92BB"/>
    <w:rsid w:val="1A013339"/>
    <w:rsid w:val="1A023A05"/>
    <w:rsid w:val="1A047A21"/>
    <w:rsid w:val="1A0C0246"/>
    <w:rsid w:val="1A0C641C"/>
    <w:rsid w:val="1A14EBAC"/>
    <w:rsid w:val="1A152107"/>
    <w:rsid w:val="1A1564DF"/>
    <w:rsid w:val="1A19EBA5"/>
    <w:rsid w:val="1A1BBC49"/>
    <w:rsid w:val="1A1C8C37"/>
    <w:rsid w:val="1A1C9B10"/>
    <w:rsid w:val="1A24EB06"/>
    <w:rsid w:val="1A25019B"/>
    <w:rsid w:val="1A2576FF"/>
    <w:rsid w:val="1A26ECAE"/>
    <w:rsid w:val="1A2833A2"/>
    <w:rsid w:val="1A2BB519"/>
    <w:rsid w:val="1A321EDF"/>
    <w:rsid w:val="1A339968"/>
    <w:rsid w:val="1A38D0BC"/>
    <w:rsid w:val="1A3DBD47"/>
    <w:rsid w:val="1A423FBA"/>
    <w:rsid w:val="1A44387F"/>
    <w:rsid w:val="1A44790A"/>
    <w:rsid w:val="1A46CB8D"/>
    <w:rsid w:val="1A48628D"/>
    <w:rsid w:val="1A48EB5B"/>
    <w:rsid w:val="1A4943AD"/>
    <w:rsid w:val="1A49DE31"/>
    <w:rsid w:val="1A4A63A6"/>
    <w:rsid w:val="1A517A47"/>
    <w:rsid w:val="1A51FBB6"/>
    <w:rsid w:val="1A589E84"/>
    <w:rsid w:val="1A5A54B6"/>
    <w:rsid w:val="1A5C5799"/>
    <w:rsid w:val="1A5D736B"/>
    <w:rsid w:val="1A5DFC7F"/>
    <w:rsid w:val="1A6467B1"/>
    <w:rsid w:val="1A690BE0"/>
    <w:rsid w:val="1A6A6205"/>
    <w:rsid w:val="1A6B66DD"/>
    <w:rsid w:val="1A6C9D08"/>
    <w:rsid w:val="1A724CAA"/>
    <w:rsid w:val="1A739EA5"/>
    <w:rsid w:val="1A74F124"/>
    <w:rsid w:val="1A75D49C"/>
    <w:rsid w:val="1A77C478"/>
    <w:rsid w:val="1A78A95F"/>
    <w:rsid w:val="1A7A13F7"/>
    <w:rsid w:val="1A7A346B"/>
    <w:rsid w:val="1A7B34DE"/>
    <w:rsid w:val="1A7E6878"/>
    <w:rsid w:val="1A8060CE"/>
    <w:rsid w:val="1A822165"/>
    <w:rsid w:val="1A82CB48"/>
    <w:rsid w:val="1A82E3DA"/>
    <w:rsid w:val="1A85E830"/>
    <w:rsid w:val="1A8716A7"/>
    <w:rsid w:val="1A8CF4FC"/>
    <w:rsid w:val="1A8ED1A3"/>
    <w:rsid w:val="1A8F1FC5"/>
    <w:rsid w:val="1A926FC9"/>
    <w:rsid w:val="1A92730E"/>
    <w:rsid w:val="1A92D4C5"/>
    <w:rsid w:val="1A954984"/>
    <w:rsid w:val="1A960DBA"/>
    <w:rsid w:val="1A9EB3A2"/>
    <w:rsid w:val="1A9FA89A"/>
    <w:rsid w:val="1AA23EB6"/>
    <w:rsid w:val="1AA3F017"/>
    <w:rsid w:val="1AA62117"/>
    <w:rsid w:val="1AA6FC6C"/>
    <w:rsid w:val="1AA7CC15"/>
    <w:rsid w:val="1AAD5A23"/>
    <w:rsid w:val="1AAE9F42"/>
    <w:rsid w:val="1AB05066"/>
    <w:rsid w:val="1AB49674"/>
    <w:rsid w:val="1AB5BF12"/>
    <w:rsid w:val="1ABA0F24"/>
    <w:rsid w:val="1ABB7959"/>
    <w:rsid w:val="1ABDD8F2"/>
    <w:rsid w:val="1AC70C4A"/>
    <w:rsid w:val="1AC7EBB1"/>
    <w:rsid w:val="1ACFAA83"/>
    <w:rsid w:val="1AD3C209"/>
    <w:rsid w:val="1AD460FA"/>
    <w:rsid w:val="1AD607A9"/>
    <w:rsid w:val="1AD66E83"/>
    <w:rsid w:val="1AD7590B"/>
    <w:rsid w:val="1AD841F4"/>
    <w:rsid w:val="1AD8ED91"/>
    <w:rsid w:val="1AD9A5BE"/>
    <w:rsid w:val="1ADA4B62"/>
    <w:rsid w:val="1ADB7CB3"/>
    <w:rsid w:val="1ADCEA1F"/>
    <w:rsid w:val="1ADF4B91"/>
    <w:rsid w:val="1AE196E9"/>
    <w:rsid w:val="1AE1F2C4"/>
    <w:rsid w:val="1AE41EF3"/>
    <w:rsid w:val="1AEF5810"/>
    <w:rsid w:val="1AEFE080"/>
    <w:rsid w:val="1AF0522D"/>
    <w:rsid w:val="1AF6CEFA"/>
    <w:rsid w:val="1AF91D27"/>
    <w:rsid w:val="1AFCB8A1"/>
    <w:rsid w:val="1B00EBDE"/>
    <w:rsid w:val="1B039693"/>
    <w:rsid w:val="1B05061F"/>
    <w:rsid w:val="1B0885F9"/>
    <w:rsid w:val="1B08DA2C"/>
    <w:rsid w:val="1B09AD98"/>
    <w:rsid w:val="1B1D5A29"/>
    <w:rsid w:val="1B1D7DDD"/>
    <w:rsid w:val="1B1DA67B"/>
    <w:rsid w:val="1B1E1C15"/>
    <w:rsid w:val="1B2046B8"/>
    <w:rsid w:val="1B2094EB"/>
    <w:rsid w:val="1B29BD75"/>
    <w:rsid w:val="1B2D363D"/>
    <w:rsid w:val="1B2F496B"/>
    <w:rsid w:val="1B396DC5"/>
    <w:rsid w:val="1B3A0057"/>
    <w:rsid w:val="1B3F476E"/>
    <w:rsid w:val="1B40159A"/>
    <w:rsid w:val="1B425FCA"/>
    <w:rsid w:val="1B4374EA"/>
    <w:rsid w:val="1B44836C"/>
    <w:rsid w:val="1B46E012"/>
    <w:rsid w:val="1B500FC2"/>
    <w:rsid w:val="1B52C8E3"/>
    <w:rsid w:val="1B557DA2"/>
    <w:rsid w:val="1B5B1BF0"/>
    <w:rsid w:val="1B5C3A61"/>
    <w:rsid w:val="1B5E9E4E"/>
    <w:rsid w:val="1B6145EF"/>
    <w:rsid w:val="1B63C681"/>
    <w:rsid w:val="1B652658"/>
    <w:rsid w:val="1B69CBA6"/>
    <w:rsid w:val="1B6CCB1E"/>
    <w:rsid w:val="1B6F090A"/>
    <w:rsid w:val="1B6F4A01"/>
    <w:rsid w:val="1B721065"/>
    <w:rsid w:val="1B785B96"/>
    <w:rsid w:val="1B830D12"/>
    <w:rsid w:val="1B8785C0"/>
    <w:rsid w:val="1B8DCBB3"/>
    <w:rsid w:val="1B927DEE"/>
    <w:rsid w:val="1B92FD3B"/>
    <w:rsid w:val="1B969C96"/>
    <w:rsid w:val="1B982309"/>
    <w:rsid w:val="1B98B93B"/>
    <w:rsid w:val="1B9CE6EE"/>
    <w:rsid w:val="1B9DEBED"/>
    <w:rsid w:val="1BA1D579"/>
    <w:rsid w:val="1BA334B4"/>
    <w:rsid w:val="1BA4433F"/>
    <w:rsid w:val="1BA50B24"/>
    <w:rsid w:val="1BA74BC8"/>
    <w:rsid w:val="1BA7B9CE"/>
    <w:rsid w:val="1BAD9F51"/>
    <w:rsid w:val="1BB15320"/>
    <w:rsid w:val="1BB156A0"/>
    <w:rsid w:val="1BB2BDDB"/>
    <w:rsid w:val="1BB65E35"/>
    <w:rsid w:val="1BB68DE5"/>
    <w:rsid w:val="1BB8173C"/>
    <w:rsid w:val="1BBAA22F"/>
    <w:rsid w:val="1BBDE6D4"/>
    <w:rsid w:val="1BBF17E1"/>
    <w:rsid w:val="1BBF877A"/>
    <w:rsid w:val="1BC05E1A"/>
    <w:rsid w:val="1BC49C2A"/>
    <w:rsid w:val="1BC80F84"/>
    <w:rsid w:val="1BC92C0B"/>
    <w:rsid w:val="1BCD7439"/>
    <w:rsid w:val="1BCE09C5"/>
    <w:rsid w:val="1BD310A2"/>
    <w:rsid w:val="1BD4E65D"/>
    <w:rsid w:val="1BDA6212"/>
    <w:rsid w:val="1BDE1F5D"/>
    <w:rsid w:val="1BE307BB"/>
    <w:rsid w:val="1BE30882"/>
    <w:rsid w:val="1BE5BFDC"/>
    <w:rsid w:val="1BE6B321"/>
    <w:rsid w:val="1BE7DB0A"/>
    <w:rsid w:val="1BE8031A"/>
    <w:rsid w:val="1BE98D06"/>
    <w:rsid w:val="1BEA75F7"/>
    <w:rsid w:val="1BF1BCC2"/>
    <w:rsid w:val="1BF5552D"/>
    <w:rsid w:val="1BFB8133"/>
    <w:rsid w:val="1C0AD579"/>
    <w:rsid w:val="1C0C832A"/>
    <w:rsid w:val="1C0CDDFC"/>
    <w:rsid w:val="1C0E733C"/>
    <w:rsid w:val="1C1064A1"/>
    <w:rsid w:val="1C127A2C"/>
    <w:rsid w:val="1C14CF7B"/>
    <w:rsid w:val="1C15E99A"/>
    <w:rsid w:val="1C1B9979"/>
    <w:rsid w:val="1C1D8E97"/>
    <w:rsid w:val="1C1F233B"/>
    <w:rsid w:val="1C20DA2E"/>
    <w:rsid w:val="1C2479C3"/>
    <w:rsid w:val="1C276F57"/>
    <w:rsid w:val="1C28A2C2"/>
    <w:rsid w:val="1C28A320"/>
    <w:rsid w:val="1C2D6482"/>
    <w:rsid w:val="1C30DD43"/>
    <w:rsid w:val="1C362EFC"/>
    <w:rsid w:val="1C3711A2"/>
    <w:rsid w:val="1C3B2DBE"/>
    <w:rsid w:val="1C3C6BA7"/>
    <w:rsid w:val="1C3F4E07"/>
    <w:rsid w:val="1C418CD1"/>
    <w:rsid w:val="1C450726"/>
    <w:rsid w:val="1C45A144"/>
    <w:rsid w:val="1C4845CC"/>
    <w:rsid w:val="1C4D9A6E"/>
    <w:rsid w:val="1C52656A"/>
    <w:rsid w:val="1C528321"/>
    <w:rsid w:val="1C5323C5"/>
    <w:rsid w:val="1C54E503"/>
    <w:rsid w:val="1C588D36"/>
    <w:rsid w:val="1C5936D5"/>
    <w:rsid w:val="1C5BB83B"/>
    <w:rsid w:val="1C634641"/>
    <w:rsid w:val="1C6632BD"/>
    <w:rsid w:val="1C689CAE"/>
    <w:rsid w:val="1C6FAEF7"/>
    <w:rsid w:val="1C785F65"/>
    <w:rsid w:val="1C7867F4"/>
    <w:rsid w:val="1C7E3FDB"/>
    <w:rsid w:val="1C7F2914"/>
    <w:rsid w:val="1C860544"/>
    <w:rsid w:val="1C899BFA"/>
    <w:rsid w:val="1C89DB05"/>
    <w:rsid w:val="1C8A4FB9"/>
    <w:rsid w:val="1C8C7906"/>
    <w:rsid w:val="1C8D756C"/>
    <w:rsid w:val="1C8F4FC4"/>
    <w:rsid w:val="1C8FE726"/>
    <w:rsid w:val="1C9137DB"/>
    <w:rsid w:val="1C91AA35"/>
    <w:rsid w:val="1C93ACD0"/>
    <w:rsid w:val="1C993386"/>
    <w:rsid w:val="1C9964BC"/>
    <w:rsid w:val="1C9FD3C4"/>
    <w:rsid w:val="1CA046E7"/>
    <w:rsid w:val="1CA45FD0"/>
    <w:rsid w:val="1CA6C6EF"/>
    <w:rsid w:val="1CA9C944"/>
    <w:rsid w:val="1CB18AF6"/>
    <w:rsid w:val="1CB616D7"/>
    <w:rsid w:val="1CB87827"/>
    <w:rsid w:val="1CB8A861"/>
    <w:rsid w:val="1CBA2ED8"/>
    <w:rsid w:val="1CBBEE1D"/>
    <w:rsid w:val="1CBD1E50"/>
    <w:rsid w:val="1CBFB045"/>
    <w:rsid w:val="1CC3320F"/>
    <w:rsid w:val="1CC98F3B"/>
    <w:rsid w:val="1CCF3E52"/>
    <w:rsid w:val="1CCFC6D3"/>
    <w:rsid w:val="1CD12C02"/>
    <w:rsid w:val="1CD1DD2F"/>
    <w:rsid w:val="1CD2B306"/>
    <w:rsid w:val="1CD46035"/>
    <w:rsid w:val="1CD50433"/>
    <w:rsid w:val="1CD6A004"/>
    <w:rsid w:val="1CD8C32F"/>
    <w:rsid w:val="1CDA87F4"/>
    <w:rsid w:val="1CE17AE3"/>
    <w:rsid w:val="1CEA7485"/>
    <w:rsid w:val="1CECC6B2"/>
    <w:rsid w:val="1CF0226B"/>
    <w:rsid w:val="1CF02C6C"/>
    <w:rsid w:val="1CF3F95A"/>
    <w:rsid w:val="1CF55ACC"/>
    <w:rsid w:val="1CF86E81"/>
    <w:rsid w:val="1CF8FD9B"/>
    <w:rsid w:val="1CFA4FD5"/>
    <w:rsid w:val="1CFBF2EC"/>
    <w:rsid w:val="1CFE0A25"/>
    <w:rsid w:val="1D0129DA"/>
    <w:rsid w:val="1D013EEB"/>
    <w:rsid w:val="1D0570DD"/>
    <w:rsid w:val="1D086FDB"/>
    <w:rsid w:val="1D0C562C"/>
    <w:rsid w:val="1D0DF489"/>
    <w:rsid w:val="1D11B4EF"/>
    <w:rsid w:val="1D12A534"/>
    <w:rsid w:val="1D1371B0"/>
    <w:rsid w:val="1D162BFC"/>
    <w:rsid w:val="1D1689C1"/>
    <w:rsid w:val="1D1B88B3"/>
    <w:rsid w:val="1D1ED2F0"/>
    <w:rsid w:val="1D21812E"/>
    <w:rsid w:val="1D21A6EE"/>
    <w:rsid w:val="1D22F0C5"/>
    <w:rsid w:val="1D2AFE04"/>
    <w:rsid w:val="1D2FEDA7"/>
    <w:rsid w:val="1D31CA6B"/>
    <w:rsid w:val="1D349758"/>
    <w:rsid w:val="1D36C74C"/>
    <w:rsid w:val="1D37ACF6"/>
    <w:rsid w:val="1D3AB59A"/>
    <w:rsid w:val="1D3C35CE"/>
    <w:rsid w:val="1D3C9C16"/>
    <w:rsid w:val="1D4008F5"/>
    <w:rsid w:val="1D439044"/>
    <w:rsid w:val="1D44CECB"/>
    <w:rsid w:val="1D474CBA"/>
    <w:rsid w:val="1D4A9830"/>
    <w:rsid w:val="1D4C0202"/>
    <w:rsid w:val="1D4DB60C"/>
    <w:rsid w:val="1D50CFF1"/>
    <w:rsid w:val="1D513852"/>
    <w:rsid w:val="1D51EB59"/>
    <w:rsid w:val="1D52A14D"/>
    <w:rsid w:val="1D53CB12"/>
    <w:rsid w:val="1D556929"/>
    <w:rsid w:val="1D5A9D29"/>
    <w:rsid w:val="1D5B0715"/>
    <w:rsid w:val="1D5C7DCC"/>
    <w:rsid w:val="1D5ED919"/>
    <w:rsid w:val="1D5EFCF3"/>
    <w:rsid w:val="1D607CEC"/>
    <w:rsid w:val="1D61730A"/>
    <w:rsid w:val="1D6175AB"/>
    <w:rsid w:val="1D6443E6"/>
    <w:rsid w:val="1D6FC32B"/>
    <w:rsid w:val="1D705CBF"/>
    <w:rsid w:val="1D719F52"/>
    <w:rsid w:val="1D730413"/>
    <w:rsid w:val="1D737D59"/>
    <w:rsid w:val="1D82598B"/>
    <w:rsid w:val="1D8313F3"/>
    <w:rsid w:val="1D844258"/>
    <w:rsid w:val="1D8ADCC0"/>
    <w:rsid w:val="1D8D820F"/>
    <w:rsid w:val="1D8ED6EE"/>
    <w:rsid w:val="1D91489A"/>
    <w:rsid w:val="1D96538C"/>
    <w:rsid w:val="1D97BA3E"/>
    <w:rsid w:val="1D999CA7"/>
    <w:rsid w:val="1D9B2D5A"/>
    <w:rsid w:val="1D9EBAF9"/>
    <w:rsid w:val="1DA0E9D9"/>
    <w:rsid w:val="1DA198DF"/>
    <w:rsid w:val="1DA1A488"/>
    <w:rsid w:val="1DA34113"/>
    <w:rsid w:val="1DA60C13"/>
    <w:rsid w:val="1DA8B762"/>
    <w:rsid w:val="1DA9AFF4"/>
    <w:rsid w:val="1DAABA22"/>
    <w:rsid w:val="1DAE7227"/>
    <w:rsid w:val="1DB14DE1"/>
    <w:rsid w:val="1DB28928"/>
    <w:rsid w:val="1DB43CD7"/>
    <w:rsid w:val="1DB739C1"/>
    <w:rsid w:val="1DB7F187"/>
    <w:rsid w:val="1DBD2552"/>
    <w:rsid w:val="1DBE11F0"/>
    <w:rsid w:val="1DBE6C58"/>
    <w:rsid w:val="1DC26CF7"/>
    <w:rsid w:val="1DC467D6"/>
    <w:rsid w:val="1DC47AA0"/>
    <w:rsid w:val="1DC4AB4B"/>
    <w:rsid w:val="1DC56D86"/>
    <w:rsid w:val="1DC5E070"/>
    <w:rsid w:val="1DCC46DF"/>
    <w:rsid w:val="1DCE03EB"/>
    <w:rsid w:val="1DCF03DA"/>
    <w:rsid w:val="1DD1AC38"/>
    <w:rsid w:val="1DD2D921"/>
    <w:rsid w:val="1DD31605"/>
    <w:rsid w:val="1DD51491"/>
    <w:rsid w:val="1DD8D387"/>
    <w:rsid w:val="1DDCF38C"/>
    <w:rsid w:val="1DE32789"/>
    <w:rsid w:val="1DE8BEEB"/>
    <w:rsid w:val="1DEE622D"/>
    <w:rsid w:val="1DEE6B9B"/>
    <w:rsid w:val="1DF0254B"/>
    <w:rsid w:val="1DF5F3B0"/>
    <w:rsid w:val="1DF6A845"/>
    <w:rsid w:val="1DF81086"/>
    <w:rsid w:val="1DF82552"/>
    <w:rsid w:val="1DF9D818"/>
    <w:rsid w:val="1DF9E0B0"/>
    <w:rsid w:val="1DFA6539"/>
    <w:rsid w:val="1DFAE97A"/>
    <w:rsid w:val="1DFBCC75"/>
    <w:rsid w:val="1DFDCED3"/>
    <w:rsid w:val="1E01D5B1"/>
    <w:rsid w:val="1E09E1A9"/>
    <w:rsid w:val="1E0ABEDD"/>
    <w:rsid w:val="1E0B8040"/>
    <w:rsid w:val="1E10CEEC"/>
    <w:rsid w:val="1E126A73"/>
    <w:rsid w:val="1E18629B"/>
    <w:rsid w:val="1E1D5CBF"/>
    <w:rsid w:val="1E1EF993"/>
    <w:rsid w:val="1E1FBBEC"/>
    <w:rsid w:val="1E21D89A"/>
    <w:rsid w:val="1E248013"/>
    <w:rsid w:val="1E29A528"/>
    <w:rsid w:val="1E2EF6F8"/>
    <w:rsid w:val="1E30470F"/>
    <w:rsid w:val="1E30E591"/>
    <w:rsid w:val="1E341AB3"/>
    <w:rsid w:val="1E341F45"/>
    <w:rsid w:val="1E36A047"/>
    <w:rsid w:val="1E37936E"/>
    <w:rsid w:val="1E3A24CE"/>
    <w:rsid w:val="1E3C517A"/>
    <w:rsid w:val="1E3CB134"/>
    <w:rsid w:val="1E3CEE9D"/>
    <w:rsid w:val="1E3E7043"/>
    <w:rsid w:val="1E40A1AB"/>
    <w:rsid w:val="1E42F5E9"/>
    <w:rsid w:val="1E439E4F"/>
    <w:rsid w:val="1E43A77F"/>
    <w:rsid w:val="1E44387F"/>
    <w:rsid w:val="1E446073"/>
    <w:rsid w:val="1E46BA95"/>
    <w:rsid w:val="1E4BC9C5"/>
    <w:rsid w:val="1E4DBC5A"/>
    <w:rsid w:val="1E4DE426"/>
    <w:rsid w:val="1E51D676"/>
    <w:rsid w:val="1E552185"/>
    <w:rsid w:val="1E57C568"/>
    <w:rsid w:val="1E5B082A"/>
    <w:rsid w:val="1E5C1F86"/>
    <w:rsid w:val="1E5E1217"/>
    <w:rsid w:val="1E5E9B2A"/>
    <w:rsid w:val="1E619EC4"/>
    <w:rsid w:val="1E61F0B0"/>
    <w:rsid w:val="1E62F031"/>
    <w:rsid w:val="1E6399D3"/>
    <w:rsid w:val="1E64CCE0"/>
    <w:rsid w:val="1E6620E0"/>
    <w:rsid w:val="1E66E24A"/>
    <w:rsid w:val="1E69BCF6"/>
    <w:rsid w:val="1E6D70C4"/>
    <w:rsid w:val="1E6FC898"/>
    <w:rsid w:val="1E73E84E"/>
    <w:rsid w:val="1E740224"/>
    <w:rsid w:val="1E76B22E"/>
    <w:rsid w:val="1E77891E"/>
    <w:rsid w:val="1E7F1937"/>
    <w:rsid w:val="1E7F7664"/>
    <w:rsid w:val="1E7F9C02"/>
    <w:rsid w:val="1E849D72"/>
    <w:rsid w:val="1E85DD9E"/>
    <w:rsid w:val="1E8655AC"/>
    <w:rsid w:val="1E87888D"/>
    <w:rsid w:val="1E8F0F0E"/>
    <w:rsid w:val="1E903658"/>
    <w:rsid w:val="1E91513B"/>
    <w:rsid w:val="1E921229"/>
    <w:rsid w:val="1E97A855"/>
    <w:rsid w:val="1E991285"/>
    <w:rsid w:val="1E99D339"/>
    <w:rsid w:val="1E9D7EAF"/>
    <w:rsid w:val="1E9F0590"/>
    <w:rsid w:val="1EA41DA4"/>
    <w:rsid w:val="1EA72D71"/>
    <w:rsid w:val="1EB0E454"/>
    <w:rsid w:val="1EB2A634"/>
    <w:rsid w:val="1EB53B14"/>
    <w:rsid w:val="1EB57796"/>
    <w:rsid w:val="1EB98C98"/>
    <w:rsid w:val="1EBF16C3"/>
    <w:rsid w:val="1EC38FA0"/>
    <w:rsid w:val="1EC68171"/>
    <w:rsid w:val="1EC711C5"/>
    <w:rsid w:val="1EC95AD0"/>
    <w:rsid w:val="1ECC9D2D"/>
    <w:rsid w:val="1ECCE804"/>
    <w:rsid w:val="1ED38316"/>
    <w:rsid w:val="1ED4D043"/>
    <w:rsid w:val="1ED6D271"/>
    <w:rsid w:val="1ED7DBE6"/>
    <w:rsid w:val="1EDA014B"/>
    <w:rsid w:val="1EDB041A"/>
    <w:rsid w:val="1EDBD5E7"/>
    <w:rsid w:val="1EDC7696"/>
    <w:rsid w:val="1EDEB3BD"/>
    <w:rsid w:val="1EE1A3A0"/>
    <w:rsid w:val="1EE95A47"/>
    <w:rsid w:val="1EEE198B"/>
    <w:rsid w:val="1EEE45D4"/>
    <w:rsid w:val="1EEF56C3"/>
    <w:rsid w:val="1EEFBB13"/>
    <w:rsid w:val="1EF170B0"/>
    <w:rsid w:val="1EFD8B17"/>
    <w:rsid w:val="1F00537E"/>
    <w:rsid w:val="1F008BA2"/>
    <w:rsid w:val="1F01A8C3"/>
    <w:rsid w:val="1F047172"/>
    <w:rsid w:val="1F09F371"/>
    <w:rsid w:val="1F0C3BED"/>
    <w:rsid w:val="1F0D3179"/>
    <w:rsid w:val="1F15126F"/>
    <w:rsid w:val="1F157453"/>
    <w:rsid w:val="1F17E8BB"/>
    <w:rsid w:val="1F25B908"/>
    <w:rsid w:val="1F25CEF6"/>
    <w:rsid w:val="1F29C211"/>
    <w:rsid w:val="1F2A1E5A"/>
    <w:rsid w:val="1F2B55CC"/>
    <w:rsid w:val="1F384F0D"/>
    <w:rsid w:val="1F3C0595"/>
    <w:rsid w:val="1F3ECD07"/>
    <w:rsid w:val="1F40B286"/>
    <w:rsid w:val="1F4385F4"/>
    <w:rsid w:val="1F476B1C"/>
    <w:rsid w:val="1F4BDD4C"/>
    <w:rsid w:val="1F4C9BD4"/>
    <w:rsid w:val="1F4CF52F"/>
    <w:rsid w:val="1F4D5E92"/>
    <w:rsid w:val="1F51899C"/>
    <w:rsid w:val="1F59CAD7"/>
    <w:rsid w:val="1F5C88DA"/>
    <w:rsid w:val="1F62CDC0"/>
    <w:rsid w:val="1F6793DB"/>
    <w:rsid w:val="1F687135"/>
    <w:rsid w:val="1F6A1224"/>
    <w:rsid w:val="1F6AC725"/>
    <w:rsid w:val="1F6C91F7"/>
    <w:rsid w:val="1F70CE78"/>
    <w:rsid w:val="1F730AD5"/>
    <w:rsid w:val="1F734ACF"/>
    <w:rsid w:val="1F758456"/>
    <w:rsid w:val="1F77E163"/>
    <w:rsid w:val="1F79CA82"/>
    <w:rsid w:val="1F7D1BCD"/>
    <w:rsid w:val="1F7E431B"/>
    <w:rsid w:val="1F7F72BF"/>
    <w:rsid w:val="1F81FAC8"/>
    <w:rsid w:val="1F854971"/>
    <w:rsid w:val="1F854AF6"/>
    <w:rsid w:val="1F8E6DBE"/>
    <w:rsid w:val="1F928536"/>
    <w:rsid w:val="1F9920E1"/>
    <w:rsid w:val="1F9A9197"/>
    <w:rsid w:val="1F9B850D"/>
    <w:rsid w:val="1F9BF6A9"/>
    <w:rsid w:val="1FA618DD"/>
    <w:rsid w:val="1FA66F6C"/>
    <w:rsid w:val="1FA78B6E"/>
    <w:rsid w:val="1FA7CA2D"/>
    <w:rsid w:val="1FA9BE89"/>
    <w:rsid w:val="1FB058DA"/>
    <w:rsid w:val="1FB61B79"/>
    <w:rsid w:val="1FB745F8"/>
    <w:rsid w:val="1FB7D494"/>
    <w:rsid w:val="1FC31888"/>
    <w:rsid w:val="1FC85C79"/>
    <w:rsid w:val="1FC96B4C"/>
    <w:rsid w:val="1FCA0A5F"/>
    <w:rsid w:val="1FCDE5AE"/>
    <w:rsid w:val="1FD2778D"/>
    <w:rsid w:val="1FD7131B"/>
    <w:rsid w:val="1FD72F3E"/>
    <w:rsid w:val="1FD77EA6"/>
    <w:rsid w:val="1FDAD1E7"/>
    <w:rsid w:val="1FDD22B2"/>
    <w:rsid w:val="1FDD87DE"/>
    <w:rsid w:val="1FDE69E2"/>
    <w:rsid w:val="1FE875A8"/>
    <w:rsid w:val="1FE9D867"/>
    <w:rsid w:val="1FEA3976"/>
    <w:rsid w:val="1FED57BE"/>
    <w:rsid w:val="1FEE4BB7"/>
    <w:rsid w:val="1FEF3451"/>
    <w:rsid w:val="1FF0F200"/>
    <w:rsid w:val="1FF3A463"/>
    <w:rsid w:val="1FF62412"/>
    <w:rsid w:val="1FF789D9"/>
    <w:rsid w:val="1FF8EBEE"/>
    <w:rsid w:val="1FF9B300"/>
    <w:rsid w:val="1FFA0966"/>
    <w:rsid w:val="1FFE01CD"/>
    <w:rsid w:val="200428FE"/>
    <w:rsid w:val="20072205"/>
    <w:rsid w:val="20096F17"/>
    <w:rsid w:val="200B48F0"/>
    <w:rsid w:val="200D8938"/>
    <w:rsid w:val="20116FB9"/>
    <w:rsid w:val="2014D1FA"/>
    <w:rsid w:val="20154545"/>
    <w:rsid w:val="2015D53E"/>
    <w:rsid w:val="201F31CC"/>
    <w:rsid w:val="2020A2DD"/>
    <w:rsid w:val="202A51D7"/>
    <w:rsid w:val="202F069D"/>
    <w:rsid w:val="2030CA10"/>
    <w:rsid w:val="20368D7F"/>
    <w:rsid w:val="203AEBFD"/>
    <w:rsid w:val="203E1A24"/>
    <w:rsid w:val="203EC58C"/>
    <w:rsid w:val="2042581D"/>
    <w:rsid w:val="2048EA0D"/>
    <w:rsid w:val="2049A341"/>
    <w:rsid w:val="204A53C7"/>
    <w:rsid w:val="204F3B95"/>
    <w:rsid w:val="205175C6"/>
    <w:rsid w:val="2052E6C2"/>
    <w:rsid w:val="2052FD1F"/>
    <w:rsid w:val="2054D62A"/>
    <w:rsid w:val="20561BA8"/>
    <w:rsid w:val="205873CC"/>
    <w:rsid w:val="206046B6"/>
    <w:rsid w:val="2062473A"/>
    <w:rsid w:val="2066E1DB"/>
    <w:rsid w:val="206815F7"/>
    <w:rsid w:val="20693253"/>
    <w:rsid w:val="2069D5DB"/>
    <w:rsid w:val="206A3B81"/>
    <w:rsid w:val="206ED216"/>
    <w:rsid w:val="206FC493"/>
    <w:rsid w:val="20701423"/>
    <w:rsid w:val="2075E579"/>
    <w:rsid w:val="20764AA3"/>
    <w:rsid w:val="207A7E19"/>
    <w:rsid w:val="207B7A02"/>
    <w:rsid w:val="207CA314"/>
    <w:rsid w:val="207D1D31"/>
    <w:rsid w:val="207EB30D"/>
    <w:rsid w:val="2083D2D5"/>
    <w:rsid w:val="208496AB"/>
    <w:rsid w:val="2084F70B"/>
    <w:rsid w:val="208F1E2A"/>
    <w:rsid w:val="209062A9"/>
    <w:rsid w:val="2099A52C"/>
    <w:rsid w:val="209B453F"/>
    <w:rsid w:val="209F4621"/>
    <w:rsid w:val="20A3723D"/>
    <w:rsid w:val="20A6C353"/>
    <w:rsid w:val="20A856CA"/>
    <w:rsid w:val="20AAB700"/>
    <w:rsid w:val="20B16EEA"/>
    <w:rsid w:val="20B45C44"/>
    <w:rsid w:val="20B8F640"/>
    <w:rsid w:val="20BE04B3"/>
    <w:rsid w:val="20BE9B62"/>
    <w:rsid w:val="20C040E5"/>
    <w:rsid w:val="20C145AF"/>
    <w:rsid w:val="20C3FC48"/>
    <w:rsid w:val="20C8A1DC"/>
    <w:rsid w:val="20CC58C2"/>
    <w:rsid w:val="20CE5563"/>
    <w:rsid w:val="20CF4AA3"/>
    <w:rsid w:val="20D047E8"/>
    <w:rsid w:val="20D1F08E"/>
    <w:rsid w:val="20D52281"/>
    <w:rsid w:val="20D8EAF6"/>
    <w:rsid w:val="20D95609"/>
    <w:rsid w:val="20E4AD61"/>
    <w:rsid w:val="20EF5824"/>
    <w:rsid w:val="20F4CB56"/>
    <w:rsid w:val="20F69BA2"/>
    <w:rsid w:val="20FEA6C2"/>
    <w:rsid w:val="2100542F"/>
    <w:rsid w:val="21042F6A"/>
    <w:rsid w:val="21054F3E"/>
    <w:rsid w:val="21079349"/>
    <w:rsid w:val="21099949"/>
    <w:rsid w:val="2109AA18"/>
    <w:rsid w:val="210B7D33"/>
    <w:rsid w:val="210CB4A0"/>
    <w:rsid w:val="210D4A00"/>
    <w:rsid w:val="210DAF09"/>
    <w:rsid w:val="210FE491"/>
    <w:rsid w:val="2110BFC3"/>
    <w:rsid w:val="2110CB82"/>
    <w:rsid w:val="21116F27"/>
    <w:rsid w:val="2115B94F"/>
    <w:rsid w:val="2116B4DC"/>
    <w:rsid w:val="21197331"/>
    <w:rsid w:val="21252396"/>
    <w:rsid w:val="212A67DB"/>
    <w:rsid w:val="212C93EA"/>
    <w:rsid w:val="212E9E89"/>
    <w:rsid w:val="212FFD20"/>
    <w:rsid w:val="21316243"/>
    <w:rsid w:val="2132CA79"/>
    <w:rsid w:val="2137CE39"/>
    <w:rsid w:val="213EEF5F"/>
    <w:rsid w:val="21433F8A"/>
    <w:rsid w:val="21466A8D"/>
    <w:rsid w:val="21484E50"/>
    <w:rsid w:val="214A583B"/>
    <w:rsid w:val="214BED0B"/>
    <w:rsid w:val="214DA815"/>
    <w:rsid w:val="21552476"/>
    <w:rsid w:val="2157D459"/>
    <w:rsid w:val="21587692"/>
    <w:rsid w:val="2158A7DB"/>
    <w:rsid w:val="215B61CC"/>
    <w:rsid w:val="215CA7BC"/>
    <w:rsid w:val="21608E6D"/>
    <w:rsid w:val="2162143F"/>
    <w:rsid w:val="2162A736"/>
    <w:rsid w:val="2164A348"/>
    <w:rsid w:val="21699C23"/>
    <w:rsid w:val="216A4097"/>
    <w:rsid w:val="216E14C3"/>
    <w:rsid w:val="216E57C9"/>
    <w:rsid w:val="2173EC27"/>
    <w:rsid w:val="217690FF"/>
    <w:rsid w:val="2176E928"/>
    <w:rsid w:val="2178681E"/>
    <w:rsid w:val="217B4262"/>
    <w:rsid w:val="217C9E80"/>
    <w:rsid w:val="217E03C1"/>
    <w:rsid w:val="217EE462"/>
    <w:rsid w:val="21838A24"/>
    <w:rsid w:val="2184F9F3"/>
    <w:rsid w:val="21872565"/>
    <w:rsid w:val="218AAE81"/>
    <w:rsid w:val="218D823D"/>
    <w:rsid w:val="2196A1F4"/>
    <w:rsid w:val="219837BD"/>
    <w:rsid w:val="21994472"/>
    <w:rsid w:val="219B8932"/>
    <w:rsid w:val="21A1262A"/>
    <w:rsid w:val="21A379BE"/>
    <w:rsid w:val="21A4206E"/>
    <w:rsid w:val="21A75600"/>
    <w:rsid w:val="21AA94EB"/>
    <w:rsid w:val="21AC3A2C"/>
    <w:rsid w:val="21AC7C94"/>
    <w:rsid w:val="21B2AFE4"/>
    <w:rsid w:val="21BDCAE8"/>
    <w:rsid w:val="21BDCB3A"/>
    <w:rsid w:val="21BECC48"/>
    <w:rsid w:val="21C4460F"/>
    <w:rsid w:val="21C58FD8"/>
    <w:rsid w:val="21C8285D"/>
    <w:rsid w:val="21C841B9"/>
    <w:rsid w:val="21C88A86"/>
    <w:rsid w:val="21C8C11E"/>
    <w:rsid w:val="21D0BFDB"/>
    <w:rsid w:val="21D20F77"/>
    <w:rsid w:val="21D27FB1"/>
    <w:rsid w:val="21D335A8"/>
    <w:rsid w:val="21D5ECE1"/>
    <w:rsid w:val="21E45473"/>
    <w:rsid w:val="21E5E3AC"/>
    <w:rsid w:val="21E86FBB"/>
    <w:rsid w:val="21E9024A"/>
    <w:rsid w:val="21EC1FE6"/>
    <w:rsid w:val="21EEC895"/>
    <w:rsid w:val="21F1C831"/>
    <w:rsid w:val="21F371B8"/>
    <w:rsid w:val="21F5C90A"/>
    <w:rsid w:val="21F82B99"/>
    <w:rsid w:val="21FD8BE9"/>
    <w:rsid w:val="21FF2C35"/>
    <w:rsid w:val="2202D410"/>
    <w:rsid w:val="220525D5"/>
    <w:rsid w:val="2209AB7B"/>
    <w:rsid w:val="220DBC53"/>
    <w:rsid w:val="22135353"/>
    <w:rsid w:val="2222D970"/>
    <w:rsid w:val="222339E2"/>
    <w:rsid w:val="22270B7F"/>
    <w:rsid w:val="222783DC"/>
    <w:rsid w:val="2227D567"/>
    <w:rsid w:val="2229280E"/>
    <w:rsid w:val="22297183"/>
    <w:rsid w:val="222CA9DC"/>
    <w:rsid w:val="222CFA2A"/>
    <w:rsid w:val="222E83F9"/>
    <w:rsid w:val="22319884"/>
    <w:rsid w:val="22357BF1"/>
    <w:rsid w:val="2237696C"/>
    <w:rsid w:val="2237C444"/>
    <w:rsid w:val="22394513"/>
    <w:rsid w:val="223F7707"/>
    <w:rsid w:val="22413D5D"/>
    <w:rsid w:val="224242EF"/>
    <w:rsid w:val="224271C3"/>
    <w:rsid w:val="2242792A"/>
    <w:rsid w:val="22435780"/>
    <w:rsid w:val="2246239D"/>
    <w:rsid w:val="224BC693"/>
    <w:rsid w:val="224BE0C3"/>
    <w:rsid w:val="224FD10B"/>
    <w:rsid w:val="2255DA6C"/>
    <w:rsid w:val="2256E32A"/>
    <w:rsid w:val="22581E40"/>
    <w:rsid w:val="225A0732"/>
    <w:rsid w:val="225AD120"/>
    <w:rsid w:val="225BFD84"/>
    <w:rsid w:val="22601948"/>
    <w:rsid w:val="226650C8"/>
    <w:rsid w:val="2266D746"/>
    <w:rsid w:val="2267AD0F"/>
    <w:rsid w:val="22693EF8"/>
    <w:rsid w:val="226A2EF3"/>
    <w:rsid w:val="2271A045"/>
    <w:rsid w:val="22752105"/>
    <w:rsid w:val="2279B6EE"/>
    <w:rsid w:val="227FFEBE"/>
    <w:rsid w:val="2280B43D"/>
    <w:rsid w:val="22859528"/>
    <w:rsid w:val="2287126B"/>
    <w:rsid w:val="22879F5E"/>
    <w:rsid w:val="228827C0"/>
    <w:rsid w:val="22942FF2"/>
    <w:rsid w:val="229435DE"/>
    <w:rsid w:val="229D39B1"/>
    <w:rsid w:val="229D5E8D"/>
    <w:rsid w:val="229E277E"/>
    <w:rsid w:val="22A2374B"/>
    <w:rsid w:val="22A5A328"/>
    <w:rsid w:val="22AC3615"/>
    <w:rsid w:val="22AD1086"/>
    <w:rsid w:val="22AD9E86"/>
    <w:rsid w:val="22B1E999"/>
    <w:rsid w:val="22B27D71"/>
    <w:rsid w:val="22B3D6DE"/>
    <w:rsid w:val="22B5F110"/>
    <w:rsid w:val="22BA61B5"/>
    <w:rsid w:val="22C10851"/>
    <w:rsid w:val="22C11839"/>
    <w:rsid w:val="22C2C528"/>
    <w:rsid w:val="22C36FEA"/>
    <w:rsid w:val="22C546E4"/>
    <w:rsid w:val="22C67132"/>
    <w:rsid w:val="22C89D07"/>
    <w:rsid w:val="22C92501"/>
    <w:rsid w:val="22CBE8C1"/>
    <w:rsid w:val="22D029A1"/>
    <w:rsid w:val="22D40D18"/>
    <w:rsid w:val="22D40FF5"/>
    <w:rsid w:val="22D8E072"/>
    <w:rsid w:val="22DA740C"/>
    <w:rsid w:val="22DCB6C2"/>
    <w:rsid w:val="22DD04FE"/>
    <w:rsid w:val="22E2AB65"/>
    <w:rsid w:val="22E2B322"/>
    <w:rsid w:val="22E504E3"/>
    <w:rsid w:val="22E7C41D"/>
    <w:rsid w:val="22E80D56"/>
    <w:rsid w:val="22E8EB23"/>
    <w:rsid w:val="22EA15D3"/>
    <w:rsid w:val="22EE0CF7"/>
    <w:rsid w:val="22EE75D7"/>
    <w:rsid w:val="22F641EA"/>
    <w:rsid w:val="22F6DBB7"/>
    <w:rsid w:val="22FCB0B1"/>
    <w:rsid w:val="22FE17F5"/>
    <w:rsid w:val="22FE9FEF"/>
    <w:rsid w:val="22FF4F55"/>
    <w:rsid w:val="230931BD"/>
    <w:rsid w:val="230E3C0E"/>
    <w:rsid w:val="230F0FA5"/>
    <w:rsid w:val="2311EB54"/>
    <w:rsid w:val="23176587"/>
    <w:rsid w:val="231FA867"/>
    <w:rsid w:val="232322CD"/>
    <w:rsid w:val="2325BB0A"/>
    <w:rsid w:val="2327B9E1"/>
    <w:rsid w:val="232A1BFA"/>
    <w:rsid w:val="232A519E"/>
    <w:rsid w:val="232E2541"/>
    <w:rsid w:val="232E9CF2"/>
    <w:rsid w:val="23318690"/>
    <w:rsid w:val="23375667"/>
    <w:rsid w:val="233A153B"/>
    <w:rsid w:val="23428F7F"/>
    <w:rsid w:val="2343BD19"/>
    <w:rsid w:val="23446234"/>
    <w:rsid w:val="23455C7C"/>
    <w:rsid w:val="234EDB35"/>
    <w:rsid w:val="23522BF5"/>
    <w:rsid w:val="23537943"/>
    <w:rsid w:val="235C5146"/>
    <w:rsid w:val="235DBC3A"/>
    <w:rsid w:val="2361CB31"/>
    <w:rsid w:val="2364C092"/>
    <w:rsid w:val="23699E9E"/>
    <w:rsid w:val="236CD639"/>
    <w:rsid w:val="236D4E1A"/>
    <w:rsid w:val="236DBE26"/>
    <w:rsid w:val="23735334"/>
    <w:rsid w:val="237AC0D3"/>
    <w:rsid w:val="237D4B42"/>
    <w:rsid w:val="237E70EF"/>
    <w:rsid w:val="23811B2F"/>
    <w:rsid w:val="23834216"/>
    <w:rsid w:val="2384D503"/>
    <w:rsid w:val="23875532"/>
    <w:rsid w:val="23876013"/>
    <w:rsid w:val="238933FA"/>
    <w:rsid w:val="2389867C"/>
    <w:rsid w:val="23945FE7"/>
    <w:rsid w:val="2395D8D5"/>
    <w:rsid w:val="239A3C9B"/>
    <w:rsid w:val="239F74AB"/>
    <w:rsid w:val="23A29EA3"/>
    <w:rsid w:val="23A34BD4"/>
    <w:rsid w:val="23A5A4CE"/>
    <w:rsid w:val="23A6BDA7"/>
    <w:rsid w:val="23A7AC98"/>
    <w:rsid w:val="23A9E7A2"/>
    <w:rsid w:val="23ACA8DC"/>
    <w:rsid w:val="23ACC355"/>
    <w:rsid w:val="23AF73AF"/>
    <w:rsid w:val="23AF7F0A"/>
    <w:rsid w:val="23B0528E"/>
    <w:rsid w:val="23B7FD3A"/>
    <w:rsid w:val="23B8ABDE"/>
    <w:rsid w:val="23B9E41F"/>
    <w:rsid w:val="23BB0A6B"/>
    <w:rsid w:val="23BB0BB1"/>
    <w:rsid w:val="23BC7950"/>
    <w:rsid w:val="23C21331"/>
    <w:rsid w:val="23C43689"/>
    <w:rsid w:val="23C4FA49"/>
    <w:rsid w:val="23CAD20A"/>
    <w:rsid w:val="23CCBEA9"/>
    <w:rsid w:val="23CF918D"/>
    <w:rsid w:val="23D14CAA"/>
    <w:rsid w:val="23D38D70"/>
    <w:rsid w:val="23D5B84E"/>
    <w:rsid w:val="23D64E7B"/>
    <w:rsid w:val="23DEA2AA"/>
    <w:rsid w:val="23DEEDF9"/>
    <w:rsid w:val="23E0157A"/>
    <w:rsid w:val="23E04FA4"/>
    <w:rsid w:val="23EC7DCC"/>
    <w:rsid w:val="23FD6962"/>
    <w:rsid w:val="23FD9C01"/>
    <w:rsid w:val="23FEE5AB"/>
    <w:rsid w:val="23FFEB53"/>
    <w:rsid w:val="2404AB34"/>
    <w:rsid w:val="2404C407"/>
    <w:rsid w:val="24089C4D"/>
    <w:rsid w:val="240A37B2"/>
    <w:rsid w:val="240AF0EF"/>
    <w:rsid w:val="240BACA8"/>
    <w:rsid w:val="240C213A"/>
    <w:rsid w:val="24113C62"/>
    <w:rsid w:val="2414514F"/>
    <w:rsid w:val="24158EFD"/>
    <w:rsid w:val="2417973D"/>
    <w:rsid w:val="2417CC41"/>
    <w:rsid w:val="24199B08"/>
    <w:rsid w:val="241D1283"/>
    <w:rsid w:val="241F2343"/>
    <w:rsid w:val="2421000F"/>
    <w:rsid w:val="2423A5C2"/>
    <w:rsid w:val="24265BD9"/>
    <w:rsid w:val="242A2C46"/>
    <w:rsid w:val="242BE73E"/>
    <w:rsid w:val="242CA22E"/>
    <w:rsid w:val="24314E34"/>
    <w:rsid w:val="24320EC6"/>
    <w:rsid w:val="2434ADC8"/>
    <w:rsid w:val="2434FF29"/>
    <w:rsid w:val="24352D41"/>
    <w:rsid w:val="2441337F"/>
    <w:rsid w:val="24484941"/>
    <w:rsid w:val="244AB249"/>
    <w:rsid w:val="244D7C91"/>
    <w:rsid w:val="244E59F2"/>
    <w:rsid w:val="2450F21A"/>
    <w:rsid w:val="24512BF2"/>
    <w:rsid w:val="245201AD"/>
    <w:rsid w:val="24524CF2"/>
    <w:rsid w:val="2454329D"/>
    <w:rsid w:val="24546B4D"/>
    <w:rsid w:val="24577B57"/>
    <w:rsid w:val="245BA76D"/>
    <w:rsid w:val="245C25BC"/>
    <w:rsid w:val="245EA734"/>
    <w:rsid w:val="24602017"/>
    <w:rsid w:val="2469C4E7"/>
    <w:rsid w:val="247057F8"/>
    <w:rsid w:val="247253E6"/>
    <w:rsid w:val="24744513"/>
    <w:rsid w:val="24757903"/>
    <w:rsid w:val="2477FE54"/>
    <w:rsid w:val="2479CD27"/>
    <w:rsid w:val="247E628E"/>
    <w:rsid w:val="247F499A"/>
    <w:rsid w:val="24809E86"/>
    <w:rsid w:val="248151C6"/>
    <w:rsid w:val="24836FEE"/>
    <w:rsid w:val="248536F3"/>
    <w:rsid w:val="248B286D"/>
    <w:rsid w:val="248CEBA6"/>
    <w:rsid w:val="2490209F"/>
    <w:rsid w:val="24913FF9"/>
    <w:rsid w:val="249325E9"/>
    <w:rsid w:val="2498300D"/>
    <w:rsid w:val="2498B480"/>
    <w:rsid w:val="249AA679"/>
    <w:rsid w:val="24A285B9"/>
    <w:rsid w:val="24A411F9"/>
    <w:rsid w:val="24A816A1"/>
    <w:rsid w:val="24A8979E"/>
    <w:rsid w:val="24ABE398"/>
    <w:rsid w:val="24ACDC49"/>
    <w:rsid w:val="24B73988"/>
    <w:rsid w:val="24B92444"/>
    <w:rsid w:val="24C0AC28"/>
    <w:rsid w:val="24C1028D"/>
    <w:rsid w:val="24C6D19C"/>
    <w:rsid w:val="24C7CED7"/>
    <w:rsid w:val="24C87C2B"/>
    <w:rsid w:val="24C9AD1F"/>
    <w:rsid w:val="24CB90A8"/>
    <w:rsid w:val="24CEE772"/>
    <w:rsid w:val="24D016CE"/>
    <w:rsid w:val="24D2CA97"/>
    <w:rsid w:val="24D55DA4"/>
    <w:rsid w:val="24D75634"/>
    <w:rsid w:val="24D9E4E2"/>
    <w:rsid w:val="24DCABFA"/>
    <w:rsid w:val="24DF735F"/>
    <w:rsid w:val="24E1EBEF"/>
    <w:rsid w:val="24E5D26B"/>
    <w:rsid w:val="24E703F6"/>
    <w:rsid w:val="24E8CA8E"/>
    <w:rsid w:val="24EABEB1"/>
    <w:rsid w:val="24EDBAD4"/>
    <w:rsid w:val="24F25F8C"/>
    <w:rsid w:val="24F3788D"/>
    <w:rsid w:val="24F84023"/>
    <w:rsid w:val="25012320"/>
    <w:rsid w:val="25094801"/>
    <w:rsid w:val="250C6902"/>
    <w:rsid w:val="250C9250"/>
    <w:rsid w:val="250E7C19"/>
    <w:rsid w:val="25114B3A"/>
    <w:rsid w:val="2514438A"/>
    <w:rsid w:val="25144949"/>
    <w:rsid w:val="2515FEFF"/>
    <w:rsid w:val="2519CCFB"/>
    <w:rsid w:val="251C164D"/>
    <w:rsid w:val="251DD806"/>
    <w:rsid w:val="251E9DA7"/>
    <w:rsid w:val="251EB549"/>
    <w:rsid w:val="25273AD5"/>
    <w:rsid w:val="252D3FD7"/>
    <w:rsid w:val="25352AEE"/>
    <w:rsid w:val="25363F32"/>
    <w:rsid w:val="2537B3C7"/>
    <w:rsid w:val="253B26AF"/>
    <w:rsid w:val="253CB8F5"/>
    <w:rsid w:val="254B360D"/>
    <w:rsid w:val="254B7B0E"/>
    <w:rsid w:val="254BD1A2"/>
    <w:rsid w:val="254C372D"/>
    <w:rsid w:val="254F95D4"/>
    <w:rsid w:val="2550569C"/>
    <w:rsid w:val="25527A91"/>
    <w:rsid w:val="2554D8DE"/>
    <w:rsid w:val="25573DF7"/>
    <w:rsid w:val="255B5E34"/>
    <w:rsid w:val="255C84E3"/>
    <w:rsid w:val="25621566"/>
    <w:rsid w:val="25666644"/>
    <w:rsid w:val="256D1053"/>
    <w:rsid w:val="256E81EC"/>
    <w:rsid w:val="25706658"/>
    <w:rsid w:val="2571524E"/>
    <w:rsid w:val="25742C1D"/>
    <w:rsid w:val="25775C24"/>
    <w:rsid w:val="2578A0FC"/>
    <w:rsid w:val="2578E32A"/>
    <w:rsid w:val="257D813D"/>
    <w:rsid w:val="257E788A"/>
    <w:rsid w:val="257F0AED"/>
    <w:rsid w:val="257F89C0"/>
    <w:rsid w:val="25828B57"/>
    <w:rsid w:val="2583803E"/>
    <w:rsid w:val="2583EAD2"/>
    <w:rsid w:val="25841CD9"/>
    <w:rsid w:val="2585D211"/>
    <w:rsid w:val="258908AA"/>
    <w:rsid w:val="258A1529"/>
    <w:rsid w:val="258B4FEF"/>
    <w:rsid w:val="258BE3BE"/>
    <w:rsid w:val="258C8046"/>
    <w:rsid w:val="258EA6A5"/>
    <w:rsid w:val="2592AB43"/>
    <w:rsid w:val="2593F31B"/>
    <w:rsid w:val="2594CBFA"/>
    <w:rsid w:val="2599A503"/>
    <w:rsid w:val="25A246DD"/>
    <w:rsid w:val="25A4C1A7"/>
    <w:rsid w:val="25A528B9"/>
    <w:rsid w:val="25A6CF6D"/>
    <w:rsid w:val="25A737C4"/>
    <w:rsid w:val="25A9098B"/>
    <w:rsid w:val="25A9124E"/>
    <w:rsid w:val="25AA1398"/>
    <w:rsid w:val="25AAE4F2"/>
    <w:rsid w:val="25AC6107"/>
    <w:rsid w:val="25AD230B"/>
    <w:rsid w:val="25B04BFC"/>
    <w:rsid w:val="25B20506"/>
    <w:rsid w:val="25B2D350"/>
    <w:rsid w:val="25B49EA3"/>
    <w:rsid w:val="25B5A3EB"/>
    <w:rsid w:val="25B6195D"/>
    <w:rsid w:val="25B735B2"/>
    <w:rsid w:val="25B881D7"/>
    <w:rsid w:val="25BAE2F6"/>
    <w:rsid w:val="25BB0D4C"/>
    <w:rsid w:val="25BB9011"/>
    <w:rsid w:val="25BD6BF7"/>
    <w:rsid w:val="25BE8784"/>
    <w:rsid w:val="25BE88A5"/>
    <w:rsid w:val="25BEED37"/>
    <w:rsid w:val="25BEEEDD"/>
    <w:rsid w:val="25C230A4"/>
    <w:rsid w:val="25C29B1E"/>
    <w:rsid w:val="25C4D317"/>
    <w:rsid w:val="25CBBAE5"/>
    <w:rsid w:val="25CEC53A"/>
    <w:rsid w:val="25CEFD58"/>
    <w:rsid w:val="25CF3D7F"/>
    <w:rsid w:val="25CFC8CE"/>
    <w:rsid w:val="25D0DC16"/>
    <w:rsid w:val="25D1F6FB"/>
    <w:rsid w:val="25D44B31"/>
    <w:rsid w:val="25D9EC60"/>
    <w:rsid w:val="25DA72D5"/>
    <w:rsid w:val="25DE9F9E"/>
    <w:rsid w:val="25E074A1"/>
    <w:rsid w:val="25E2770A"/>
    <w:rsid w:val="25E32575"/>
    <w:rsid w:val="25E70048"/>
    <w:rsid w:val="25EE4B7A"/>
    <w:rsid w:val="25EF7F67"/>
    <w:rsid w:val="25EFCCC7"/>
    <w:rsid w:val="25F12A35"/>
    <w:rsid w:val="25F827B0"/>
    <w:rsid w:val="25FA2564"/>
    <w:rsid w:val="25FBB4AD"/>
    <w:rsid w:val="25FC680C"/>
    <w:rsid w:val="25FC6FF5"/>
    <w:rsid w:val="25FDFDF9"/>
    <w:rsid w:val="26006E1D"/>
    <w:rsid w:val="2600F073"/>
    <w:rsid w:val="26011ED6"/>
    <w:rsid w:val="26016F3B"/>
    <w:rsid w:val="2601B0FD"/>
    <w:rsid w:val="2604F2EF"/>
    <w:rsid w:val="26080297"/>
    <w:rsid w:val="260B3D9E"/>
    <w:rsid w:val="260BADA6"/>
    <w:rsid w:val="260D212D"/>
    <w:rsid w:val="26151F07"/>
    <w:rsid w:val="261EFB3D"/>
    <w:rsid w:val="261F0D9A"/>
    <w:rsid w:val="26216F6B"/>
    <w:rsid w:val="2622B509"/>
    <w:rsid w:val="26247345"/>
    <w:rsid w:val="2627E4AF"/>
    <w:rsid w:val="26284ECF"/>
    <w:rsid w:val="2628E679"/>
    <w:rsid w:val="262970B8"/>
    <w:rsid w:val="2633A323"/>
    <w:rsid w:val="2637C7D5"/>
    <w:rsid w:val="263C7112"/>
    <w:rsid w:val="263E169D"/>
    <w:rsid w:val="26435D94"/>
    <w:rsid w:val="26443021"/>
    <w:rsid w:val="26451A94"/>
    <w:rsid w:val="264AC3E0"/>
    <w:rsid w:val="264ACB70"/>
    <w:rsid w:val="264B16AA"/>
    <w:rsid w:val="264C5253"/>
    <w:rsid w:val="264C9479"/>
    <w:rsid w:val="264EFC67"/>
    <w:rsid w:val="26542B57"/>
    <w:rsid w:val="26552BBB"/>
    <w:rsid w:val="265843C5"/>
    <w:rsid w:val="26596042"/>
    <w:rsid w:val="2659EBF4"/>
    <w:rsid w:val="265B46D7"/>
    <w:rsid w:val="265D3607"/>
    <w:rsid w:val="2667F352"/>
    <w:rsid w:val="266A4831"/>
    <w:rsid w:val="266C87E5"/>
    <w:rsid w:val="2673099D"/>
    <w:rsid w:val="267654EB"/>
    <w:rsid w:val="267E7C97"/>
    <w:rsid w:val="267EE6FF"/>
    <w:rsid w:val="26810DDC"/>
    <w:rsid w:val="268200CA"/>
    <w:rsid w:val="26848A3C"/>
    <w:rsid w:val="2686BA39"/>
    <w:rsid w:val="268A590A"/>
    <w:rsid w:val="268C062F"/>
    <w:rsid w:val="268FD007"/>
    <w:rsid w:val="26941701"/>
    <w:rsid w:val="269C639B"/>
    <w:rsid w:val="269D23E3"/>
    <w:rsid w:val="26A06BFB"/>
    <w:rsid w:val="26A38F4A"/>
    <w:rsid w:val="26A74087"/>
    <w:rsid w:val="26AA0E43"/>
    <w:rsid w:val="26AD24DD"/>
    <w:rsid w:val="26AD4A02"/>
    <w:rsid w:val="26ADF443"/>
    <w:rsid w:val="26AE344A"/>
    <w:rsid w:val="26AE88EA"/>
    <w:rsid w:val="26B056D0"/>
    <w:rsid w:val="26B54A29"/>
    <w:rsid w:val="26BBA10F"/>
    <w:rsid w:val="26BBACA5"/>
    <w:rsid w:val="26BBB503"/>
    <w:rsid w:val="26BBDFDD"/>
    <w:rsid w:val="26BC1511"/>
    <w:rsid w:val="26BC2DC5"/>
    <w:rsid w:val="26BF89D6"/>
    <w:rsid w:val="26C21609"/>
    <w:rsid w:val="26C5E4D5"/>
    <w:rsid w:val="26C94A96"/>
    <w:rsid w:val="26C9CB75"/>
    <w:rsid w:val="26CA00C7"/>
    <w:rsid w:val="26CB18F1"/>
    <w:rsid w:val="26CBC3BF"/>
    <w:rsid w:val="26CC4AD6"/>
    <w:rsid w:val="26CD4331"/>
    <w:rsid w:val="26CD72AD"/>
    <w:rsid w:val="26D134F3"/>
    <w:rsid w:val="26D20F93"/>
    <w:rsid w:val="26D4043E"/>
    <w:rsid w:val="26D5DAB3"/>
    <w:rsid w:val="26D694EB"/>
    <w:rsid w:val="26D9EAFA"/>
    <w:rsid w:val="26DB8F57"/>
    <w:rsid w:val="26DE95E1"/>
    <w:rsid w:val="26DF4F94"/>
    <w:rsid w:val="26E137CE"/>
    <w:rsid w:val="26E4305A"/>
    <w:rsid w:val="26E91CAF"/>
    <w:rsid w:val="26E9E5A3"/>
    <w:rsid w:val="26F60D55"/>
    <w:rsid w:val="26F9C761"/>
    <w:rsid w:val="26FA25B2"/>
    <w:rsid w:val="26FAA7FF"/>
    <w:rsid w:val="26FD4CFB"/>
    <w:rsid w:val="26FE87D5"/>
    <w:rsid w:val="2701DF02"/>
    <w:rsid w:val="2703167E"/>
    <w:rsid w:val="2705E970"/>
    <w:rsid w:val="27070D13"/>
    <w:rsid w:val="270853AD"/>
    <w:rsid w:val="270A3A31"/>
    <w:rsid w:val="2711F0F8"/>
    <w:rsid w:val="27136CD2"/>
    <w:rsid w:val="2717A88B"/>
    <w:rsid w:val="2719E0E2"/>
    <w:rsid w:val="271F9EE3"/>
    <w:rsid w:val="2720D0D9"/>
    <w:rsid w:val="2720ED5C"/>
    <w:rsid w:val="27229121"/>
    <w:rsid w:val="272313ED"/>
    <w:rsid w:val="2726DB97"/>
    <w:rsid w:val="272972A7"/>
    <w:rsid w:val="2729BE0F"/>
    <w:rsid w:val="272F9F10"/>
    <w:rsid w:val="27323698"/>
    <w:rsid w:val="2732B97D"/>
    <w:rsid w:val="273A4635"/>
    <w:rsid w:val="273C1363"/>
    <w:rsid w:val="273F41C8"/>
    <w:rsid w:val="2740E08E"/>
    <w:rsid w:val="2742FF6B"/>
    <w:rsid w:val="2743C930"/>
    <w:rsid w:val="27442532"/>
    <w:rsid w:val="2744C6D4"/>
    <w:rsid w:val="274A8014"/>
    <w:rsid w:val="2750F2E8"/>
    <w:rsid w:val="2751E105"/>
    <w:rsid w:val="2753C118"/>
    <w:rsid w:val="2756E76F"/>
    <w:rsid w:val="275AE628"/>
    <w:rsid w:val="275D81BF"/>
    <w:rsid w:val="275DE9BB"/>
    <w:rsid w:val="2762FD35"/>
    <w:rsid w:val="276A8664"/>
    <w:rsid w:val="276CDE13"/>
    <w:rsid w:val="276D7D53"/>
    <w:rsid w:val="27723B51"/>
    <w:rsid w:val="27731C08"/>
    <w:rsid w:val="27732835"/>
    <w:rsid w:val="2774301B"/>
    <w:rsid w:val="2774D5A1"/>
    <w:rsid w:val="2776A253"/>
    <w:rsid w:val="27770C3E"/>
    <w:rsid w:val="27772DCD"/>
    <w:rsid w:val="277F4678"/>
    <w:rsid w:val="27813F42"/>
    <w:rsid w:val="27870A7F"/>
    <w:rsid w:val="278959FE"/>
    <w:rsid w:val="278D30E8"/>
    <w:rsid w:val="2794B54B"/>
    <w:rsid w:val="2794EF11"/>
    <w:rsid w:val="27986005"/>
    <w:rsid w:val="2799ECE7"/>
    <w:rsid w:val="279ABA9B"/>
    <w:rsid w:val="279BC52F"/>
    <w:rsid w:val="279F14D5"/>
    <w:rsid w:val="279FCDD0"/>
    <w:rsid w:val="27A0748F"/>
    <w:rsid w:val="27A56717"/>
    <w:rsid w:val="27A9348A"/>
    <w:rsid w:val="27AB2C4F"/>
    <w:rsid w:val="27ADBD45"/>
    <w:rsid w:val="27ADC4DF"/>
    <w:rsid w:val="27ADEF40"/>
    <w:rsid w:val="27AF161B"/>
    <w:rsid w:val="27AF749F"/>
    <w:rsid w:val="27B05C7C"/>
    <w:rsid w:val="27B0890F"/>
    <w:rsid w:val="27B0A41A"/>
    <w:rsid w:val="27B32DB4"/>
    <w:rsid w:val="27B54130"/>
    <w:rsid w:val="27B70537"/>
    <w:rsid w:val="27BB8D32"/>
    <w:rsid w:val="27BC0237"/>
    <w:rsid w:val="27C8E75F"/>
    <w:rsid w:val="27C9D53B"/>
    <w:rsid w:val="27CF7384"/>
    <w:rsid w:val="27D13907"/>
    <w:rsid w:val="27D3AED1"/>
    <w:rsid w:val="27D40304"/>
    <w:rsid w:val="27D52999"/>
    <w:rsid w:val="27DCA123"/>
    <w:rsid w:val="27DDF797"/>
    <w:rsid w:val="27DF5799"/>
    <w:rsid w:val="27DFB3B5"/>
    <w:rsid w:val="27E31438"/>
    <w:rsid w:val="27E42B97"/>
    <w:rsid w:val="27E6E68C"/>
    <w:rsid w:val="27EC3BAD"/>
    <w:rsid w:val="27EE3881"/>
    <w:rsid w:val="27EF9CED"/>
    <w:rsid w:val="27EFD0D0"/>
    <w:rsid w:val="27F0C6C5"/>
    <w:rsid w:val="27F0C924"/>
    <w:rsid w:val="27F111C5"/>
    <w:rsid w:val="27F205AA"/>
    <w:rsid w:val="27F268C0"/>
    <w:rsid w:val="27F5A4C4"/>
    <w:rsid w:val="27F69576"/>
    <w:rsid w:val="27FA455F"/>
    <w:rsid w:val="27FCBC1C"/>
    <w:rsid w:val="27FF59FC"/>
    <w:rsid w:val="280143F8"/>
    <w:rsid w:val="28037408"/>
    <w:rsid w:val="28041722"/>
    <w:rsid w:val="28046100"/>
    <w:rsid w:val="28070197"/>
    <w:rsid w:val="280918B1"/>
    <w:rsid w:val="280A13DD"/>
    <w:rsid w:val="280C34B3"/>
    <w:rsid w:val="280D7294"/>
    <w:rsid w:val="280E84AB"/>
    <w:rsid w:val="28102650"/>
    <w:rsid w:val="28102AA0"/>
    <w:rsid w:val="281105B5"/>
    <w:rsid w:val="2811B679"/>
    <w:rsid w:val="2811E473"/>
    <w:rsid w:val="28126848"/>
    <w:rsid w:val="2816BA38"/>
    <w:rsid w:val="2818B30B"/>
    <w:rsid w:val="28198914"/>
    <w:rsid w:val="281A9CA4"/>
    <w:rsid w:val="281B2C81"/>
    <w:rsid w:val="2820601C"/>
    <w:rsid w:val="28219FBC"/>
    <w:rsid w:val="28238212"/>
    <w:rsid w:val="282AECAC"/>
    <w:rsid w:val="282BC33D"/>
    <w:rsid w:val="2830E0CD"/>
    <w:rsid w:val="2832EE7A"/>
    <w:rsid w:val="28333FAF"/>
    <w:rsid w:val="283382FA"/>
    <w:rsid w:val="283443DF"/>
    <w:rsid w:val="28371DD9"/>
    <w:rsid w:val="2841D0BB"/>
    <w:rsid w:val="284846A5"/>
    <w:rsid w:val="284B7200"/>
    <w:rsid w:val="284D7D6C"/>
    <w:rsid w:val="284D9625"/>
    <w:rsid w:val="2850F55E"/>
    <w:rsid w:val="285904B9"/>
    <w:rsid w:val="2859BF98"/>
    <w:rsid w:val="285A3438"/>
    <w:rsid w:val="285B4927"/>
    <w:rsid w:val="28626A17"/>
    <w:rsid w:val="2863D38B"/>
    <w:rsid w:val="2865C8E7"/>
    <w:rsid w:val="28697FD3"/>
    <w:rsid w:val="2869B53C"/>
    <w:rsid w:val="286A046E"/>
    <w:rsid w:val="286AB479"/>
    <w:rsid w:val="286C4827"/>
    <w:rsid w:val="286CD1DF"/>
    <w:rsid w:val="286E492A"/>
    <w:rsid w:val="28828DC2"/>
    <w:rsid w:val="28832E6F"/>
    <w:rsid w:val="28857B75"/>
    <w:rsid w:val="28868EC7"/>
    <w:rsid w:val="288BAA07"/>
    <w:rsid w:val="288C1263"/>
    <w:rsid w:val="28970F81"/>
    <w:rsid w:val="289778E6"/>
    <w:rsid w:val="289779EB"/>
    <w:rsid w:val="2899CE93"/>
    <w:rsid w:val="2899D8D5"/>
    <w:rsid w:val="289A74C1"/>
    <w:rsid w:val="289AE0DD"/>
    <w:rsid w:val="28A291FB"/>
    <w:rsid w:val="28A74B63"/>
    <w:rsid w:val="28B0F291"/>
    <w:rsid w:val="28B363D8"/>
    <w:rsid w:val="28B7ADDD"/>
    <w:rsid w:val="28B88A57"/>
    <w:rsid w:val="28BD53E6"/>
    <w:rsid w:val="28BE6616"/>
    <w:rsid w:val="28BFC1B5"/>
    <w:rsid w:val="28C1785C"/>
    <w:rsid w:val="28C4689C"/>
    <w:rsid w:val="28C4A93B"/>
    <w:rsid w:val="28C8FB17"/>
    <w:rsid w:val="28CD5C34"/>
    <w:rsid w:val="28CF2418"/>
    <w:rsid w:val="28D1AA52"/>
    <w:rsid w:val="28D2922D"/>
    <w:rsid w:val="28D35F81"/>
    <w:rsid w:val="28D44F4F"/>
    <w:rsid w:val="28D903C2"/>
    <w:rsid w:val="28E11FE5"/>
    <w:rsid w:val="28E25A41"/>
    <w:rsid w:val="28E5FB83"/>
    <w:rsid w:val="28E6945C"/>
    <w:rsid w:val="28E90FD5"/>
    <w:rsid w:val="28EBDD0C"/>
    <w:rsid w:val="28F0F399"/>
    <w:rsid w:val="28F1001D"/>
    <w:rsid w:val="28F5A940"/>
    <w:rsid w:val="28FB0B41"/>
    <w:rsid w:val="28FBDB54"/>
    <w:rsid w:val="2901D3C2"/>
    <w:rsid w:val="29063D55"/>
    <w:rsid w:val="2908721B"/>
    <w:rsid w:val="2908B16B"/>
    <w:rsid w:val="291079F2"/>
    <w:rsid w:val="2910FA7E"/>
    <w:rsid w:val="2911CE16"/>
    <w:rsid w:val="2912EAED"/>
    <w:rsid w:val="29131DCE"/>
    <w:rsid w:val="29154F01"/>
    <w:rsid w:val="29174DC6"/>
    <w:rsid w:val="2918D5EE"/>
    <w:rsid w:val="29193327"/>
    <w:rsid w:val="291B6C48"/>
    <w:rsid w:val="291DE4BA"/>
    <w:rsid w:val="291E39A5"/>
    <w:rsid w:val="29220884"/>
    <w:rsid w:val="29220E0C"/>
    <w:rsid w:val="292905D1"/>
    <w:rsid w:val="292D26C4"/>
    <w:rsid w:val="292DF69C"/>
    <w:rsid w:val="292F93B1"/>
    <w:rsid w:val="2936131C"/>
    <w:rsid w:val="2937B38F"/>
    <w:rsid w:val="2941CDBF"/>
    <w:rsid w:val="29431080"/>
    <w:rsid w:val="29435D31"/>
    <w:rsid w:val="29480DA9"/>
    <w:rsid w:val="294860E1"/>
    <w:rsid w:val="29504852"/>
    <w:rsid w:val="2950D0DA"/>
    <w:rsid w:val="2951E91A"/>
    <w:rsid w:val="29522944"/>
    <w:rsid w:val="29531344"/>
    <w:rsid w:val="29547D93"/>
    <w:rsid w:val="2955AC19"/>
    <w:rsid w:val="295642BE"/>
    <w:rsid w:val="296049AC"/>
    <w:rsid w:val="29604EF1"/>
    <w:rsid w:val="29608DA4"/>
    <w:rsid w:val="2961BCEC"/>
    <w:rsid w:val="29642E08"/>
    <w:rsid w:val="2966F740"/>
    <w:rsid w:val="29782FD9"/>
    <w:rsid w:val="2978B853"/>
    <w:rsid w:val="297BF0DF"/>
    <w:rsid w:val="297CF1E1"/>
    <w:rsid w:val="297ECF4A"/>
    <w:rsid w:val="2980CF0C"/>
    <w:rsid w:val="29837EA8"/>
    <w:rsid w:val="2984730C"/>
    <w:rsid w:val="298BE963"/>
    <w:rsid w:val="298CE490"/>
    <w:rsid w:val="298D9F74"/>
    <w:rsid w:val="298E1ABC"/>
    <w:rsid w:val="298EE94B"/>
    <w:rsid w:val="298FA55E"/>
    <w:rsid w:val="2992A49C"/>
    <w:rsid w:val="29932C54"/>
    <w:rsid w:val="299D5225"/>
    <w:rsid w:val="299EC354"/>
    <w:rsid w:val="29A053CF"/>
    <w:rsid w:val="29A1185F"/>
    <w:rsid w:val="29A312E4"/>
    <w:rsid w:val="29A4A9DE"/>
    <w:rsid w:val="29A5E2BB"/>
    <w:rsid w:val="29A765D7"/>
    <w:rsid w:val="29B592ED"/>
    <w:rsid w:val="29B6A5BD"/>
    <w:rsid w:val="29B6FF5C"/>
    <w:rsid w:val="29BB17D3"/>
    <w:rsid w:val="29BEFB58"/>
    <w:rsid w:val="29C0B7D0"/>
    <w:rsid w:val="29C15331"/>
    <w:rsid w:val="29C41ABD"/>
    <w:rsid w:val="29C70323"/>
    <w:rsid w:val="29CABDEA"/>
    <w:rsid w:val="29D447DD"/>
    <w:rsid w:val="29D617A0"/>
    <w:rsid w:val="29D7A91D"/>
    <w:rsid w:val="29DFE231"/>
    <w:rsid w:val="29E36DF9"/>
    <w:rsid w:val="29E3DB32"/>
    <w:rsid w:val="29E564B7"/>
    <w:rsid w:val="29E7FE74"/>
    <w:rsid w:val="29EAF85B"/>
    <w:rsid w:val="29EBDF55"/>
    <w:rsid w:val="29EDB8CF"/>
    <w:rsid w:val="29F002F3"/>
    <w:rsid w:val="29F0859E"/>
    <w:rsid w:val="29F5CFE0"/>
    <w:rsid w:val="29F5FAD8"/>
    <w:rsid w:val="29F6E363"/>
    <w:rsid w:val="29F801FB"/>
    <w:rsid w:val="29FA7689"/>
    <w:rsid w:val="29FACE03"/>
    <w:rsid w:val="29FD5266"/>
    <w:rsid w:val="29FE9C30"/>
    <w:rsid w:val="29FF33BA"/>
    <w:rsid w:val="29FF85B7"/>
    <w:rsid w:val="2A0AD7B9"/>
    <w:rsid w:val="2A0EDA97"/>
    <w:rsid w:val="2A1152CE"/>
    <w:rsid w:val="2A11E17B"/>
    <w:rsid w:val="2A143773"/>
    <w:rsid w:val="2A16C390"/>
    <w:rsid w:val="2A181F78"/>
    <w:rsid w:val="2A214697"/>
    <w:rsid w:val="2A2244E3"/>
    <w:rsid w:val="2A229D48"/>
    <w:rsid w:val="2A29400A"/>
    <w:rsid w:val="2A29ACD5"/>
    <w:rsid w:val="2A2D23EC"/>
    <w:rsid w:val="2A2DFB2D"/>
    <w:rsid w:val="2A2F6580"/>
    <w:rsid w:val="2A34A887"/>
    <w:rsid w:val="2A391F3A"/>
    <w:rsid w:val="2A39302D"/>
    <w:rsid w:val="2A3C7D6E"/>
    <w:rsid w:val="2A3D7F5D"/>
    <w:rsid w:val="2A3DA4D1"/>
    <w:rsid w:val="2A408E6D"/>
    <w:rsid w:val="2A41BF8C"/>
    <w:rsid w:val="2A44A2EE"/>
    <w:rsid w:val="2A44FDDA"/>
    <w:rsid w:val="2A4EB230"/>
    <w:rsid w:val="2A4EB305"/>
    <w:rsid w:val="2A4FA669"/>
    <w:rsid w:val="2A5143E3"/>
    <w:rsid w:val="2A519E9E"/>
    <w:rsid w:val="2A5C8796"/>
    <w:rsid w:val="2A5CCC39"/>
    <w:rsid w:val="2A6558D5"/>
    <w:rsid w:val="2A6950A7"/>
    <w:rsid w:val="2A6F5CD6"/>
    <w:rsid w:val="2A6F6D7E"/>
    <w:rsid w:val="2A6FD459"/>
    <w:rsid w:val="2A755F91"/>
    <w:rsid w:val="2A7590BC"/>
    <w:rsid w:val="2A759B4D"/>
    <w:rsid w:val="2A7D1356"/>
    <w:rsid w:val="2A7DFB9E"/>
    <w:rsid w:val="2A7E7666"/>
    <w:rsid w:val="2A824816"/>
    <w:rsid w:val="2A8451EB"/>
    <w:rsid w:val="2A84DB0B"/>
    <w:rsid w:val="2A86A87F"/>
    <w:rsid w:val="2A876E8E"/>
    <w:rsid w:val="2A89BEC0"/>
    <w:rsid w:val="2A8E0C70"/>
    <w:rsid w:val="2A96738C"/>
    <w:rsid w:val="2A990546"/>
    <w:rsid w:val="2A992361"/>
    <w:rsid w:val="2A9BCE5F"/>
    <w:rsid w:val="2A9F4AAA"/>
    <w:rsid w:val="2A9F8E08"/>
    <w:rsid w:val="2A9FD49A"/>
    <w:rsid w:val="2AA00CBD"/>
    <w:rsid w:val="2AA05A17"/>
    <w:rsid w:val="2AA08398"/>
    <w:rsid w:val="2AA3F8AF"/>
    <w:rsid w:val="2AA6A0E8"/>
    <w:rsid w:val="2AAA8285"/>
    <w:rsid w:val="2AAD5EC2"/>
    <w:rsid w:val="2AAE60DD"/>
    <w:rsid w:val="2AAEA19A"/>
    <w:rsid w:val="2ABD5E5C"/>
    <w:rsid w:val="2ABEA877"/>
    <w:rsid w:val="2ABF065C"/>
    <w:rsid w:val="2AC28CC2"/>
    <w:rsid w:val="2AC6323A"/>
    <w:rsid w:val="2AC844CE"/>
    <w:rsid w:val="2ACB326F"/>
    <w:rsid w:val="2AD4D234"/>
    <w:rsid w:val="2AD654F5"/>
    <w:rsid w:val="2AD67C1D"/>
    <w:rsid w:val="2ADAF203"/>
    <w:rsid w:val="2ADE16F0"/>
    <w:rsid w:val="2AE45B32"/>
    <w:rsid w:val="2AE5D516"/>
    <w:rsid w:val="2AE89FE6"/>
    <w:rsid w:val="2AEA27AA"/>
    <w:rsid w:val="2AEB19F2"/>
    <w:rsid w:val="2AEB335F"/>
    <w:rsid w:val="2AECAF75"/>
    <w:rsid w:val="2AEDED2C"/>
    <w:rsid w:val="2AF11AE1"/>
    <w:rsid w:val="2AF8F039"/>
    <w:rsid w:val="2AF97A64"/>
    <w:rsid w:val="2AFA969B"/>
    <w:rsid w:val="2B00E2B4"/>
    <w:rsid w:val="2B011EC7"/>
    <w:rsid w:val="2B01299C"/>
    <w:rsid w:val="2B03DEF7"/>
    <w:rsid w:val="2B061C14"/>
    <w:rsid w:val="2B0653BF"/>
    <w:rsid w:val="2B06801A"/>
    <w:rsid w:val="2B0725F4"/>
    <w:rsid w:val="2B0B546F"/>
    <w:rsid w:val="2B0E2C1C"/>
    <w:rsid w:val="2B15B525"/>
    <w:rsid w:val="2B15EF6B"/>
    <w:rsid w:val="2B161676"/>
    <w:rsid w:val="2B16C390"/>
    <w:rsid w:val="2B16DF11"/>
    <w:rsid w:val="2B1FCA75"/>
    <w:rsid w:val="2B2082CF"/>
    <w:rsid w:val="2B225983"/>
    <w:rsid w:val="2B256627"/>
    <w:rsid w:val="2B28AD96"/>
    <w:rsid w:val="2B28E460"/>
    <w:rsid w:val="2B297A5D"/>
    <w:rsid w:val="2B2A76BD"/>
    <w:rsid w:val="2B2AE035"/>
    <w:rsid w:val="2B2DE647"/>
    <w:rsid w:val="2B2F719F"/>
    <w:rsid w:val="2B2F78E5"/>
    <w:rsid w:val="2B382D1E"/>
    <w:rsid w:val="2B3BD968"/>
    <w:rsid w:val="2B453538"/>
    <w:rsid w:val="2B480309"/>
    <w:rsid w:val="2B4EC1C1"/>
    <w:rsid w:val="2B528F14"/>
    <w:rsid w:val="2B58C4EE"/>
    <w:rsid w:val="2B5A10AC"/>
    <w:rsid w:val="2B5C42D1"/>
    <w:rsid w:val="2B5CC8F2"/>
    <w:rsid w:val="2B5EE1B8"/>
    <w:rsid w:val="2B6149B5"/>
    <w:rsid w:val="2B62993E"/>
    <w:rsid w:val="2B637FCC"/>
    <w:rsid w:val="2B6AFF35"/>
    <w:rsid w:val="2B73D251"/>
    <w:rsid w:val="2B760721"/>
    <w:rsid w:val="2B7690C8"/>
    <w:rsid w:val="2B7A6AE5"/>
    <w:rsid w:val="2B7AA207"/>
    <w:rsid w:val="2B7D3BDA"/>
    <w:rsid w:val="2B7D7A7A"/>
    <w:rsid w:val="2B7F135E"/>
    <w:rsid w:val="2B8E3AAC"/>
    <w:rsid w:val="2B8F12E1"/>
    <w:rsid w:val="2B91D408"/>
    <w:rsid w:val="2B92461A"/>
    <w:rsid w:val="2B98A6E6"/>
    <w:rsid w:val="2B9A0D66"/>
    <w:rsid w:val="2B9B61EB"/>
    <w:rsid w:val="2BA50CFE"/>
    <w:rsid w:val="2BA81826"/>
    <w:rsid w:val="2BA83118"/>
    <w:rsid w:val="2BA918D0"/>
    <w:rsid w:val="2BAB1907"/>
    <w:rsid w:val="2BB02EA1"/>
    <w:rsid w:val="2BB07A83"/>
    <w:rsid w:val="2BB22D67"/>
    <w:rsid w:val="2BB573FD"/>
    <w:rsid w:val="2BBC9381"/>
    <w:rsid w:val="2BBE8637"/>
    <w:rsid w:val="2BC7CE70"/>
    <w:rsid w:val="2BCA5A7E"/>
    <w:rsid w:val="2BCC260D"/>
    <w:rsid w:val="2BCE75C8"/>
    <w:rsid w:val="2BD1D6BC"/>
    <w:rsid w:val="2BD2702D"/>
    <w:rsid w:val="2BD58EE4"/>
    <w:rsid w:val="2BD594D9"/>
    <w:rsid w:val="2BD8DACA"/>
    <w:rsid w:val="2BDABEF8"/>
    <w:rsid w:val="2BDCE936"/>
    <w:rsid w:val="2BDED092"/>
    <w:rsid w:val="2BDFB0C8"/>
    <w:rsid w:val="2BE6FC98"/>
    <w:rsid w:val="2BED6339"/>
    <w:rsid w:val="2BEDBBA9"/>
    <w:rsid w:val="2BEFDF1C"/>
    <w:rsid w:val="2BF1D564"/>
    <w:rsid w:val="2BF20A77"/>
    <w:rsid w:val="2BF37D99"/>
    <w:rsid w:val="2BF58585"/>
    <w:rsid w:val="2BF66A85"/>
    <w:rsid w:val="2BF75B9D"/>
    <w:rsid w:val="2BFA7DE8"/>
    <w:rsid w:val="2BFB6318"/>
    <w:rsid w:val="2BFDEFA6"/>
    <w:rsid w:val="2C0039FB"/>
    <w:rsid w:val="2C04799A"/>
    <w:rsid w:val="2C060792"/>
    <w:rsid w:val="2C07E575"/>
    <w:rsid w:val="2C08AEFF"/>
    <w:rsid w:val="2C090DCD"/>
    <w:rsid w:val="2C0A30A9"/>
    <w:rsid w:val="2C0B31C8"/>
    <w:rsid w:val="2C0D38D6"/>
    <w:rsid w:val="2C0DD321"/>
    <w:rsid w:val="2C123767"/>
    <w:rsid w:val="2C12A511"/>
    <w:rsid w:val="2C133D49"/>
    <w:rsid w:val="2C16E6A1"/>
    <w:rsid w:val="2C175190"/>
    <w:rsid w:val="2C1ADD98"/>
    <w:rsid w:val="2C1E61EC"/>
    <w:rsid w:val="2C20A888"/>
    <w:rsid w:val="2C259973"/>
    <w:rsid w:val="2C2A9A76"/>
    <w:rsid w:val="2C2EADF3"/>
    <w:rsid w:val="2C2FC2E7"/>
    <w:rsid w:val="2C2FC2EE"/>
    <w:rsid w:val="2C31F56D"/>
    <w:rsid w:val="2C35BB85"/>
    <w:rsid w:val="2C363827"/>
    <w:rsid w:val="2C363F9F"/>
    <w:rsid w:val="2C38A23C"/>
    <w:rsid w:val="2C3AA26F"/>
    <w:rsid w:val="2C3D7B6F"/>
    <w:rsid w:val="2C3E0CB6"/>
    <w:rsid w:val="2C3F6F1B"/>
    <w:rsid w:val="2C406F85"/>
    <w:rsid w:val="2C42A4C3"/>
    <w:rsid w:val="2C4B4794"/>
    <w:rsid w:val="2C4BE855"/>
    <w:rsid w:val="2C4DCCDD"/>
    <w:rsid w:val="2C4DD00A"/>
    <w:rsid w:val="2C5470C1"/>
    <w:rsid w:val="2C568F08"/>
    <w:rsid w:val="2C5F57F6"/>
    <w:rsid w:val="2C6279BF"/>
    <w:rsid w:val="2C631000"/>
    <w:rsid w:val="2C68BBE5"/>
    <w:rsid w:val="2C699377"/>
    <w:rsid w:val="2C721F25"/>
    <w:rsid w:val="2C7709B3"/>
    <w:rsid w:val="2C7EAB00"/>
    <w:rsid w:val="2C85BA5F"/>
    <w:rsid w:val="2C878660"/>
    <w:rsid w:val="2C89681F"/>
    <w:rsid w:val="2C8AABCC"/>
    <w:rsid w:val="2C9F566C"/>
    <w:rsid w:val="2CA36995"/>
    <w:rsid w:val="2CA43507"/>
    <w:rsid w:val="2CA5DADB"/>
    <w:rsid w:val="2CA7AF2D"/>
    <w:rsid w:val="2CAAAF70"/>
    <w:rsid w:val="2CB03357"/>
    <w:rsid w:val="2CB19C73"/>
    <w:rsid w:val="2CB50DA5"/>
    <w:rsid w:val="2CB5B428"/>
    <w:rsid w:val="2CB62181"/>
    <w:rsid w:val="2CB6CAD2"/>
    <w:rsid w:val="2CB7EF7B"/>
    <w:rsid w:val="2CB84889"/>
    <w:rsid w:val="2CBA9542"/>
    <w:rsid w:val="2CC1EEBA"/>
    <w:rsid w:val="2CC4B4D3"/>
    <w:rsid w:val="2CC7D96B"/>
    <w:rsid w:val="2CD480FA"/>
    <w:rsid w:val="2CD4FA67"/>
    <w:rsid w:val="2CD6F575"/>
    <w:rsid w:val="2CD86EC2"/>
    <w:rsid w:val="2CD9FC0F"/>
    <w:rsid w:val="2CDB24A4"/>
    <w:rsid w:val="2CDF5CBC"/>
    <w:rsid w:val="2CED966B"/>
    <w:rsid w:val="2CEDD34B"/>
    <w:rsid w:val="2CF665BA"/>
    <w:rsid w:val="2D08505E"/>
    <w:rsid w:val="2D0A33AB"/>
    <w:rsid w:val="2D0CD996"/>
    <w:rsid w:val="2D0E78B3"/>
    <w:rsid w:val="2D1B90CB"/>
    <w:rsid w:val="2D1BCB3C"/>
    <w:rsid w:val="2D1C12B3"/>
    <w:rsid w:val="2D1EE7CC"/>
    <w:rsid w:val="2D1F0007"/>
    <w:rsid w:val="2D205BC2"/>
    <w:rsid w:val="2D22B350"/>
    <w:rsid w:val="2D23ED1A"/>
    <w:rsid w:val="2D256678"/>
    <w:rsid w:val="2D288C67"/>
    <w:rsid w:val="2D297236"/>
    <w:rsid w:val="2D2CAAD7"/>
    <w:rsid w:val="2D2DAA58"/>
    <w:rsid w:val="2D32C45A"/>
    <w:rsid w:val="2D38EC27"/>
    <w:rsid w:val="2D397278"/>
    <w:rsid w:val="2D3AC561"/>
    <w:rsid w:val="2D42C10B"/>
    <w:rsid w:val="2D46E6A2"/>
    <w:rsid w:val="2D4871F6"/>
    <w:rsid w:val="2D4C0E00"/>
    <w:rsid w:val="2D4C85CF"/>
    <w:rsid w:val="2D4EABD0"/>
    <w:rsid w:val="2D52E694"/>
    <w:rsid w:val="2D54D579"/>
    <w:rsid w:val="2D592198"/>
    <w:rsid w:val="2D5B7DC2"/>
    <w:rsid w:val="2D5F3254"/>
    <w:rsid w:val="2D60B92A"/>
    <w:rsid w:val="2D61D6F9"/>
    <w:rsid w:val="2D65E49B"/>
    <w:rsid w:val="2D669375"/>
    <w:rsid w:val="2D6C26F1"/>
    <w:rsid w:val="2D6C4E4B"/>
    <w:rsid w:val="2D6EB882"/>
    <w:rsid w:val="2D721043"/>
    <w:rsid w:val="2D753007"/>
    <w:rsid w:val="2D7C3A4E"/>
    <w:rsid w:val="2D810494"/>
    <w:rsid w:val="2D8A4E6A"/>
    <w:rsid w:val="2D8FAACC"/>
    <w:rsid w:val="2D9208AC"/>
    <w:rsid w:val="2D93CB51"/>
    <w:rsid w:val="2D947FC6"/>
    <w:rsid w:val="2D94A48F"/>
    <w:rsid w:val="2D955C48"/>
    <w:rsid w:val="2D958B45"/>
    <w:rsid w:val="2D9E8514"/>
    <w:rsid w:val="2D9F0291"/>
    <w:rsid w:val="2DA0F33B"/>
    <w:rsid w:val="2DA113BB"/>
    <w:rsid w:val="2DA1439E"/>
    <w:rsid w:val="2DA5240E"/>
    <w:rsid w:val="2DA6D857"/>
    <w:rsid w:val="2DA81CDD"/>
    <w:rsid w:val="2DAB668A"/>
    <w:rsid w:val="2DACBC21"/>
    <w:rsid w:val="2DAF5B44"/>
    <w:rsid w:val="2DB0A1D1"/>
    <w:rsid w:val="2DB15A71"/>
    <w:rsid w:val="2DB33B12"/>
    <w:rsid w:val="2DB4AE0E"/>
    <w:rsid w:val="2DB4C06C"/>
    <w:rsid w:val="2DB656FE"/>
    <w:rsid w:val="2DB9E0C0"/>
    <w:rsid w:val="2DBA6FBB"/>
    <w:rsid w:val="2DBAC143"/>
    <w:rsid w:val="2DBDCDDB"/>
    <w:rsid w:val="2DC7D919"/>
    <w:rsid w:val="2DCC37D2"/>
    <w:rsid w:val="2DCCDC71"/>
    <w:rsid w:val="2DCE8F44"/>
    <w:rsid w:val="2DD00E03"/>
    <w:rsid w:val="2DD0E35A"/>
    <w:rsid w:val="2DD354F6"/>
    <w:rsid w:val="2DD58E65"/>
    <w:rsid w:val="2DD6AE0E"/>
    <w:rsid w:val="2DD6B5BF"/>
    <w:rsid w:val="2DD6CAA5"/>
    <w:rsid w:val="2DD71F7F"/>
    <w:rsid w:val="2DDF104F"/>
    <w:rsid w:val="2DE1196F"/>
    <w:rsid w:val="2DE44A1C"/>
    <w:rsid w:val="2DE6A9EF"/>
    <w:rsid w:val="2DE799A4"/>
    <w:rsid w:val="2DE86C48"/>
    <w:rsid w:val="2DEE5141"/>
    <w:rsid w:val="2DEE9C88"/>
    <w:rsid w:val="2DEEFE32"/>
    <w:rsid w:val="2DF1F0A3"/>
    <w:rsid w:val="2DF38B52"/>
    <w:rsid w:val="2DF76C56"/>
    <w:rsid w:val="2DF89316"/>
    <w:rsid w:val="2DFCCBD9"/>
    <w:rsid w:val="2DFE1355"/>
    <w:rsid w:val="2E039441"/>
    <w:rsid w:val="2E04AA17"/>
    <w:rsid w:val="2E09D793"/>
    <w:rsid w:val="2E0CF7D5"/>
    <w:rsid w:val="2E0DAACE"/>
    <w:rsid w:val="2E17A009"/>
    <w:rsid w:val="2E1A8FD9"/>
    <w:rsid w:val="2E1CDFDD"/>
    <w:rsid w:val="2E1FCB9C"/>
    <w:rsid w:val="2E2001E5"/>
    <w:rsid w:val="2E20CE2A"/>
    <w:rsid w:val="2E2112DB"/>
    <w:rsid w:val="2E224163"/>
    <w:rsid w:val="2E3340DC"/>
    <w:rsid w:val="2E36D246"/>
    <w:rsid w:val="2E39AA72"/>
    <w:rsid w:val="2E3A6F8D"/>
    <w:rsid w:val="2E42A806"/>
    <w:rsid w:val="2E448E9A"/>
    <w:rsid w:val="2E468706"/>
    <w:rsid w:val="2E492D9C"/>
    <w:rsid w:val="2E4C9F27"/>
    <w:rsid w:val="2E502C79"/>
    <w:rsid w:val="2E52ECF3"/>
    <w:rsid w:val="2E560D8D"/>
    <w:rsid w:val="2E5AAA18"/>
    <w:rsid w:val="2E5ADC21"/>
    <w:rsid w:val="2E5C51B1"/>
    <w:rsid w:val="2E5E2017"/>
    <w:rsid w:val="2E61C246"/>
    <w:rsid w:val="2E62319A"/>
    <w:rsid w:val="2E62913F"/>
    <w:rsid w:val="2E64FEB8"/>
    <w:rsid w:val="2E6602CC"/>
    <w:rsid w:val="2E73132A"/>
    <w:rsid w:val="2E79EF0A"/>
    <w:rsid w:val="2E7E4E5E"/>
    <w:rsid w:val="2E7FDB74"/>
    <w:rsid w:val="2E811B38"/>
    <w:rsid w:val="2E82B80A"/>
    <w:rsid w:val="2E840BF1"/>
    <w:rsid w:val="2E84B69B"/>
    <w:rsid w:val="2E86F3E8"/>
    <w:rsid w:val="2E8712C7"/>
    <w:rsid w:val="2E87FD9C"/>
    <w:rsid w:val="2E885F1A"/>
    <w:rsid w:val="2E8D069A"/>
    <w:rsid w:val="2E951F54"/>
    <w:rsid w:val="2E9AA0D8"/>
    <w:rsid w:val="2E9BEEE1"/>
    <w:rsid w:val="2EA25AC5"/>
    <w:rsid w:val="2EA34F2E"/>
    <w:rsid w:val="2EA57075"/>
    <w:rsid w:val="2EA9E156"/>
    <w:rsid w:val="2EAA0E1D"/>
    <w:rsid w:val="2EAAB25B"/>
    <w:rsid w:val="2EAED73D"/>
    <w:rsid w:val="2EB0EB62"/>
    <w:rsid w:val="2EB30C86"/>
    <w:rsid w:val="2EB51F6A"/>
    <w:rsid w:val="2EB5E2FD"/>
    <w:rsid w:val="2EB9D402"/>
    <w:rsid w:val="2EC4756E"/>
    <w:rsid w:val="2EC59290"/>
    <w:rsid w:val="2ECEE321"/>
    <w:rsid w:val="2ECFDD14"/>
    <w:rsid w:val="2ED0FE0C"/>
    <w:rsid w:val="2ED7B643"/>
    <w:rsid w:val="2ED88BC1"/>
    <w:rsid w:val="2EDB278F"/>
    <w:rsid w:val="2EE3F89A"/>
    <w:rsid w:val="2EE4A0AB"/>
    <w:rsid w:val="2EE6DC8E"/>
    <w:rsid w:val="2EE7E369"/>
    <w:rsid w:val="2EE85766"/>
    <w:rsid w:val="2EE977A5"/>
    <w:rsid w:val="2EE9E181"/>
    <w:rsid w:val="2EECB289"/>
    <w:rsid w:val="2EF09BF0"/>
    <w:rsid w:val="2EF2C322"/>
    <w:rsid w:val="2EFADE47"/>
    <w:rsid w:val="2EFD451C"/>
    <w:rsid w:val="2EFEAAC3"/>
    <w:rsid w:val="2EFEB145"/>
    <w:rsid w:val="2F018362"/>
    <w:rsid w:val="2F0B9A41"/>
    <w:rsid w:val="2F0BDD36"/>
    <w:rsid w:val="2F0C84D1"/>
    <w:rsid w:val="2F0D0902"/>
    <w:rsid w:val="2F0F13FB"/>
    <w:rsid w:val="2F10CE83"/>
    <w:rsid w:val="2F15EA50"/>
    <w:rsid w:val="2F166237"/>
    <w:rsid w:val="2F168B0E"/>
    <w:rsid w:val="2F175608"/>
    <w:rsid w:val="2F1BA4E8"/>
    <w:rsid w:val="2F1DBBCD"/>
    <w:rsid w:val="2F1E39F4"/>
    <w:rsid w:val="2F222A9C"/>
    <w:rsid w:val="2F24432A"/>
    <w:rsid w:val="2F265BE1"/>
    <w:rsid w:val="2F2ADC49"/>
    <w:rsid w:val="2F2EA74D"/>
    <w:rsid w:val="2F36EBB9"/>
    <w:rsid w:val="2F375C7A"/>
    <w:rsid w:val="2F37E499"/>
    <w:rsid w:val="2F38CAA3"/>
    <w:rsid w:val="2F39E161"/>
    <w:rsid w:val="2F39FB86"/>
    <w:rsid w:val="2F3A7282"/>
    <w:rsid w:val="2F3B45EA"/>
    <w:rsid w:val="2F3D8522"/>
    <w:rsid w:val="2F3DACBF"/>
    <w:rsid w:val="2F3E8C44"/>
    <w:rsid w:val="2F441824"/>
    <w:rsid w:val="2F475BB7"/>
    <w:rsid w:val="2F4D57B3"/>
    <w:rsid w:val="2F510FCA"/>
    <w:rsid w:val="2F58FC11"/>
    <w:rsid w:val="2F5A8718"/>
    <w:rsid w:val="2F5CD6D5"/>
    <w:rsid w:val="2F5D2F9D"/>
    <w:rsid w:val="2F62B938"/>
    <w:rsid w:val="2F676499"/>
    <w:rsid w:val="2F6E9CEC"/>
    <w:rsid w:val="2F707CB4"/>
    <w:rsid w:val="2F71D2DC"/>
    <w:rsid w:val="2F71FBD1"/>
    <w:rsid w:val="2F7476A1"/>
    <w:rsid w:val="2F74FF5F"/>
    <w:rsid w:val="2F76101A"/>
    <w:rsid w:val="2F76A61A"/>
    <w:rsid w:val="2F7ABD7F"/>
    <w:rsid w:val="2F7AC953"/>
    <w:rsid w:val="2F7CB0C5"/>
    <w:rsid w:val="2F7FC966"/>
    <w:rsid w:val="2F821563"/>
    <w:rsid w:val="2F839130"/>
    <w:rsid w:val="2F8554E7"/>
    <w:rsid w:val="2F942046"/>
    <w:rsid w:val="2F9B3BB1"/>
    <w:rsid w:val="2F9C21BE"/>
    <w:rsid w:val="2F9E3694"/>
    <w:rsid w:val="2F9E6A87"/>
    <w:rsid w:val="2FA023E7"/>
    <w:rsid w:val="2FA31B81"/>
    <w:rsid w:val="2FA3DB99"/>
    <w:rsid w:val="2FA64159"/>
    <w:rsid w:val="2FA89122"/>
    <w:rsid w:val="2FAAAD92"/>
    <w:rsid w:val="2FAAB9F9"/>
    <w:rsid w:val="2FAD095D"/>
    <w:rsid w:val="2FB434F5"/>
    <w:rsid w:val="2FB643E4"/>
    <w:rsid w:val="2FB8A5D6"/>
    <w:rsid w:val="2FBEABD4"/>
    <w:rsid w:val="2FC104E8"/>
    <w:rsid w:val="2FC2CE93"/>
    <w:rsid w:val="2FC393F5"/>
    <w:rsid w:val="2FC3A1EC"/>
    <w:rsid w:val="2FCA9786"/>
    <w:rsid w:val="2FCAD6E3"/>
    <w:rsid w:val="2FCC8045"/>
    <w:rsid w:val="2FD28F45"/>
    <w:rsid w:val="2FD47B1B"/>
    <w:rsid w:val="2FD5CB2A"/>
    <w:rsid w:val="2FD9215D"/>
    <w:rsid w:val="2FDD1803"/>
    <w:rsid w:val="2FDDD5FD"/>
    <w:rsid w:val="2FDEE821"/>
    <w:rsid w:val="2FE3A406"/>
    <w:rsid w:val="2FE738D2"/>
    <w:rsid w:val="2FED5308"/>
    <w:rsid w:val="2FEDDAE9"/>
    <w:rsid w:val="2FF1D49D"/>
    <w:rsid w:val="2FF5A1BC"/>
    <w:rsid w:val="2FF7949B"/>
    <w:rsid w:val="2FF79C5A"/>
    <w:rsid w:val="2FFBDA10"/>
    <w:rsid w:val="2FFCC872"/>
    <w:rsid w:val="2FFCEB80"/>
    <w:rsid w:val="2FFE688C"/>
    <w:rsid w:val="30017D2F"/>
    <w:rsid w:val="3003F7C4"/>
    <w:rsid w:val="300A5ACE"/>
    <w:rsid w:val="300A6C54"/>
    <w:rsid w:val="300D1981"/>
    <w:rsid w:val="300FE870"/>
    <w:rsid w:val="3011CFDD"/>
    <w:rsid w:val="301A46DA"/>
    <w:rsid w:val="301B21F8"/>
    <w:rsid w:val="301BCD9E"/>
    <w:rsid w:val="301E1BBE"/>
    <w:rsid w:val="301FD811"/>
    <w:rsid w:val="3025A514"/>
    <w:rsid w:val="302B88DF"/>
    <w:rsid w:val="302C3358"/>
    <w:rsid w:val="303AF53B"/>
    <w:rsid w:val="303D2843"/>
    <w:rsid w:val="30410339"/>
    <w:rsid w:val="30483FC5"/>
    <w:rsid w:val="304C859F"/>
    <w:rsid w:val="304E8EA5"/>
    <w:rsid w:val="30565570"/>
    <w:rsid w:val="3056E08F"/>
    <w:rsid w:val="30573935"/>
    <w:rsid w:val="305A910C"/>
    <w:rsid w:val="305B4C88"/>
    <w:rsid w:val="305CD145"/>
    <w:rsid w:val="305D1F63"/>
    <w:rsid w:val="305F2250"/>
    <w:rsid w:val="3064CB5A"/>
    <w:rsid w:val="306D60B2"/>
    <w:rsid w:val="306E47F0"/>
    <w:rsid w:val="3075DED6"/>
    <w:rsid w:val="3077F6A1"/>
    <w:rsid w:val="3078D84C"/>
    <w:rsid w:val="307BBCE5"/>
    <w:rsid w:val="307CEC96"/>
    <w:rsid w:val="307DDEC8"/>
    <w:rsid w:val="307EC910"/>
    <w:rsid w:val="307FFB0B"/>
    <w:rsid w:val="3080E784"/>
    <w:rsid w:val="30820197"/>
    <w:rsid w:val="3082689C"/>
    <w:rsid w:val="3084AA32"/>
    <w:rsid w:val="308528FC"/>
    <w:rsid w:val="30889372"/>
    <w:rsid w:val="308908E2"/>
    <w:rsid w:val="308AC187"/>
    <w:rsid w:val="308B5F07"/>
    <w:rsid w:val="308ED395"/>
    <w:rsid w:val="30908D32"/>
    <w:rsid w:val="309C942F"/>
    <w:rsid w:val="309F3EBF"/>
    <w:rsid w:val="309FC790"/>
    <w:rsid w:val="30A69280"/>
    <w:rsid w:val="30A74F39"/>
    <w:rsid w:val="30A8BFAD"/>
    <w:rsid w:val="30AED3F4"/>
    <w:rsid w:val="30B143DF"/>
    <w:rsid w:val="30BAC6C0"/>
    <w:rsid w:val="30BB69CB"/>
    <w:rsid w:val="30BC1097"/>
    <w:rsid w:val="30BD0DA7"/>
    <w:rsid w:val="30C2DB84"/>
    <w:rsid w:val="30C3F401"/>
    <w:rsid w:val="30C48F49"/>
    <w:rsid w:val="30CA9D44"/>
    <w:rsid w:val="30CD152F"/>
    <w:rsid w:val="30CDABAE"/>
    <w:rsid w:val="30D13E1E"/>
    <w:rsid w:val="30D4BAF4"/>
    <w:rsid w:val="30D69850"/>
    <w:rsid w:val="30DADDB3"/>
    <w:rsid w:val="30E132E5"/>
    <w:rsid w:val="30E28EA4"/>
    <w:rsid w:val="30E9953B"/>
    <w:rsid w:val="30EAF02F"/>
    <w:rsid w:val="30EB3282"/>
    <w:rsid w:val="30EE5614"/>
    <w:rsid w:val="30F1568E"/>
    <w:rsid w:val="30F1C0B3"/>
    <w:rsid w:val="30F3D214"/>
    <w:rsid w:val="30F3EC50"/>
    <w:rsid w:val="30F6A6FE"/>
    <w:rsid w:val="30F9F872"/>
    <w:rsid w:val="30FD0CEA"/>
    <w:rsid w:val="30FF00CC"/>
    <w:rsid w:val="31005044"/>
    <w:rsid w:val="31037E57"/>
    <w:rsid w:val="310508A0"/>
    <w:rsid w:val="310B43CB"/>
    <w:rsid w:val="310CD3ED"/>
    <w:rsid w:val="310D2905"/>
    <w:rsid w:val="310E684C"/>
    <w:rsid w:val="311227F5"/>
    <w:rsid w:val="311271C8"/>
    <w:rsid w:val="311788F4"/>
    <w:rsid w:val="31181819"/>
    <w:rsid w:val="311AE9F4"/>
    <w:rsid w:val="311AEB21"/>
    <w:rsid w:val="311DC435"/>
    <w:rsid w:val="311E1010"/>
    <w:rsid w:val="311E7B2A"/>
    <w:rsid w:val="311E7C5A"/>
    <w:rsid w:val="3126273F"/>
    <w:rsid w:val="31269165"/>
    <w:rsid w:val="31278F9A"/>
    <w:rsid w:val="3128375A"/>
    <w:rsid w:val="312CD936"/>
    <w:rsid w:val="312D7138"/>
    <w:rsid w:val="3134300C"/>
    <w:rsid w:val="3135FE45"/>
    <w:rsid w:val="313946B7"/>
    <w:rsid w:val="31423368"/>
    <w:rsid w:val="3146090D"/>
    <w:rsid w:val="314D9468"/>
    <w:rsid w:val="31525E86"/>
    <w:rsid w:val="3152B27B"/>
    <w:rsid w:val="315310E7"/>
    <w:rsid w:val="3153995C"/>
    <w:rsid w:val="31548B84"/>
    <w:rsid w:val="31550E74"/>
    <w:rsid w:val="31588594"/>
    <w:rsid w:val="31588AD5"/>
    <w:rsid w:val="315A662B"/>
    <w:rsid w:val="315BA5E9"/>
    <w:rsid w:val="316AB0F3"/>
    <w:rsid w:val="316C32E0"/>
    <w:rsid w:val="316C9C6B"/>
    <w:rsid w:val="316C9CAE"/>
    <w:rsid w:val="317041FF"/>
    <w:rsid w:val="3170C0BB"/>
    <w:rsid w:val="31710C2E"/>
    <w:rsid w:val="3172860E"/>
    <w:rsid w:val="3173E1EB"/>
    <w:rsid w:val="3175605A"/>
    <w:rsid w:val="3176D838"/>
    <w:rsid w:val="317DBA5D"/>
    <w:rsid w:val="3183E8D6"/>
    <w:rsid w:val="3185F2F4"/>
    <w:rsid w:val="3186810F"/>
    <w:rsid w:val="318B7360"/>
    <w:rsid w:val="318E041F"/>
    <w:rsid w:val="318FCF41"/>
    <w:rsid w:val="31909780"/>
    <w:rsid w:val="31986F24"/>
    <w:rsid w:val="319AE621"/>
    <w:rsid w:val="319D2350"/>
    <w:rsid w:val="31A69EFE"/>
    <w:rsid w:val="31A7B4A6"/>
    <w:rsid w:val="31B0362E"/>
    <w:rsid w:val="31B0CEB8"/>
    <w:rsid w:val="31B99125"/>
    <w:rsid w:val="31BBACFD"/>
    <w:rsid w:val="31BE4077"/>
    <w:rsid w:val="31C2DDA1"/>
    <w:rsid w:val="31C379BA"/>
    <w:rsid w:val="31C51D9D"/>
    <w:rsid w:val="31C6BE29"/>
    <w:rsid w:val="31CEA5F0"/>
    <w:rsid w:val="31D85F44"/>
    <w:rsid w:val="31E20525"/>
    <w:rsid w:val="31E343F5"/>
    <w:rsid w:val="31E82E6A"/>
    <w:rsid w:val="31EDD409"/>
    <w:rsid w:val="31EF968E"/>
    <w:rsid w:val="31F25BE6"/>
    <w:rsid w:val="31F5CF4D"/>
    <w:rsid w:val="31F6ADF2"/>
    <w:rsid w:val="31FA9F0C"/>
    <w:rsid w:val="31FEA2A3"/>
    <w:rsid w:val="3203DAB4"/>
    <w:rsid w:val="32076E10"/>
    <w:rsid w:val="3207C4B5"/>
    <w:rsid w:val="320879FE"/>
    <w:rsid w:val="3209138B"/>
    <w:rsid w:val="3209F2BE"/>
    <w:rsid w:val="320D2757"/>
    <w:rsid w:val="320E1E3F"/>
    <w:rsid w:val="32146939"/>
    <w:rsid w:val="3215207F"/>
    <w:rsid w:val="32179026"/>
    <w:rsid w:val="3218595F"/>
    <w:rsid w:val="3218D958"/>
    <w:rsid w:val="321AC3E4"/>
    <w:rsid w:val="3220CBB2"/>
    <w:rsid w:val="3221DABA"/>
    <w:rsid w:val="3224CF78"/>
    <w:rsid w:val="3225F2E6"/>
    <w:rsid w:val="322BA02B"/>
    <w:rsid w:val="322D5927"/>
    <w:rsid w:val="322FF983"/>
    <w:rsid w:val="3233F68B"/>
    <w:rsid w:val="32341719"/>
    <w:rsid w:val="32394627"/>
    <w:rsid w:val="323E2ECE"/>
    <w:rsid w:val="324277FF"/>
    <w:rsid w:val="3246E286"/>
    <w:rsid w:val="32478507"/>
    <w:rsid w:val="324E1D30"/>
    <w:rsid w:val="3250B350"/>
    <w:rsid w:val="3251A5F7"/>
    <w:rsid w:val="32535A83"/>
    <w:rsid w:val="3253B24F"/>
    <w:rsid w:val="325C73A1"/>
    <w:rsid w:val="325E8135"/>
    <w:rsid w:val="326511E4"/>
    <w:rsid w:val="3269186F"/>
    <w:rsid w:val="326B01FD"/>
    <w:rsid w:val="326B6DF1"/>
    <w:rsid w:val="326BFD15"/>
    <w:rsid w:val="327060DF"/>
    <w:rsid w:val="3270DA45"/>
    <w:rsid w:val="32714145"/>
    <w:rsid w:val="327AD77B"/>
    <w:rsid w:val="327C8604"/>
    <w:rsid w:val="327CF27D"/>
    <w:rsid w:val="327D4A6C"/>
    <w:rsid w:val="327D8510"/>
    <w:rsid w:val="3281EF71"/>
    <w:rsid w:val="3282F25C"/>
    <w:rsid w:val="3285BDF3"/>
    <w:rsid w:val="3287FBC4"/>
    <w:rsid w:val="328C0211"/>
    <w:rsid w:val="328C338D"/>
    <w:rsid w:val="328D7603"/>
    <w:rsid w:val="3299D7F7"/>
    <w:rsid w:val="329DC904"/>
    <w:rsid w:val="329F0225"/>
    <w:rsid w:val="329F7D6C"/>
    <w:rsid w:val="32A0D6DF"/>
    <w:rsid w:val="32A2D88E"/>
    <w:rsid w:val="32A39F25"/>
    <w:rsid w:val="32A983F3"/>
    <w:rsid w:val="32AA26E8"/>
    <w:rsid w:val="32AE6AB1"/>
    <w:rsid w:val="32B03242"/>
    <w:rsid w:val="32B26827"/>
    <w:rsid w:val="32B4CBBE"/>
    <w:rsid w:val="32B54039"/>
    <w:rsid w:val="32B5FB46"/>
    <w:rsid w:val="32B671CB"/>
    <w:rsid w:val="32BE45E3"/>
    <w:rsid w:val="32C4E5E3"/>
    <w:rsid w:val="32C5D886"/>
    <w:rsid w:val="32C6CD93"/>
    <w:rsid w:val="32CAFA02"/>
    <w:rsid w:val="32CB25CC"/>
    <w:rsid w:val="32CBFE21"/>
    <w:rsid w:val="32CDF3F0"/>
    <w:rsid w:val="32CEA48E"/>
    <w:rsid w:val="32D4C881"/>
    <w:rsid w:val="32D5301A"/>
    <w:rsid w:val="32D61BD3"/>
    <w:rsid w:val="32D6FE3B"/>
    <w:rsid w:val="32DDFBF2"/>
    <w:rsid w:val="32E5D57D"/>
    <w:rsid w:val="32EBAAF8"/>
    <w:rsid w:val="32F3D60F"/>
    <w:rsid w:val="32F641FD"/>
    <w:rsid w:val="32F82D26"/>
    <w:rsid w:val="32F8CD96"/>
    <w:rsid w:val="32FC617A"/>
    <w:rsid w:val="32FF49E5"/>
    <w:rsid w:val="3301F4DA"/>
    <w:rsid w:val="33037B90"/>
    <w:rsid w:val="33069DBF"/>
    <w:rsid w:val="330F7C82"/>
    <w:rsid w:val="33139C47"/>
    <w:rsid w:val="33146791"/>
    <w:rsid w:val="331615BB"/>
    <w:rsid w:val="331E2D6A"/>
    <w:rsid w:val="33207EA3"/>
    <w:rsid w:val="3322D938"/>
    <w:rsid w:val="332365BE"/>
    <w:rsid w:val="3326773A"/>
    <w:rsid w:val="3327941C"/>
    <w:rsid w:val="332E8CB5"/>
    <w:rsid w:val="33355C54"/>
    <w:rsid w:val="3335B630"/>
    <w:rsid w:val="3339BA65"/>
    <w:rsid w:val="333B1F4B"/>
    <w:rsid w:val="33434254"/>
    <w:rsid w:val="334DDBF6"/>
    <w:rsid w:val="33553CC6"/>
    <w:rsid w:val="3355EFA3"/>
    <w:rsid w:val="3357936F"/>
    <w:rsid w:val="335A2782"/>
    <w:rsid w:val="33615A33"/>
    <w:rsid w:val="336439CD"/>
    <w:rsid w:val="3365D6C0"/>
    <w:rsid w:val="336862A2"/>
    <w:rsid w:val="336A396D"/>
    <w:rsid w:val="336ED25E"/>
    <w:rsid w:val="33753143"/>
    <w:rsid w:val="3379F2EB"/>
    <w:rsid w:val="338504C6"/>
    <w:rsid w:val="338D9A7B"/>
    <w:rsid w:val="3391305F"/>
    <w:rsid w:val="33944B86"/>
    <w:rsid w:val="339E6021"/>
    <w:rsid w:val="339E9E34"/>
    <w:rsid w:val="339EEB90"/>
    <w:rsid w:val="33A32346"/>
    <w:rsid w:val="33A7EECB"/>
    <w:rsid w:val="33A8C448"/>
    <w:rsid w:val="33B38C3A"/>
    <w:rsid w:val="33B79E3C"/>
    <w:rsid w:val="33B843EE"/>
    <w:rsid w:val="33B8FEEB"/>
    <w:rsid w:val="33BA270D"/>
    <w:rsid w:val="33C6DB6A"/>
    <w:rsid w:val="33CC3BCA"/>
    <w:rsid w:val="33CD4A34"/>
    <w:rsid w:val="33CFFE9B"/>
    <w:rsid w:val="33D46F33"/>
    <w:rsid w:val="33D7C5A0"/>
    <w:rsid w:val="33D7F88F"/>
    <w:rsid w:val="33E0D0AB"/>
    <w:rsid w:val="33E34C9C"/>
    <w:rsid w:val="33E5532A"/>
    <w:rsid w:val="33EACA42"/>
    <w:rsid w:val="33EDADE6"/>
    <w:rsid w:val="33EE07DD"/>
    <w:rsid w:val="33F2AB9A"/>
    <w:rsid w:val="33F3F5BF"/>
    <w:rsid w:val="33F647B4"/>
    <w:rsid w:val="33F97A22"/>
    <w:rsid w:val="33FD7955"/>
    <w:rsid w:val="33FFA2CB"/>
    <w:rsid w:val="34006B6D"/>
    <w:rsid w:val="340182BE"/>
    <w:rsid w:val="34039DB9"/>
    <w:rsid w:val="3407A139"/>
    <w:rsid w:val="3408BA2A"/>
    <w:rsid w:val="34093040"/>
    <w:rsid w:val="340B3A8C"/>
    <w:rsid w:val="3415A9CD"/>
    <w:rsid w:val="341A34DF"/>
    <w:rsid w:val="341C896F"/>
    <w:rsid w:val="341F0FB1"/>
    <w:rsid w:val="3420AEDB"/>
    <w:rsid w:val="34210D7A"/>
    <w:rsid w:val="3421857E"/>
    <w:rsid w:val="34223BFB"/>
    <w:rsid w:val="3426612A"/>
    <w:rsid w:val="342EAA51"/>
    <w:rsid w:val="342F33FA"/>
    <w:rsid w:val="34313F8D"/>
    <w:rsid w:val="3431F977"/>
    <w:rsid w:val="34360267"/>
    <w:rsid w:val="3437199A"/>
    <w:rsid w:val="34391516"/>
    <w:rsid w:val="343BF688"/>
    <w:rsid w:val="343F5878"/>
    <w:rsid w:val="3443B670"/>
    <w:rsid w:val="34480580"/>
    <w:rsid w:val="344B472B"/>
    <w:rsid w:val="344B7548"/>
    <w:rsid w:val="344C54E3"/>
    <w:rsid w:val="344FD76C"/>
    <w:rsid w:val="345BC35A"/>
    <w:rsid w:val="345F328A"/>
    <w:rsid w:val="345FE0C9"/>
    <w:rsid w:val="34646C25"/>
    <w:rsid w:val="3466C81E"/>
    <w:rsid w:val="3469D22D"/>
    <w:rsid w:val="346AC792"/>
    <w:rsid w:val="346BE91F"/>
    <w:rsid w:val="3473D08A"/>
    <w:rsid w:val="3476C5BA"/>
    <w:rsid w:val="34775A76"/>
    <w:rsid w:val="3479611B"/>
    <w:rsid w:val="34818F9F"/>
    <w:rsid w:val="34854731"/>
    <w:rsid w:val="34873AB3"/>
    <w:rsid w:val="3488C476"/>
    <w:rsid w:val="3489AB04"/>
    <w:rsid w:val="348A83F0"/>
    <w:rsid w:val="348A95C2"/>
    <w:rsid w:val="348A9E95"/>
    <w:rsid w:val="348D923D"/>
    <w:rsid w:val="348F2EF2"/>
    <w:rsid w:val="3490183C"/>
    <w:rsid w:val="34932499"/>
    <w:rsid w:val="349D3E43"/>
    <w:rsid w:val="34A01676"/>
    <w:rsid w:val="34A1A87C"/>
    <w:rsid w:val="34A2ECF6"/>
    <w:rsid w:val="34A45C4D"/>
    <w:rsid w:val="34AB8534"/>
    <w:rsid w:val="34ABADE1"/>
    <w:rsid w:val="34ACBCC9"/>
    <w:rsid w:val="34ACE7AF"/>
    <w:rsid w:val="34AD5C40"/>
    <w:rsid w:val="34AD7BE3"/>
    <w:rsid w:val="34AE10C8"/>
    <w:rsid w:val="34B0A8AD"/>
    <w:rsid w:val="34B6E789"/>
    <w:rsid w:val="34B81A7B"/>
    <w:rsid w:val="34B84213"/>
    <w:rsid w:val="34B87EEE"/>
    <w:rsid w:val="34B9034C"/>
    <w:rsid w:val="34BAECCF"/>
    <w:rsid w:val="34BC764F"/>
    <w:rsid w:val="34BDBDDC"/>
    <w:rsid w:val="34C514D9"/>
    <w:rsid w:val="34C5AFDD"/>
    <w:rsid w:val="34C87BA3"/>
    <w:rsid w:val="34CA4443"/>
    <w:rsid w:val="34CCBB3E"/>
    <w:rsid w:val="34CDCC06"/>
    <w:rsid w:val="34CE0527"/>
    <w:rsid w:val="34D1B690"/>
    <w:rsid w:val="34D22481"/>
    <w:rsid w:val="34D4240A"/>
    <w:rsid w:val="34D722C5"/>
    <w:rsid w:val="34D72A01"/>
    <w:rsid w:val="34D8152E"/>
    <w:rsid w:val="34D81836"/>
    <w:rsid w:val="34D989A4"/>
    <w:rsid w:val="34DDE692"/>
    <w:rsid w:val="34E2F324"/>
    <w:rsid w:val="34EAA00A"/>
    <w:rsid w:val="34ECE8FB"/>
    <w:rsid w:val="34F72506"/>
    <w:rsid w:val="34F9BFF6"/>
    <w:rsid w:val="34FAD139"/>
    <w:rsid w:val="34FC9BC8"/>
    <w:rsid w:val="35000AF7"/>
    <w:rsid w:val="35003B53"/>
    <w:rsid w:val="350123A8"/>
    <w:rsid w:val="350293EC"/>
    <w:rsid w:val="3507176D"/>
    <w:rsid w:val="350B8BA3"/>
    <w:rsid w:val="350DC63C"/>
    <w:rsid w:val="350E0F48"/>
    <w:rsid w:val="35181D87"/>
    <w:rsid w:val="351C7914"/>
    <w:rsid w:val="351EB4D6"/>
    <w:rsid w:val="352620A5"/>
    <w:rsid w:val="3526A387"/>
    <w:rsid w:val="352C163F"/>
    <w:rsid w:val="35339CD1"/>
    <w:rsid w:val="35361BBD"/>
    <w:rsid w:val="3537F1A0"/>
    <w:rsid w:val="353E5F67"/>
    <w:rsid w:val="3541ED10"/>
    <w:rsid w:val="3543820C"/>
    <w:rsid w:val="3546300D"/>
    <w:rsid w:val="35472DA0"/>
    <w:rsid w:val="3549144D"/>
    <w:rsid w:val="3549A23B"/>
    <w:rsid w:val="354A8589"/>
    <w:rsid w:val="354AF137"/>
    <w:rsid w:val="354D4C57"/>
    <w:rsid w:val="35504659"/>
    <w:rsid w:val="3554565A"/>
    <w:rsid w:val="3555AD2B"/>
    <w:rsid w:val="355FD7B0"/>
    <w:rsid w:val="355FD8A4"/>
    <w:rsid w:val="355FF9D8"/>
    <w:rsid w:val="356601F3"/>
    <w:rsid w:val="356850C4"/>
    <w:rsid w:val="35689C19"/>
    <w:rsid w:val="3571DEFA"/>
    <w:rsid w:val="3572954F"/>
    <w:rsid w:val="357573DC"/>
    <w:rsid w:val="35785DC0"/>
    <w:rsid w:val="3579F305"/>
    <w:rsid w:val="357B6399"/>
    <w:rsid w:val="357DA5BC"/>
    <w:rsid w:val="357E9630"/>
    <w:rsid w:val="357F7EDE"/>
    <w:rsid w:val="3580016A"/>
    <w:rsid w:val="35826D43"/>
    <w:rsid w:val="3584B99B"/>
    <w:rsid w:val="35863E06"/>
    <w:rsid w:val="3587E2E9"/>
    <w:rsid w:val="358C2B01"/>
    <w:rsid w:val="358D65FF"/>
    <w:rsid w:val="3590EA6D"/>
    <w:rsid w:val="3595AF99"/>
    <w:rsid w:val="35979495"/>
    <w:rsid w:val="35988DF8"/>
    <w:rsid w:val="359BD5FF"/>
    <w:rsid w:val="359C1272"/>
    <w:rsid w:val="359CA86C"/>
    <w:rsid w:val="359E9CB9"/>
    <w:rsid w:val="35A19D79"/>
    <w:rsid w:val="35A70743"/>
    <w:rsid w:val="35A7EC25"/>
    <w:rsid w:val="35ACB19E"/>
    <w:rsid w:val="35AD3C34"/>
    <w:rsid w:val="35ADE0C8"/>
    <w:rsid w:val="35AE305C"/>
    <w:rsid w:val="35AEAA30"/>
    <w:rsid w:val="35B1AC70"/>
    <w:rsid w:val="35B2A833"/>
    <w:rsid w:val="35B75AFE"/>
    <w:rsid w:val="35B90074"/>
    <w:rsid w:val="35BC72D2"/>
    <w:rsid w:val="35BDD710"/>
    <w:rsid w:val="35BF4743"/>
    <w:rsid w:val="35C1EB9A"/>
    <w:rsid w:val="35C55E03"/>
    <w:rsid w:val="35C6AC2C"/>
    <w:rsid w:val="35C7B4B4"/>
    <w:rsid w:val="35C86DF0"/>
    <w:rsid w:val="35CA2E27"/>
    <w:rsid w:val="35CFE093"/>
    <w:rsid w:val="35D74A92"/>
    <w:rsid w:val="35D9681C"/>
    <w:rsid w:val="35D9A983"/>
    <w:rsid w:val="35DFA4FA"/>
    <w:rsid w:val="35E2251B"/>
    <w:rsid w:val="35E3C71A"/>
    <w:rsid w:val="35E5817E"/>
    <w:rsid w:val="35E5A941"/>
    <w:rsid w:val="35E6DC9E"/>
    <w:rsid w:val="35E75D20"/>
    <w:rsid w:val="35E83E7A"/>
    <w:rsid w:val="35EB7401"/>
    <w:rsid w:val="35EC1130"/>
    <w:rsid w:val="35EC24CD"/>
    <w:rsid w:val="35ED62B2"/>
    <w:rsid w:val="35EE797C"/>
    <w:rsid w:val="35EF5C13"/>
    <w:rsid w:val="35F1AC69"/>
    <w:rsid w:val="35F24F99"/>
    <w:rsid w:val="3600C8A4"/>
    <w:rsid w:val="3605A85E"/>
    <w:rsid w:val="360783F0"/>
    <w:rsid w:val="360A0B38"/>
    <w:rsid w:val="360D53BE"/>
    <w:rsid w:val="360D6E1D"/>
    <w:rsid w:val="360DF759"/>
    <w:rsid w:val="360FCA8D"/>
    <w:rsid w:val="36131D1D"/>
    <w:rsid w:val="3618257E"/>
    <w:rsid w:val="361980A0"/>
    <w:rsid w:val="361EF06E"/>
    <w:rsid w:val="361EF82A"/>
    <w:rsid w:val="36241F34"/>
    <w:rsid w:val="36244D19"/>
    <w:rsid w:val="3625A35D"/>
    <w:rsid w:val="36281614"/>
    <w:rsid w:val="362AFF53"/>
    <w:rsid w:val="362BDF34"/>
    <w:rsid w:val="362D957B"/>
    <w:rsid w:val="362E3876"/>
    <w:rsid w:val="363B8BD6"/>
    <w:rsid w:val="363E3BC1"/>
    <w:rsid w:val="363F6072"/>
    <w:rsid w:val="363F607B"/>
    <w:rsid w:val="3642709C"/>
    <w:rsid w:val="364273E2"/>
    <w:rsid w:val="3642839D"/>
    <w:rsid w:val="3644648F"/>
    <w:rsid w:val="36455535"/>
    <w:rsid w:val="364696B3"/>
    <w:rsid w:val="364A12F4"/>
    <w:rsid w:val="364BAD36"/>
    <w:rsid w:val="364E642A"/>
    <w:rsid w:val="364F824A"/>
    <w:rsid w:val="3655EC3E"/>
    <w:rsid w:val="365AF8B3"/>
    <w:rsid w:val="365F5577"/>
    <w:rsid w:val="3660B6A3"/>
    <w:rsid w:val="3668F7A8"/>
    <w:rsid w:val="3669E5A8"/>
    <w:rsid w:val="366A0D13"/>
    <w:rsid w:val="366C5FA6"/>
    <w:rsid w:val="366D86B6"/>
    <w:rsid w:val="366DE2E2"/>
    <w:rsid w:val="3676C4C0"/>
    <w:rsid w:val="3676D274"/>
    <w:rsid w:val="367737B5"/>
    <w:rsid w:val="36777000"/>
    <w:rsid w:val="3677F128"/>
    <w:rsid w:val="367E1B09"/>
    <w:rsid w:val="3680CD1B"/>
    <w:rsid w:val="368144F9"/>
    <w:rsid w:val="3683423C"/>
    <w:rsid w:val="3683EEC8"/>
    <w:rsid w:val="3683FAC3"/>
    <w:rsid w:val="368BD567"/>
    <w:rsid w:val="368C4CE5"/>
    <w:rsid w:val="368CAA43"/>
    <w:rsid w:val="368DA71E"/>
    <w:rsid w:val="368EE2F6"/>
    <w:rsid w:val="368FD35F"/>
    <w:rsid w:val="36989EA8"/>
    <w:rsid w:val="369E47A7"/>
    <w:rsid w:val="36A37DA0"/>
    <w:rsid w:val="36A85AA9"/>
    <w:rsid w:val="36AA3EE9"/>
    <w:rsid w:val="36AAA309"/>
    <w:rsid w:val="36AC61CB"/>
    <w:rsid w:val="36ADB52A"/>
    <w:rsid w:val="36AEC029"/>
    <w:rsid w:val="36B7925F"/>
    <w:rsid w:val="36BCCD82"/>
    <w:rsid w:val="36BD6BED"/>
    <w:rsid w:val="36BE9503"/>
    <w:rsid w:val="36C02ADC"/>
    <w:rsid w:val="36C669E1"/>
    <w:rsid w:val="36CA163A"/>
    <w:rsid w:val="36CB9D91"/>
    <w:rsid w:val="36D51277"/>
    <w:rsid w:val="36D54C4F"/>
    <w:rsid w:val="36D55EFB"/>
    <w:rsid w:val="36D69624"/>
    <w:rsid w:val="36D86BC2"/>
    <w:rsid w:val="36D90EA1"/>
    <w:rsid w:val="36DE8C1F"/>
    <w:rsid w:val="36DED348"/>
    <w:rsid w:val="36E21EEF"/>
    <w:rsid w:val="36E49176"/>
    <w:rsid w:val="36E6C6DA"/>
    <w:rsid w:val="36EAF128"/>
    <w:rsid w:val="36EDFAB7"/>
    <w:rsid w:val="36EE1CB6"/>
    <w:rsid w:val="36F4CA20"/>
    <w:rsid w:val="36F64482"/>
    <w:rsid w:val="36F7B238"/>
    <w:rsid w:val="36F8A479"/>
    <w:rsid w:val="37008D15"/>
    <w:rsid w:val="37042325"/>
    <w:rsid w:val="37093A80"/>
    <w:rsid w:val="370B2515"/>
    <w:rsid w:val="370BED70"/>
    <w:rsid w:val="370D3EE5"/>
    <w:rsid w:val="370E66B8"/>
    <w:rsid w:val="370E9BF6"/>
    <w:rsid w:val="3713E449"/>
    <w:rsid w:val="371459AF"/>
    <w:rsid w:val="37158FEA"/>
    <w:rsid w:val="37196CB5"/>
    <w:rsid w:val="371B227F"/>
    <w:rsid w:val="371CC239"/>
    <w:rsid w:val="371D4233"/>
    <w:rsid w:val="371EBA42"/>
    <w:rsid w:val="3724EB07"/>
    <w:rsid w:val="37268B05"/>
    <w:rsid w:val="37319DCF"/>
    <w:rsid w:val="373965C4"/>
    <w:rsid w:val="373AF95B"/>
    <w:rsid w:val="373CE0CC"/>
    <w:rsid w:val="373DC5F5"/>
    <w:rsid w:val="373E279E"/>
    <w:rsid w:val="373E9F3A"/>
    <w:rsid w:val="373EEA56"/>
    <w:rsid w:val="37403C05"/>
    <w:rsid w:val="3742A63B"/>
    <w:rsid w:val="3744A119"/>
    <w:rsid w:val="3748D31D"/>
    <w:rsid w:val="374AB888"/>
    <w:rsid w:val="374D03E7"/>
    <w:rsid w:val="374FACCE"/>
    <w:rsid w:val="375350F2"/>
    <w:rsid w:val="37544882"/>
    <w:rsid w:val="3755A3B4"/>
    <w:rsid w:val="3759C80A"/>
    <w:rsid w:val="375AAFA4"/>
    <w:rsid w:val="375DC9A4"/>
    <w:rsid w:val="37628275"/>
    <w:rsid w:val="376511D4"/>
    <w:rsid w:val="376E677E"/>
    <w:rsid w:val="376FE3C7"/>
    <w:rsid w:val="377248FF"/>
    <w:rsid w:val="377336D6"/>
    <w:rsid w:val="3778249B"/>
    <w:rsid w:val="377B29DF"/>
    <w:rsid w:val="377D25A6"/>
    <w:rsid w:val="377D35C8"/>
    <w:rsid w:val="37800DCE"/>
    <w:rsid w:val="37806F12"/>
    <w:rsid w:val="37816024"/>
    <w:rsid w:val="378663F0"/>
    <w:rsid w:val="3786B5CB"/>
    <w:rsid w:val="378770C7"/>
    <w:rsid w:val="37881367"/>
    <w:rsid w:val="378CD6EC"/>
    <w:rsid w:val="37913F8B"/>
    <w:rsid w:val="3791F535"/>
    <w:rsid w:val="37922C96"/>
    <w:rsid w:val="37923D88"/>
    <w:rsid w:val="3794FC77"/>
    <w:rsid w:val="37956416"/>
    <w:rsid w:val="37984FDD"/>
    <w:rsid w:val="37A2BE2E"/>
    <w:rsid w:val="37A2C4EC"/>
    <w:rsid w:val="37A5E722"/>
    <w:rsid w:val="37A6F824"/>
    <w:rsid w:val="37A6FC43"/>
    <w:rsid w:val="37A91DE4"/>
    <w:rsid w:val="37ABCA26"/>
    <w:rsid w:val="37AC8478"/>
    <w:rsid w:val="37B330FD"/>
    <w:rsid w:val="37B63DD8"/>
    <w:rsid w:val="37B7664C"/>
    <w:rsid w:val="37B8AED9"/>
    <w:rsid w:val="37B98AF7"/>
    <w:rsid w:val="37BA0369"/>
    <w:rsid w:val="37BF95B1"/>
    <w:rsid w:val="37BFBB75"/>
    <w:rsid w:val="37BFC2F5"/>
    <w:rsid w:val="37CC4A96"/>
    <w:rsid w:val="37CCFA35"/>
    <w:rsid w:val="37D33966"/>
    <w:rsid w:val="37DA0259"/>
    <w:rsid w:val="37DD214C"/>
    <w:rsid w:val="37E562DB"/>
    <w:rsid w:val="37E6F01D"/>
    <w:rsid w:val="37E751E0"/>
    <w:rsid w:val="37EEBDBD"/>
    <w:rsid w:val="37F00C61"/>
    <w:rsid w:val="37F61E71"/>
    <w:rsid w:val="37FA3609"/>
    <w:rsid w:val="37FA7726"/>
    <w:rsid w:val="37FBC24A"/>
    <w:rsid w:val="3800ECA3"/>
    <w:rsid w:val="380B18FC"/>
    <w:rsid w:val="380F72E8"/>
    <w:rsid w:val="380FA96E"/>
    <w:rsid w:val="38126F51"/>
    <w:rsid w:val="381E5D8E"/>
    <w:rsid w:val="381E61D0"/>
    <w:rsid w:val="382259B6"/>
    <w:rsid w:val="38255CE7"/>
    <w:rsid w:val="382B1901"/>
    <w:rsid w:val="3835DDF0"/>
    <w:rsid w:val="383C83D6"/>
    <w:rsid w:val="383CE7CB"/>
    <w:rsid w:val="383DF52F"/>
    <w:rsid w:val="38433DCE"/>
    <w:rsid w:val="38439CE6"/>
    <w:rsid w:val="38445FDE"/>
    <w:rsid w:val="3846DC36"/>
    <w:rsid w:val="384CAE98"/>
    <w:rsid w:val="384EC4AA"/>
    <w:rsid w:val="3850BB34"/>
    <w:rsid w:val="385381C0"/>
    <w:rsid w:val="3855A8DA"/>
    <w:rsid w:val="3855EF46"/>
    <w:rsid w:val="38585C17"/>
    <w:rsid w:val="3859B7EB"/>
    <w:rsid w:val="385DC0F6"/>
    <w:rsid w:val="38618F42"/>
    <w:rsid w:val="3861DC2B"/>
    <w:rsid w:val="386E4C0E"/>
    <w:rsid w:val="387449A1"/>
    <w:rsid w:val="3878C013"/>
    <w:rsid w:val="387A3728"/>
    <w:rsid w:val="387AAB67"/>
    <w:rsid w:val="387C620A"/>
    <w:rsid w:val="3881FDA8"/>
    <w:rsid w:val="3883D6C2"/>
    <w:rsid w:val="3885EB6F"/>
    <w:rsid w:val="38866231"/>
    <w:rsid w:val="3887EDF7"/>
    <w:rsid w:val="388A48BC"/>
    <w:rsid w:val="388C0A4E"/>
    <w:rsid w:val="388D6D45"/>
    <w:rsid w:val="3890E180"/>
    <w:rsid w:val="389244BE"/>
    <w:rsid w:val="389255AB"/>
    <w:rsid w:val="3895DD76"/>
    <w:rsid w:val="389C4EFC"/>
    <w:rsid w:val="389E3EE8"/>
    <w:rsid w:val="38A40602"/>
    <w:rsid w:val="38A57315"/>
    <w:rsid w:val="38A5C745"/>
    <w:rsid w:val="38A7BA91"/>
    <w:rsid w:val="38AB1D69"/>
    <w:rsid w:val="38B65BE6"/>
    <w:rsid w:val="38B86BB1"/>
    <w:rsid w:val="38B8FC2E"/>
    <w:rsid w:val="38BA8AD7"/>
    <w:rsid w:val="38BF7C31"/>
    <w:rsid w:val="38C01E5A"/>
    <w:rsid w:val="38C20A95"/>
    <w:rsid w:val="38C27411"/>
    <w:rsid w:val="38C7DF01"/>
    <w:rsid w:val="38C96705"/>
    <w:rsid w:val="38CA2137"/>
    <w:rsid w:val="38CB7A70"/>
    <w:rsid w:val="38CD82B6"/>
    <w:rsid w:val="38CE6BEE"/>
    <w:rsid w:val="38CE7002"/>
    <w:rsid w:val="38D234D3"/>
    <w:rsid w:val="38D35BC9"/>
    <w:rsid w:val="38D4E655"/>
    <w:rsid w:val="38DE40F5"/>
    <w:rsid w:val="38E68519"/>
    <w:rsid w:val="38E7BB80"/>
    <w:rsid w:val="38E982B4"/>
    <w:rsid w:val="38EEFB04"/>
    <w:rsid w:val="38EFC309"/>
    <w:rsid w:val="38F24635"/>
    <w:rsid w:val="38F2DD4A"/>
    <w:rsid w:val="38F577C0"/>
    <w:rsid w:val="38F5E407"/>
    <w:rsid w:val="38F5F13C"/>
    <w:rsid w:val="38FA20A5"/>
    <w:rsid w:val="38FB5E7E"/>
    <w:rsid w:val="38FC1F8C"/>
    <w:rsid w:val="39000E27"/>
    <w:rsid w:val="39001FEC"/>
    <w:rsid w:val="3903B55A"/>
    <w:rsid w:val="3903F155"/>
    <w:rsid w:val="39056469"/>
    <w:rsid w:val="3905B5D4"/>
    <w:rsid w:val="3907CF1E"/>
    <w:rsid w:val="390A2BC5"/>
    <w:rsid w:val="390BE372"/>
    <w:rsid w:val="391ADA99"/>
    <w:rsid w:val="391B91A2"/>
    <w:rsid w:val="391E02B7"/>
    <w:rsid w:val="39201808"/>
    <w:rsid w:val="3923143B"/>
    <w:rsid w:val="3923C9A9"/>
    <w:rsid w:val="3925C98F"/>
    <w:rsid w:val="39260FD0"/>
    <w:rsid w:val="39261AB2"/>
    <w:rsid w:val="39296CA1"/>
    <w:rsid w:val="392A51E7"/>
    <w:rsid w:val="392FE8B8"/>
    <w:rsid w:val="39302AC2"/>
    <w:rsid w:val="3931FB24"/>
    <w:rsid w:val="39341B2D"/>
    <w:rsid w:val="39342164"/>
    <w:rsid w:val="3934C2B1"/>
    <w:rsid w:val="39380709"/>
    <w:rsid w:val="3938B682"/>
    <w:rsid w:val="3939049B"/>
    <w:rsid w:val="393A28C4"/>
    <w:rsid w:val="393C0B4A"/>
    <w:rsid w:val="39402B37"/>
    <w:rsid w:val="394C24FD"/>
    <w:rsid w:val="394DA386"/>
    <w:rsid w:val="394EE31D"/>
    <w:rsid w:val="395666F5"/>
    <w:rsid w:val="3957B4AB"/>
    <w:rsid w:val="395B9E44"/>
    <w:rsid w:val="3961FC7D"/>
    <w:rsid w:val="39621417"/>
    <w:rsid w:val="3963DFC7"/>
    <w:rsid w:val="396901F5"/>
    <w:rsid w:val="396BE239"/>
    <w:rsid w:val="396CF355"/>
    <w:rsid w:val="397381CD"/>
    <w:rsid w:val="3974D24B"/>
    <w:rsid w:val="39773A63"/>
    <w:rsid w:val="397AF282"/>
    <w:rsid w:val="397B4D9A"/>
    <w:rsid w:val="397F301A"/>
    <w:rsid w:val="3981F765"/>
    <w:rsid w:val="39849FA8"/>
    <w:rsid w:val="3984E233"/>
    <w:rsid w:val="39857C90"/>
    <w:rsid w:val="3987B64E"/>
    <w:rsid w:val="398BC145"/>
    <w:rsid w:val="398CE028"/>
    <w:rsid w:val="398D649C"/>
    <w:rsid w:val="398E6D05"/>
    <w:rsid w:val="39928423"/>
    <w:rsid w:val="39960212"/>
    <w:rsid w:val="3997FAE2"/>
    <w:rsid w:val="399AA0C3"/>
    <w:rsid w:val="399D2AC7"/>
    <w:rsid w:val="39A193E1"/>
    <w:rsid w:val="39A20DC2"/>
    <w:rsid w:val="39A3A576"/>
    <w:rsid w:val="39A3BE24"/>
    <w:rsid w:val="39A3F09A"/>
    <w:rsid w:val="39A6810A"/>
    <w:rsid w:val="39A6AE99"/>
    <w:rsid w:val="39A8CF10"/>
    <w:rsid w:val="39AD9FA4"/>
    <w:rsid w:val="39B20223"/>
    <w:rsid w:val="39B3281C"/>
    <w:rsid w:val="39B7EF0D"/>
    <w:rsid w:val="39BB5FB0"/>
    <w:rsid w:val="39C35615"/>
    <w:rsid w:val="39C4E6DE"/>
    <w:rsid w:val="39C781E6"/>
    <w:rsid w:val="39CC10BE"/>
    <w:rsid w:val="39CD943D"/>
    <w:rsid w:val="39CE08C1"/>
    <w:rsid w:val="39CF361A"/>
    <w:rsid w:val="39CF95D3"/>
    <w:rsid w:val="39CFE941"/>
    <w:rsid w:val="39D7D8A4"/>
    <w:rsid w:val="39D90B65"/>
    <w:rsid w:val="39DFD277"/>
    <w:rsid w:val="39E7DF4D"/>
    <w:rsid w:val="39E8EDEF"/>
    <w:rsid w:val="39EDAAD2"/>
    <w:rsid w:val="39EF70EB"/>
    <w:rsid w:val="39F27BD8"/>
    <w:rsid w:val="39F2BBE2"/>
    <w:rsid w:val="39F34079"/>
    <w:rsid w:val="39F51911"/>
    <w:rsid w:val="39F7E050"/>
    <w:rsid w:val="39FA0607"/>
    <w:rsid w:val="39FF0682"/>
    <w:rsid w:val="3A0032FA"/>
    <w:rsid w:val="3A007065"/>
    <w:rsid w:val="3A09D046"/>
    <w:rsid w:val="3A0D072D"/>
    <w:rsid w:val="3A0E54AE"/>
    <w:rsid w:val="3A1285A7"/>
    <w:rsid w:val="3A12F518"/>
    <w:rsid w:val="3A1BACF8"/>
    <w:rsid w:val="3A1CB270"/>
    <w:rsid w:val="3A1E3333"/>
    <w:rsid w:val="3A27543D"/>
    <w:rsid w:val="3A2822A9"/>
    <w:rsid w:val="3A2A4DEB"/>
    <w:rsid w:val="3A2D862C"/>
    <w:rsid w:val="3A3036EB"/>
    <w:rsid w:val="3A342B50"/>
    <w:rsid w:val="3A34939A"/>
    <w:rsid w:val="3A37B14B"/>
    <w:rsid w:val="3A3816C3"/>
    <w:rsid w:val="3A3ADAE2"/>
    <w:rsid w:val="3A3B4642"/>
    <w:rsid w:val="3A3DEC14"/>
    <w:rsid w:val="3A460875"/>
    <w:rsid w:val="3A469DA3"/>
    <w:rsid w:val="3A499E15"/>
    <w:rsid w:val="3A5232AC"/>
    <w:rsid w:val="3A565B38"/>
    <w:rsid w:val="3A57A92F"/>
    <w:rsid w:val="3A5A9A1C"/>
    <w:rsid w:val="3A5D011B"/>
    <w:rsid w:val="3A5E4607"/>
    <w:rsid w:val="3A6566C9"/>
    <w:rsid w:val="3A664F19"/>
    <w:rsid w:val="3A67AC03"/>
    <w:rsid w:val="3A6A8195"/>
    <w:rsid w:val="3A6DF415"/>
    <w:rsid w:val="3A705693"/>
    <w:rsid w:val="3A71F19B"/>
    <w:rsid w:val="3A739A3D"/>
    <w:rsid w:val="3A762A7B"/>
    <w:rsid w:val="3A78A92D"/>
    <w:rsid w:val="3A79DCC6"/>
    <w:rsid w:val="3A7E3850"/>
    <w:rsid w:val="3A816110"/>
    <w:rsid w:val="3A820107"/>
    <w:rsid w:val="3A84156B"/>
    <w:rsid w:val="3A853E4B"/>
    <w:rsid w:val="3A86B82D"/>
    <w:rsid w:val="3A880FFF"/>
    <w:rsid w:val="3A8917DD"/>
    <w:rsid w:val="3A974F99"/>
    <w:rsid w:val="3A97C32E"/>
    <w:rsid w:val="3A9A2446"/>
    <w:rsid w:val="3A9F6D29"/>
    <w:rsid w:val="3AA0E5AA"/>
    <w:rsid w:val="3AA4CDB4"/>
    <w:rsid w:val="3AA5149F"/>
    <w:rsid w:val="3AA53699"/>
    <w:rsid w:val="3AAA32BD"/>
    <w:rsid w:val="3AAB93A6"/>
    <w:rsid w:val="3AAC7B25"/>
    <w:rsid w:val="3AB67CD7"/>
    <w:rsid w:val="3AB6A7FA"/>
    <w:rsid w:val="3AC07B1A"/>
    <w:rsid w:val="3AC175D5"/>
    <w:rsid w:val="3AC5521A"/>
    <w:rsid w:val="3ACB15ED"/>
    <w:rsid w:val="3ACDD762"/>
    <w:rsid w:val="3ACFF9B8"/>
    <w:rsid w:val="3AD20BD6"/>
    <w:rsid w:val="3AD29B7C"/>
    <w:rsid w:val="3AD2A834"/>
    <w:rsid w:val="3AD2ED4D"/>
    <w:rsid w:val="3AD4A63B"/>
    <w:rsid w:val="3AD4D71A"/>
    <w:rsid w:val="3AD592ED"/>
    <w:rsid w:val="3AD78407"/>
    <w:rsid w:val="3ADA59A1"/>
    <w:rsid w:val="3ADBF080"/>
    <w:rsid w:val="3ADC5D46"/>
    <w:rsid w:val="3AE1DF9D"/>
    <w:rsid w:val="3AE442CA"/>
    <w:rsid w:val="3AE5E476"/>
    <w:rsid w:val="3AEA67EA"/>
    <w:rsid w:val="3AEA7BC6"/>
    <w:rsid w:val="3AFD00C9"/>
    <w:rsid w:val="3AFDFBB2"/>
    <w:rsid w:val="3B04BE29"/>
    <w:rsid w:val="3B088DF1"/>
    <w:rsid w:val="3B0A66E9"/>
    <w:rsid w:val="3B0BB562"/>
    <w:rsid w:val="3B0E853C"/>
    <w:rsid w:val="3B1175B1"/>
    <w:rsid w:val="3B13B80A"/>
    <w:rsid w:val="3B1A7A5A"/>
    <w:rsid w:val="3B1FC2B7"/>
    <w:rsid w:val="3B221473"/>
    <w:rsid w:val="3B24916A"/>
    <w:rsid w:val="3B25CE3B"/>
    <w:rsid w:val="3B26A97F"/>
    <w:rsid w:val="3B2BE5F3"/>
    <w:rsid w:val="3B2D2DE7"/>
    <w:rsid w:val="3B3308EB"/>
    <w:rsid w:val="3B345AEA"/>
    <w:rsid w:val="3B355EDA"/>
    <w:rsid w:val="3B356740"/>
    <w:rsid w:val="3B38DC7F"/>
    <w:rsid w:val="3B39DEFE"/>
    <w:rsid w:val="3B4403C3"/>
    <w:rsid w:val="3B462DA8"/>
    <w:rsid w:val="3B470053"/>
    <w:rsid w:val="3B47E732"/>
    <w:rsid w:val="3B4FDC6F"/>
    <w:rsid w:val="3B532268"/>
    <w:rsid w:val="3B57409D"/>
    <w:rsid w:val="3B5D76C5"/>
    <w:rsid w:val="3B629998"/>
    <w:rsid w:val="3B63BC09"/>
    <w:rsid w:val="3B6565E4"/>
    <w:rsid w:val="3B66E88F"/>
    <w:rsid w:val="3B6750B7"/>
    <w:rsid w:val="3B699CBE"/>
    <w:rsid w:val="3B6ECF63"/>
    <w:rsid w:val="3B6FB48C"/>
    <w:rsid w:val="3B70CDAB"/>
    <w:rsid w:val="3B76EE65"/>
    <w:rsid w:val="3B8094D7"/>
    <w:rsid w:val="3B8113E8"/>
    <w:rsid w:val="3B826498"/>
    <w:rsid w:val="3B835A20"/>
    <w:rsid w:val="3B8436E8"/>
    <w:rsid w:val="3B851A6E"/>
    <w:rsid w:val="3B852B23"/>
    <w:rsid w:val="3B85449E"/>
    <w:rsid w:val="3B85FFD6"/>
    <w:rsid w:val="3B86C89C"/>
    <w:rsid w:val="3B8B2665"/>
    <w:rsid w:val="3B8B90EA"/>
    <w:rsid w:val="3B9036E2"/>
    <w:rsid w:val="3B911037"/>
    <w:rsid w:val="3B917134"/>
    <w:rsid w:val="3B922CF8"/>
    <w:rsid w:val="3B9568C5"/>
    <w:rsid w:val="3B965C81"/>
    <w:rsid w:val="3B966696"/>
    <w:rsid w:val="3B9683F2"/>
    <w:rsid w:val="3B97CB70"/>
    <w:rsid w:val="3B9B21F8"/>
    <w:rsid w:val="3B9C8F07"/>
    <w:rsid w:val="3B9D1E55"/>
    <w:rsid w:val="3BACC74B"/>
    <w:rsid w:val="3BACDE2A"/>
    <w:rsid w:val="3BAEC579"/>
    <w:rsid w:val="3BAFF9BF"/>
    <w:rsid w:val="3BB2195B"/>
    <w:rsid w:val="3BB2CFEE"/>
    <w:rsid w:val="3BB330C7"/>
    <w:rsid w:val="3BB4D0EB"/>
    <w:rsid w:val="3BB57EE9"/>
    <w:rsid w:val="3BB6FC72"/>
    <w:rsid w:val="3BB724F8"/>
    <w:rsid w:val="3BB790B2"/>
    <w:rsid w:val="3BB9234A"/>
    <w:rsid w:val="3BBE943A"/>
    <w:rsid w:val="3BBEB92A"/>
    <w:rsid w:val="3BBF17E2"/>
    <w:rsid w:val="3BBF62EC"/>
    <w:rsid w:val="3BC10AC9"/>
    <w:rsid w:val="3BC11565"/>
    <w:rsid w:val="3BC3CEFA"/>
    <w:rsid w:val="3BC6B825"/>
    <w:rsid w:val="3BCACA2C"/>
    <w:rsid w:val="3BCDA16F"/>
    <w:rsid w:val="3BD2D8E6"/>
    <w:rsid w:val="3BD52AD7"/>
    <w:rsid w:val="3BD6711C"/>
    <w:rsid w:val="3BD7E151"/>
    <w:rsid w:val="3BDBB2A9"/>
    <w:rsid w:val="3BDE77A4"/>
    <w:rsid w:val="3BDF9069"/>
    <w:rsid w:val="3BDFCC87"/>
    <w:rsid w:val="3BE6D8CC"/>
    <w:rsid w:val="3BEC8FE7"/>
    <w:rsid w:val="3BF098AD"/>
    <w:rsid w:val="3BF1252B"/>
    <w:rsid w:val="3BF1E87A"/>
    <w:rsid w:val="3BF2BFC0"/>
    <w:rsid w:val="3BF85DD8"/>
    <w:rsid w:val="3BF8F995"/>
    <w:rsid w:val="3BF9EEF4"/>
    <w:rsid w:val="3BFD75C7"/>
    <w:rsid w:val="3C03E7D9"/>
    <w:rsid w:val="3C075988"/>
    <w:rsid w:val="3C0FA401"/>
    <w:rsid w:val="3C10108E"/>
    <w:rsid w:val="3C1121A3"/>
    <w:rsid w:val="3C122468"/>
    <w:rsid w:val="3C194BAC"/>
    <w:rsid w:val="3C195D18"/>
    <w:rsid w:val="3C21308E"/>
    <w:rsid w:val="3C21C383"/>
    <w:rsid w:val="3C2C03A3"/>
    <w:rsid w:val="3C2DB05F"/>
    <w:rsid w:val="3C37F201"/>
    <w:rsid w:val="3C388FD9"/>
    <w:rsid w:val="3C399D91"/>
    <w:rsid w:val="3C3CB5E0"/>
    <w:rsid w:val="3C3E57B3"/>
    <w:rsid w:val="3C459DC6"/>
    <w:rsid w:val="3C49CEA0"/>
    <w:rsid w:val="3C4EAC87"/>
    <w:rsid w:val="3C52363F"/>
    <w:rsid w:val="3C543F55"/>
    <w:rsid w:val="3C551898"/>
    <w:rsid w:val="3C57BAB4"/>
    <w:rsid w:val="3C5BD9DD"/>
    <w:rsid w:val="3C5C2A1A"/>
    <w:rsid w:val="3C5EB1B0"/>
    <w:rsid w:val="3C6029CF"/>
    <w:rsid w:val="3C604D0D"/>
    <w:rsid w:val="3C61B550"/>
    <w:rsid w:val="3C674661"/>
    <w:rsid w:val="3C67D45B"/>
    <w:rsid w:val="3C6B83B2"/>
    <w:rsid w:val="3C6BD2EC"/>
    <w:rsid w:val="3C6D120C"/>
    <w:rsid w:val="3C6D2467"/>
    <w:rsid w:val="3C6FA565"/>
    <w:rsid w:val="3C716248"/>
    <w:rsid w:val="3C769CBF"/>
    <w:rsid w:val="3C77A42B"/>
    <w:rsid w:val="3C7852BD"/>
    <w:rsid w:val="3C7A9D96"/>
    <w:rsid w:val="3C7AA678"/>
    <w:rsid w:val="3C7B8193"/>
    <w:rsid w:val="3C82959A"/>
    <w:rsid w:val="3C84C693"/>
    <w:rsid w:val="3C85942A"/>
    <w:rsid w:val="3C87032A"/>
    <w:rsid w:val="3C8B6A58"/>
    <w:rsid w:val="3C8B739E"/>
    <w:rsid w:val="3C8DE927"/>
    <w:rsid w:val="3C90D519"/>
    <w:rsid w:val="3C92F613"/>
    <w:rsid w:val="3C98833C"/>
    <w:rsid w:val="3C9ED039"/>
    <w:rsid w:val="3CA5D41E"/>
    <w:rsid w:val="3CA78F62"/>
    <w:rsid w:val="3CA823BE"/>
    <w:rsid w:val="3CB294FF"/>
    <w:rsid w:val="3CB378E1"/>
    <w:rsid w:val="3CB5BC4A"/>
    <w:rsid w:val="3CB62DA4"/>
    <w:rsid w:val="3CBB61D8"/>
    <w:rsid w:val="3CC0EB2F"/>
    <w:rsid w:val="3CC301E9"/>
    <w:rsid w:val="3CCABDF3"/>
    <w:rsid w:val="3CCD64FE"/>
    <w:rsid w:val="3CCD6855"/>
    <w:rsid w:val="3CD248F9"/>
    <w:rsid w:val="3CD2A929"/>
    <w:rsid w:val="3CD5143F"/>
    <w:rsid w:val="3CDA8C62"/>
    <w:rsid w:val="3CDC355F"/>
    <w:rsid w:val="3CDF7D6D"/>
    <w:rsid w:val="3CE0AD47"/>
    <w:rsid w:val="3CE406DE"/>
    <w:rsid w:val="3CE72788"/>
    <w:rsid w:val="3CEC65D4"/>
    <w:rsid w:val="3CEDCC13"/>
    <w:rsid w:val="3CEF8DFD"/>
    <w:rsid w:val="3CF57575"/>
    <w:rsid w:val="3CF5920F"/>
    <w:rsid w:val="3CF98E87"/>
    <w:rsid w:val="3CFE20D0"/>
    <w:rsid w:val="3D04B8AF"/>
    <w:rsid w:val="3D06C4B9"/>
    <w:rsid w:val="3D0801F4"/>
    <w:rsid w:val="3D100B99"/>
    <w:rsid w:val="3D12D46B"/>
    <w:rsid w:val="3D13E063"/>
    <w:rsid w:val="3D18D92C"/>
    <w:rsid w:val="3D191E66"/>
    <w:rsid w:val="3D1A3DE9"/>
    <w:rsid w:val="3D1AC451"/>
    <w:rsid w:val="3D1C00ED"/>
    <w:rsid w:val="3D1E380A"/>
    <w:rsid w:val="3D1E925C"/>
    <w:rsid w:val="3D21641E"/>
    <w:rsid w:val="3D23E3BD"/>
    <w:rsid w:val="3D2EA361"/>
    <w:rsid w:val="3D2F9066"/>
    <w:rsid w:val="3D3EE383"/>
    <w:rsid w:val="3D3FE83E"/>
    <w:rsid w:val="3D447FB9"/>
    <w:rsid w:val="3D49FDD9"/>
    <w:rsid w:val="3D50F29F"/>
    <w:rsid w:val="3D54B4CD"/>
    <w:rsid w:val="3D586893"/>
    <w:rsid w:val="3D5C4C5A"/>
    <w:rsid w:val="3D60B2D0"/>
    <w:rsid w:val="3D633564"/>
    <w:rsid w:val="3D634CCF"/>
    <w:rsid w:val="3D641857"/>
    <w:rsid w:val="3D724E71"/>
    <w:rsid w:val="3D742F8E"/>
    <w:rsid w:val="3D76C79E"/>
    <w:rsid w:val="3D78846F"/>
    <w:rsid w:val="3D791E62"/>
    <w:rsid w:val="3D7ADF2A"/>
    <w:rsid w:val="3D800050"/>
    <w:rsid w:val="3D804F83"/>
    <w:rsid w:val="3D812326"/>
    <w:rsid w:val="3D8D55C0"/>
    <w:rsid w:val="3D8E5D1A"/>
    <w:rsid w:val="3D95A4AA"/>
    <w:rsid w:val="3D95D9A4"/>
    <w:rsid w:val="3DA62998"/>
    <w:rsid w:val="3DA8F6CE"/>
    <w:rsid w:val="3DAD81EC"/>
    <w:rsid w:val="3DAE6442"/>
    <w:rsid w:val="3DAE806B"/>
    <w:rsid w:val="3DAEE821"/>
    <w:rsid w:val="3DB0443E"/>
    <w:rsid w:val="3DB13D6D"/>
    <w:rsid w:val="3DB2CF00"/>
    <w:rsid w:val="3DB38ADA"/>
    <w:rsid w:val="3DBFCD10"/>
    <w:rsid w:val="3DC5FCAD"/>
    <w:rsid w:val="3DC8163E"/>
    <w:rsid w:val="3DCAFAA4"/>
    <w:rsid w:val="3DD2EC5C"/>
    <w:rsid w:val="3DE41F52"/>
    <w:rsid w:val="3DE53BE8"/>
    <w:rsid w:val="3DE72561"/>
    <w:rsid w:val="3DE737D4"/>
    <w:rsid w:val="3DE7591D"/>
    <w:rsid w:val="3DE99A48"/>
    <w:rsid w:val="3DEA842B"/>
    <w:rsid w:val="3DEAC8B7"/>
    <w:rsid w:val="3DECF230"/>
    <w:rsid w:val="3DEDE7B4"/>
    <w:rsid w:val="3DEE6514"/>
    <w:rsid w:val="3DF26C67"/>
    <w:rsid w:val="3DF367CF"/>
    <w:rsid w:val="3DF81A78"/>
    <w:rsid w:val="3DF9A397"/>
    <w:rsid w:val="3DFA20D7"/>
    <w:rsid w:val="3DFC40AC"/>
    <w:rsid w:val="3DFD65A2"/>
    <w:rsid w:val="3DFDF3FA"/>
    <w:rsid w:val="3DFDF932"/>
    <w:rsid w:val="3E008127"/>
    <w:rsid w:val="3E01DDBF"/>
    <w:rsid w:val="3E092A5A"/>
    <w:rsid w:val="3E09703E"/>
    <w:rsid w:val="3E10214E"/>
    <w:rsid w:val="3E14BF59"/>
    <w:rsid w:val="3E150213"/>
    <w:rsid w:val="3E180761"/>
    <w:rsid w:val="3E1C20F0"/>
    <w:rsid w:val="3E1D6637"/>
    <w:rsid w:val="3E1E47EA"/>
    <w:rsid w:val="3E1FF204"/>
    <w:rsid w:val="3E231838"/>
    <w:rsid w:val="3E290971"/>
    <w:rsid w:val="3E29C157"/>
    <w:rsid w:val="3E29DF34"/>
    <w:rsid w:val="3E2A851E"/>
    <w:rsid w:val="3E2C795E"/>
    <w:rsid w:val="3E2D06A7"/>
    <w:rsid w:val="3E30064D"/>
    <w:rsid w:val="3E31281A"/>
    <w:rsid w:val="3E360930"/>
    <w:rsid w:val="3E3DF4F2"/>
    <w:rsid w:val="3E43E506"/>
    <w:rsid w:val="3E458733"/>
    <w:rsid w:val="3E46F671"/>
    <w:rsid w:val="3E47F5D4"/>
    <w:rsid w:val="3E4A8333"/>
    <w:rsid w:val="3E500DD4"/>
    <w:rsid w:val="3E50620F"/>
    <w:rsid w:val="3E50672A"/>
    <w:rsid w:val="3E596F04"/>
    <w:rsid w:val="3E5BE425"/>
    <w:rsid w:val="3E5F8906"/>
    <w:rsid w:val="3E5FCDED"/>
    <w:rsid w:val="3E6186C0"/>
    <w:rsid w:val="3E6346F4"/>
    <w:rsid w:val="3E6679B8"/>
    <w:rsid w:val="3E67E7B4"/>
    <w:rsid w:val="3E680B18"/>
    <w:rsid w:val="3E698989"/>
    <w:rsid w:val="3E6A13A6"/>
    <w:rsid w:val="3E6D8950"/>
    <w:rsid w:val="3E713FBA"/>
    <w:rsid w:val="3E745F9B"/>
    <w:rsid w:val="3E75D316"/>
    <w:rsid w:val="3E778362"/>
    <w:rsid w:val="3E782962"/>
    <w:rsid w:val="3E783C66"/>
    <w:rsid w:val="3E7CD3FB"/>
    <w:rsid w:val="3E811396"/>
    <w:rsid w:val="3E84D7F9"/>
    <w:rsid w:val="3E84E495"/>
    <w:rsid w:val="3E85B29E"/>
    <w:rsid w:val="3E86EE7B"/>
    <w:rsid w:val="3E9587E8"/>
    <w:rsid w:val="3E95907B"/>
    <w:rsid w:val="3E96BC14"/>
    <w:rsid w:val="3E9840E5"/>
    <w:rsid w:val="3E9C9BBA"/>
    <w:rsid w:val="3E9E2947"/>
    <w:rsid w:val="3EA3D1CF"/>
    <w:rsid w:val="3EA52A42"/>
    <w:rsid w:val="3EA8A421"/>
    <w:rsid w:val="3EAAF3CD"/>
    <w:rsid w:val="3EAC5554"/>
    <w:rsid w:val="3EB074D0"/>
    <w:rsid w:val="3EB0F9A5"/>
    <w:rsid w:val="3EB1BAB5"/>
    <w:rsid w:val="3EB3BF7B"/>
    <w:rsid w:val="3EB4AB40"/>
    <w:rsid w:val="3EB4EE6A"/>
    <w:rsid w:val="3EB6DE95"/>
    <w:rsid w:val="3EBB46C7"/>
    <w:rsid w:val="3EBC3960"/>
    <w:rsid w:val="3EC2DB9C"/>
    <w:rsid w:val="3EC6AFE1"/>
    <w:rsid w:val="3EC902E2"/>
    <w:rsid w:val="3ECB77A2"/>
    <w:rsid w:val="3ECB7D7B"/>
    <w:rsid w:val="3ECC7B1C"/>
    <w:rsid w:val="3ECE15E3"/>
    <w:rsid w:val="3ECEB2BD"/>
    <w:rsid w:val="3ED409AC"/>
    <w:rsid w:val="3ED9D7DD"/>
    <w:rsid w:val="3ED9F92A"/>
    <w:rsid w:val="3EDBD9B9"/>
    <w:rsid w:val="3EE12D2B"/>
    <w:rsid w:val="3EF23D1B"/>
    <w:rsid w:val="3EF69D22"/>
    <w:rsid w:val="3EF6DD2D"/>
    <w:rsid w:val="3EF88BBD"/>
    <w:rsid w:val="3EFBB7AF"/>
    <w:rsid w:val="3EFC2E8D"/>
    <w:rsid w:val="3EFE80C9"/>
    <w:rsid w:val="3EFFF2B6"/>
    <w:rsid w:val="3F019107"/>
    <w:rsid w:val="3F0229F3"/>
    <w:rsid w:val="3F02FA56"/>
    <w:rsid w:val="3F06921E"/>
    <w:rsid w:val="3F0941E0"/>
    <w:rsid w:val="3F0A49FC"/>
    <w:rsid w:val="3F0FCA75"/>
    <w:rsid w:val="3F15F9DC"/>
    <w:rsid w:val="3F160A55"/>
    <w:rsid w:val="3F16791C"/>
    <w:rsid w:val="3F17202B"/>
    <w:rsid w:val="3F1934FC"/>
    <w:rsid w:val="3F194B14"/>
    <w:rsid w:val="3F1F3AA2"/>
    <w:rsid w:val="3F207ED9"/>
    <w:rsid w:val="3F20DF65"/>
    <w:rsid w:val="3F21FA8C"/>
    <w:rsid w:val="3F25FFCC"/>
    <w:rsid w:val="3F28E2B1"/>
    <w:rsid w:val="3F2B75D7"/>
    <w:rsid w:val="3F2E03FE"/>
    <w:rsid w:val="3F2EEB70"/>
    <w:rsid w:val="3F328D44"/>
    <w:rsid w:val="3F373936"/>
    <w:rsid w:val="3F37AE9D"/>
    <w:rsid w:val="3F3ED186"/>
    <w:rsid w:val="3F404E7B"/>
    <w:rsid w:val="3F43101E"/>
    <w:rsid w:val="3F472E9D"/>
    <w:rsid w:val="3F47B4A6"/>
    <w:rsid w:val="3F4A9D43"/>
    <w:rsid w:val="3F4E0E86"/>
    <w:rsid w:val="3F4E8398"/>
    <w:rsid w:val="3F4F9846"/>
    <w:rsid w:val="3F53374E"/>
    <w:rsid w:val="3F534287"/>
    <w:rsid w:val="3F56FD05"/>
    <w:rsid w:val="3F5801A9"/>
    <w:rsid w:val="3F5C88BD"/>
    <w:rsid w:val="3F62DBAF"/>
    <w:rsid w:val="3F62F4A5"/>
    <w:rsid w:val="3F632F50"/>
    <w:rsid w:val="3F6453BF"/>
    <w:rsid w:val="3F6475C3"/>
    <w:rsid w:val="3F66A05D"/>
    <w:rsid w:val="3F671B86"/>
    <w:rsid w:val="3F682C83"/>
    <w:rsid w:val="3F6B2CAB"/>
    <w:rsid w:val="3F6E3041"/>
    <w:rsid w:val="3F732069"/>
    <w:rsid w:val="3F7458E7"/>
    <w:rsid w:val="3F77684C"/>
    <w:rsid w:val="3F77E967"/>
    <w:rsid w:val="3F781621"/>
    <w:rsid w:val="3F7B7296"/>
    <w:rsid w:val="3F7E4640"/>
    <w:rsid w:val="3F821619"/>
    <w:rsid w:val="3F826F33"/>
    <w:rsid w:val="3F879EDB"/>
    <w:rsid w:val="3F8834EB"/>
    <w:rsid w:val="3F88C22D"/>
    <w:rsid w:val="3F8C1359"/>
    <w:rsid w:val="3F8DEEA9"/>
    <w:rsid w:val="3F8E9509"/>
    <w:rsid w:val="3F8F704E"/>
    <w:rsid w:val="3F90B367"/>
    <w:rsid w:val="3F92E47C"/>
    <w:rsid w:val="3F94BC40"/>
    <w:rsid w:val="3F994404"/>
    <w:rsid w:val="3F99C79B"/>
    <w:rsid w:val="3F9B5E86"/>
    <w:rsid w:val="3F9E3D39"/>
    <w:rsid w:val="3FA00090"/>
    <w:rsid w:val="3FA0D1D4"/>
    <w:rsid w:val="3FA44803"/>
    <w:rsid w:val="3FA7D892"/>
    <w:rsid w:val="3FA93113"/>
    <w:rsid w:val="3FAB017C"/>
    <w:rsid w:val="3FB03D35"/>
    <w:rsid w:val="3FB114C6"/>
    <w:rsid w:val="3FB49A92"/>
    <w:rsid w:val="3FB55C66"/>
    <w:rsid w:val="3FB67AF6"/>
    <w:rsid w:val="3FBD8B19"/>
    <w:rsid w:val="3FC34472"/>
    <w:rsid w:val="3FC58204"/>
    <w:rsid w:val="3FC670EA"/>
    <w:rsid w:val="3FC881CD"/>
    <w:rsid w:val="3FC9E74F"/>
    <w:rsid w:val="3FCC93E9"/>
    <w:rsid w:val="3FCE5C17"/>
    <w:rsid w:val="3FCE5D65"/>
    <w:rsid w:val="3FD25BFB"/>
    <w:rsid w:val="3FD2EB8F"/>
    <w:rsid w:val="3FD37CFB"/>
    <w:rsid w:val="3FD71106"/>
    <w:rsid w:val="3FD7E96B"/>
    <w:rsid w:val="3FDD2D0E"/>
    <w:rsid w:val="3FDF0410"/>
    <w:rsid w:val="3FDF4811"/>
    <w:rsid w:val="3FE3B094"/>
    <w:rsid w:val="3FE72EFB"/>
    <w:rsid w:val="3FE7BCDA"/>
    <w:rsid w:val="3FEE2523"/>
    <w:rsid w:val="3FF2D104"/>
    <w:rsid w:val="3FF4C7DA"/>
    <w:rsid w:val="3FF56C19"/>
    <w:rsid w:val="3FF909AF"/>
    <w:rsid w:val="3FFD2382"/>
    <w:rsid w:val="4004C69B"/>
    <w:rsid w:val="4005E730"/>
    <w:rsid w:val="4006B993"/>
    <w:rsid w:val="40072BD9"/>
    <w:rsid w:val="4007C286"/>
    <w:rsid w:val="400A89C9"/>
    <w:rsid w:val="400DFEA9"/>
    <w:rsid w:val="400FC3F7"/>
    <w:rsid w:val="40105B67"/>
    <w:rsid w:val="40114D44"/>
    <w:rsid w:val="4011E44F"/>
    <w:rsid w:val="401CB938"/>
    <w:rsid w:val="401D6C5C"/>
    <w:rsid w:val="401E0613"/>
    <w:rsid w:val="401E3349"/>
    <w:rsid w:val="401F20CC"/>
    <w:rsid w:val="401F3006"/>
    <w:rsid w:val="4021CB1E"/>
    <w:rsid w:val="40245E52"/>
    <w:rsid w:val="402653D3"/>
    <w:rsid w:val="40274D2D"/>
    <w:rsid w:val="40287DCF"/>
    <w:rsid w:val="402EAFFB"/>
    <w:rsid w:val="4036FBCE"/>
    <w:rsid w:val="403CCBF5"/>
    <w:rsid w:val="403CE242"/>
    <w:rsid w:val="403DCCFA"/>
    <w:rsid w:val="404A6218"/>
    <w:rsid w:val="404EC0B5"/>
    <w:rsid w:val="404FB83C"/>
    <w:rsid w:val="405666E2"/>
    <w:rsid w:val="4057246A"/>
    <w:rsid w:val="405B1E56"/>
    <w:rsid w:val="405E8FCA"/>
    <w:rsid w:val="405E912F"/>
    <w:rsid w:val="405FE7A3"/>
    <w:rsid w:val="40642DA7"/>
    <w:rsid w:val="406AA6E3"/>
    <w:rsid w:val="4070C86B"/>
    <w:rsid w:val="40784F50"/>
    <w:rsid w:val="4078AF48"/>
    <w:rsid w:val="407908F4"/>
    <w:rsid w:val="407A2540"/>
    <w:rsid w:val="407B5825"/>
    <w:rsid w:val="40820C18"/>
    <w:rsid w:val="40827835"/>
    <w:rsid w:val="40846384"/>
    <w:rsid w:val="40853521"/>
    <w:rsid w:val="40862488"/>
    <w:rsid w:val="4087615C"/>
    <w:rsid w:val="4089BB20"/>
    <w:rsid w:val="408A0165"/>
    <w:rsid w:val="408B52AE"/>
    <w:rsid w:val="4090B7D3"/>
    <w:rsid w:val="409192FC"/>
    <w:rsid w:val="40943489"/>
    <w:rsid w:val="4097BEBA"/>
    <w:rsid w:val="4099FED1"/>
    <w:rsid w:val="409DF878"/>
    <w:rsid w:val="40A5E89F"/>
    <w:rsid w:val="40B19EFC"/>
    <w:rsid w:val="40B3A1B5"/>
    <w:rsid w:val="40B42420"/>
    <w:rsid w:val="40B4ED53"/>
    <w:rsid w:val="40C02215"/>
    <w:rsid w:val="40C2DAEF"/>
    <w:rsid w:val="40C49FC4"/>
    <w:rsid w:val="40C5FFB1"/>
    <w:rsid w:val="40C867AC"/>
    <w:rsid w:val="40C8F2A1"/>
    <w:rsid w:val="40C90D7F"/>
    <w:rsid w:val="40CA40FF"/>
    <w:rsid w:val="40D4EA74"/>
    <w:rsid w:val="40D8477C"/>
    <w:rsid w:val="40D8788A"/>
    <w:rsid w:val="40DE07D4"/>
    <w:rsid w:val="40DF4107"/>
    <w:rsid w:val="40E1AF50"/>
    <w:rsid w:val="40E42634"/>
    <w:rsid w:val="40EABDFD"/>
    <w:rsid w:val="40EF0DE6"/>
    <w:rsid w:val="40F156A5"/>
    <w:rsid w:val="40F1E96D"/>
    <w:rsid w:val="40F40D26"/>
    <w:rsid w:val="40F439D5"/>
    <w:rsid w:val="40F77105"/>
    <w:rsid w:val="40FEFEFC"/>
    <w:rsid w:val="41031116"/>
    <w:rsid w:val="4103D24D"/>
    <w:rsid w:val="41050153"/>
    <w:rsid w:val="410B799C"/>
    <w:rsid w:val="410C26DB"/>
    <w:rsid w:val="410C86D6"/>
    <w:rsid w:val="410D2291"/>
    <w:rsid w:val="410D5FB8"/>
    <w:rsid w:val="410D9EA9"/>
    <w:rsid w:val="410E0098"/>
    <w:rsid w:val="410F277E"/>
    <w:rsid w:val="411017B4"/>
    <w:rsid w:val="41114429"/>
    <w:rsid w:val="4116D529"/>
    <w:rsid w:val="41170656"/>
    <w:rsid w:val="4117F665"/>
    <w:rsid w:val="4118DF16"/>
    <w:rsid w:val="411B3F2D"/>
    <w:rsid w:val="4123DC05"/>
    <w:rsid w:val="41281628"/>
    <w:rsid w:val="41287A89"/>
    <w:rsid w:val="412A6AE5"/>
    <w:rsid w:val="412D3477"/>
    <w:rsid w:val="4130BD07"/>
    <w:rsid w:val="41319F5A"/>
    <w:rsid w:val="41337286"/>
    <w:rsid w:val="4135E83C"/>
    <w:rsid w:val="413CB33D"/>
    <w:rsid w:val="413DFCE1"/>
    <w:rsid w:val="413F714A"/>
    <w:rsid w:val="4142171F"/>
    <w:rsid w:val="4142BC36"/>
    <w:rsid w:val="4143AC15"/>
    <w:rsid w:val="4146A327"/>
    <w:rsid w:val="414AD1EA"/>
    <w:rsid w:val="414F2CA8"/>
    <w:rsid w:val="414FDD68"/>
    <w:rsid w:val="4153F68F"/>
    <w:rsid w:val="41628331"/>
    <w:rsid w:val="416416E7"/>
    <w:rsid w:val="41651049"/>
    <w:rsid w:val="41689314"/>
    <w:rsid w:val="416BE8AB"/>
    <w:rsid w:val="416E2FC9"/>
    <w:rsid w:val="416E532D"/>
    <w:rsid w:val="416FA0BD"/>
    <w:rsid w:val="417008E5"/>
    <w:rsid w:val="4174399F"/>
    <w:rsid w:val="41760C21"/>
    <w:rsid w:val="4176AB1D"/>
    <w:rsid w:val="417C9ED2"/>
    <w:rsid w:val="418076B3"/>
    <w:rsid w:val="418085A1"/>
    <w:rsid w:val="41820887"/>
    <w:rsid w:val="418548FE"/>
    <w:rsid w:val="418C5171"/>
    <w:rsid w:val="418D46C8"/>
    <w:rsid w:val="41902DC8"/>
    <w:rsid w:val="4191B68D"/>
    <w:rsid w:val="41922257"/>
    <w:rsid w:val="41945864"/>
    <w:rsid w:val="41A01D50"/>
    <w:rsid w:val="41A6F849"/>
    <w:rsid w:val="41A7D736"/>
    <w:rsid w:val="41A896B8"/>
    <w:rsid w:val="41B04D8A"/>
    <w:rsid w:val="41B0548A"/>
    <w:rsid w:val="41B0819F"/>
    <w:rsid w:val="41B4A153"/>
    <w:rsid w:val="41B9F255"/>
    <w:rsid w:val="41BB73E8"/>
    <w:rsid w:val="41BCB758"/>
    <w:rsid w:val="41BD2A12"/>
    <w:rsid w:val="41BE6A9E"/>
    <w:rsid w:val="41C49E04"/>
    <w:rsid w:val="41CE770A"/>
    <w:rsid w:val="41CE7AFB"/>
    <w:rsid w:val="41CED375"/>
    <w:rsid w:val="41CF00FC"/>
    <w:rsid w:val="41D176D8"/>
    <w:rsid w:val="41D2593D"/>
    <w:rsid w:val="41D3A231"/>
    <w:rsid w:val="41D42816"/>
    <w:rsid w:val="41DF634E"/>
    <w:rsid w:val="41E051BF"/>
    <w:rsid w:val="41E05F92"/>
    <w:rsid w:val="41E25336"/>
    <w:rsid w:val="41E3D5B3"/>
    <w:rsid w:val="41E5C7EC"/>
    <w:rsid w:val="41E60043"/>
    <w:rsid w:val="41E803CC"/>
    <w:rsid w:val="41E8320E"/>
    <w:rsid w:val="41E9E6B0"/>
    <w:rsid w:val="41EBB644"/>
    <w:rsid w:val="41EDCA69"/>
    <w:rsid w:val="41F63A56"/>
    <w:rsid w:val="41F9879A"/>
    <w:rsid w:val="41FD3A28"/>
    <w:rsid w:val="4206DE3B"/>
    <w:rsid w:val="420E4C50"/>
    <w:rsid w:val="420F116B"/>
    <w:rsid w:val="42151B3D"/>
    <w:rsid w:val="421B4D58"/>
    <w:rsid w:val="421CB654"/>
    <w:rsid w:val="421FC665"/>
    <w:rsid w:val="4227D5DA"/>
    <w:rsid w:val="42284D2D"/>
    <w:rsid w:val="42298023"/>
    <w:rsid w:val="422A148A"/>
    <w:rsid w:val="422D652D"/>
    <w:rsid w:val="4231416F"/>
    <w:rsid w:val="4232145B"/>
    <w:rsid w:val="42328175"/>
    <w:rsid w:val="4233E55C"/>
    <w:rsid w:val="4233E658"/>
    <w:rsid w:val="4234A4B9"/>
    <w:rsid w:val="424034D4"/>
    <w:rsid w:val="424102B1"/>
    <w:rsid w:val="42430ED2"/>
    <w:rsid w:val="424CA67C"/>
    <w:rsid w:val="424D82AE"/>
    <w:rsid w:val="425407B3"/>
    <w:rsid w:val="42576423"/>
    <w:rsid w:val="425D480B"/>
    <w:rsid w:val="425DE8D1"/>
    <w:rsid w:val="425E8BAE"/>
    <w:rsid w:val="42633516"/>
    <w:rsid w:val="4263C6B1"/>
    <w:rsid w:val="4266CDA2"/>
    <w:rsid w:val="4266F58D"/>
    <w:rsid w:val="426B83C7"/>
    <w:rsid w:val="426EFD01"/>
    <w:rsid w:val="42718F1D"/>
    <w:rsid w:val="427503BC"/>
    <w:rsid w:val="4278A1CF"/>
    <w:rsid w:val="427E3561"/>
    <w:rsid w:val="4281428F"/>
    <w:rsid w:val="42816B4D"/>
    <w:rsid w:val="428254B9"/>
    <w:rsid w:val="428358C1"/>
    <w:rsid w:val="42837FB8"/>
    <w:rsid w:val="428C98CC"/>
    <w:rsid w:val="428D15B3"/>
    <w:rsid w:val="428D85A4"/>
    <w:rsid w:val="428EC971"/>
    <w:rsid w:val="42951727"/>
    <w:rsid w:val="4295BEBA"/>
    <w:rsid w:val="4296CB40"/>
    <w:rsid w:val="42984EB4"/>
    <w:rsid w:val="429E520D"/>
    <w:rsid w:val="42A17C87"/>
    <w:rsid w:val="42A4F544"/>
    <w:rsid w:val="42A93293"/>
    <w:rsid w:val="42AB8673"/>
    <w:rsid w:val="42AB92C4"/>
    <w:rsid w:val="42ACA2B2"/>
    <w:rsid w:val="42B29607"/>
    <w:rsid w:val="42B40338"/>
    <w:rsid w:val="42B4AD3B"/>
    <w:rsid w:val="42B65F4D"/>
    <w:rsid w:val="42B854A3"/>
    <w:rsid w:val="42BAD0B8"/>
    <w:rsid w:val="42BAFD45"/>
    <w:rsid w:val="42BDE6E8"/>
    <w:rsid w:val="42C0CC8A"/>
    <w:rsid w:val="42C14BF0"/>
    <w:rsid w:val="42C5233B"/>
    <w:rsid w:val="42C6367D"/>
    <w:rsid w:val="42C76D8F"/>
    <w:rsid w:val="42C96A2B"/>
    <w:rsid w:val="42CD91FA"/>
    <w:rsid w:val="42CECE0F"/>
    <w:rsid w:val="42D3FA6E"/>
    <w:rsid w:val="42D62EF3"/>
    <w:rsid w:val="42D71DCF"/>
    <w:rsid w:val="42D7A0F4"/>
    <w:rsid w:val="42DE5285"/>
    <w:rsid w:val="42DF7A6B"/>
    <w:rsid w:val="42E2A483"/>
    <w:rsid w:val="42E314FF"/>
    <w:rsid w:val="42E664E4"/>
    <w:rsid w:val="42EC739D"/>
    <w:rsid w:val="42ED680B"/>
    <w:rsid w:val="42ED8B94"/>
    <w:rsid w:val="42ED9AB0"/>
    <w:rsid w:val="42EE13BB"/>
    <w:rsid w:val="42EE43DF"/>
    <w:rsid w:val="42F07145"/>
    <w:rsid w:val="42F272E8"/>
    <w:rsid w:val="42F3878A"/>
    <w:rsid w:val="42F39F2B"/>
    <w:rsid w:val="42FA87A0"/>
    <w:rsid w:val="42FB7E54"/>
    <w:rsid w:val="42FC96D3"/>
    <w:rsid w:val="42FF7F95"/>
    <w:rsid w:val="42FF918F"/>
    <w:rsid w:val="430254CD"/>
    <w:rsid w:val="4303F2E1"/>
    <w:rsid w:val="4308BE59"/>
    <w:rsid w:val="4310E10F"/>
    <w:rsid w:val="431420B7"/>
    <w:rsid w:val="43165134"/>
    <w:rsid w:val="43168BC3"/>
    <w:rsid w:val="43187E69"/>
    <w:rsid w:val="4319E5E3"/>
    <w:rsid w:val="431E8EFF"/>
    <w:rsid w:val="432013D1"/>
    <w:rsid w:val="4322AD5D"/>
    <w:rsid w:val="43251FCE"/>
    <w:rsid w:val="432532B2"/>
    <w:rsid w:val="4328EE4B"/>
    <w:rsid w:val="432C0072"/>
    <w:rsid w:val="432C0D0B"/>
    <w:rsid w:val="432C8276"/>
    <w:rsid w:val="432CDC51"/>
    <w:rsid w:val="432FE36C"/>
    <w:rsid w:val="43354681"/>
    <w:rsid w:val="4338A8A1"/>
    <w:rsid w:val="433A9B03"/>
    <w:rsid w:val="433B8620"/>
    <w:rsid w:val="433F39AB"/>
    <w:rsid w:val="4341B1F8"/>
    <w:rsid w:val="4344AB43"/>
    <w:rsid w:val="43450895"/>
    <w:rsid w:val="4345B755"/>
    <w:rsid w:val="434E5291"/>
    <w:rsid w:val="434F577F"/>
    <w:rsid w:val="4350FF6D"/>
    <w:rsid w:val="435368C1"/>
    <w:rsid w:val="435413E0"/>
    <w:rsid w:val="43573084"/>
    <w:rsid w:val="4358CFA6"/>
    <w:rsid w:val="435C5092"/>
    <w:rsid w:val="4360BB04"/>
    <w:rsid w:val="4361ACFE"/>
    <w:rsid w:val="4362DB11"/>
    <w:rsid w:val="4367E1BE"/>
    <w:rsid w:val="436C8C3A"/>
    <w:rsid w:val="436E48CD"/>
    <w:rsid w:val="43755243"/>
    <w:rsid w:val="4375A9AD"/>
    <w:rsid w:val="4375B481"/>
    <w:rsid w:val="4378EE73"/>
    <w:rsid w:val="43793FC4"/>
    <w:rsid w:val="437D4342"/>
    <w:rsid w:val="43878787"/>
    <w:rsid w:val="438A5544"/>
    <w:rsid w:val="438B87DE"/>
    <w:rsid w:val="438BAC41"/>
    <w:rsid w:val="438EF336"/>
    <w:rsid w:val="4393AE52"/>
    <w:rsid w:val="4394838F"/>
    <w:rsid w:val="4394B756"/>
    <w:rsid w:val="43961397"/>
    <w:rsid w:val="439A9491"/>
    <w:rsid w:val="439BC579"/>
    <w:rsid w:val="439F82B3"/>
    <w:rsid w:val="43A39F27"/>
    <w:rsid w:val="43AA45BD"/>
    <w:rsid w:val="43AAD622"/>
    <w:rsid w:val="43ABCBC7"/>
    <w:rsid w:val="43B04E27"/>
    <w:rsid w:val="43B7982F"/>
    <w:rsid w:val="43B94143"/>
    <w:rsid w:val="43B99A0C"/>
    <w:rsid w:val="43BC7C05"/>
    <w:rsid w:val="43BE3556"/>
    <w:rsid w:val="43C1C83D"/>
    <w:rsid w:val="43C2D805"/>
    <w:rsid w:val="43C49A5E"/>
    <w:rsid w:val="43C7690C"/>
    <w:rsid w:val="43D1EA65"/>
    <w:rsid w:val="43D6421C"/>
    <w:rsid w:val="43DB205A"/>
    <w:rsid w:val="43E024E8"/>
    <w:rsid w:val="43E7138A"/>
    <w:rsid w:val="43E75E68"/>
    <w:rsid w:val="43E99385"/>
    <w:rsid w:val="43EAD9A7"/>
    <w:rsid w:val="43EC7438"/>
    <w:rsid w:val="43EF3FD6"/>
    <w:rsid w:val="43F08D12"/>
    <w:rsid w:val="43FC894A"/>
    <w:rsid w:val="44000977"/>
    <w:rsid w:val="4405FD6B"/>
    <w:rsid w:val="4409D47E"/>
    <w:rsid w:val="4411E411"/>
    <w:rsid w:val="44137895"/>
    <w:rsid w:val="4413ECF2"/>
    <w:rsid w:val="44162224"/>
    <w:rsid w:val="44169875"/>
    <w:rsid w:val="4419D441"/>
    <w:rsid w:val="441A2FD1"/>
    <w:rsid w:val="44213B22"/>
    <w:rsid w:val="4424796C"/>
    <w:rsid w:val="4425BF34"/>
    <w:rsid w:val="4426A458"/>
    <w:rsid w:val="44279BE9"/>
    <w:rsid w:val="442A58B8"/>
    <w:rsid w:val="442F00D5"/>
    <w:rsid w:val="44312B15"/>
    <w:rsid w:val="443CC778"/>
    <w:rsid w:val="443E4D37"/>
    <w:rsid w:val="4441584B"/>
    <w:rsid w:val="44434CAF"/>
    <w:rsid w:val="44451FAC"/>
    <w:rsid w:val="44457A92"/>
    <w:rsid w:val="444638D9"/>
    <w:rsid w:val="4449924A"/>
    <w:rsid w:val="444A11C8"/>
    <w:rsid w:val="44529F93"/>
    <w:rsid w:val="44548158"/>
    <w:rsid w:val="4454EBE7"/>
    <w:rsid w:val="4455E5CE"/>
    <w:rsid w:val="44592990"/>
    <w:rsid w:val="445A2811"/>
    <w:rsid w:val="445AF136"/>
    <w:rsid w:val="445D03B0"/>
    <w:rsid w:val="445D6E67"/>
    <w:rsid w:val="445D839B"/>
    <w:rsid w:val="4462311A"/>
    <w:rsid w:val="44626F4D"/>
    <w:rsid w:val="4462AF73"/>
    <w:rsid w:val="44666DFB"/>
    <w:rsid w:val="446BC8AE"/>
    <w:rsid w:val="446C8651"/>
    <w:rsid w:val="4472BAD0"/>
    <w:rsid w:val="447499B3"/>
    <w:rsid w:val="44753569"/>
    <w:rsid w:val="44786327"/>
    <w:rsid w:val="447F9E28"/>
    <w:rsid w:val="44844098"/>
    <w:rsid w:val="4485A151"/>
    <w:rsid w:val="448A8CCF"/>
    <w:rsid w:val="448E4BE7"/>
    <w:rsid w:val="449227F7"/>
    <w:rsid w:val="44965AC4"/>
    <w:rsid w:val="44994BFD"/>
    <w:rsid w:val="449976A8"/>
    <w:rsid w:val="4499BE42"/>
    <w:rsid w:val="449AAA44"/>
    <w:rsid w:val="449EEAAC"/>
    <w:rsid w:val="449FD769"/>
    <w:rsid w:val="44A369D5"/>
    <w:rsid w:val="44A7277F"/>
    <w:rsid w:val="44AA8267"/>
    <w:rsid w:val="44ABAF1C"/>
    <w:rsid w:val="44ADD1D6"/>
    <w:rsid w:val="44AEE80E"/>
    <w:rsid w:val="44AF5C0E"/>
    <w:rsid w:val="44AFEF88"/>
    <w:rsid w:val="44B06258"/>
    <w:rsid w:val="44B48A23"/>
    <w:rsid w:val="44B49DDA"/>
    <w:rsid w:val="44B4C610"/>
    <w:rsid w:val="44B50F71"/>
    <w:rsid w:val="44B534CB"/>
    <w:rsid w:val="44BA3247"/>
    <w:rsid w:val="44BF1FDC"/>
    <w:rsid w:val="44BF6CE3"/>
    <w:rsid w:val="44BFA58C"/>
    <w:rsid w:val="44C1749F"/>
    <w:rsid w:val="44C5EF43"/>
    <w:rsid w:val="44CA7F1B"/>
    <w:rsid w:val="44CBCD65"/>
    <w:rsid w:val="44CEF0CE"/>
    <w:rsid w:val="44CF1C94"/>
    <w:rsid w:val="44CFB823"/>
    <w:rsid w:val="44D04BF4"/>
    <w:rsid w:val="44D3AAB9"/>
    <w:rsid w:val="44D44B44"/>
    <w:rsid w:val="44D730B1"/>
    <w:rsid w:val="44DF2091"/>
    <w:rsid w:val="44E2B8A5"/>
    <w:rsid w:val="44E4570A"/>
    <w:rsid w:val="44E662A2"/>
    <w:rsid w:val="44E8085E"/>
    <w:rsid w:val="44E87851"/>
    <w:rsid w:val="44EC4386"/>
    <w:rsid w:val="44EFF100"/>
    <w:rsid w:val="44F10071"/>
    <w:rsid w:val="44F22B12"/>
    <w:rsid w:val="44F3F37F"/>
    <w:rsid w:val="44F7D130"/>
    <w:rsid w:val="450997AE"/>
    <w:rsid w:val="450DDA5C"/>
    <w:rsid w:val="45120ED5"/>
    <w:rsid w:val="45166FF9"/>
    <w:rsid w:val="45169AA7"/>
    <w:rsid w:val="4516B246"/>
    <w:rsid w:val="451D898E"/>
    <w:rsid w:val="451EECE3"/>
    <w:rsid w:val="45205025"/>
    <w:rsid w:val="4523EC1B"/>
    <w:rsid w:val="452C7F2B"/>
    <w:rsid w:val="452E6494"/>
    <w:rsid w:val="4531656B"/>
    <w:rsid w:val="453210F9"/>
    <w:rsid w:val="4535D096"/>
    <w:rsid w:val="45367F5F"/>
    <w:rsid w:val="454098C6"/>
    <w:rsid w:val="4548B99A"/>
    <w:rsid w:val="454D3177"/>
    <w:rsid w:val="455320DA"/>
    <w:rsid w:val="45532826"/>
    <w:rsid w:val="45557B45"/>
    <w:rsid w:val="4556453E"/>
    <w:rsid w:val="4559D9D9"/>
    <w:rsid w:val="455E862E"/>
    <w:rsid w:val="4561B57B"/>
    <w:rsid w:val="456437F9"/>
    <w:rsid w:val="4564DDA5"/>
    <w:rsid w:val="4566C8A4"/>
    <w:rsid w:val="45683E37"/>
    <w:rsid w:val="456C805D"/>
    <w:rsid w:val="457046F7"/>
    <w:rsid w:val="45707A5E"/>
    <w:rsid w:val="457D37B6"/>
    <w:rsid w:val="457E68E8"/>
    <w:rsid w:val="4581C1FF"/>
    <w:rsid w:val="45824298"/>
    <w:rsid w:val="45864183"/>
    <w:rsid w:val="45874DCB"/>
    <w:rsid w:val="4588C44C"/>
    <w:rsid w:val="458A65E9"/>
    <w:rsid w:val="458AA210"/>
    <w:rsid w:val="458E2D64"/>
    <w:rsid w:val="458F800F"/>
    <w:rsid w:val="459197AD"/>
    <w:rsid w:val="4593790D"/>
    <w:rsid w:val="45988C91"/>
    <w:rsid w:val="459A2E24"/>
    <w:rsid w:val="459D970B"/>
    <w:rsid w:val="459E9D02"/>
    <w:rsid w:val="45A1ECFE"/>
    <w:rsid w:val="45A2F251"/>
    <w:rsid w:val="45A54B75"/>
    <w:rsid w:val="45A66DE5"/>
    <w:rsid w:val="45A94C90"/>
    <w:rsid w:val="45AEE8F3"/>
    <w:rsid w:val="45B1D3C5"/>
    <w:rsid w:val="45B7104D"/>
    <w:rsid w:val="45B75C29"/>
    <w:rsid w:val="45BBBE87"/>
    <w:rsid w:val="45BC0F8F"/>
    <w:rsid w:val="45BD3E1B"/>
    <w:rsid w:val="45BD5E48"/>
    <w:rsid w:val="45BDEDCF"/>
    <w:rsid w:val="45BEB2B7"/>
    <w:rsid w:val="45BEC1E4"/>
    <w:rsid w:val="45BFACDD"/>
    <w:rsid w:val="45C11DC3"/>
    <w:rsid w:val="45C175B3"/>
    <w:rsid w:val="45CBA291"/>
    <w:rsid w:val="45CCCBE2"/>
    <w:rsid w:val="45CFA73C"/>
    <w:rsid w:val="45D21E7E"/>
    <w:rsid w:val="45D33253"/>
    <w:rsid w:val="45D6923F"/>
    <w:rsid w:val="45D9C57F"/>
    <w:rsid w:val="45DB2D2E"/>
    <w:rsid w:val="45DC46BC"/>
    <w:rsid w:val="45DC53E4"/>
    <w:rsid w:val="45DD1C47"/>
    <w:rsid w:val="45E25823"/>
    <w:rsid w:val="45E504C4"/>
    <w:rsid w:val="45E78421"/>
    <w:rsid w:val="45F2140E"/>
    <w:rsid w:val="45F48EC3"/>
    <w:rsid w:val="45F4A9BD"/>
    <w:rsid w:val="45F8C191"/>
    <w:rsid w:val="45FDB208"/>
    <w:rsid w:val="45FF11E2"/>
    <w:rsid w:val="460230A8"/>
    <w:rsid w:val="46028F01"/>
    <w:rsid w:val="4605A51D"/>
    <w:rsid w:val="46089983"/>
    <w:rsid w:val="4608CC5B"/>
    <w:rsid w:val="460A8838"/>
    <w:rsid w:val="460B86D4"/>
    <w:rsid w:val="460C588D"/>
    <w:rsid w:val="460E00B6"/>
    <w:rsid w:val="46100CD7"/>
    <w:rsid w:val="4611E5B6"/>
    <w:rsid w:val="4614E1ED"/>
    <w:rsid w:val="46150727"/>
    <w:rsid w:val="4617C821"/>
    <w:rsid w:val="4617F7B6"/>
    <w:rsid w:val="461B0726"/>
    <w:rsid w:val="461D7740"/>
    <w:rsid w:val="46209F45"/>
    <w:rsid w:val="462A9D4D"/>
    <w:rsid w:val="46300A2D"/>
    <w:rsid w:val="4630A68C"/>
    <w:rsid w:val="46320F99"/>
    <w:rsid w:val="46361222"/>
    <w:rsid w:val="46371069"/>
    <w:rsid w:val="46374853"/>
    <w:rsid w:val="46383AC8"/>
    <w:rsid w:val="463BB0A4"/>
    <w:rsid w:val="4643D140"/>
    <w:rsid w:val="464763B7"/>
    <w:rsid w:val="46486624"/>
    <w:rsid w:val="464C0477"/>
    <w:rsid w:val="4650120E"/>
    <w:rsid w:val="46571EE4"/>
    <w:rsid w:val="465B74EA"/>
    <w:rsid w:val="465C81DD"/>
    <w:rsid w:val="46640A7C"/>
    <w:rsid w:val="466D340D"/>
    <w:rsid w:val="4670BCEE"/>
    <w:rsid w:val="4672C40A"/>
    <w:rsid w:val="4677D10B"/>
    <w:rsid w:val="4678A4A8"/>
    <w:rsid w:val="4679CAF2"/>
    <w:rsid w:val="4679E352"/>
    <w:rsid w:val="467B04D9"/>
    <w:rsid w:val="467BF524"/>
    <w:rsid w:val="46831277"/>
    <w:rsid w:val="4683A536"/>
    <w:rsid w:val="4686C833"/>
    <w:rsid w:val="4686DB3D"/>
    <w:rsid w:val="468C33C5"/>
    <w:rsid w:val="468C95E5"/>
    <w:rsid w:val="468EC945"/>
    <w:rsid w:val="468F0137"/>
    <w:rsid w:val="469107DE"/>
    <w:rsid w:val="46933895"/>
    <w:rsid w:val="4693BD8C"/>
    <w:rsid w:val="4695AAB2"/>
    <w:rsid w:val="469BE692"/>
    <w:rsid w:val="469E6A1D"/>
    <w:rsid w:val="46A166F0"/>
    <w:rsid w:val="46A2A714"/>
    <w:rsid w:val="46A70763"/>
    <w:rsid w:val="46A802E5"/>
    <w:rsid w:val="46A967BF"/>
    <w:rsid w:val="46B155F5"/>
    <w:rsid w:val="46B185AF"/>
    <w:rsid w:val="46B18AF5"/>
    <w:rsid w:val="46BD764C"/>
    <w:rsid w:val="46BDAD4A"/>
    <w:rsid w:val="46BF5E8E"/>
    <w:rsid w:val="46BF9547"/>
    <w:rsid w:val="46C0EF4E"/>
    <w:rsid w:val="46C3B567"/>
    <w:rsid w:val="46C3DB99"/>
    <w:rsid w:val="46C857E8"/>
    <w:rsid w:val="46CA0166"/>
    <w:rsid w:val="46CFEAD7"/>
    <w:rsid w:val="46D200B0"/>
    <w:rsid w:val="46D56FB9"/>
    <w:rsid w:val="46D91454"/>
    <w:rsid w:val="46D92087"/>
    <w:rsid w:val="46DAD91B"/>
    <w:rsid w:val="46DD8E93"/>
    <w:rsid w:val="46DDDA85"/>
    <w:rsid w:val="46E2245B"/>
    <w:rsid w:val="46E3B795"/>
    <w:rsid w:val="46EA37CA"/>
    <w:rsid w:val="46ED2632"/>
    <w:rsid w:val="46ED37C3"/>
    <w:rsid w:val="46EDA50C"/>
    <w:rsid w:val="46F3851F"/>
    <w:rsid w:val="46F85000"/>
    <w:rsid w:val="4701EF76"/>
    <w:rsid w:val="4704DE8C"/>
    <w:rsid w:val="47071517"/>
    <w:rsid w:val="4707F756"/>
    <w:rsid w:val="470904BA"/>
    <w:rsid w:val="470C21ED"/>
    <w:rsid w:val="470DF7C3"/>
    <w:rsid w:val="4710A1A7"/>
    <w:rsid w:val="4715DB2B"/>
    <w:rsid w:val="4718AFCA"/>
    <w:rsid w:val="471DD574"/>
    <w:rsid w:val="471E4704"/>
    <w:rsid w:val="47202F2D"/>
    <w:rsid w:val="4721DC10"/>
    <w:rsid w:val="472594F0"/>
    <w:rsid w:val="472B54E9"/>
    <w:rsid w:val="4734E610"/>
    <w:rsid w:val="473A48BC"/>
    <w:rsid w:val="473A5A1C"/>
    <w:rsid w:val="473BFA20"/>
    <w:rsid w:val="473DF366"/>
    <w:rsid w:val="473F038B"/>
    <w:rsid w:val="4741E8EF"/>
    <w:rsid w:val="47448274"/>
    <w:rsid w:val="4745BD0E"/>
    <w:rsid w:val="4747B518"/>
    <w:rsid w:val="4749DF2F"/>
    <w:rsid w:val="474B96E4"/>
    <w:rsid w:val="474E04D5"/>
    <w:rsid w:val="474F0CD1"/>
    <w:rsid w:val="4758AB0B"/>
    <w:rsid w:val="475DC98D"/>
    <w:rsid w:val="475F6161"/>
    <w:rsid w:val="47613311"/>
    <w:rsid w:val="4767FCB2"/>
    <w:rsid w:val="476D6B19"/>
    <w:rsid w:val="47701C11"/>
    <w:rsid w:val="4772FF50"/>
    <w:rsid w:val="47752EAD"/>
    <w:rsid w:val="47788773"/>
    <w:rsid w:val="477A0B81"/>
    <w:rsid w:val="477CC995"/>
    <w:rsid w:val="477D9B1C"/>
    <w:rsid w:val="4782C1E8"/>
    <w:rsid w:val="4782DF36"/>
    <w:rsid w:val="478689AD"/>
    <w:rsid w:val="478812B7"/>
    <w:rsid w:val="47887DCA"/>
    <w:rsid w:val="478A441A"/>
    <w:rsid w:val="478C483C"/>
    <w:rsid w:val="478D1CE8"/>
    <w:rsid w:val="478D987A"/>
    <w:rsid w:val="479391F1"/>
    <w:rsid w:val="479414D7"/>
    <w:rsid w:val="47976D95"/>
    <w:rsid w:val="479A411A"/>
    <w:rsid w:val="479D8A26"/>
    <w:rsid w:val="47A08EBE"/>
    <w:rsid w:val="47A1031D"/>
    <w:rsid w:val="47AC8CF6"/>
    <w:rsid w:val="47AF1A17"/>
    <w:rsid w:val="47AFB31D"/>
    <w:rsid w:val="47B0B4B2"/>
    <w:rsid w:val="47B15A04"/>
    <w:rsid w:val="47B1EE09"/>
    <w:rsid w:val="47B59A50"/>
    <w:rsid w:val="47B63A57"/>
    <w:rsid w:val="47BB5FE2"/>
    <w:rsid w:val="47BBD705"/>
    <w:rsid w:val="47C122F0"/>
    <w:rsid w:val="47C581F3"/>
    <w:rsid w:val="47CBCCFF"/>
    <w:rsid w:val="47CF8E48"/>
    <w:rsid w:val="47D69AE3"/>
    <w:rsid w:val="47D74BAB"/>
    <w:rsid w:val="47DB8820"/>
    <w:rsid w:val="47DB961E"/>
    <w:rsid w:val="47E01D7B"/>
    <w:rsid w:val="47E09BE7"/>
    <w:rsid w:val="47E37EB0"/>
    <w:rsid w:val="47EB667A"/>
    <w:rsid w:val="47EBCDCA"/>
    <w:rsid w:val="47ED2398"/>
    <w:rsid w:val="47F01E0C"/>
    <w:rsid w:val="47F3C794"/>
    <w:rsid w:val="47F9D3A9"/>
    <w:rsid w:val="47FCBBF3"/>
    <w:rsid w:val="47FE61F4"/>
    <w:rsid w:val="47FF7E2A"/>
    <w:rsid w:val="4800611A"/>
    <w:rsid w:val="48035B1D"/>
    <w:rsid w:val="48047132"/>
    <w:rsid w:val="48058ECE"/>
    <w:rsid w:val="48075789"/>
    <w:rsid w:val="480EC492"/>
    <w:rsid w:val="480FBE95"/>
    <w:rsid w:val="480FDEE5"/>
    <w:rsid w:val="480FE31E"/>
    <w:rsid w:val="48184516"/>
    <w:rsid w:val="48187A4F"/>
    <w:rsid w:val="481991DB"/>
    <w:rsid w:val="481D246C"/>
    <w:rsid w:val="481F66D2"/>
    <w:rsid w:val="48219E34"/>
    <w:rsid w:val="48224EBF"/>
    <w:rsid w:val="482536A0"/>
    <w:rsid w:val="482575EA"/>
    <w:rsid w:val="48259E43"/>
    <w:rsid w:val="4828228A"/>
    <w:rsid w:val="4828B9D0"/>
    <w:rsid w:val="482C7666"/>
    <w:rsid w:val="482D7D2C"/>
    <w:rsid w:val="48301BD9"/>
    <w:rsid w:val="4830D9C1"/>
    <w:rsid w:val="48315378"/>
    <w:rsid w:val="4831C3AF"/>
    <w:rsid w:val="4836E223"/>
    <w:rsid w:val="4837D35A"/>
    <w:rsid w:val="483D3C6E"/>
    <w:rsid w:val="483E4774"/>
    <w:rsid w:val="484127C9"/>
    <w:rsid w:val="4844DCE9"/>
    <w:rsid w:val="48472C5D"/>
    <w:rsid w:val="4847A1D4"/>
    <w:rsid w:val="484C0EB9"/>
    <w:rsid w:val="484EE8A9"/>
    <w:rsid w:val="485045BD"/>
    <w:rsid w:val="4851A004"/>
    <w:rsid w:val="4854316B"/>
    <w:rsid w:val="4855ABEE"/>
    <w:rsid w:val="48564634"/>
    <w:rsid w:val="48573A0A"/>
    <w:rsid w:val="48585258"/>
    <w:rsid w:val="48590138"/>
    <w:rsid w:val="4859A800"/>
    <w:rsid w:val="485B35B8"/>
    <w:rsid w:val="485B86F3"/>
    <w:rsid w:val="485BED54"/>
    <w:rsid w:val="48670BDA"/>
    <w:rsid w:val="4867B313"/>
    <w:rsid w:val="486B6168"/>
    <w:rsid w:val="486CA7CA"/>
    <w:rsid w:val="486CAEC4"/>
    <w:rsid w:val="486CE9FC"/>
    <w:rsid w:val="486F71D0"/>
    <w:rsid w:val="486FD9DD"/>
    <w:rsid w:val="4870EAD1"/>
    <w:rsid w:val="4871F241"/>
    <w:rsid w:val="487307E5"/>
    <w:rsid w:val="48764429"/>
    <w:rsid w:val="487B75C1"/>
    <w:rsid w:val="487BFE12"/>
    <w:rsid w:val="48812A4C"/>
    <w:rsid w:val="4889AE0A"/>
    <w:rsid w:val="488BB8A1"/>
    <w:rsid w:val="488C5E27"/>
    <w:rsid w:val="488D0BBF"/>
    <w:rsid w:val="488DCC3F"/>
    <w:rsid w:val="4891400C"/>
    <w:rsid w:val="489563DC"/>
    <w:rsid w:val="4896C536"/>
    <w:rsid w:val="48970551"/>
    <w:rsid w:val="489978DD"/>
    <w:rsid w:val="489FE750"/>
    <w:rsid w:val="489FFD56"/>
    <w:rsid w:val="48A168E0"/>
    <w:rsid w:val="48A6F8F5"/>
    <w:rsid w:val="48A953C9"/>
    <w:rsid w:val="48AB9A43"/>
    <w:rsid w:val="48ACC37B"/>
    <w:rsid w:val="48B36042"/>
    <w:rsid w:val="48B3DBE3"/>
    <w:rsid w:val="48BB3879"/>
    <w:rsid w:val="48BB88E2"/>
    <w:rsid w:val="48BCF390"/>
    <w:rsid w:val="48C3D006"/>
    <w:rsid w:val="48C4F5E1"/>
    <w:rsid w:val="48C7BA39"/>
    <w:rsid w:val="48C837CC"/>
    <w:rsid w:val="48C92A17"/>
    <w:rsid w:val="48CE8633"/>
    <w:rsid w:val="48CF8D15"/>
    <w:rsid w:val="48D06752"/>
    <w:rsid w:val="48D1077A"/>
    <w:rsid w:val="48D14130"/>
    <w:rsid w:val="48D233D1"/>
    <w:rsid w:val="48D9112C"/>
    <w:rsid w:val="48DBAEC2"/>
    <w:rsid w:val="48DC911F"/>
    <w:rsid w:val="48DD521B"/>
    <w:rsid w:val="48DE301C"/>
    <w:rsid w:val="48DEDB3C"/>
    <w:rsid w:val="48E1058E"/>
    <w:rsid w:val="48E169FA"/>
    <w:rsid w:val="48E36C3B"/>
    <w:rsid w:val="48E7C28E"/>
    <w:rsid w:val="48E7DDA1"/>
    <w:rsid w:val="48EA3D95"/>
    <w:rsid w:val="48EF12AA"/>
    <w:rsid w:val="48F35981"/>
    <w:rsid w:val="48F411FF"/>
    <w:rsid w:val="48FA7B66"/>
    <w:rsid w:val="48FCCB58"/>
    <w:rsid w:val="49021CD2"/>
    <w:rsid w:val="4904DF9B"/>
    <w:rsid w:val="490512AE"/>
    <w:rsid w:val="49065FE0"/>
    <w:rsid w:val="49073C9A"/>
    <w:rsid w:val="4907467A"/>
    <w:rsid w:val="49083266"/>
    <w:rsid w:val="490945C8"/>
    <w:rsid w:val="490E96E0"/>
    <w:rsid w:val="4911A78E"/>
    <w:rsid w:val="4917BD18"/>
    <w:rsid w:val="4917D952"/>
    <w:rsid w:val="4917FF26"/>
    <w:rsid w:val="491BC894"/>
    <w:rsid w:val="491C12C9"/>
    <w:rsid w:val="491CAE36"/>
    <w:rsid w:val="4922F3F2"/>
    <w:rsid w:val="49247AA6"/>
    <w:rsid w:val="4925525E"/>
    <w:rsid w:val="49263BB3"/>
    <w:rsid w:val="49294DD6"/>
    <w:rsid w:val="4929D9F6"/>
    <w:rsid w:val="492CE492"/>
    <w:rsid w:val="49372C6B"/>
    <w:rsid w:val="4937414A"/>
    <w:rsid w:val="493DEB61"/>
    <w:rsid w:val="493E1CF9"/>
    <w:rsid w:val="493E8441"/>
    <w:rsid w:val="493FCFE5"/>
    <w:rsid w:val="494071FE"/>
    <w:rsid w:val="494867A0"/>
    <w:rsid w:val="494966A6"/>
    <w:rsid w:val="4952BDA0"/>
    <w:rsid w:val="4952EE3D"/>
    <w:rsid w:val="4952FBA5"/>
    <w:rsid w:val="4954476B"/>
    <w:rsid w:val="495CC180"/>
    <w:rsid w:val="495E172A"/>
    <w:rsid w:val="495E9246"/>
    <w:rsid w:val="49616556"/>
    <w:rsid w:val="49619F3C"/>
    <w:rsid w:val="496627A0"/>
    <w:rsid w:val="49663D02"/>
    <w:rsid w:val="4967F50C"/>
    <w:rsid w:val="4974751E"/>
    <w:rsid w:val="4974C21E"/>
    <w:rsid w:val="4977F8F2"/>
    <w:rsid w:val="49799FC1"/>
    <w:rsid w:val="497CD0ED"/>
    <w:rsid w:val="497E6C23"/>
    <w:rsid w:val="4980A995"/>
    <w:rsid w:val="498100AA"/>
    <w:rsid w:val="4982C3FE"/>
    <w:rsid w:val="49834D60"/>
    <w:rsid w:val="4986FE3A"/>
    <w:rsid w:val="49870A97"/>
    <w:rsid w:val="4987D2A8"/>
    <w:rsid w:val="49881260"/>
    <w:rsid w:val="498A8BA9"/>
    <w:rsid w:val="499013AF"/>
    <w:rsid w:val="4991E34A"/>
    <w:rsid w:val="499552D2"/>
    <w:rsid w:val="4998022E"/>
    <w:rsid w:val="49995255"/>
    <w:rsid w:val="499AF3FD"/>
    <w:rsid w:val="499B76C4"/>
    <w:rsid w:val="499CB4EB"/>
    <w:rsid w:val="499CE582"/>
    <w:rsid w:val="499CF075"/>
    <w:rsid w:val="49A0ACE6"/>
    <w:rsid w:val="49A0F967"/>
    <w:rsid w:val="49A1DE16"/>
    <w:rsid w:val="49A2483A"/>
    <w:rsid w:val="49A2C37E"/>
    <w:rsid w:val="49A3B2C0"/>
    <w:rsid w:val="49A721E8"/>
    <w:rsid w:val="49A78288"/>
    <w:rsid w:val="49A8698B"/>
    <w:rsid w:val="49A94159"/>
    <w:rsid w:val="49B7DC1D"/>
    <w:rsid w:val="49BA1FED"/>
    <w:rsid w:val="49C067ED"/>
    <w:rsid w:val="49C4BB30"/>
    <w:rsid w:val="49CA18A1"/>
    <w:rsid w:val="49CBE1FB"/>
    <w:rsid w:val="49CC6580"/>
    <w:rsid w:val="49CFA97B"/>
    <w:rsid w:val="49D58D00"/>
    <w:rsid w:val="49D6C196"/>
    <w:rsid w:val="49D775F4"/>
    <w:rsid w:val="49DA8B0F"/>
    <w:rsid w:val="49DEEA11"/>
    <w:rsid w:val="49E0D6D8"/>
    <w:rsid w:val="49E0DBA2"/>
    <w:rsid w:val="49E32280"/>
    <w:rsid w:val="49E76CB8"/>
    <w:rsid w:val="49EB8FC4"/>
    <w:rsid w:val="49F14CD8"/>
    <w:rsid w:val="49FE2A4F"/>
    <w:rsid w:val="49FF1182"/>
    <w:rsid w:val="4A037825"/>
    <w:rsid w:val="4A06BC19"/>
    <w:rsid w:val="4A0D3B43"/>
    <w:rsid w:val="4A0F5D40"/>
    <w:rsid w:val="4A115724"/>
    <w:rsid w:val="4A1B88CB"/>
    <w:rsid w:val="4A2021D4"/>
    <w:rsid w:val="4A2096FC"/>
    <w:rsid w:val="4A209ABD"/>
    <w:rsid w:val="4A27D4CB"/>
    <w:rsid w:val="4A2C1806"/>
    <w:rsid w:val="4A317017"/>
    <w:rsid w:val="4A348ABA"/>
    <w:rsid w:val="4A391176"/>
    <w:rsid w:val="4A3A81C0"/>
    <w:rsid w:val="4A3BA99C"/>
    <w:rsid w:val="4A3C7935"/>
    <w:rsid w:val="4A3D68DD"/>
    <w:rsid w:val="4A418084"/>
    <w:rsid w:val="4A457F54"/>
    <w:rsid w:val="4A46B215"/>
    <w:rsid w:val="4A4C6C31"/>
    <w:rsid w:val="4A558ED3"/>
    <w:rsid w:val="4A55F19E"/>
    <w:rsid w:val="4A57EEF7"/>
    <w:rsid w:val="4A585FA9"/>
    <w:rsid w:val="4A5E743C"/>
    <w:rsid w:val="4A6078F9"/>
    <w:rsid w:val="4A6474DA"/>
    <w:rsid w:val="4A6CFEFD"/>
    <w:rsid w:val="4A6E84A2"/>
    <w:rsid w:val="4A70DCDA"/>
    <w:rsid w:val="4A713BD6"/>
    <w:rsid w:val="4A753976"/>
    <w:rsid w:val="4A76CFAB"/>
    <w:rsid w:val="4A7711E0"/>
    <w:rsid w:val="4A7BB83F"/>
    <w:rsid w:val="4A840F0F"/>
    <w:rsid w:val="4A8CBD02"/>
    <w:rsid w:val="4A8D4F7B"/>
    <w:rsid w:val="4A8D7B66"/>
    <w:rsid w:val="4A908FA7"/>
    <w:rsid w:val="4A93E210"/>
    <w:rsid w:val="4A94AD6F"/>
    <w:rsid w:val="4A94CECA"/>
    <w:rsid w:val="4A98EE9D"/>
    <w:rsid w:val="4A9B28B0"/>
    <w:rsid w:val="4A9F9C48"/>
    <w:rsid w:val="4AA038F6"/>
    <w:rsid w:val="4AA11A11"/>
    <w:rsid w:val="4AA286BF"/>
    <w:rsid w:val="4AA48327"/>
    <w:rsid w:val="4AA4D72A"/>
    <w:rsid w:val="4AA51B87"/>
    <w:rsid w:val="4AA8D9A3"/>
    <w:rsid w:val="4AA8DF78"/>
    <w:rsid w:val="4AA9A4EA"/>
    <w:rsid w:val="4AA9F10F"/>
    <w:rsid w:val="4AAAE5B8"/>
    <w:rsid w:val="4AAAF173"/>
    <w:rsid w:val="4AB5EE0E"/>
    <w:rsid w:val="4ABF44E7"/>
    <w:rsid w:val="4ABF50E7"/>
    <w:rsid w:val="4AC251D6"/>
    <w:rsid w:val="4AC26CD3"/>
    <w:rsid w:val="4AC9FE92"/>
    <w:rsid w:val="4ACC883A"/>
    <w:rsid w:val="4AD1EAB5"/>
    <w:rsid w:val="4ADDB685"/>
    <w:rsid w:val="4AE10E39"/>
    <w:rsid w:val="4AE2CC35"/>
    <w:rsid w:val="4AE512A7"/>
    <w:rsid w:val="4AE73148"/>
    <w:rsid w:val="4AEDC990"/>
    <w:rsid w:val="4AEF4434"/>
    <w:rsid w:val="4AF60F3A"/>
    <w:rsid w:val="4AF660F6"/>
    <w:rsid w:val="4AF77D81"/>
    <w:rsid w:val="4AF79E79"/>
    <w:rsid w:val="4AF7FAC4"/>
    <w:rsid w:val="4AFB893B"/>
    <w:rsid w:val="4AFD0A90"/>
    <w:rsid w:val="4AFE1E10"/>
    <w:rsid w:val="4AFFC72C"/>
    <w:rsid w:val="4B000E59"/>
    <w:rsid w:val="4B01F0C9"/>
    <w:rsid w:val="4B045336"/>
    <w:rsid w:val="4B047B2D"/>
    <w:rsid w:val="4B0A15E4"/>
    <w:rsid w:val="4B13A615"/>
    <w:rsid w:val="4B14594A"/>
    <w:rsid w:val="4B19E7B8"/>
    <w:rsid w:val="4B1BF3A1"/>
    <w:rsid w:val="4B1EA0D2"/>
    <w:rsid w:val="4B219B33"/>
    <w:rsid w:val="4B2393F8"/>
    <w:rsid w:val="4B2DABD0"/>
    <w:rsid w:val="4B3053AB"/>
    <w:rsid w:val="4B309E22"/>
    <w:rsid w:val="4B34BFC7"/>
    <w:rsid w:val="4B384BCD"/>
    <w:rsid w:val="4B3B06D1"/>
    <w:rsid w:val="4B4030FA"/>
    <w:rsid w:val="4B41C497"/>
    <w:rsid w:val="4B42D736"/>
    <w:rsid w:val="4B438D17"/>
    <w:rsid w:val="4B453EEF"/>
    <w:rsid w:val="4B47D216"/>
    <w:rsid w:val="4B4C8C71"/>
    <w:rsid w:val="4B4FCD74"/>
    <w:rsid w:val="4B50D53D"/>
    <w:rsid w:val="4B518AEA"/>
    <w:rsid w:val="4B51BE55"/>
    <w:rsid w:val="4B54852A"/>
    <w:rsid w:val="4B55CA45"/>
    <w:rsid w:val="4B627925"/>
    <w:rsid w:val="4B627F4D"/>
    <w:rsid w:val="4B63FFC4"/>
    <w:rsid w:val="4B6A6518"/>
    <w:rsid w:val="4B6B024C"/>
    <w:rsid w:val="4B6C3F98"/>
    <w:rsid w:val="4B6D1B8A"/>
    <w:rsid w:val="4B7296CD"/>
    <w:rsid w:val="4B7312E0"/>
    <w:rsid w:val="4B732E55"/>
    <w:rsid w:val="4B736C7E"/>
    <w:rsid w:val="4B752034"/>
    <w:rsid w:val="4B754003"/>
    <w:rsid w:val="4B7BA4CD"/>
    <w:rsid w:val="4B7BCFC6"/>
    <w:rsid w:val="4B7E284F"/>
    <w:rsid w:val="4B7FAEE8"/>
    <w:rsid w:val="4B8066BE"/>
    <w:rsid w:val="4B857BA0"/>
    <w:rsid w:val="4B89735D"/>
    <w:rsid w:val="4B8E3474"/>
    <w:rsid w:val="4B901D7F"/>
    <w:rsid w:val="4B9234DD"/>
    <w:rsid w:val="4B951528"/>
    <w:rsid w:val="4B957CB5"/>
    <w:rsid w:val="4B9678C3"/>
    <w:rsid w:val="4B96D1D1"/>
    <w:rsid w:val="4B981121"/>
    <w:rsid w:val="4B983F6D"/>
    <w:rsid w:val="4B985AD0"/>
    <w:rsid w:val="4B9ABCF7"/>
    <w:rsid w:val="4B9B68F5"/>
    <w:rsid w:val="4B9D0C4F"/>
    <w:rsid w:val="4B9DAAE6"/>
    <w:rsid w:val="4B9F9CDF"/>
    <w:rsid w:val="4BAE990C"/>
    <w:rsid w:val="4BAF50DF"/>
    <w:rsid w:val="4BB005D8"/>
    <w:rsid w:val="4BB09F1A"/>
    <w:rsid w:val="4BB39E64"/>
    <w:rsid w:val="4BB3E3A5"/>
    <w:rsid w:val="4BB6AAB2"/>
    <w:rsid w:val="4BB8FCA7"/>
    <w:rsid w:val="4BB9C875"/>
    <w:rsid w:val="4BBB4C1C"/>
    <w:rsid w:val="4BC33A23"/>
    <w:rsid w:val="4BC55CB2"/>
    <w:rsid w:val="4BC61724"/>
    <w:rsid w:val="4BC62DBE"/>
    <w:rsid w:val="4BC96C4E"/>
    <w:rsid w:val="4BCB16A8"/>
    <w:rsid w:val="4BD37D2A"/>
    <w:rsid w:val="4BD6B8F1"/>
    <w:rsid w:val="4BD9DD7A"/>
    <w:rsid w:val="4BDC310C"/>
    <w:rsid w:val="4BDF2D70"/>
    <w:rsid w:val="4BE9230E"/>
    <w:rsid w:val="4BEAC033"/>
    <w:rsid w:val="4BEB7145"/>
    <w:rsid w:val="4BEBF8DB"/>
    <w:rsid w:val="4BEDBFF4"/>
    <w:rsid w:val="4BEEC1D1"/>
    <w:rsid w:val="4BF02089"/>
    <w:rsid w:val="4BF415C5"/>
    <w:rsid w:val="4BF70CFA"/>
    <w:rsid w:val="4BF8EA75"/>
    <w:rsid w:val="4BF935C4"/>
    <w:rsid w:val="4BFE8A0D"/>
    <w:rsid w:val="4C01EED2"/>
    <w:rsid w:val="4C0254CB"/>
    <w:rsid w:val="4C0282A6"/>
    <w:rsid w:val="4C063B8B"/>
    <w:rsid w:val="4C085733"/>
    <w:rsid w:val="4C0CE1C3"/>
    <w:rsid w:val="4C0FB2AA"/>
    <w:rsid w:val="4C118271"/>
    <w:rsid w:val="4C154953"/>
    <w:rsid w:val="4C15D7F0"/>
    <w:rsid w:val="4C1D5DDF"/>
    <w:rsid w:val="4C1F7FBC"/>
    <w:rsid w:val="4C22014B"/>
    <w:rsid w:val="4C24C768"/>
    <w:rsid w:val="4C2A554F"/>
    <w:rsid w:val="4C2C1A89"/>
    <w:rsid w:val="4C2C35C6"/>
    <w:rsid w:val="4C2D12D7"/>
    <w:rsid w:val="4C2DF4CD"/>
    <w:rsid w:val="4C2EF375"/>
    <w:rsid w:val="4C34AA5B"/>
    <w:rsid w:val="4C3516C3"/>
    <w:rsid w:val="4C37769A"/>
    <w:rsid w:val="4C38116F"/>
    <w:rsid w:val="4C383D3E"/>
    <w:rsid w:val="4C3AB9F9"/>
    <w:rsid w:val="4C3D993B"/>
    <w:rsid w:val="4C44D210"/>
    <w:rsid w:val="4C46C5A8"/>
    <w:rsid w:val="4C4D5C05"/>
    <w:rsid w:val="4C4E3F1D"/>
    <w:rsid w:val="4C4F6E24"/>
    <w:rsid w:val="4C50556C"/>
    <w:rsid w:val="4C507E34"/>
    <w:rsid w:val="4C52F8A8"/>
    <w:rsid w:val="4C55200F"/>
    <w:rsid w:val="4C596449"/>
    <w:rsid w:val="4C5D1D56"/>
    <w:rsid w:val="4C6259D3"/>
    <w:rsid w:val="4C64BC86"/>
    <w:rsid w:val="4C64CB6E"/>
    <w:rsid w:val="4C66969D"/>
    <w:rsid w:val="4C67C6C9"/>
    <w:rsid w:val="4C69B3EA"/>
    <w:rsid w:val="4C6C1149"/>
    <w:rsid w:val="4C6CD6B7"/>
    <w:rsid w:val="4C701C31"/>
    <w:rsid w:val="4C708E19"/>
    <w:rsid w:val="4C734094"/>
    <w:rsid w:val="4C74D26C"/>
    <w:rsid w:val="4C7864CC"/>
    <w:rsid w:val="4C787ED4"/>
    <w:rsid w:val="4C78B640"/>
    <w:rsid w:val="4C794F85"/>
    <w:rsid w:val="4C7D3AD5"/>
    <w:rsid w:val="4C83CD27"/>
    <w:rsid w:val="4C849E78"/>
    <w:rsid w:val="4C880DDF"/>
    <w:rsid w:val="4C89A1C1"/>
    <w:rsid w:val="4C89CE34"/>
    <w:rsid w:val="4C8BA7C4"/>
    <w:rsid w:val="4C914AEC"/>
    <w:rsid w:val="4C95073C"/>
    <w:rsid w:val="4C964DA3"/>
    <w:rsid w:val="4C967E07"/>
    <w:rsid w:val="4C98395E"/>
    <w:rsid w:val="4C9976B4"/>
    <w:rsid w:val="4C9AD432"/>
    <w:rsid w:val="4C9B44EC"/>
    <w:rsid w:val="4C9E070D"/>
    <w:rsid w:val="4CA38AD9"/>
    <w:rsid w:val="4CA8345A"/>
    <w:rsid w:val="4CA84C96"/>
    <w:rsid w:val="4CA886CE"/>
    <w:rsid w:val="4CADADFE"/>
    <w:rsid w:val="4CAE9C1B"/>
    <w:rsid w:val="4CB14A74"/>
    <w:rsid w:val="4CB1BB3E"/>
    <w:rsid w:val="4CB1CF66"/>
    <w:rsid w:val="4CB7281D"/>
    <w:rsid w:val="4CB74193"/>
    <w:rsid w:val="4CB7D658"/>
    <w:rsid w:val="4CB88702"/>
    <w:rsid w:val="4CBD29E0"/>
    <w:rsid w:val="4CBE91C8"/>
    <w:rsid w:val="4CC1FED9"/>
    <w:rsid w:val="4CC691DF"/>
    <w:rsid w:val="4CCE90A6"/>
    <w:rsid w:val="4CD17BB3"/>
    <w:rsid w:val="4CD213BA"/>
    <w:rsid w:val="4CD6CEBB"/>
    <w:rsid w:val="4CD77B95"/>
    <w:rsid w:val="4CDE4C1D"/>
    <w:rsid w:val="4CE31E32"/>
    <w:rsid w:val="4CECE2AB"/>
    <w:rsid w:val="4CEEC6A9"/>
    <w:rsid w:val="4CF1C2EF"/>
    <w:rsid w:val="4CF29E8E"/>
    <w:rsid w:val="4CF41E9B"/>
    <w:rsid w:val="4CF476D2"/>
    <w:rsid w:val="4CF91504"/>
    <w:rsid w:val="4CFC2336"/>
    <w:rsid w:val="4D040BB0"/>
    <w:rsid w:val="4D09CD7B"/>
    <w:rsid w:val="4D0C42F6"/>
    <w:rsid w:val="4D0F2A3D"/>
    <w:rsid w:val="4D115CA5"/>
    <w:rsid w:val="4D17ABB6"/>
    <w:rsid w:val="4D1801C4"/>
    <w:rsid w:val="4D1A0608"/>
    <w:rsid w:val="4D1AC7A2"/>
    <w:rsid w:val="4D203013"/>
    <w:rsid w:val="4D23AAD1"/>
    <w:rsid w:val="4D24116C"/>
    <w:rsid w:val="4D2B1D16"/>
    <w:rsid w:val="4D2B31F8"/>
    <w:rsid w:val="4D30E401"/>
    <w:rsid w:val="4D356086"/>
    <w:rsid w:val="4D365E5C"/>
    <w:rsid w:val="4D36C4AF"/>
    <w:rsid w:val="4D3EEA36"/>
    <w:rsid w:val="4D418A65"/>
    <w:rsid w:val="4D431638"/>
    <w:rsid w:val="4D4535CB"/>
    <w:rsid w:val="4D456CC3"/>
    <w:rsid w:val="4D480A26"/>
    <w:rsid w:val="4D49A20B"/>
    <w:rsid w:val="4D4AE54E"/>
    <w:rsid w:val="4D4C68D0"/>
    <w:rsid w:val="4D4F9FE7"/>
    <w:rsid w:val="4D50676A"/>
    <w:rsid w:val="4D51947B"/>
    <w:rsid w:val="4D519CC5"/>
    <w:rsid w:val="4D522E0E"/>
    <w:rsid w:val="4D53A8AD"/>
    <w:rsid w:val="4D55604B"/>
    <w:rsid w:val="4D59D800"/>
    <w:rsid w:val="4D5AEDDE"/>
    <w:rsid w:val="4D5C2835"/>
    <w:rsid w:val="4D5E7558"/>
    <w:rsid w:val="4D600E72"/>
    <w:rsid w:val="4D6555EC"/>
    <w:rsid w:val="4D683733"/>
    <w:rsid w:val="4D69DA8B"/>
    <w:rsid w:val="4D6CC094"/>
    <w:rsid w:val="4D72AFAD"/>
    <w:rsid w:val="4D757D1E"/>
    <w:rsid w:val="4D763407"/>
    <w:rsid w:val="4D76A4A5"/>
    <w:rsid w:val="4D772E42"/>
    <w:rsid w:val="4D780F29"/>
    <w:rsid w:val="4D78E0BB"/>
    <w:rsid w:val="4D7B5192"/>
    <w:rsid w:val="4D7B81EE"/>
    <w:rsid w:val="4D7F30B8"/>
    <w:rsid w:val="4D811492"/>
    <w:rsid w:val="4D817547"/>
    <w:rsid w:val="4D8BA79B"/>
    <w:rsid w:val="4D8BCA06"/>
    <w:rsid w:val="4D8F5581"/>
    <w:rsid w:val="4D902E66"/>
    <w:rsid w:val="4D989779"/>
    <w:rsid w:val="4D9BDFE8"/>
    <w:rsid w:val="4D9EB1ED"/>
    <w:rsid w:val="4D9F7F07"/>
    <w:rsid w:val="4DA04335"/>
    <w:rsid w:val="4DA172EE"/>
    <w:rsid w:val="4DA32D78"/>
    <w:rsid w:val="4DA67C52"/>
    <w:rsid w:val="4DADF17B"/>
    <w:rsid w:val="4DB5EC69"/>
    <w:rsid w:val="4DB68653"/>
    <w:rsid w:val="4DB7369B"/>
    <w:rsid w:val="4DBAF955"/>
    <w:rsid w:val="4DBB42DB"/>
    <w:rsid w:val="4DBC1B34"/>
    <w:rsid w:val="4DC1932A"/>
    <w:rsid w:val="4DC3B884"/>
    <w:rsid w:val="4DC69813"/>
    <w:rsid w:val="4DCBCD52"/>
    <w:rsid w:val="4DCE284A"/>
    <w:rsid w:val="4DCEDB2B"/>
    <w:rsid w:val="4DCF6D61"/>
    <w:rsid w:val="4DD05299"/>
    <w:rsid w:val="4DD12FDC"/>
    <w:rsid w:val="4DD2761D"/>
    <w:rsid w:val="4DD30B26"/>
    <w:rsid w:val="4DD3844D"/>
    <w:rsid w:val="4DD40AE1"/>
    <w:rsid w:val="4DD60F1A"/>
    <w:rsid w:val="4DD6DB82"/>
    <w:rsid w:val="4DD78B57"/>
    <w:rsid w:val="4DD94E98"/>
    <w:rsid w:val="4DD9C27B"/>
    <w:rsid w:val="4DDA8D09"/>
    <w:rsid w:val="4DDDC516"/>
    <w:rsid w:val="4DDEB28D"/>
    <w:rsid w:val="4DE0278D"/>
    <w:rsid w:val="4DE158AD"/>
    <w:rsid w:val="4DE423AE"/>
    <w:rsid w:val="4DE7E58C"/>
    <w:rsid w:val="4DEDA83E"/>
    <w:rsid w:val="4DF3CD25"/>
    <w:rsid w:val="4DF7979F"/>
    <w:rsid w:val="4DF9EDAF"/>
    <w:rsid w:val="4DFD5EB3"/>
    <w:rsid w:val="4E017593"/>
    <w:rsid w:val="4E01DDD1"/>
    <w:rsid w:val="4E0AC6CC"/>
    <w:rsid w:val="4E0B3296"/>
    <w:rsid w:val="4E120E0E"/>
    <w:rsid w:val="4E192C3B"/>
    <w:rsid w:val="4E1C488C"/>
    <w:rsid w:val="4E20EB1F"/>
    <w:rsid w:val="4E21F831"/>
    <w:rsid w:val="4E23886F"/>
    <w:rsid w:val="4E2470E8"/>
    <w:rsid w:val="4E274F84"/>
    <w:rsid w:val="4E288E11"/>
    <w:rsid w:val="4E2C8536"/>
    <w:rsid w:val="4E323674"/>
    <w:rsid w:val="4E38554B"/>
    <w:rsid w:val="4E39EDCE"/>
    <w:rsid w:val="4E3AF2B7"/>
    <w:rsid w:val="4E4025B0"/>
    <w:rsid w:val="4E46D652"/>
    <w:rsid w:val="4E4B257E"/>
    <w:rsid w:val="4E4B50B1"/>
    <w:rsid w:val="4E50BF9C"/>
    <w:rsid w:val="4E5442C2"/>
    <w:rsid w:val="4E549F03"/>
    <w:rsid w:val="4E558DB1"/>
    <w:rsid w:val="4E57137F"/>
    <w:rsid w:val="4E578A10"/>
    <w:rsid w:val="4E58317F"/>
    <w:rsid w:val="4E586CE3"/>
    <w:rsid w:val="4E5B043E"/>
    <w:rsid w:val="4E63A236"/>
    <w:rsid w:val="4E66B2F4"/>
    <w:rsid w:val="4E67BE5A"/>
    <w:rsid w:val="4E6856E5"/>
    <w:rsid w:val="4E69FFED"/>
    <w:rsid w:val="4E6A9511"/>
    <w:rsid w:val="4E6C624D"/>
    <w:rsid w:val="4E6D87D9"/>
    <w:rsid w:val="4E7192EA"/>
    <w:rsid w:val="4E742589"/>
    <w:rsid w:val="4E7513A5"/>
    <w:rsid w:val="4E77B36C"/>
    <w:rsid w:val="4E7AF13F"/>
    <w:rsid w:val="4E7E2D08"/>
    <w:rsid w:val="4E7F40B5"/>
    <w:rsid w:val="4E832947"/>
    <w:rsid w:val="4E853293"/>
    <w:rsid w:val="4E8F64EC"/>
    <w:rsid w:val="4E8FB1D6"/>
    <w:rsid w:val="4E916121"/>
    <w:rsid w:val="4E93A9F2"/>
    <w:rsid w:val="4E93CB92"/>
    <w:rsid w:val="4E94F3E4"/>
    <w:rsid w:val="4E99E0AA"/>
    <w:rsid w:val="4E9BD166"/>
    <w:rsid w:val="4E9CDC3A"/>
    <w:rsid w:val="4EA48DD3"/>
    <w:rsid w:val="4EAAD771"/>
    <w:rsid w:val="4EABB1C0"/>
    <w:rsid w:val="4EAC6464"/>
    <w:rsid w:val="4EAF4CF1"/>
    <w:rsid w:val="4EAF9FA2"/>
    <w:rsid w:val="4EB00890"/>
    <w:rsid w:val="4EB1498F"/>
    <w:rsid w:val="4EB17745"/>
    <w:rsid w:val="4EB1A5F4"/>
    <w:rsid w:val="4EB8B546"/>
    <w:rsid w:val="4EB9FFBE"/>
    <w:rsid w:val="4EC3A627"/>
    <w:rsid w:val="4EC4BCC1"/>
    <w:rsid w:val="4EC5A731"/>
    <w:rsid w:val="4EC5B7A3"/>
    <w:rsid w:val="4EC6D006"/>
    <w:rsid w:val="4ECC1D76"/>
    <w:rsid w:val="4ECDB614"/>
    <w:rsid w:val="4ED057E9"/>
    <w:rsid w:val="4ED1731D"/>
    <w:rsid w:val="4ED370B4"/>
    <w:rsid w:val="4ED56F42"/>
    <w:rsid w:val="4ED79666"/>
    <w:rsid w:val="4ED840F6"/>
    <w:rsid w:val="4ED92DEE"/>
    <w:rsid w:val="4EE303D7"/>
    <w:rsid w:val="4EE4032D"/>
    <w:rsid w:val="4EE50784"/>
    <w:rsid w:val="4EE5B077"/>
    <w:rsid w:val="4EE70AD8"/>
    <w:rsid w:val="4EEB1422"/>
    <w:rsid w:val="4EEDE40A"/>
    <w:rsid w:val="4EEF2021"/>
    <w:rsid w:val="4EF312AD"/>
    <w:rsid w:val="4EF339DE"/>
    <w:rsid w:val="4EF771C1"/>
    <w:rsid w:val="4EF99D44"/>
    <w:rsid w:val="4EFB1E8C"/>
    <w:rsid w:val="4F00F7C6"/>
    <w:rsid w:val="4F02F04B"/>
    <w:rsid w:val="4F04AF9F"/>
    <w:rsid w:val="4F05A04D"/>
    <w:rsid w:val="4F1161B4"/>
    <w:rsid w:val="4F129755"/>
    <w:rsid w:val="4F138D02"/>
    <w:rsid w:val="4F2019E0"/>
    <w:rsid w:val="4F201F70"/>
    <w:rsid w:val="4F2194E6"/>
    <w:rsid w:val="4F23331D"/>
    <w:rsid w:val="4F23C3D7"/>
    <w:rsid w:val="4F25D1CC"/>
    <w:rsid w:val="4F25D3FF"/>
    <w:rsid w:val="4F26761E"/>
    <w:rsid w:val="4F272CE7"/>
    <w:rsid w:val="4F274540"/>
    <w:rsid w:val="4F283EC6"/>
    <w:rsid w:val="4F2EE186"/>
    <w:rsid w:val="4F2F1E32"/>
    <w:rsid w:val="4F32BB7F"/>
    <w:rsid w:val="4F3A185D"/>
    <w:rsid w:val="4F3BA607"/>
    <w:rsid w:val="4F3D623A"/>
    <w:rsid w:val="4F3F4807"/>
    <w:rsid w:val="4F43ABBA"/>
    <w:rsid w:val="4F44F7C3"/>
    <w:rsid w:val="4F509EC4"/>
    <w:rsid w:val="4F517F19"/>
    <w:rsid w:val="4F56B6AF"/>
    <w:rsid w:val="4F577439"/>
    <w:rsid w:val="4F5A20A1"/>
    <w:rsid w:val="4F621174"/>
    <w:rsid w:val="4F6349E1"/>
    <w:rsid w:val="4F64D040"/>
    <w:rsid w:val="4F64DA4B"/>
    <w:rsid w:val="4F65890C"/>
    <w:rsid w:val="4F665328"/>
    <w:rsid w:val="4F687570"/>
    <w:rsid w:val="4F6A4C2F"/>
    <w:rsid w:val="4F6AC1C6"/>
    <w:rsid w:val="4F6D545C"/>
    <w:rsid w:val="4F6D9763"/>
    <w:rsid w:val="4F6E386D"/>
    <w:rsid w:val="4F6E5C1E"/>
    <w:rsid w:val="4F72FAC3"/>
    <w:rsid w:val="4F754AAF"/>
    <w:rsid w:val="4F782E80"/>
    <w:rsid w:val="4F7A2085"/>
    <w:rsid w:val="4F7B4F75"/>
    <w:rsid w:val="4F7C6692"/>
    <w:rsid w:val="4F886375"/>
    <w:rsid w:val="4F8B0B0E"/>
    <w:rsid w:val="4F8B9792"/>
    <w:rsid w:val="4F8E7B8C"/>
    <w:rsid w:val="4F903D6F"/>
    <w:rsid w:val="4F914EE0"/>
    <w:rsid w:val="4F92592B"/>
    <w:rsid w:val="4F963ED4"/>
    <w:rsid w:val="4F9CAD3F"/>
    <w:rsid w:val="4F9E927F"/>
    <w:rsid w:val="4FA02769"/>
    <w:rsid w:val="4FA34059"/>
    <w:rsid w:val="4FA62BD3"/>
    <w:rsid w:val="4FAFFE5C"/>
    <w:rsid w:val="4FB1D350"/>
    <w:rsid w:val="4FB31561"/>
    <w:rsid w:val="4FB3515C"/>
    <w:rsid w:val="4FB69A0A"/>
    <w:rsid w:val="4FB9C578"/>
    <w:rsid w:val="4FB9ECAA"/>
    <w:rsid w:val="4FBA5FBF"/>
    <w:rsid w:val="4FBB806F"/>
    <w:rsid w:val="4FBBF8E1"/>
    <w:rsid w:val="4FC788B2"/>
    <w:rsid w:val="4FC97553"/>
    <w:rsid w:val="4FD301EA"/>
    <w:rsid w:val="4FD52AF2"/>
    <w:rsid w:val="4FD72FFE"/>
    <w:rsid w:val="4FD8046D"/>
    <w:rsid w:val="4FE42714"/>
    <w:rsid w:val="4FE467ED"/>
    <w:rsid w:val="4FE844BB"/>
    <w:rsid w:val="4FEC90B7"/>
    <w:rsid w:val="4FEEA6A4"/>
    <w:rsid w:val="4FF0F70A"/>
    <w:rsid w:val="4FF523F1"/>
    <w:rsid w:val="4FF63C6D"/>
    <w:rsid w:val="4FF7D453"/>
    <w:rsid w:val="4FF8D582"/>
    <w:rsid w:val="4FFB49BA"/>
    <w:rsid w:val="4FFE6F33"/>
    <w:rsid w:val="4FFEA12E"/>
    <w:rsid w:val="4FFF2B9E"/>
    <w:rsid w:val="4FFF39E5"/>
    <w:rsid w:val="50003118"/>
    <w:rsid w:val="50042746"/>
    <w:rsid w:val="50054CF0"/>
    <w:rsid w:val="5005AC25"/>
    <w:rsid w:val="50079AD2"/>
    <w:rsid w:val="5009E60A"/>
    <w:rsid w:val="5011D9F7"/>
    <w:rsid w:val="50123C20"/>
    <w:rsid w:val="50146128"/>
    <w:rsid w:val="501A3A3C"/>
    <w:rsid w:val="501F4E9B"/>
    <w:rsid w:val="50206850"/>
    <w:rsid w:val="5020BB5F"/>
    <w:rsid w:val="50222FE5"/>
    <w:rsid w:val="5024F07A"/>
    <w:rsid w:val="50270BAD"/>
    <w:rsid w:val="502CDDD4"/>
    <w:rsid w:val="502E15EC"/>
    <w:rsid w:val="502EF516"/>
    <w:rsid w:val="502FB927"/>
    <w:rsid w:val="503033A0"/>
    <w:rsid w:val="50315384"/>
    <w:rsid w:val="5033BA19"/>
    <w:rsid w:val="5033E78F"/>
    <w:rsid w:val="50348864"/>
    <w:rsid w:val="5035A405"/>
    <w:rsid w:val="50388418"/>
    <w:rsid w:val="5039C1D5"/>
    <w:rsid w:val="503B9929"/>
    <w:rsid w:val="503C1956"/>
    <w:rsid w:val="503C65E0"/>
    <w:rsid w:val="503D1949"/>
    <w:rsid w:val="5040F357"/>
    <w:rsid w:val="5046E396"/>
    <w:rsid w:val="5046F7E8"/>
    <w:rsid w:val="504997F8"/>
    <w:rsid w:val="504A8871"/>
    <w:rsid w:val="504B56D7"/>
    <w:rsid w:val="504C3516"/>
    <w:rsid w:val="504D0486"/>
    <w:rsid w:val="504F6E2C"/>
    <w:rsid w:val="505310B7"/>
    <w:rsid w:val="50554F2C"/>
    <w:rsid w:val="5056BAE5"/>
    <w:rsid w:val="5056F46A"/>
    <w:rsid w:val="505A168E"/>
    <w:rsid w:val="505B5B95"/>
    <w:rsid w:val="505C5212"/>
    <w:rsid w:val="505C9F40"/>
    <w:rsid w:val="5061F651"/>
    <w:rsid w:val="50636CC6"/>
    <w:rsid w:val="5064E5B0"/>
    <w:rsid w:val="50669EF4"/>
    <w:rsid w:val="506A7EA1"/>
    <w:rsid w:val="506C49FE"/>
    <w:rsid w:val="506CFE07"/>
    <w:rsid w:val="50731248"/>
    <w:rsid w:val="507717CB"/>
    <w:rsid w:val="5077CB46"/>
    <w:rsid w:val="507DCA89"/>
    <w:rsid w:val="5081DAB0"/>
    <w:rsid w:val="5082D599"/>
    <w:rsid w:val="5087E6E4"/>
    <w:rsid w:val="508844E0"/>
    <w:rsid w:val="508D217E"/>
    <w:rsid w:val="508EA16A"/>
    <w:rsid w:val="5090E356"/>
    <w:rsid w:val="5093BF40"/>
    <w:rsid w:val="50945276"/>
    <w:rsid w:val="5094F081"/>
    <w:rsid w:val="50954E89"/>
    <w:rsid w:val="50956DCC"/>
    <w:rsid w:val="509A7836"/>
    <w:rsid w:val="50A26C9A"/>
    <w:rsid w:val="50A4C9B9"/>
    <w:rsid w:val="50A69414"/>
    <w:rsid w:val="50A7BC26"/>
    <w:rsid w:val="50A81383"/>
    <w:rsid w:val="50AA6471"/>
    <w:rsid w:val="50AA7803"/>
    <w:rsid w:val="50B24F45"/>
    <w:rsid w:val="50B4DB3B"/>
    <w:rsid w:val="50B579E4"/>
    <w:rsid w:val="50B7FB06"/>
    <w:rsid w:val="50C1B2BD"/>
    <w:rsid w:val="50C2107B"/>
    <w:rsid w:val="50C65025"/>
    <w:rsid w:val="50D13678"/>
    <w:rsid w:val="50D21AE8"/>
    <w:rsid w:val="50D5C645"/>
    <w:rsid w:val="50D6F86D"/>
    <w:rsid w:val="50D8A2E7"/>
    <w:rsid w:val="50DBE2F1"/>
    <w:rsid w:val="50DFAE9E"/>
    <w:rsid w:val="50E031D6"/>
    <w:rsid w:val="50E1B63B"/>
    <w:rsid w:val="50E1D235"/>
    <w:rsid w:val="50E3AE0C"/>
    <w:rsid w:val="50E532BC"/>
    <w:rsid w:val="50E9F43B"/>
    <w:rsid w:val="50E9FAD8"/>
    <w:rsid w:val="50EA62FC"/>
    <w:rsid w:val="50EA8E62"/>
    <w:rsid w:val="50F18EFD"/>
    <w:rsid w:val="50F35F61"/>
    <w:rsid w:val="50F4565E"/>
    <w:rsid w:val="50F61DDC"/>
    <w:rsid w:val="50F8C43A"/>
    <w:rsid w:val="50FF4C98"/>
    <w:rsid w:val="50FFD6E3"/>
    <w:rsid w:val="5103B7BE"/>
    <w:rsid w:val="51068F77"/>
    <w:rsid w:val="511449CB"/>
    <w:rsid w:val="51175272"/>
    <w:rsid w:val="511890AF"/>
    <w:rsid w:val="511BA856"/>
    <w:rsid w:val="511CDB48"/>
    <w:rsid w:val="511DB68E"/>
    <w:rsid w:val="511F165A"/>
    <w:rsid w:val="51207F2B"/>
    <w:rsid w:val="51213A42"/>
    <w:rsid w:val="5122ADDA"/>
    <w:rsid w:val="512422DA"/>
    <w:rsid w:val="51287308"/>
    <w:rsid w:val="512AEC69"/>
    <w:rsid w:val="512CD8BF"/>
    <w:rsid w:val="51310183"/>
    <w:rsid w:val="5138616B"/>
    <w:rsid w:val="513B0C75"/>
    <w:rsid w:val="513BF7CA"/>
    <w:rsid w:val="513C384D"/>
    <w:rsid w:val="513C4AAB"/>
    <w:rsid w:val="513DF488"/>
    <w:rsid w:val="513E05C0"/>
    <w:rsid w:val="51414B21"/>
    <w:rsid w:val="514434D7"/>
    <w:rsid w:val="51456F56"/>
    <w:rsid w:val="51483B11"/>
    <w:rsid w:val="5152243C"/>
    <w:rsid w:val="515593A5"/>
    <w:rsid w:val="5155AE00"/>
    <w:rsid w:val="515DC4E3"/>
    <w:rsid w:val="515E759E"/>
    <w:rsid w:val="5160F23F"/>
    <w:rsid w:val="516252A1"/>
    <w:rsid w:val="51635084"/>
    <w:rsid w:val="51635774"/>
    <w:rsid w:val="5165EF93"/>
    <w:rsid w:val="5167D261"/>
    <w:rsid w:val="5169DFC6"/>
    <w:rsid w:val="516AEFCE"/>
    <w:rsid w:val="516AFDC4"/>
    <w:rsid w:val="516C822A"/>
    <w:rsid w:val="516ED24B"/>
    <w:rsid w:val="5172ACE9"/>
    <w:rsid w:val="5173894A"/>
    <w:rsid w:val="51742098"/>
    <w:rsid w:val="5176E1FF"/>
    <w:rsid w:val="51782192"/>
    <w:rsid w:val="51796A07"/>
    <w:rsid w:val="5179B1EA"/>
    <w:rsid w:val="517B5A67"/>
    <w:rsid w:val="517DD87B"/>
    <w:rsid w:val="517EBED4"/>
    <w:rsid w:val="517FBD2E"/>
    <w:rsid w:val="5181AF7F"/>
    <w:rsid w:val="518639EF"/>
    <w:rsid w:val="5187931F"/>
    <w:rsid w:val="518EA07C"/>
    <w:rsid w:val="519091C3"/>
    <w:rsid w:val="519184E2"/>
    <w:rsid w:val="51978F8B"/>
    <w:rsid w:val="51981429"/>
    <w:rsid w:val="5199BF3E"/>
    <w:rsid w:val="519AEFFB"/>
    <w:rsid w:val="51AD0AA7"/>
    <w:rsid w:val="51ADC68F"/>
    <w:rsid w:val="51B373D0"/>
    <w:rsid w:val="51B43A7D"/>
    <w:rsid w:val="51B4F705"/>
    <w:rsid w:val="51B585E6"/>
    <w:rsid w:val="51B768AD"/>
    <w:rsid w:val="51BA56A8"/>
    <w:rsid w:val="51BCC932"/>
    <w:rsid w:val="51BDB8A6"/>
    <w:rsid w:val="51C191B2"/>
    <w:rsid w:val="51C5270D"/>
    <w:rsid w:val="51C5A7E1"/>
    <w:rsid w:val="51C85206"/>
    <w:rsid w:val="51D2A5E6"/>
    <w:rsid w:val="51D3CF1B"/>
    <w:rsid w:val="51D9B244"/>
    <w:rsid w:val="51DF03E8"/>
    <w:rsid w:val="51E13EE7"/>
    <w:rsid w:val="51E17157"/>
    <w:rsid w:val="51E4A11E"/>
    <w:rsid w:val="51E5A797"/>
    <w:rsid w:val="51E9FE06"/>
    <w:rsid w:val="51EA21B2"/>
    <w:rsid w:val="51EACA2C"/>
    <w:rsid w:val="51F52453"/>
    <w:rsid w:val="51FCA170"/>
    <w:rsid w:val="5208686C"/>
    <w:rsid w:val="520BCF94"/>
    <w:rsid w:val="52138BF0"/>
    <w:rsid w:val="52156F62"/>
    <w:rsid w:val="521670E8"/>
    <w:rsid w:val="5223AE58"/>
    <w:rsid w:val="52274F7F"/>
    <w:rsid w:val="522839E7"/>
    <w:rsid w:val="52298BB6"/>
    <w:rsid w:val="52350B37"/>
    <w:rsid w:val="5237240A"/>
    <w:rsid w:val="5239D3CD"/>
    <w:rsid w:val="523ADB61"/>
    <w:rsid w:val="523C4000"/>
    <w:rsid w:val="523E78C3"/>
    <w:rsid w:val="523EDBEB"/>
    <w:rsid w:val="52407104"/>
    <w:rsid w:val="5240E2A8"/>
    <w:rsid w:val="5240EB66"/>
    <w:rsid w:val="52417767"/>
    <w:rsid w:val="524CB5EF"/>
    <w:rsid w:val="524F6C0C"/>
    <w:rsid w:val="52510AAA"/>
    <w:rsid w:val="52528644"/>
    <w:rsid w:val="5254D4AB"/>
    <w:rsid w:val="5257500E"/>
    <w:rsid w:val="525DA0D4"/>
    <w:rsid w:val="525DDE8C"/>
    <w:rsid w:val="5262133F"/>
    <w:rsid w:val="52638040"/>
    <w:rsid w:val="52643701"/>
    <w:rsid w:val="5269F77E"/>
    <w:rsid w:val="526FC58A"/>
    <w:rsid w:val="527079DA"/>
    <w:rsid w:val="52707C09"/>
    <w:rsid w:val="5274D6DF"/>
    <w:rsid w:val="5275B3F5"/>
    <w:rsid w:val="5276922A"/>
    <w:rsid w:val="527ACAEC"/>
    <w:rsid w:val="527BEE79"/>
    <w:rsid w:val="52806BA8"/>
    <w:rsid w:val="5281608E"/>
    <w:rsid w:val="52826286"/>
    <w:rsid w:val="528275DE"/>
    <w:rsid w:val="5285D143"/>
    <w:rsid w:val="5286725A"/>
    <w:rsid w:val="52877A11"/>
    <w:rsid w:val="528AD719"/>
    <w:rsid w:val="528D6A77"/>
    <w:rsid w:val="528E5877"/>
    <w:rsid w:val="528F7CB5"/>
    <w:rsid w:val="5295897C"/>
    <w:rsid w:val="529A75E9"/>
    <w:rsid w:val="52A344B2"/>
    <w:rsid w:val="52A50B0D"/>
    <w:rsid w:val="52AC07F7"/>
    <w:rsid w:val="52AE7F41"/>
    <w:rsid w:val="52AF2768"/>
    <w:rsid w:val="52B01A2C"/>
    <w:rsid w:val="52B0DB21"/>
    <w:rsid w:val="52B303C6"/>
    <w:rsid w:val="52B66A7B"/>
    <w:rsid w:val="52B7447A"/>
    <w:rsid w:val="52B824BA"/>
    <w:rsid w:val="52BB8BBB"/>
    <w:rsid w:val="52BD9CC1"/>
    <w:rsid w:val="52BFCAB7"/>
    <w:rsid w:val="52C09E17"/>
    <w:rsid w:val="52C18C04"/>
    <w:rsid w:val="52C3DAD8"/>
    <w:rsid w:val="52CAFB13"/>
    <w:rsid w:val="52CE1D5E"/>
    <w:rsid w:val="52D03772"/>
    <w:rsid w:val="52D174E0"/>
    <w:rsid w:val="52D7C82B"/>
    <w:rsid w:val="52DC628E"/>
    <w:rsid w:val="52DDB356"/>
    <w:rsid w:val="52DE21C9"/>
    <w:rsid w:val="52E01BCE"/>
    <w:rsid w:val="52E23F59"/>
    <w:rsid w:val="52E5DE3D"/>
    <w:rsid w:val="52E5F26C"/>
    <w:rsid w:val="52E63004"/>
    <w:rsid w:val="52E9ED2D"/>
    <w:rsid w:val="52F1C901"/>
    <w:rsid w:val="52F4B84D"/>
    <w:rsid w:val="52F7CF38"/>
    <w:rsid w:val="52F81FD3"/>
    <w:rsid w:val="52F881DC"/>
    <w:rsid w:val="52FBAA67"/>
    <w:rsid w:val="52FC8F46"/>
    <w:rsid w:val="5304C892"/>
    <w:rsid w:val="530D7F92"/>
    <w:rsid w:val="5311B6D1"/>
    <w:rsid w:val="53131586"/>
    <w:rsid w:val="531926DE"/>
    <w:rsid w:val="531CBC09"/>
    <w:rsid w:val="531CCF38"/>
    <w:rsid w:val="531EF205"/>
    <w:rsid w:val="531F3194"/>
    <w:rsid w:val="532037CA"/>
    <w:rsid w:val="53227331"/>
    <w:rsid w:val="53232E39"/>
    <w:rsid w:val="5323FF67"/>
    <w:rsid w:val="5325636D"/>
    <w:rsid w:val="53291EB0"/>
    <w:rsid w:val="5329CCE6"/>
    <w:rsid w:val="533016DF"/>
    <w:rsid w:val="5331FB2B"/>
    <w:rsid w:val="53324FE9"/>
    <w:rsid w:val="533329B3"/>
    <w:rsid w:val="5335576D"/>
    <w:rsid w:val="533B2570"/>
    <w:rsid w:val="533BC3A8"/>
    <w:rsid w:val="53412F77"/>
    <w:rsid w:val="53441C27"/>
    <w:rsid w:val="53447646"/>
    <w:rsid w:val="534EC98A"/>
    <w:rsid w:val="53502D0A"/>
    <w:rsid w:val="53503A5C"/>
    <w:rsid w:val="53511BF0"/>
    <w:rsid w:val="5352079B"/>
    <w:rsid w:val="5352C9F6"/>
    <w:rsid w:val="5356037A"/>
    <w:rsid w:val="5356B3E9"/>
    <w:rsid w:val="535BD95D"/>
    <w:rsid w:val="535BF73C"/>
    <w:rsid w:val="535D12A1"/>
    <w:rsid w:val="535FEDD0"/>
    <w:rsid w:val="5360056F"/>
    <w:rsid w:val="53662196"/>
    <w:rsid w:val="5369669E"/>
    <w:rsid w:val="53696F87"/>
    <w:rsid w:val="536B5BAA"/>
    <w:rsid w:val="53786E62"/>
    <w:rsid w:val="537EB9C0"/>
    <w:rsid w:val="5381247D"/>
    <w:rsid w:val="53876206"/>
    <w:rsid w:val="5392D162"/>
    <w:rsid w:val="5393F4F3"/>
    <w:rsid w:val="53969A21"/>
    <w:rsid w:val="5397E59E"/>
    <w:rsid w:val="53989ED3"/>
    <w:rsid w:val="539B6AEB"/>
    <w:rsid w:val="53A1E0C1"/>
    <w:rsid w:val="53A29BCD"/>
    <w:rsid w:val="53A2B9C7"/>
    <w:rsid w:val="53A73C8C"/>
    <w:rsid w:val="53A7EE8D"/>
    <w:rsid w:val="53AEEB9B"/>
    <w:rsid w:val="53AF8350"/>
    <w:rsid w:val="53B01366"/>
    <w:rsid w:val="53B246B7"/>
    <w:rsid w:val="53B635DE"/>
    <w:rsid w:val="53B77FE2"/>
    <w:rsid w:val="53B8E81E"/>
    <w:rsid w:val="53BE1AFB"/>
    <w:rsid w:val="53C070A3"/>
    <w:rsid w:val="53C1E8F5"/>
    <w:rsid w:val="53C3BDA8"/>
    <w:rsid w:val="53C4695A"/>
    <w:rsid w:val="53C5B47C"/>
    <w:rsid w:val="53CA810B"/>
    <w:rsid w:val="53CBA24A"/>
    <w:rsid w:val="53D295E7"/>
    <w:rsid w:val="53D3B807"/>
    <w:rsid w:val="53D434EB"/>
    <w:rsid w:val="53D850E9"/>
    <w:rsid w:val="53DF140C"/>
    <w:rsid w:val="53E160BB"/>
    <w:rsid w:val="53E28A41"/>
    <w:rsid w:val="53E2E0FB"/>
    <w:rsid w:val="53E4B665"/>
    <w:rsid w:val="53EAE033"/>
    <w:rsid w:val="53EBF459"/>
    <w:rsid w:val="53EC817A"/>
    <w:rsid w:val="53ED1531"/>
    <w:rsid w:val="53EEC6C2"/>
    <w:rsid w:val="53F022B9"/>
    <w:rsid w:val="53F35CED"/>
    <w:rsid w:val="53F4513D"/>
    <w:rsid w:val="53F60012"/>
    <w:rsid w:val="53F66422"/>
    <w:rsid w:val="53F7F238"/>
    <w:rsid w:val="53F8DF30"/>
    <w:rsid w:val="53FA8F63"/>
    <w:rsid w:val="53FBB233"/>
    <w:rsid w:val="53FED49D"/>
    <w:rsid w:val="54085478"/>
    <w:rsid w:val="54098784"/>
    <w:rsid w:val="540B4474"/>
    <w:rsid w:val="540E1235"/>
    <w:rsid w:val="5410D8BD"/>
    <w:rsid w:val="54135529"/>
    <w:rsid w:val="54148C36"/>
    <w:rsid w:val="54175EBF"/>
    <w:rsid w:val="541AD8E6"/>
    <w:rsid w:val="541B4ECE"/>
    <w:rsid w:val="541C5F95"/>
    <w:rsid w:val="541E51EA"/>
    <w:rsid w:val="5423CAA9"/>
    <w:rsid w:val="542E77C2"/>
    <w:rsid w:val="5433DB8D"/>
    <w:rsid w:val="5433F179"/>
    <w:rsid w:val="5440E5EC"/>
    <w:rsid w:val="544343B9"/>
    <w:rsid w:val="5446649D"/>
    <w:rsid w:val="544965D9"/>
    <w:rsid w:val="544D7C9D"/>
    <w:rsid w:val="544F2B9E"/>
    <w:rsid w:val="54500775"/>
    <w:rsid w:val="54513120"/>
    <w:rsid w:val="54529C1D"/>
    <w:rsid w:val="5453CFC1"/>
    <w:rsid w:val="54614B4A"/>
    <w:rsid w:val="546242E6"/>
    <w:rsid w:val="546633A1"/>
    <w:rsid w:val="546890FD"/>
    <w:rsid w:val="546E56B8"/>
    <w:rsid w:val="54749E19"/>
    <w:rsid w:val="5474BF20"/>
    <w:rsid w:val="54764907"/>
    <w:rsid w:val="5477DBF8"/>
    <w:rsid w:val="5477E73E"/>
    <w:rsid w:val="547BDD7E"/>
    <w:rsid w:val="547C6B50"/>
    <w:rsid w:val="547DB483"/>
    <w:rsid w:val="5484089D"/>
    <w:rsid w:val="5485835E"/>
    <w:rsid w:val="5487217A"/>
    <w:rsid w:val="54883394"/>
    <w:rsid w:val="548918F6"/>
    <w:rsid w:val="548D37EA"/>
    <w:rsid w:val="54969F80"/>
    <w:rsid w:val="5497F218"/>
    <w:rsid w:val="549F7447"/>
    <w:rsid w:val="54A1B0F8"/>
    <w:rsid w:val="54A1D1EC"/>
    <w:rsid w:val="54A513F0"/>
    <w:rsid w:val="54A6EF65"/>
    <w:rsid w:val="54A75742"/>
    <w:rsid w:val="54AC9779"/>
    <w:rsid w:val="54AE40AA"/>
    <w:rsid w:val="54AFD3F9"/>
    <w:rsid w:val="54B01941"/>
    <w:rsid w:val="54B1265C"/>
    <w:rsid w:val="54B3C194"/>
    <w:rsid w:val="54B44828"/>
    <w:rsid w:val="54B64208"/>
    <w:rsid w:val="54B6A7C7"/>
    <w:rsid w:val="54BDF8D4"/>
    <w:rsid w:val="54C3794B"/>
    <w:rsid w:val="54C3CCE3"/>
    <w:rsid w:val="54C63A46"/>
    <w:rsid w:val="54CBB956"/>
    <w:rsid w:val="54D13FCE"/>
    <w:rsid w:val="54D4C3D4"/>
    <w:rsid w:val="54D50083"/>
    <w:rsid w:val="54D5776B"/>
    <w:rsid w:val="54D5C8D5"/>
    <w:rsid w:val="54E1949B"/>
    <w:rsid w:val="54E1F849"/>
    <w:rsid w:val="54E4137E"/>
    <w:rsid w:val="54E4C070"/>
    <w:rsid w:val="54E51328"/>
    <w:rsid w:val="54EB7DB3"/>
    <w:rsid w:val="54EC1F66"/>
    <w:rsid w:val="54F060DE"/>
    <w:rsid w:val="54F114A9"/>
    <w:rsid w:val="54F26B77"/>
    <w:rsid w:val="54F8C30F"/>
    <w:rsid w:val="55072B3C"/>
    <w:rsid w:val="550B5AEF"/>
    <w:rsid w:val="550DCB4B"/>
    <w:rsid w:val="5512B927"/>
    <w:rsid w:val="5516D8AE"/>
    <w:rsid w:val="5523772C"/>
    <w:rsid w:val="552A5F09"/>
    <w:rsid w:val="552D0724"/>
    <w:rsid w:val="552EB8FE"/>
    <w:rsid w:val="552F5E15"/>
    <w:rsid w:val="552FB6A9"/>
    <w:rsid w:val="553037FF"/>
    <w:rsid w:val="55318DD4"/>
    <w:rsid w:val="55324436"/>
    <w:rsid w:val="5532A55D"/>
    <w:rsid w:val="55362C62"/>
    <w:rsid w:val="553C15AE"/>
    <w:rsid w:val="553D546F"/>
    <w:rsid w:val="553E2D62"/>
    <w:rsid w:val="55409AE7"/>
    <w:rsid w:val="554130B1"/>
    <w:rsid w:val="5542E3AB"/>
    <w:rsid w:val="554A6496"/>
    <w:rsid w:val="554B9F10"/>
    <w:rsid w:val="554EE987"/>
    <w:rsid w:val="554F2676"/>
    <w:rsid w:val="554F8C1B"/>
    <w:rsid w:val="554F8C97"/>
    <w:rsid w:val="55514B60"/>
    <w:rsid w:val="55518B25"/>
    <w:rsid w:val="5553823A"/>
    <w:rsid w:val="5553E0E4"/>
    <w:rsid w:val="55563AE7"/>
    <w:rsid w:val="555A20BB"/>
    <w:rsid w:val="555B1434"/>
    <w:rsid w:val="555B2936"/>
    <w:rsid w:val="555B2FE5"/>
    <w:rsid w:val="555CE75F"/>
    <w:rsid w:val="555E79E2"/>
    <w:rsid w:val="55614F16"/>
    <w:rsid w:val="556974A2"/>
    <w:rsid w:val="5571F54A"/>
    <w:rsid w:val="55723534"/>
    <w:rsid w:val="55731CCD"/>
    <w:rsid w:val="55749CA2"/>
    <w:rsid w:val="5574FC60"/>
    <w:rsid w:val="55780054"/>
    <w:rsid w:val="5578C7B9"/>
    <w:rsid w:val="5579C076"/>
    <w:rsid w:val="557B7D07"/>
    <w:rsid w:val="557F1267"/>
    <w:rsid w:val="5582A62B"/>
    <w:rsid w:val="5584E12C"/>
    <w:rsid w:val="55851813"/>
    <w:rsid w:val="558CB6CF"/>
    <w:rsid w:val="558D0989"/>
    <w:rsid w:val="558EBCD2"/>
    <w:rsid w:val="558F9ACC"/>
    <w:rsid w:val="5590BF4E"/>
    <w:rsid w:val="55935EA5"/>
    <w:rsid w:val="559388C3"/>
    <w:rsid w:val="559715A4"/>
    <w:rsid w:val="559B5347"/>
    <w:rsid w:val="559C6107"/>
    <w:rsid w:val="55A07C52"/>
    <w:rsid w:val="55AB6383"/>
    <w:rsid w:val="55AC32C3"/>
    <w:rsid w:val="55AE90A1"/>
    <w:rsid w:val="55AEB10F"/>
    <w:rsid w:val="55B942CB"/>
    <w:rsid w:val="55C178D8"/>
    <w:rsid w:val="55C1AE47"/>
    <w:rsid w:val="55C35B02"/>
    <w:rsid w:val="55C5EB20"/>
    <w:rsid w:val="55C6E143"/>
    <w:rsid w:val="55CE8E0B"/>
    <w:rsid w:val="55CF43DB"/>
    <w:rsid w:val="55CF8AF9"/>
    <w:rsid w:val="55CFA478"/>
    <w:rsid w:val="55D2E46D"/>
    <w:rsid w:val="55D519A1"/>
    <w:rsid w:val="55D79B7D"/>
    <w:rsid w:val="55DC6EE0"/>
    <w:rsid w:val="55DC9734"/>
    <w:rsid w:val="55DF019E"/>
    <w:rsid w:val="55E5999A"/>
    <w:rsid w:val="55EC3265"/>
    <w:rsid w:val="55EEB695"/>
    <w:rsid w:val="55EFAD69"/>
    <w:rsid w:val="55F28EF3"/>
    <w:rsid w:val="55F38E74"/>
    <w:rsid w:val="55F40E3A"/>
    <w:rsid w:val="55F83C21"/>
    <w:rsid w:val="55FE8256"/>
    <w:rsid w:val="55FF69EF"/>
    <w:rsid w:val="56003C72"/>
    <w:rsid w:val="5601A3FA"/>
    <w:rsid w:val="5603CA6B"/>
    <w:rsid w:val="56040FAB"/>
    <w:rsid w:val="5608F36E"/>
    <w:rsid w:val="560A50A9"/>
    <w:rsid w:val="5610E21A"/>
    <w:rsid w:val="56178CE9"/>
    <w:rsid w:val="5618C8A5"/>
    <w:rsid w:val="5620664C"/>
    <w:rsid w:val="562234A9"/>
    <w:rsid w:val="5623A6FA"/>
    <w:rsid w:val="5623D58A"/>
    <w:rsid w:val="562B4E53"/>
    <w:rsid w:val="562CCAC2"/>
    <w:rsid w:val="5633F35D"/>
    <w:rsid w:val="563495D0"/>
    <w:rsid w:val="56374EAD"/>
    <w:rsid w:val="56399BAB"/>
    <w:rsid w:val="5639CC82"/>
    <w:rsid w:val="564124E1"/>
    <w:rsid w:val="564B337A"/>
    <w:rsid w:val="564B6376"/>
    <w:rsid w:val="564D3271"/>
    <w:rsid w:val="564D7222"/>
    <w:rsid w:val="564F9662"/>
    <w:rsid w:val="5655C740"/>
    <w:rsid w:val="56569E22"/>
    <w:rsid w:val="56575F5F"/>
    <w:rsid w:val="56579258"/>
    <w:rsid w:val="56595F8E"/>
    <w:rsid w:val="565A8497"/>
    <w:rsid w:val="56643C02"/>
    <w:rsid w:val="5664401F"/>
    <w:rsid w:val="5665B16B"/>
    <w:rsid w:val="5667E1ED"/>
    <w:rsid w:val="566B6469"/>
    <w:rsid w:val="566BB961"/>
    <w:rsid w:val="567187A3"/>
    <w:rsid w:val="567AABF2"/>
    <w:rsid w:val="567E9B9A"/>
    <w:rsid w:val="5686C1B9"/>
    <w:rsid w:val="5687F6BC"/>
    <w:rsid w:val="568999DB"/>
    <w:rsid w:val="568A847A"/>
    <w:rsid w:val="568E783B"/>
    <w:rsid w:val="568E9FD3"/>
    <w:rsid w:val="568F41E3"/>
    <w:rsid w:val="5690CAE2"/>
    <w:rsid w:val="5692DA00"/>
    <w:rsid w:val="569326E7"/>
    <w:rsid w:val="5694A866"/>
    <w:rsid w:val="5696CDEF"/>
    <w:rsid w:val="5698EF37"/>
    <w:rsid w:val="569A1BE5"/>
    <w:rsid w:val="569C0E55"/>
    <w:rsid w:val="569D2F8F"/>
    <w:rsid w:val="569E3DDB"/>
    <w:rsid w:val="56AA1798"/>
    <w:rsid w:val="56AB3A7E"/>
    <w:rsid w:val="56AD8E93"/>
    <w:rsid w:val="56B0A08E"/>
    <w:rsid w:val="56B149E7"/>
    <w:rsid w:val="56B15922"/>
    <w:rsid w:val="56B40003"/>
    <w:rsid w:val="56BC0CBA"/>
    <w:rsid w:val="56C08970"/>
    <w:rsid w:val="56C22CA7"/>
    <w:rsid w:val="56C2A9FB"/>
    <w:rsid w:val="56C5BE4B"/>
    <w:rsid w:val="56C76CB9"/>
    <w:rsid w:val="56C995ED"/>
    <w:rsid w:val="56CB2399"/>
    <w:rsid w:val="56CEEE9E"/>
    <w:rsid w:val="56D48CD3"/>
    <w:rsid w:val="56D55462"/>
    <w:rsid w:val="56D64F2D"/>
    <w:rsid w:val="56D7F3C0"/>
    <w:rsid w:val="56D95358"/>
    <w:rsid w:val="56DC687A"/>
    <w:rsid w:val="56DDDFB0"/>
    <w:rsid w:val="56E8050A"/>
    <w:rsid w:val="56EC6A47"/>
    <w:rsid w:val="56EF73DB"/>
    <w:rsid w:val="56F0504E"/>
    <w:rsid w:val="56F25713"/>
    <w:rsid w:val="56F5F095"/>
    <w:rsid w:val="56F6EB21"/>
    <w:rsid w:val="56FC5071"/>
    <w:rsid w:val="56FD3624"/>
    <w:rsid w:val="56FE1D3E"/>
    <w:rsid w:val="5700E954"/>
    <w:rsid w:val="5703C02D"/>
    <w:rsid w:val="57055852"/>
    <w:rsid w:val="57092CB5"/>
    <w:rsid w:val="570AFFB6"/>
    <w:rsid w:val="570F0133"/>
    <w:rsid w:val="570F0D5A"/>
    <w:rsid w:val="5714C8D1"/>
    <w:rsid w:val="5715CFBF"/>
    <w:rsid w:val="5716AE0D"/>
    <w:rsid w:val="5716DE98"/>
    <w:rsid w:val="5717F12A"/>
    <w:rsid w:val="5717F197"/>
    <w:rsid w:val="571CF0B3"/>
    <w:rsid w:val="571DFE7A"/>
    <w:rsid w:val="571EEE20"/>
    <w:rsid w:val="571F5753"/>
    <w:rsid w:val="5723216F"/>
    <w:rsid w:val="572375ED"/>
    <w:rsid w:val="57253A80"/>
    <w:rsid w:val="5725F767"/>
    <w:rsid w:val="572B1B00"/>
    <w:rsid w:val="572E21B0"/>
    <w:rsid w:val="573113B3"/>
    <w:rsid w:val="57359B1D"/>
    <w:rsid w:val="5735B016"/>
    <w:rsid w:val="5735E906"/>
    <w:rsid w:val="57362AB8"/>
    <w:rsid w:val="573EE0BC"/>
    <w:rsid w:val="5745B38C"/>
    <w:rsid w:val="5746A511"/>
    <w:rsid w:val="574A31A2"/>
    <w:rsid w:val="57508B8A"/>
    <w:rsid w:val="57558E09"/>
    <w:rsid w:val="5756B139"/>
    <w:rsid w:val="5758E805"/>
    <w:rsid w:val="575C9A3F"/>
    <w:rsid w:val="575CF2AE"/>
    <w:rsid w:val="575F80F8"/>
    <w:rsid w:val="575FE40D"/>
    <w:rsid w:val="57603076"/>
    <w:rsid w:val="5761B4B8"/>
    <w:rsid w:val="57666798"/>
    <w:rsid w:val="5769DFA0"/>
    <w:rsid w:val="576B6B16"/>
    <w:rsid w:val="576E9C22"/>
    <w:rsid w:val="576F9B9A"/>
    <w:rsid w:val="576F9D27"/>
    <w:rsid w:val="577330E2"/>
    <w:rsid w:val="5776E621"/>
    <w:rsid w:val="5779413D"/>
    <w:rsid w:val="577A0397"/>
    <w:rsid w:val="577C0159"/>
    <w:rsid w:val="577D376C"/>
    <w:rsid w:val="5782030F"/>
    <w:rsid w:val="57822326"/>
    <w:rsid w:val="578231BB"/>
    <w:rsid w:val="5788248E"/>
    <w:rsid w:val="578FF127"/>
    <w:rsid w:val="579056E5"/>
    <w:rsid w:val="57920699"/>
    <w:rsid w:val="5792EA00"/>
    <w:rsid w:val="579304E9"/>
    <w:rsid w:val="57939C91"/>
    <w:rsid w:val="5794A560"/>
    <w:rsid w:val="5796A722"/>
    <w:rsid w:val="579B9F2E"/>
    <w:rsid w:val="579C6762"/>
    <w:rsid w:val="579D271B"/>
    <w:rsid w:val="57A5E1C6"/>
    <w:rsid w:val="57A7C5D4"/>
    <w:rsid w:val="57AB0D6E"/>
    <w:rsid w:val="57ACF61E"/>
    <w:rsid w:val="57AFAEC4"/>
    <w:rsid w:val="57B02204"/>
    <w:rsid w:val="57B05106"/>
    <w:rsid w:val="57B3EC70"/>
    <w:rsid w:val="57B7C05D"/>
    <w:rsid w:val="57B80676"/>
    <w:rsid w:val="57BBDB74"/>
    <w:rsid w:val="57BC10F4"/>
    <w:rsid w:val="57BC5994"/>
    <w:rsid w:val="57BC8E97"/>
    <w:rsid w:val="57BDFD24"/>
    <w:rsid w:val="57BFA5EB"/>
    <w:rsid w:val="57C4991F"/>
    <w:rsid w:val="57CAB7B0"/>
    <w:rsid w:val="57CF083B"/>
    <w:rsid w:val="57CFE9CD"/>
    <w:rsid w:val="57D01A8B"/>
    <w:rsid w:val="57D0DF7C"/>
    <w:rsid w:val="57D3A1FA"/>
    <w:rsid w:val="57D52F2C"/>
    <w:rsid w:val="57D92F9E"/>
    <w:rsid w:val="57DD00B4"/>
    <w:rsid w:val="57DEE47A"/>
    <w:rsid w:val="57E19F7E"/>
    <w:rsid w:val="57E38213"/>
    <w:rsid w:val="57E6E6E2"/>
    <w:rsid w:val="57EAAD1F"/>
    <w:rsid w:val="57EBD949"/>
    <w:rsid w:val="57EBE37E"/>
    <w:rsid w:val="57EC2735"/>
    <w:rsid w:val="57ECC3D4"/>
    <w:rsid w:val="57ED83E9"/>
    <w:rsid w:val="57EECE7C"/>
    <w:rsid w:val="57EF020B"/>
    <w:rsid w:val="57F6D68D"/>
    <w:rsid w:val="57FF43A1"/>
    <w:rsid w:val="5800063E"/>
    <w:rsid w:val="5806AF33"/>
    <w:rsid w:val="580B804D"/>
    <w:rsid w:val="58125DA1"/>
    <w:rsid w:val="58129B66"/>
    <w:rsid w:val="5815B561"/>
    <w:rsid w:val="581E91D0"/>
    <w:rsid w:val="581EB8B7"/>
    <w:rsid w:val="581F1021"/>
    <w:rsid w:val="581F7627"/>
    <w:rsid w:val="5820AC6E"/>
    <w:rsid w:val="58294FA5"/>
    <w:rsid w:val="5829544D"/>
    <w:rsid w:val="582ADBB6"/>
    <w:rsid w:val="582BD601"/>
    <w:rsid w:val="5834D122"/>
    <w:rsid w:val="5838B854"/>
    <w:rsid w:val="583903F1"/>
    <w:rsid w:val="583D6F7A"/>
    <w:rsid w:val="5846E634"/>
    <w:rsid w:val="58487A2F"/>
    <w:rsid w:val="58492C26"/>
    <w:rsid w:val="584BD9A7"/>
    <w:rsid w:val="584E2C4A"/>
    <w:rsid w:val="58558F2E"/>
    <w:rsid w:val="58565871"/>
    <w:rsid w:val="5858D3A7"/>
    <w:rsid w:val="585D3458"/>
    <w:rsid w:val="585FBE3C"/>
    <w:rsid w:val="58637FED"/>
    <w:rsid w:val="5865561D"/>
    <w:rsid w:val="5865DA88"/>
    <w:rsid w:val="58676BDE"/>
    <w:rsid w:val="58677946"/>
    <w:rsid w:val="5869292D"/>
    <w:rsid w:val="586C6C7E"/>
    <w:rsid w:val="586EDBA1"/>
    <w:rsid w:val="587038A7"/>
    <w:rsid w:val="5873DF60"/>
    <w:rsid w:val="58747FDF"/>
    <w:rsid w:val="5875BCA3"/>
    <w:rsid w:val="587AB1C6"/>
    <w:rsid w:val="587B0AC6"/>
    <w:rsid w:val="58811CBA"/>
    <w:rsid w:val="58851922"/>
    <w:rsid w:val="5887FDBA"/>
    <w:rsid w:val="58887BB2"/>
    <w:rsid w:val="5888D24D"/>
    <w:rsid w:val="588A3BC7"/>
    <w:rsid w:val="588B6129"/>
    <w:rsid w:val="588D5A79"/>
    <w:rsid w:val="5891AE4F"/>
    <w:rsid w:val="58A18738"/>
    <w:rsid w:val="58A198D4"/>
    <w:rsid w:val="58A26B69"/>
    <w:rsid w:val="58A62195"/>
    <w:rsid w:val="58A71251"/>
    <w:rsid w:val="58AAB164"/>
    <w:rsid w:val="58ABA602"/>
    <w:rsid w:val="58AE2779"/>
    <w:rsid w:val="58B48C6A"/>
    <w:rsid w:val="58B75D07"/>
    <w:rsid w:val="58BCCC45"/>
    <w:rsid w:val="58C6192F"/>
    <w:rsid w:val="58C84E90"/>
    <w:rsid w:val="58C961BA"/>
    <w:rsid w:val="58CAE48E"/>
    <w:rsid w:val="58D2D765"/>
    <w:rsid w:val="58D34700"/>
    <w:rsid w:val="58D7BF9B"/>
    <w:rsid w:val="58D7E3AE"/>
    <w:rsid w:val="58D8A8DA"/>
    <w:rsid w:val="58DCC787"/>
    <w:rsid w:val="58E59DB6"/>
    <w:rsid w:val="58E60534"/>
    <w:rsid w:val="58E9B501"/>
    <w:rsid w:val="58EB191F"/>
    <w:rsid w:val="58F32D6F"/>
    <w:rsid w:val="58F48A4C"/>
    <w:rsid w:val="58F50760"/>
    <w:rsid w:val="58F5D2E2"/>
    <w:rsid w:val="58F8EF70"/>
    <w:rsid w:val="58FB2D41"/>
    <w:rsid w:val="58FD17B1"/>
    <w:rsid w:val="58FDF76D"/>
    <w:rsid w:val="58FE24DA"/>
    <w:rsid w:val="5900389E"/>
    <w:rsid w:val="5901D974"/>
    <w:rsid w:val="59037DE1"/>
    <w:rsid w:val="59091CD9"/>
    <w:rsid w:val="590934DD"/>
    <w:rsid w:val="59096D4E"/>
    <w:rsid w:val="5909F73B"/>
    <w:rsid w:val="590CC443"/>
    <w:rsid w:val="590CF5F2"/>
    <w:rsid w:val="590ED9CC"/>
    <w:rsid w:val="59123CED"/>
    <w:rsid w:val="5915E640"/>
    <w:rsid w:val="5917A660"/>
    <w:rsid w:val="591842E0"/>
    <w:rsid w:val="59185AB3"/>
    <w:rsid w:val="591B5FFA"/>
    <w:rsid w:val="591D1E56"/>
    <w:rsid w:val="591D4FB8"/>
    <w:rsid w:val="591E0CC9"/>
    <w:rsid w:val="591EEBA2"/>
    <w:rsid w:val="59217EB6"/>
    <w:rsid w:val="5923B6B4"/>
    <w:rsid w:val="592CAA3B"/>
    <w:rsid w:val="592F47BB"/>
    <w:rsid w:val="592FB494"/>
    <w:rsid w:val="593662E7"/>
    <w:rsid w:val="593695B6"/>
    <w:rsid w:val="59442761"/>
    <w:rsid w:val="59483DA6"/>
    <w:rsid w:val="594A2ACF"/>
    <w:rsid w:val="594C9CA6"/>
    <w:rsid w:val="594D7E93"/>
    <w:rsid w:val="594F39FE"/>
    <w:rsid w:val="5950EABA"/>
    <w:rsid w:val="5951622C"/>
    <w:rsid w:val="59550EA7"/>
    <w:rsid w:val="59553390"/>
    <w:rsid w:val="59557E54"/>
    <w:rsid w:val="5963BF57"/>
    <w:rsid w:val="59641969"/>
    <w:rsid w:val="59699130"/>
    <w:rsid w:val="596E1DBF"/>
    <w:rsid w:val="596E63D4"/>
    <w:rsid w:val="597C25AC"/>
    <w:rsid w:val="597E0E4F"/>
    <w:rsid w:val="597F985D"/>
    <w:rsid w:val="59839BAF"/>
    <w:rsid w:val="59887ED0"/>
    <w:rsid w:val="598A6E7D"/>
    <w:rsid w:val="598ECAA2"/>
    <w:rsid w:val="598FD5C1"/>
    <w:rsid w:val="5990F66D"/>
    <w:rsid w:val="5993E181"/>
    <w:rsid w:val="59984CD1"/>
    <w:rsid w:val="59987C70"/>
    <w:rsid w:val="599DF8A3"/>
    <w:rsid w:val="59A96144"/>
    <w:rsid w:val="59AB40C2"/>
    <w:rsid w:val="59AD710B"/>
    <w:rsid w:val="59AF9828"/>
    <w:rsid w:val="59B1ADC9"/>
    <w:rsid w:val="59B89AAA"/>
    <w:rsid w:val="59C2A6C7"/>
    <w:rsid w:val="59C6DEF5"/>
    <w:rsid w:val="59C9F7F7"/>
    <w:rsid w:val="59D1F4E2"/>
    <w:rsid w:val="59D57581"/>
    <w:rsid w:val="59D9E9AE"/>
    <w:rsid w:val="59DDBA4B"/>
    <w:rsid w:val="59DF7535"/>
    <w:rsid w:val="59E3E410"/>
    <w:rsid w:val="59E4AAD5"/>
    <w:rsid w:val="59E5B517"/>
    <w:rsid w:val="59E78970"/>
    <w:rsid w:val="59EAD252"/>
    <w:rsid w:val="59EC33B9"/>
    <w:rsid w:val="59F14AEC"/>
    <w:rsid w:val="59F89FBF"/>
    <w:rsid w:val="59F8FE2A"/>
    <w:rsid w:val="59FCDBB6"/>
    <w:rsid w:val="5A025E16"/>
    <w:rsid w:val="5A074D8B"/>
    <w:rsid w:val="5A07E6E1"/>
    <w:rsid w:val="5A12FED8"/>
    <w:rsid w:val="5A137CC0"/>
    <w:rsid w:val="5A13CBA1"/>
    <w:rsid w:val="5A13EDD0"/>
    <w:rsid w:val="5A1405BE"/>
    <w:rsid w:val="5A17BD57"/>
    <w:rsid w:val="5A1BAB3F"/>
    <w:rsid w:val="5A204098"/>
    <w:rsid w:val="5A299ADB"/>
    <w:rsid w:val="5A29ECB1"/>
    <w:rsid w:val="5A2B1A4D"/>
    <w:rsid w:val="5A2B6C49"/>
    <w:rsid w:val="5A2C481B"/>
    <w:rsid w:val="5A2E9DF0"/>
    <w:rsid w:val="5A30DB88"/>
    <w:rsid w:val="5A31AC63"/>
    <w:rsid w:val="5A32A95F"/>
    <w:rsid w:val="5A32FF2C"/>
    <w:rsid w:val="5A342E44"/>
    <w:rsid w:val="5A37E0A9"/>
    <w:rsid w:val="5A39142C"/>
    <w:rsid w:val="5A3982C9"/>
    <w:rsid w:val="5A3B7CCB"/>
    <w:rsid w:val="5A3FA783"/>
    <w:rsid w:val="5A421F97"/>
    <w:rsid w:val="5A4A22EE"/>
    <w:rsid w:val="5A4B12C8"/>
    <w:rsid w:val="5A4B4E1C"/>
    <w:rsid w:val="5A50C69B"/>
    <w:rsid w:val="5A5142DB"/>
    <w:rsid w:val="5A52D6D9"/>
    <w:rsid w:val="5A5A8F61"/>
    <w:rsid w:val="5A5B6DEE"/>
    <w:rsid w:val="5A60BE88"/>
    <w:rsid w:val="5A65BF1E"/>
    <w:rsid w:val="5A65D8D8"/>
    <w:rsid w:val="5A6626BA"/>
    <w:rsid w:val="5A6F6AE9"/>
    <w:rsid w:val="5A6FA2F5"/>
    <w:rsid w:val="5A71E966"/>
    <w:rsid w:val="5A7452CC"/>
    <w:rsid w:val="5A7594B2"/>
    <w:rsid w:val="5A790436"/>
    <w:rsid w:val="5A7D5B78"/>
    <w:rsid w:val="5A7E0619"/>
    <w:rsid w:val="5A80DCFC"/>
    <w:rsid w:val="5A8797C3"/>
    <w:rsid w:val="5A87A2CA"/>
    <w:rsid w:val="5A8A44E3"/>
    <w:rsid w:val="5A8A6C89"/>
    <w:rsid w:val="5A8A9052"/>
    <w:rsid w:val="5A8C6810"/>
    <w:rsid w:val="5A8DC185"/>
    <w:rsid w:val="5A8DE807"/>
    <w:rsid w:val="5A8F8F57"/>
    <w:rsid w:val="5A90EB0C"/>
    <w:rsid w:val="5A915F17"/>
    <w:rsid w:val="5A94F387"/>
    <w:rsid w:val="5A9842DE"/>
    <w:rsid w:val="5A98C8E5"/>
    <w:rsid w:val="5A9BA9B7"/>
    <w:rsid w:val="5A9C56DC"/>
    <w:rsid w:val="5A9F30A0"/>
    <w:rsid w:val="5AA57FA9"/>
    <w:rsid w:val="5AA5EA1C"/>
    <w:rsid w:val="5AA6AB61"/>
    <w:rsid w:val="5AAAE9D3"/>
    <w:rsid w:val="5AAB390B"/>
    <w:rsid w:val="5AB5762E"/>
    <w:rsid w:val="5AB5F326"/>
    <w:rsid w:val="5AB78266"/>
    <w:rsid w:val="5AB7D67B"/>
    <w:rsid w:val="5ABCE0BA"/>
    <w:rsid w:val="5ABF6198"/>
    <w:rsid w:val="5AC053C5"/>
    <w:rsid w:val="5AC1E254"/>
    <w:rsid w:val="5AC4B15E"/>
    <w:rsid w:val="5AC77F5D"/>
    <w:rsid w:val="5AC9BF58"/>
    <w:rsid w:val="5ACBAC7C"/>
    <w:rsid w:val="5AD3FE8D"/>
    <w:rsid w:val="5ADB08AF"/>
    <w:rsid w:val="5ADBA27D"/>
    <w:rsid w:val="5ADC9993"/>
    <w:rsid w:val="5ADDA3EF"/>
    <w:rsid w:val="5AE13505"/>
    <w:rsid w:val="5AE14CAB"/>
    <w:rsid w:val="5AE7515E"/>
    <w:rsid w:val="5AED7BF4"/>
    <w:rsid w:val="5AEEF620"/>
    <w:rsid w:val="5AF0FC8D"/>
    <w:rsid w:val="5AF3611A"/>
    <w:rsid w:val="5AF63F67"/>
    <w:rsid w:val="5AF91BD0"/>
    <w:rsid w:val="5AFAD5EA"/>
    <w:rsid w:val="5AFE2153"/>
    <w:rsid w:val="5B03BE29"/>
    <w:rsid w:val="5B09C973"/>
    <w:rsid w:val="5B0AC337"/>
    <w:rsid w:val="5B0ADB5F"/>
    <w:rsid w:val="5B0CA976"/>
    <w:rsid w:val="5B0CEB19"/>
    <w:rsid w:val="5B0E2888"/>
    <w:rsid w:val="5B0EC0E5"/>
    <w:rsid w:val="5B10466F"/>
    <w:rsid w:val="5B15547B"/>
    <w:rsid w:val="5B17FF57"/>
    <w:rsid w:val="5B21577A"/>
    <w:rsid w:val="5B227D02"/>
    <w:rsid w:val="5B27F935"/>
    <w:rsid w:val="5B2A325A"/>
    <w:rsid w:val="5B2B4A59"/>
    <w:rsid w:val="5B33B8AA"/>
    <w:rsid w:val="5B35B375"/>
    <w:rsid w:val="5B361089"/>
    <w:rsid w:val="5B3B3A92"/>
    <w:rsid w:val="5B3DA6B2"/>
    <w:rsid w:val="5B3E3619"/>
    <w:rsid w:val="5B408277"/>
    <w:rsid w:val="5B44FCA3"/>
    <w:rsid w:val="5B48D464"/>
    <w:rsid w:val="5B496D96"/>
    <w:rsid w:val="5B4CD193"/>
    <w:rsid w:val="5B4EDF41"/>
    <w:rsid w:val="5B527291"/>
    <w:rsid w:val="5B52FD44"/>
    <w:rsid w:val="5B5CF54B"/>
    <w:rsid w:val="5B5E44F8"/>
    <w:rsid w:val="5B65E45B"/>
    <w:rsid w:val="5B671BA9"/>
    <w:rsid w:val="5B6A1331"/>
    <w:rsid w:val="5B6BA15E"/>
    <w:rsid w:val="5B6BD406"/>
    <w:rsid w:val="5B6F3B95"/>
    <w:rsid w:val="5B81C24F"/>
    <w:rsid w:val="5B86FAC9"/>
    <w:rsid w:val="5B875743"/>
    <w:rsid w:val="5B8A99E3"/>
    <w:rsid w:val="5B8AC6FB"/>
    <w:rsid w:val="5B8B8936"/>
    <w:rsid w:val="5B8C2E2F"/>
    <w:rsid w:val="5B8CE7E2"/>
    <w:rsid w:val="5B8E5316"/>
    <w:rsid w:val="5B937A03"/>
    <w:rsid w:val="5B94129A"/>
    <w:rsid w:val="5B9424CA"/>
    <w:rsid w:val="5B955076"/>
    <w:rsid w:val="5B9596E4"/>
    <w:rsid w:val="5B9657DB"/>
    <w:rsid w:val="5B972369"/>
    <w:rsid w:val="5B98EFFE"/>
    <w:rsid w:val="5B9AE8C8"/>
    <w:rsid w:val="5B9B72F3"/>
    <w:rsid w:val="5B9D3C8B"/>
    <w:rsid w:val="5B9DAB54"/>
    <w:rsid w:val="5B9E2A73"/>
    <w:rsid w:val="5B9FF25C"/>
    <w:rsid w:val="5BA58A49"/>
    <w:rsid w:val="5BA8E4CF"/>
    <w:rsid w:val="5BAD79D2"/>
    <w:rsid w:val="5BAE0E4F"/>
    <w:rsid w:val="5BAFA38F"/>
    <w:rsid w:val="5BAFF24E"/>
    <w:rsid w:val="5BB3539C"/>
    <w:rsid w:val="5BB3B692"/>
    <w:rsid w:val="5BB6B04A"/>
    <w:rsid w:val="5BB815F9"/>
    <w:rsid w:val="5BBCD082"/>
    <w:rsid w:val="5BC33DD7"/>
    <w:rsid w:val="5BC6065B"/>
    <w:rsid w:val="5BCC1723"/>
    <w:rsid w:val="5BCECF8D"/>
    <w:rsid w:val="5BD6669B"/>
    <w:rsid w:val="5BD7CFB1"/>
    <w:rsid w:val="5BD87474"/>
    <w:rsid w:val="5BDD51DB"/>
    <w:rsid w:val="5BE37BB0"/>
    <w:rsid w:val="5BE6B4B2"/>
    <w:rsid w:val="5BE873A4"/>
    <w:rsid w:val="5BEA6627"/>
    <w:rsid w:val="5BF04F39"/>
    <w:rsid w:val="5BF44ECA"/>
    <w:rsid w:val="5BF55DF0"/>
    <w:rsid w:val="5BF57171"/>
    <w:rsid w:val="5BFC9BDA"/>
    <w:rsid w:val="5BFED59B"/>
    <w:rsid w:val="5C00C8A8"/>
    <w:rsid w:val="5C07C22F"/>
    <w:rsid w:val="5C085316"/>
    <w:rsid w:val="5C08CEF4"/>
    <w:rsid w:val="5C0C519F"/>
    <w:rsid w:val="5C0C66D8"/>
    <w:rsid w:val="5C0E2329"/>
    <w:rsid w:val="5C10A979"/>
    <w:rsid w:val="5C1A3013"/>
    <w:rsid w:val="5C1A3DE2"/>
    <w:rsid w:val="5C1EF7A4"/>
    <w:rsid w:val="5C201D5C"/>
    <w:rsid w:val="5C23E23B"/>
    <w:rsid w:val="5C254022"/>
    <w:rsid w:val="5C283EEF"/>
    <w:rsid w:val="5C2B6EF0"/>
    <w:rsid w:val="5C2CE5BE"/>
    <w:rsid w:val="5C2F3BB0"/>
    <w:rsid w:val="5C322D0A"/>
    <w:rsid w:val="5C37979A"/>
    <w:rsid w:val="5C3AE3E1"/>
    <w:rsid w:val="5C3B38BD"/>
    <w:rsid w:val="5C445DA7"/>
    <w:rsid w:val="5C44D1A2"/>
    <w:rsid w:val="5C45720D"/>
    <w:rsid w:val="5C47CA7D"/>
    <w:rsid w:val="5C4E6C44"/>
    <w:rsid w:val="5C536AA8"/>
    <w:rsid w:val="5C54FC9F"/>
    <w:rsid w:val="5C57102C"/>
    <w:rsid w:val="5C58255A"/>
    <w:rsid w:val="5C621324"/>
    <w:rsid w:val="5C636645"/>
    <w:rsid w:val="5C659C2F"/>
    <w:rsid w:val="5C670DCC"/>
    <w:rsid w:val="5C6B34BF"/>
    <w:rsid w:val="5C6B8F2D"/>
    <w:rsid w:val="5C72610E"/>
    <w:rsid w:val="5C745731"/>
    <w:rsid w:val="5C7660AD"/>
    <w:rsid w:val="5C7737A0"/>
    <w:rsid w:val="5C775EFA"/>
    <w:rsid w:val="5C78ACCE"/>
    <w:rsid w:val="5C7F418A"/>
    <w:rsid w:val="5C7FBD28"/>
    <w:rsid w:val="5C806F5A"/>
    <w:rsid w:val="5C8EA811"/>
    <w:rsid w:val="5C9100F1"/>
    <w:rsid w:val="5C926C5C"/>
    <w:rsid w:val="5C968E5F"/>
    <w:rsid w:val="5C973234"/>
    <w:rsid w:val="5C99EB05"/>
    <w:rsid w:val="5C9CA800"/>
    <w:rsid w:val="5CA3A676"/>
    <w:rsid w:val="5CAB032E"/>
    <w:rsid w:val="5CAEE085"/>
    <w:rsid w:val="5CB02D16"/>
    <w:rsid w:val="5CB19EC4"/>
    <w:rsid w:val="5CB39F8F"/>
    <w:rsid w:val="5CB81234"/>
    <w:rsid w:val="5CBD3A0B"/>
    <w:rsid w:val="5CBFEF83"/>
    <w:rsid w:val="5CC19037"/>
    <w:rsid w:val="5CC52DFC"/>
    <w:rsid w:val="5CC84E4A"/>
    <w:rsid w:val="5CC8E0AD"/>
    <w:rsid w:val="5CCEC8AA"/>
    <w:rsid w:val="5CCFF185"/>
    <w:rsid w:val="5CD0728F"/>
    <w:rsid w:val="5CD3FC6D"/>
    <w:rsid w:val="5CD7B95B"/>
    <w:rsid w:val="5CDA4B15"/>
    <w:rsid w:val="5CE0FBEB"/>
    <w:rsid w:val="5CE8A1EF"/>
    <w:rsid w:val="5CEA03B0"/>
    <w:rsid w:val="5CED7A0F"/>
    <w:rsid w:val="5CEDB444"/>
    <w:rsid w:val="5CF07ED5"/>
    <w:rsid w:val="5D002A45"/>
    <w:rsid w:val="5D058D52"/>
    <w:rsid w:val="5D06001C"/>
    <w:rsid w:val="5D10343D"/>
    <w:rsid w:val="5D15C423"/>
    <w:rsid w:val="5D1B5783"/>
    <w:rsid w:val="5D206876"/>
    <w:rsid w:val="5D22FBAA"/>
    <w:rsid w:val="5D2CF273"/>
    <w:rsid w:val="5D3753A1"/>
    <w:rsid w:val="5D3D38EF"/>
    <w:rsid w:val="5D418ACD"/>
    <w:rsid w:val="5D432E5F"/>
    <w:rsid w:val="5D496205"/>
    <w:rsid w:val="5D4F3A8D"/>
    <w:rsid w:val="5D51B47D"/>
    <w:rsid w:val="5D52C23A"/>
    <w:rsid w:val="5D5524BB"/>
    <w:rsid w:val="5D576AE5"/>
    <w:rsid w:val="5D58C2A8"/>
    <w:rsid w:val="5D596265"/>
    <w:rsid w:val="5D5C41EA"/>
    <w:rsid w:val="5D5C7175"/>
    <w:rsid w:val="5D5E2D9F"/>
    <w:rsid w:val="5D60A2E2"/>
    <w:rsid w:val="5D635732"/>
    <w:rsid w:val="5D671DE7"/>
    <w:rsid w:val="5D691056"/>
    <w:rsid w:val="5D694AF2"/>
    <w:rsid w:val="5D6D53D1"/>
    <w:rsid w:val="5D6E9E42"/>
    <w:rsid w:val="5D70D5CD"/>
    <w:rsid w:val="5D72A842"/>
    <w:rsid w:val="5D744AC3"/>
    <w:rsid w:val="5D797F14"/>
    <w:rsid w:val="5D7BF267"/>
    <w:rsid w:val="5D88B18F"/>
    <w:rsid w:val="5D8C104E"/>
    <w:rsid w:val="5D8DABC8"/>
    <w:rsid w:val="5D8F1874"/>
    <w:rsid w:val="5D90743E"/>
    <w:rsid w:val="5D920831"/>
    <w:rsid w:val="5D935A56"/>
    <w:rsid w:val="5D964C49"/>
    <w:rsid w:val="5D981648"/>
    <w:rsid w:val="5D99CD01"/>
    <w:rsid w:val="5D9AB1B6"/>
    <w:rsid w:val="5D9FA0E9"/>
    <w:rsid w:val="5DA02FAF"/>
    <w:rsid w:val="5DA14248"/>
    <w:rsid w:val="5DA55461"/>
    <w:rsid w:val="5DA6C414"/>
    <w:rsid w:val="5DAAA403"/>
    <w:rsid w:val="5DB064F7"/>
    <w:rsid w:val="5DB77C02"/>
    <w:rsid w:val="5DB8D3CF"/>
    <w:rsid w:val="5DBECC4D"/>
    <w:rsid w:val="5DBFA0FC"/>
    <w:rsid w:val="5DC50702"/>
    <w:rsid w:val="5DC5A205"/>
    <w:rsid w:val="5DD221A7"/>
    <w:rsid w:val="5DD34C4A"/>
    <w:rsid w:val="5DD36707"/>
    <w:rsid w:val="5DD780CE"/>
    <w:rsid w:val="5DDFA7EE"/>
    <w:rsid w:val="5DE2D918"/>
    <w:rsid w:val="5DE5B734"/>
    <w:rsid w:val="5DE5C1B2"/>
    <w:rsid w:val="5DE84D0F"/>
    <w:rsid w:val="5DE915AC"/>
    <w:rsid w:val="5DEA0604"/>
    <w:rsid w:val="5DEAAB1A"/>
    <w:rsid w:val="5DEB78F8"/>
    <w:rsid w:val="5DEDC880"/>
    <w:rsid w:val="5DEEE5B3"/>
    <w:rsid w:val="5DF03A6D"/>
    <w:rsid w:val="5DF26C5C"/>
    <w:rsid w:val="5DF45FB8"/>
    <w:rsid w:val="5DF4E1A9"/>
    <w:rsid w:val="5DF628EB"/>
    <w:rsid w:val="5DF7A14B"/>
    <w:rsid w:val="5DF90A62"/>
    <w:rsid w:val="5DF98462"/>
    <w:rsid w:val="5DFCEA0B"/>
    <w:rsid w:val="5DFE2ADE"/>
    <w:rsid w:val="5DFE4A5E"/>
    <w:rsid w:val="5DFFBE55"/>
    <w:rsid w:val="5E01F3B1"/>
    <w:rsid w:val="5E0640C5"/>
    <w:rsid w:val="5E09D905"/>
    <w:rsid w:val="5E13D5E9"/>
    <w:rsid w:val="5E14164B"/>
    <w:rsid w:val="5E160585"/>
    <w:rsid w:val="5E1674B1"/>
    <w:rsid w:val="5E18EAB6"/>
    <w:rsid w:val="5E1B63ED"/>
    <w:rsid w:val="5E1E2B57"/>
    <w:rsid w:val="5E206E29"/>
    <w:rsid w:val="5E228FD6"/>
    <w:rsid w:val="5E24C9C7"/>
    <w:rsid w:val="5E27608E"/>
    <w:rsid w:val="5E2BE296"/>
    <w:rsid w:val="5E2CE20B"/>
    <w:rsid w:val="5E2D88BE"/>
    <w:rsid w:val="5E349F89"/>
    <w:rsid w:val="5E358B91"/>
    <w:rsid w:val="5E36502D"/>
    <w:rsid w:val="5E393BBF"/>
    <w:rsid w:val="5E3AD27A"/>
    <w:rsid w:val="5E3F81DE"/>
    <w:rsid w:val="5E414FAA"/>
    <w:rsid w:val="5E42B37D"/>
    <w:rsid w:val="5E44855A"/>
    <w:rsid w:val="5E478083"/>
    <w:rsid w:val="5E4A6B7A"/>
    <w:rsid w:val="5E4B949A"/>
    <w:rsid w:val="5E557B70"/>
    <w:rsid w:val="5E5E6DB9"/>
    <w:rsid w:val="5E631647"/>
    <w:rsid w:val="5E64ACC4"/>
    <w:rsid w:val="5E683CE8"/>
    <w:rsid w:val="5E69DA27"/>
    <w:rsid w:val="5E6AEBF6"/>
    <w:rsid w:val="5E6BDEFB"/>
    <w:rsid w:val="5E6C64E7"/>
    <w:rsid w:val="5E70C085"/>
    <w:rsid w:val="5E746A03"/>
    <w:rsid w:val="5E778626"/>
    <w:rsid w:val="5E77D6D7"/>
    <w:rsid w:val="5E7960BD"/>
    <w:rsid w:val="5E7CE28E"/>
    <w:rsid w:val="5E7F4998"/>
    <w:rsid w:val="5E90173F"/>
    <w:rsid w:val="5E94B7C8"/>
    <w:rsid w:val="5E9538D2"/>
    <w:rsid w:val="5E95C64A"/>
    <w:rsid w:val="5E978B02"/>
    <w:rsid w:val="5E9A03E4"/>
    <w:rsid w:val="5E9C03F1"/>
    <w:rsid w:val="5EA3A216"/>
    <w:rsid w:val="5EA3DFBE"/>
    <w:rsid w:val="5EACDA26"/>
    <w:rsid w:val="5EB5460B"/>
    <w:rsid w:val="5EB60282"/>
    <w:rsid w:val="5EB70D31"/>
    <w:rsid w:val="5EBE9BF4"/>
    <w:rsid w:val="5EBEA4E0"/>
    <w:rsid w:val="5EBFB324"/>
    <w:rsid w:val="5EC266F8"/>
    <w:rsid w:val="5EC26D18"/>
    <w:rsid w:val="5EC48499"/>
    <w:rsid w:val="5ED4740B"/>
    <w:rsid w:val="5EDB6AAC"/>
    <w:rsid w:val="5EDB879E"/>
    <w:rsid w:val="5EDF23F9"/>
    <w:rsid w:val="5EE2D68C"/>
    <w:rsid w:val="5EE2DDA0"/>
    <w:rsid w:val="5EE3AF0B"/>
    <w:rsid w:val="5EE79AAE"/>
    <w:rsid w:val="5EE8B04E"/>
    <w:rsid w:val="5EE9A82B"/>
    <w:rsid w:val="5EEC5B7D"/>
    <w:rsid w:val="5EEE4BBC"/>
    <w:rsid w:val="5EEF74AF"/>
    <w:rsid w:val="5EF7F79C"/>
    <w:rsid w:val="5EFCAD6B"/>
    <w:rsid w:val="5EFF6834"/>
    <w:rsid w:val="5F03B84C"/>
    <w:rsid w:val="5F03F89C"/>
    <w:rsid w:val="5F08CD9E"/>
    <w:rsid w:val="5F0CAC30"/>
    <w:rsid w:val="5F0F9D23"/>
    <w:rsid w:val="5F108772"/>
    <w:rsid w:val="5F129EA7"/>
    <w:rsid w:val="5F15E3BB"/>
    <w:rsid w:val="5F180426"/>
    <w:rsid w:val="5F1DA568"/>
    <w:rsid w:val="5F1DFAE1"/>
    <w:rsid w:val="5F1F93EF"/>
    <w:rsid w:val="5F260A36"/>
    <w:rsid w:val="5F270750"/>
    <w:rsid w:val="5F28A579"/>
    <w:rsid w:val="5F2A7F2F"/>
    <w:rsid w:val="5F2E9E71"/>
    <w:rsid w:val="5F304FBA"/>
    <w:rsid w:val="5F31E002"/>
    <w:rsid w:val="5F356561"/>
    <w:rsid w:val="5F3BD144"/>
    <w:rsid w:val="5F3D66BC"/>
    <w:rsid w:val="5F413299"/>
    <w:rsid w:val="5F4FE84A"/>
    <w:rsid w:val="5F51CEE5"/>
    <w:rsid w:val="5F552905"/>
    <w:rsid w:val="5F568C97"/>
    <w:rsid w:val="5F582AAE"/>
    <w:rsid w:val="5F5B5BE3"/>
    <w:rsid w:val="5F630972"/>
    <w:rsid w:val="5F642A7F"/>
    <w:rsid w:val="5F659EF1"/>
    <w:rsid w:val="5F676AEB"/>
    <w:rsid w:val="5F67999A"/>
    <w:rsid w:val="5F719195"/>
    <w:rsid w:val="5F761211"/>
    <w:rsid w:val="5F767BC8"/>
    <w:rsid w:val="5F774537"/>
    <w:rsid w:val="5F7E8DA2"/>
    <w:rsid w:val="5F86CCB5"/>
    <w:rsid w:val="5F8DDE1A"/>
    <w:rsid w:val="5F982A4A"/>
    <w:rsid w:val="5F9BD728"/>
    <w:rsid w:val="5F9CE2DF"/>
    <w:rsid w:val="5F9DE390"/>
    <w:rsid w:val="5FA1D865"/>
    <w:rsid w:val="5FA3690B"/>
    <w:rsid w:val="5FA4A992"/>
    <w:rsid w:val="5FA71194"/>
    <w:rsid w:val="5FA9755C"/>
    <w:rsid w:val="5FAA41AB"/>
    <w:rsid w:val="5FB344B0"/>
    <w:rsid w:val="5FB414CC"/>
    <w:rsid w:val="5FB65A13"/>
    <w:rsid w:val="5FB6AAEC"/>
    <w:rsid w:val="5FB6AFDA"/>
    <w:rsid w:val="5FB72608"/>
    <w:rsid w:val="5FB789FD"/>
    <w:rsid w:val="5FB93916"/>
    <w:rsid w:val="5FC7B2F7"/>
    <w:rsid w:val="5FC8046D"/>
    <w:rsid w:val="5FC9B32E"/>
    <w:rsid w:val="5FCCF0E0"/>
    <w:rsid w:val="5FCF0FC0"/>
    <w:rsid w:val="5FD007AC"/>
    <w:rsid w:val="5FD173A7"/>
    <w:rsid w:val="5FD50C20"/>
    <w:rsid w:val="5FD811CC"/>
    <w:rsid w:val="5FD85670"/>
    <w:rsid w:val="5FD92E06"/>
    <w:rsid w:val="5FDA7FD5"/>
    <w:rsid w:val="5FDDFB3C"/>
    <w:rsid w:val="5FDF5139"/>
    <w:rsid w:val="5FDFAF35"/>
    <w:rsid w:val="5FE37925"/>
    <w:rsid w:val="5FE61FA7"/>
    <w:rsid w:val="5FEC3C79"/>
    <w:rsid w:val="5FED9496"/>
    <w:rsid w:val="5FEE638B"/>
    <w:rsid w:val="5FEEA6E0"/>
    <w:rsid w:val="5FF0B352"/>
    <w:rsid w:val="5FF0CDA3"/>
    <w:rsid w:val="5FF17314"/>
    <w:rsid w:val="5FF2F209"/>
    <w:rsid w:val="5FF3CF28"/>
    <w:rsid w:val="5FF7B2D7"/>
    <w:rsid w:val="5FF7D9F5"/>
    <w:rsid w:val="5FFD2CD8"/>
    <w:rsid w:val="6001C114"/>
    <w:rsid w:val="6002F206"/>
    <w:rsid w:val="6005E7FC"/>
    <w:rsid w:val="600C1260"/>
    <w:rsid w:val="6013D8A1"/>
    <w:rsid w:val="6014448B"/>
    <w:rsid w:val="6016625E"/>
    <w:rsid w:val="6016B4E6"/>
    <w:rsid w:val="602064B2"/>
    <w:rsid w:val="60243A4E"/>
    <w:rsid w:val="60250B04"/>
    <w:rsid w:val="60251FF2"/>
    <w:rsid w:val="6028A6BC"/>
    <w:rsid w:val="602B8E8D"/>
    <w:rsid w:val="603247BD"/>
    <w:rsid w:val="60346D2C"/>
    <w:rsid w:val="6038B39C"/>
    <w:rsid w:val="6038D655"/>
    <w:rsid w:val="603A896D"/>
    <w:rsid w:val="603BBD31"/>
    <w:rsid w:val="6046C1EE"/>
    <w:rsid w:val="6047DDD3"/>
    <w:rsid w:val="604CF50B"/>
    <w:rsid w:val="604DFF58"/>
    <w:rsid w:val="604EDF21"/>
    <w:rsid w:val="604F6064"/>
    <w:rsid w:val="604FD561"/>
    <w:rsid w:val="6050F028"/>
    <w:rsid w:val="6052B1E6"/>
    <w:rsid w:val="60574463"/>
    <w:rsid w:val="60574C6F"/>
    <w:rsid w:val="60576639"/>
    <w:rsid w:val="605A6561"/>
    <w:rsid w:val="605BECDF"/>
    <w:rsid w:val="605D0B02"/>
    <w:rsid w:val="605DC6A6"/>
    <w:rsid w:val="60655CA2"/>
    <w:rsid w:val="60679894"/>
    <w:rsid w:val="60692E61"/>
    <w:rsid w:val="606EFD6B"/>
    <w:rsid w:val="60741348"/>
    <w:rsid w:val="6074785F"/>
    <w:rsid w:val="60758EC0"/>
    <w:rsid w:val="60783068"/>
    <w:rsid w:val="607BE2CF"/>
    <w:rsid w:val="607CBDBC"/>
    <w:rsid w:val="607D86C8"/>
    <w:rsid w:val="607FF84B"/>
    <w:rsid w:val="6081F870"/>
    <w:rsid w:val="608D8EE5"/>
    <w:rsid w:val="60909090"/>
    <w:rsid w:val="60920E77"/>
    <w:rsid w:val="6094511B"/>
    <w:rsid w:val="6094EAF9"/>
    <w:rsid w:val="609A4E61"/>
    <w:rsid w:val="609BC505"/>
    <w:rsid w:val="609E20A3"/>
    <w:rsid w:val="60A184CC"/>
    <w:rsid w:val="60A68380"/>
    <w:rsid w:val="60A7C127"/>
    <w:rsid w:val="60ABE125"/>
    <w:rsid w:val="60AE57E2"/>
    <w:rsid w:val="60AFAF00"/>
    <w:rsid w:val="60B28B8D"/>
    <w:rsid w:val="60B3D094"/>
    <w:rsid w:val="60B5326E"/>
    <w:rsid w:val="60B6EAB7"/>
    <w:rsid w:val="60B85F22"/>
    <w:rsid w:val="60BA2A83"/>
    <w:rsid w:val="60BDAB94"/>
    <w:rsid w:val="60BF3304"/>
    <w:rsid w:val="60C568DC"/>
    <w:rsid w:val="60C6F1E3"/>
    <w:rsid w:val="60C704EE"/>
    <w:rsid w:val="60C8E6EE"/>
    <w:rsid w:val="60CAF23F"/>
    <w:rsid w:val="60CC9561"/>
    <w:rsid w:val="60D50111"/>
    <w:rsid w:val="60D9501A"/>
    <w:rsid w:val="60DFE466"/>
    <w:rsid w:val="60E0472D"/>
    <w:rsid w:val="60E096A5"/>
    <w:rsid w:val="60E91D6F"/>
    <w:rsid w:val="60EAE98F"/>
    <w:rsid w:val="60EBF86F"/>
    <w:rsid w:val="60F16C97"/>
    <w:rsid w:val="60F77598"/>
    <w:rsid w:val="60F920FF"/>
    <w:rsid w:val="61016659"/>
    <w:rsid w:val="61050DC6"/>
    <w:rsid w:val="61065FB7"/>
    <w:rsid w:val="610972F3"/>
    <w:rsid w:val="6109DF9F"/>
    <w:rsid w:val="610E62A3"/>
    <w:rsid w:val="610F894B"/>
    <w:rsid w:val="61119368"/>
    <w:rsid w:val="6118A55A"/>
    <w:rsid w:val="611A20F1"/>
    <w:rsid w:val="611B1AF1"/>
    <w:rsid w:val="611C09BA"/>
    <w:rsid w:val="61204DA8"/>
    <w:rsid w:val="6123E3A6"/>
    <w:rsid w:val="61243E50"/>
    <w:rsid w:val="61254409"/>
    <w:rsid w:val="61272EA9"/>
    <w:rsid w:val="612757DB"/>
    <w:rsid w:val="612B6C97"/>
    <w:rsid w:val="61332534"/>
    <w:rsid w:val="61415DE0"/>
    <w:rsid w:val="61436E3F"/>
    <w:rsid w:val="61460CF3"/>
    <w:rsid w:val="614E46C0"/>
    <w:rsid w:val="614F821B"/>
    <w:rsid w:val="6153FE59"/>
    <w:rsid w:val="6156B9DF"/>
    <w:rsid w:val="6158C4D1"/>
    <w:rsid w:val="6160CE23"/>
    <w:rsid w:val="6162EC27"/>
    <w:rsid w:val="616432C2"/>
    <w:rsid w:val="6165FD6A"/>
    <w:rsid w:val="6166414F"/>
    <w:rsid w:val="6168848F"/>
    <w:rsid w:val="6169B945"/>
    <w:rsid w:val="617007E5"/>
    <w:rsid w:val="6170B147"/>
    <w:rsid w:val="61712EBD"/>
    <w:rsid w:val="61716326"/>
    <w:rsid w:val="617287B3"/>
    <w:rsid w:val="6174DFF9"/>
    <w:rsid w:val="61784782"/>
    <w:rsid w:val="617972D7"/>
    <w:rsid w:val="617BA22E"/>
    <w:rsid w:val="617E3436"/>
    <w:rsid w:val="6184162A"/>
    <w:rsid w:val="61845F79"/>
    <w:rsid w:val="61856F02"/>
    <w:rsid w:val="618CAB40"/>
    <w:rsid w:val="618EB628"/>
    <w:rsid w:val="6191FFB3"/>
    <w:rsid w:val="61923423"/>
    <w:rsid w:val="61931966"/>
    <w:rsid w:val="619DE2B7"/>
    <w:rsid w:val="619E2573"/>
    <w:rsid w:val="619E4C30"/>
    <w:rsid w:val="61A07E06"/>
    <w:rsid w:val="61A14FEF"/>
    <w:rsid w:val="61A5A16B"/>
    <w:rsid w:val="61A5CEA8"/>
    <w:rsid w:val="61A5D264"/>
    <w:rsid w:val="61A7E874"/>
    <w:rsid w:val="61B3E165"/>
    <w:rsid w:val="61B4FF94"/>
    <w:rsid w:val="61B74050"/>
    <w:rsid w:val="61BB35F7"/>
    <w:rsid w:val="61BB3930"/>
    <w:rsid w:val="61BE7B68"/>
    <w:rsid w:val="61BFD8EC"/>
    <w:rsid w:val="61C8455E"/>
    <w:rsid w:val="61CF101E"/>
    <w:rsid w:val="61DA1379"/>
    <w:rsid w:val="61DD98D9"/>
    <w:rsid w:val="61E592C6"/>
    <w:rsid w:val="61E721B4"/>
    <w:rsid w:val="61E734DC"/>
    <w:rsid w:val="61E84064"/>
    <w:rsid w:val="61EC2DC9"/>
    <w:rsid w:val="61F4CE17"/>
    <w:rsid w:val="61F5AEE5"/>
    <w:rsid w:val="61F78121"/>
    <w:rsid w:val="61F87BDA"/>
    <w:rsid w:val="61F9A392"/>
    <w:rsid w:val="62040DFC"/>
    <w:rsid w:val="620713D4"/>
    <w:rsid w:val="62082824"/>
    <w:rsid w:val="620AE5FA"/>
    <w:rsid w:val="620AF743"/>
    <w:rsid w:val="620EE49A"/>
    <w:rsid w:val="6211F457"/>
    <w:rsid w:val="621565FA"/>
    <w:rsid w:val="6216FC04"/>
    <w:rsid w:val="62182653"/>
    <w:rsid w:val="621C9AC0"/>
    <w:rsid w:val="621F6B3C"/>
    <w:rsid w:val="621F9472"/>
    <w:rsid w:val="621FB156"/>
    <w:rsid w:val="621FCFAB"/>
    <w:rsid w:val="622557FA"/>
    <w:rsid w:val="622797C7"/>
    <w:rsid w:val="622ABA4A"/>
    <w:rsid w:val="622D16E0"/>
    <w:rsid w:val="622E6C22"/>
    <w:rsid w:val="622EBB2D"/>
    <w:rsid w:val="6233458D"/>
    <w:rsid w:val="6235EB7B"/>
    <w:rsid w:val="623808AF"/>
    <w:rsid w:val="623931D6"/>
    <w:rsid w:val="623A9421"/>
    <w:rsid w:val="623D7F08"/>
    <w:rsid w:val="6242B942"/>
    <w:rsid w:val="62448DC3"/>
    <w:rsid w:val="62450EAB"/>
    <w:rsid w:val="6248CDFB"/>
    <w:rsid w:val="6249ABCB"/>
    <w:rsid w:val="624CBC44"/>
    <w:rsid w:val="624E813D"/>
    <w:rsid w:val="624F1057"/>
    <w:rsid w:val="6251C284"/>
    <w:rsid w:val="62528FC3"/>
    <w:rsid w:val="6254175C"/>
    <w:rsid w:val="62546FCD"/>
    <w:rsid w:val="6256C2E5"/>
    <w:rsid w:val="625A4B24"/>
    <w:rsid w:val="625DBD57"/>
    <w:rsid w:val="625E7BFE"/>
    <w:rsid w:val="626713DA"/>
    <w:rsid w:val="626D5A9C"/>
    <w:rsid w:val="626E826A"/>
    <w:rsid w:val="626FC43B"/>
    <w:rsid w:val="62706856"/>
    <w:rsid w:val="627112E8"/>
    <w:rsid w:val="6271ACD8"/>
    <w:rsid w:val="627335C5"/>
    <w:rsid w:val="6273C705"/>
    <w:rsid w:val="6274F00A"/>
    <w:rsid w:val="62758701"/>
    <w:rsid w:val="62788E97"/>
    <w:rsid w:val="627926F4"/>
    <w:rsid w:val="627C88B7"/>
    <w:rsid w:val="627FE004"/>
    <w:rsid w:val="62800DD8"/>
    <w:rsid w:val="6282DF75"/>
    <w:rsid w:val="628DA0BD"/>
    <w:rsid w:val="62929F18"/>
    <w:rsid w:val="6296AAC9"/>
    <w:rsid w:val="629B47AF"/>
    <w:rsid w:val="629F24CC"/>
    <w:rsid w:val="62A486FE"/>
    <w:rsid w:val="62A8A6FC"/>
    <w:rsid w:val="62A97193"/>
    <w:rsid w:val="62AEE2D8"/>
    <w:rsid w:val="62B1AA39"/>
    <w:rsid w:val="62B4CC21"/>
    <w:rsid w:val="62B76AD1"/>
    <w:rsid w:val="62BDAF5B"/>
    <w:rsid w:val="62BDD08B"/>
    <w:rsid w:val="62C55815"/>
    <w:rsid w:val="62C88BD8"/>
    <w:rsid w:val="62CD2A96"/>
    <w:rsid w:val="62CE6BB0"/>
    <w:rsid w:val="62D38A83"/>
    <w:rsid w:val="62D5AA2B"/>
    <w:rsid w:val="62D741C8"/>
    <w:rsid w:val="62D7E066"/>
    <w:rsid w:val="62DB1035"/>
    <w:rsid w:val="62DB4977"/>
    <w:rsid w:val="62DC9CE9"/>
    <w:rsid w:val="62DD7A9C"/>
    <w:rsid w:val="62E032C6"/>
    <w:rsid w:val="62E6F267"/>
    <w:rsid w:val="62E84DC5"/>
    <w:rsid w:val="62E9B847"/>
    <w:rsid w:val="62EAB063"/>
    <w:rsid w:val="62EB5459"/>
    <w:rsid w:val="62F00FD6"/>
    <w:rsid w:val="62F12A40"/>
    <w:rsid w:val="62F258A8"/>
    <w:rsid w:val="62F3A6CF"/>
    <w:rsid w:val="62F8E298"/>
    <w:rsid w:val="62FA0E27"/>
    <w:rsid w:val="62FA33D9"/>
    <w:rsid w:val="62FCD79E"/>
    <w:rsid w:val="62FEC67B"/>
    <w:rsid w:val="62FEEAC8"/>
    <w:rsid w:val="630357DB"/>
    <w:rsid w:val="6304642C"/>
    <w:rsid w:val="63056CBC"/>
    <w:rsid w:val="631534C7"/>
    <w:rsid w:val="6318DABF"/>
    <w:rsid w:val="6321E6EC"/>
    <w:rsid w:val="632680F3"/>
    <w:rsid w:val="632A671D"/>
    <w:rsid w:val="632F8F17"/>
    <w:rsid w:val="6330C4DE"/>
    <w:rsid w:val="63321A96"/>
    <w:rsid w:val="633AC957"/>
    <w:rsid w:val="633B4F77"/>
    <w:rsid w:val="633C14F2"/>
    <w:rsid w:val="633F744C"/>
    <w:rsid w:val="63415D36"/>
    <w:rsid w:val="6342F9FF"/>
    <w:rsid w:val="63462D52"/>
    <w:rsid w:val="6346BC19"/>
    <w:rsid w:val="634FC33A"/>
    <w:rsid w:val="6350F5E1"/>
    <w:rsid w:val="63542CDA"/>
    <w:rsid w:val="63544F84"/>
    <w:rsid w:val="6354D30F"/>
    <w:rsid w:val="6356FF2A"/>
    <w:rsid w:val="635F4820"/>
    <w:rsid w:val="6361C183"/>
    <w:rsid w:val="63631F25"/>
    <w:rsid w:val="63651A30"/>
    <w:rsid w:val="63659EBD"/>
    <w:rsid w:val="63685717"/>
    <w:rsid w:val="636A4769"/>
    <w:rsid w:val="636A5698"/>
    <w:rsid w:val="636D65DE"/>
    <w:rsid w:val="636D917E"/>
    <w:rsid w:val="636E4E5E"/>
    <w:rsid w:val="6374DB59"/>
    <w:rsid w:val="6375E9E3"/>
    <w:rsid w:val="637BB29E"/>
    <w:rsid w:val="637CFB41"/>
    <w:rsid w:val="637D7392"/>
    <w:rsid w:val="637E40EF"/>
    <w:rsid w:val="637E4577"/>
    <w:rsid w:val="637FAA61"/>
    <w:rsid w:val="638224CB"/>
    <w:rsid w:val="6382E03A"/>
    <w:rsid w:val="6382E882"/>
    <w:rsid w:val="6385F05C"/>
    <w:rsid w:val="6387E56F"/>
    <w:rsid w:val="6388229A"/>
    <w:rsid w:val="6389C694"/>
    <w:rsid w:val="638B1421"/>
    <w:rsid w:val="638B1A1A"/>
    <w:rsid w:val="638C4A1D"/>
    <w:rsid w:val="638E40CF"/>
    <w:rsid w:val="638E5EBE"/>
    <w:rsid w:val="63905C6B"/>
    <w:rsid w:val="63911641"/>
    <w:rsid w:val="63928D9E"/>
    <w:rsid w:val="6392E93C"/>
    <w:rsid w:val="6393FEC4"/>
    <w:rsid w:val="63940E1B"/>
    <w:rsid w:val="639D98B9"/>
    <w:rsid w:val="639E7F78"/>
    <w:rsid w:val="63A70965"/>
    <w:rsid w:val="63A9EF0A"/>
    <w:rsid w:val="63AA77C5"/>
    <w:rsid w:val="63AF3D0A"/>
    <w:rsid w:val="63AF4AE8"/>
    <w:rsid w:val="63B002CB"/>
    <w:rsid w:val="63B29631"/>
    <w:rsid w:val="63B41C1A"/>
    <w:rsid w:val="63B73B24"/>
    <w:rsid w:val="63BD145D"/>
    <w:rsid w:val="63BD7105"/>
    <w:rsid w:val="63BE699E"/>
    <w:rsid w:val="63C0FF26"/>
    <w:rsid w:val="63C1C013"/>
    <w:rsid w:val="63C5A598"/>
    <w:rsid w:val="63C5AC80"/>
    <w:rsid w:val="63C86226"/>
    <w:rsid w:val="63C871D9"/>
    <w:rsid w:val="63C96AA4"/>
    <w:rsid w:val="63CE5030"/>
    <w:rsid w:val="63D4C8F1"/>
    <w:rsid w:val="63DD9362"/>
    <w:rsid w:val="63E1B570"/>
    <w:rsid w:val="63E22B34"/>
    <w:rsid w:val="63E47F8C"/>
    <w:rsid w:val="63E676B6"/>
    <w:rsid w:val="63E9CF8B"/>
    <w:rsid w:val="63EC4D9E"/>
    <w:rsid w:val="63F5AEF4"/>
    <w:rsid w:val="63F640F7"/>
    <w:rsid w:val="63F70887"/>
    <w:rsid w:val="63F7859A"/>
    <w:rsid w:val="63F7ABB4"/>
    <w:rsid w:val="63FF6D4E"/>
    <w:rsid w:val="640007C8"/>
    <w:rsid w:val="6405F052"/>
    <w:rsid w:val="64098259"/>
    <w:rsid w:val="640C7694"/>
    <w:rsid w:val="6413AF6D"/>
    <w:rsid w:val="6414552D"/>
    <w:rsid w:val="641544DB"/>
    <w:rsid w:val="641A0CF2"/>
    <w:rsid w:val="641A3298"/>
    <w:rsid w:val="64200F2D"/>
    <w:rsid w:val="642024ED"/>
    <w:rsid w:val="6421B3CB"/>
    <w:rsid w:val="6429230C"/>
    <w:rsid w:val="6430F15C"/>
    <w:rsid w:val="6432FCC6"/>
    <w:rsid w:val="643889C7"/>
    <w:rsid w:val="643A76D9"/>
    <w:rsid w:val="643B012C"/>
    <w:rsid w:val="643C776A"/>
    <w:rsid w:val="64419966"/>
    <w:rsid w:val="6442E87C"/>
    <w:rsid w:val="6443DC2D"/>
    <w:rsid w:val="6444ED41"/>
    <w:rsid w:val="64454F72"/>
    <w:rsid w:val="6446F027"/>
    <w:rsid w:val="6447584A"/>
    <w:rsid w:val="6448D19A"/>
    <w:rsid w:val="6448DC58"/>
    <w:rsid w:val="644A716A"/>
    <w:rsid w:val="644AD089"/>
    <w:rsid w:val="644C1946"/>
    <w:rsid w:val="644FDD78"/>
    <w:rsid w:val="645138DB"/>
    <w:rsid w:val="645677AB"/>
    <w:rsid w:val="645AFE8B"/>
    <w:rsid w:val="645D2594"/>
    <w:rsid w:val="646241D3"/>
    <w:rsid w:val="64638E85"/>
    <w:rsid w:val="6464BE3B"/>
    <w:rsid w:val="6466DDFD"/>
    <w:rsid w:val="64672773"/>
    <w:rsid w:val="6471BB3B"/>
    <w:rsid w:val="64755841"/>
    <w:rsid w:val="647606B3"/>
    <w:rsid w:val="6477B994"/>
    <w:rsid w:val="64797668"/>
    <w:rsid w:val="647CE73C"/>
    <w:rsid w:val="647CF2E8"/>
    <w:rsid w:val="6484D28B"/>
    <w:rsid w:val="6489A3E3"/>
    <w:rsid w:val="64910942"/>
    <w:rsid w:val="64956914"/>
    <w:rsid w:val="6495BF08"/>
    <w:rsid w:val="649685D1"/>
    <w:rsid w:val="64981EA7"/>
    <w:rsid w:val="6499C670"/>
    <w:rsid w:val="649A0972"/>
    <w:rsid w:val="649BE9BD"/>
    <w:rsid w:val="649C8E3A"/>
    <w:rsid w:val="649E2F48"/>
    <w:rsid w:val="649EF96E"/>
    <w:rsid w:val="649F1052"/>
    <w:rsid w:val="64A487E4"/>
    <w:rsid w:val="64A48FAB"/>
    <w:rsid w:val="64AA838E"/>
    <w:rsid w:val="64AD969C"/>
    <w:rsid w:val="64AE8BE7"/>
    <w:rsid w:val="64B27D36"/>
    <w:rsid w:val="64B28DF5"/>
    <w:rsid w:val="64B55265"/>
    <w:rsid w:val="64B9AFCD"/>
    <w:rsid w:val="64BD1846"/>
    <w:rsid w:val="64BEE753"/>
    <w:rsid w:val="64C079D4"/>
    <w:rsid w:val="64C084B2"/>
    <w:rsid w:val="64C4700F"/>
    <w:rsid w:val="64C9DFF4"/>
    <w:rsid w:val="64CDA465"/>
    <w:rsid w:val="64CDBE2F"/>
    <w:rsid w:val="64CE114A"/>
    <w:rsid w:val="64D3D6EE"/>
    <w:rsid w:val="64D5126B"/>
    <w:rsid w:val="64D6F661"/>
    <w:rsid w:val="64D9E372"/>
    <w:rsid w:val="64DA4362"/>
    <w:rsid w:val="64DF7331"/>
    <w:rsid w:val="64DF762E"/>
    <w:rsid w:val="64E0FE05"/>
    <w:rsid w:val="64E2856E"/>
    <w:rsid w:val="64E2F752"/>
    <w:rsid w:val="64E338BF"/>
    <w:rsid w:val="64E54038"/>
    <w:rsid w:val="64F14E16"/>
    <w:rsid w:val="64F2C38A"/>
    <w:rsid w:val="64F593D1"/>
    <w:rsid w:val="64F61FE8"/>
    <w:rsid w:val="64F65596"/>
    <w:rsid w:val="64F69A5E"/>
    <w:rsid w:val="64F81B2B"/>
    <w:rsid w:val="64FA115A"/>
    <w:rsid w:val="650172FC"/>
    <w:rsid w:val="6501DE17"/>
    <w:rsid w:val="65030D26"/>
    <w:rsid w:val="6503E97E"/>
    <w:rsid w:val="650623B7"/>
    <w:rsid w:val="650875C6"/>
    <w:rsid w:val="650A3180"/>
    <w:rsid w:val="650B8381"/>
    <w:rsid w:val="650E166F"/>
    <w:rsid w:val="650F491F"/>
    <w:rsid w:val="65149D5A"/>
    <w:rsid w:val="6516957C"/>
    <w:rsid w:val="6519AA7E"/>
    <w:rsid w:val="651BE9AE"/>
    <w:rsid w:val="651E5C97"/>
    <w:rsid w:val="6520422C"/>
    <w:rsid w:val="65231693"/>
    <w:rsid w:val="65242C4D"/>
    <w:rsid w:val="652BDE8E"/>
    <w:rsid w:val="6537462F"/>
    <w:rsid w:val="6538D6C5"/>
    <w:rsid w:val="65399347"/>
    <w:rsid w:val="653F874A"/>
    <w:rsid w:val="65425602"/>
    <w:rsid w:val="65432519"/>
    <w:rsid w:val="6543D5E5"/>
    <w:rsid w:val="6544931F"/>
    <w:rsid w:val="6544CEB0"/>
    <w:rsid w:val="65467AF7"/>
    <w:rsid w:val="65491B71"/>
    <w:rsid w:val="654C4D83"/>
    <w:rsid w:val="654E3B65"/>
    <w:rsid w:val="654E582E"/>
    <w:rsid w:val="654F23B3"/>
    <w:rsid w:val="65505C1A"/>
    <w:rsid w:val="655093B2"/>
    <w:rsid w:val="6551E041"/>
    <w:rsid w:val="6555958C"/>
    <w:rsid w:val="655D77F6"/>
    <w:rsid w:val="655F4CD2"/>
    <w:rsid w:val="6561AEC3"/>
    <w:rsid w:val="6562AD2B"/>
    <w:rsid w:val="65655974"/>
    <w:rsid w:val="6565EC2E"/>
    <w:rsid w:val="656B114A"/>
    <w:rsid w:val="656CC2DC"/>
    <w:rsid w:val="656E8BB5"/>
    <w:rsid w:val="656F955D"/>
    <w:rsid w:val="6570C941"/>
    <w:rsid w:val="6571CED5"/>
    <w:rsid w:val="65724099"/>
    <w:rsid w:val="6572C3C8"/>
    <w:rsid w:val="657ACFCF"/>
    <w:rsid w:val="657BA557"/>
    <w:rsid w:val="657CF008"/>
    <w:rsid w:val="657DD189"/>
    <w:rsid w:val="658074F9"/>
    <w:rsid w:val="658317D9"/>
    <w:rsid w:val="65880ECD"/>
    <w:rsid w:val="6588E81C"/>
    <w:rsid w:val="6593AB6D"/>
    <w:rsid w:val="659576C5"/>
    <w:rsid w:val="6598BFF1"/>
    <w:rsid w:val="659A8324"/>
    <w:rsid w:val="65A10E69"/>
    <w:rsid w:val="65A5CDFB"/>
    <w:rsid w:val="65A7902C"/>
    <w:rsid w:val="65AAE4C6"/>
    <w:rsid w:val="65AD915B"/>
    <w:rsid w:val="65B2C8F8"/>
    <w:rsid w:val="65B637B7"/>
    <w:rsid w:val="65B9A925"/>
    <w:rsid w:val="65BFBE0C"/>
    <w:rsid w:val="65C60BF3"/>
    <w:rsid w:val="65CA4B9B"/>
    <w:rsid w:val="65CACDF5"/>
    <w:rsid w:val="65CE4436"/>
    <w:rsid w:val="65D1D231"/>
    <w:rsid w:val="65D4041A"/>
    <w:rsid w:val="65D6FD07"/>
    <w:rsid w:val="65D76E68"/>
    <w:rsid w:val="65DBDB03"/>
    <w:rsid w:val="65DC27C0"/>
    <w:rsid w:val="65E4E131"/>
    <w:rsid w:val="65E5B885"/>
    <w:rsid w:val="65E80D55"/>
    <w:rsid w:val="65E8685F"/>
    <w:rsid w:val="65E94374"/>
    <w:rsid w:val="65E98182"/>
    <w:rsid w:val="65EF629B"/>
    <w:rsid w:val="65F08330"/>
    <w:rsid w:val="65F0F9FF"/>
    <w:rsid w:val="65F22A07"/>
    <w:rsid w:val="65F2D040"/>
    <w:rsid w:val="65F3CD11"/>
    <w:rsid w:val="65F7EBA2"/>
    <w:rsid w:val="65F8A0E1"/>
    <w:rsid w:val="65F8EBE0"/>
    <w:rsid w:val="65FA8DA5"/>
    <w:rsid w:val="65FB9EFF"/>
    <w:rsid w:val="65FC4462"/>
    <w:rsid w:val="65FCDC61"/>
    <w:rsid w:val="65FD9E5F"/>
    <w:rsid w:val="66019A44"/>
    <w:rsid w:val="660AE1FE"/>
    <w:rsid w:val="660E4695"/>
    <w:rsid w:val="66116369"/>
    <w:rsid w:val="6614B9C7"/>
    <w:rsid w:val="6614F07F"/>
    <w:rsid w:val="661548E8"/>
    <w:rsid w:val="66198B24"/>
    <w:rsid w:val="6624BA34"/>
    <w:rsid w:val="6626630E"/>
    <w:rsid w:val="66315464"/>
    <w:rsid w:val="6633A275"/>
    <w:rsid w:val="6633BE7F"/>
    <w:rsid w:val="663600EF"/>
    <w:rsid w:val="66381C6A"/>
    <w:rsid w:val="663A89E1"/>
    <w:rsid w:val="663AF814"/>
    <w:rsid w:val="663E69D0"/>
    <w:rsid w:val="664311FE"/>
    <w:rsid w:val="664A37D2"/>
    <w:rsid w:val="664B3CD3"/>
    <w:rsid w:val="664B51D1"/>
    <w:rsid w:val="66501D3A"/>
    <w:rsid w:val="6650D397"/>
    <w:rsid w:val="66549C74"/>
    <w:rsid w:val="66582BC2"/>
    <w:rsid w:val="665BAD74"/>
    <w:rsid w:val="66600B33"/>
    <w:rsid w:val="66640FB4"/>
    <w:rsid w:val="666B3563"/>
    <w:rsid w:val="666D1B93"/>
    <w:rsid w:val="666D48DF"/>
    <w:rsid w:val="66734777"/>
    <w:rsid w:val="66775F36"/>
    <w:rsid w:val="667D5ECE"/>
    <w:rsid w:val="667FDB5E"/>
    <w:rsid w:val="6681735E"/>
    <w:rsid w:val="668D90D9"/>
    <w:rsid w:val="6690A5ED"/>
    <w:rsid w:val="66926798"/>
    <w:rsid w:val="6692F1CD"/>
    <w:rsid w:val="6695003A"/>
    <w:rsid w:val="6695AE37"/>
    <w:rsid w:val="669BE024"/>
    <w:rsid w:val="66A0F7CD"/>
    <w:rsid w:val="66A7E2A4"/>
    <w:rsid w:val="66A7F639"/>
    <w:rsid w:val="66A8E46F"/>
    <w:rsid w:val="66B52F18"/>
    <w:rsid w:val="66B6A692"/>
    <w:rsid w:val="66B779E1"/>
    <w:rsid w:val="66B8038D"/>
    <w:rsid w:val="66C0C911"/>
    <w:rsid w:val="66C39D02"/>
    <w:rsid w:val="66C4DA88"/>
    <w:rsid w:val="66CBF397"/>
    <w:rsid w:val="66CCA67E"/>
    <w:rsid w:val="66CCFE77"/>
    <w:rsid w:val="66CFB41B"/>
    <w:rsid w:val="66D200ED"/>
    <w:rsid w:val="66D7CB7D"/>
    <w:rsid w:val="66D9B8CA"/>
    <w:rsid w:val="66DA9CE9"/>
    <w:rsid w:val="66DAF8C2"/>
    <w:rsid w:val="66DB0946"/>
    <w:rsid w:val="66E265DA"/>
    <w:rsid w:val="66ED857A"/>
    <w:rsid w:val="66F37D46"/>
    <w:rsid w:val="66F8502A"/>
    <w:rsid w:val="66F9292A"/>
    <w:rsid w:val="66F9FBE7"/>
    <w:rsid w:val="66FCCBE8"/>
    <w:rsid w:val="66FE5350"/>
    <w:rsid w:val="66FF60DC"/>
    <w:rsid w:val="6701B548"/>
    <w:rsid w:val="67052FA2"/>
    <w:rsid w:val="670772DD"/>
    <w:rsid w:val="67084254"/>
    <w:rsid w:val="670DE237"/>
    <w:rsid w:val="67105E17"/>
    <w:rsid w:val="6715ECE8"/>
    <w:rsid w:val="6719D6A6"/>
    <w:rsid w:val="671A7BAB"/>
    <w:rsid w:val="671B19C4"/>
    <w:rsid w:val="672027FB"/>
    <w:rsid w:val="67251BAA"/>
    <w:rsid w:val="6727C5DC"/>
    <w:rsid w:val="672BF0D1"/>
    <w:rsid w:val="672C4E61"/>
    <w:rsid w:val="672E1699"/>
    <w:rsid w:val="6732E1AF"/>
    <w:rsid w:val="6733D9BE"/>
    <w:rsid w:val="6734456A"/>
    <w:rsid w:val="6735B8A3"/>
    <w:rsid w:val="67398C6E"/>
    <w:rsid w:val="673DAFBB"/>
    <w:rsid w:val="673FC713"/>
    <w:rsid w:val="67403DD1"/>
    <w:rsid w:val="674095AF"/>
    <w:rsid w:val="67415EA3"/>
    <w:rsid w:val="6745474C"/>
    <w:rsid w:val="674818EE"/>
    <w:rsid w:val="6748B13E"/>
    <w:rsid w:val="6748D5C5"/>
    <w:rsid w:val="674C2DAC"/>
    <w:rsid w:val="674CFA85"/>
    <w:rsid w:val="675773DF"/>
    <w:rsid w:val="675989B9"/>
    <w:rsid w:val="675AFC0D"/>
    <w:rsid w:val="675ED899"/>
    <w:rsid w:val="675F0B9F"/>
    <w:rsid w:val="67605E0A"/>
    <w:rsid w:val="6762D330"/>
    <w:rsid w:val="6762EB8F"/>
    <w:rsid w:val="67646A14"/>
    <w:rsid w:val="676A87BF"/>
    <w:rsid w:val="676B36E9"/>
    <w:rsid w:val="676EA3B0"/>
    <w:rsid w:val="6771FB17"/>
    <w:rsid w:val="6773D49A"/>
    <w:rsid w:val="6775D1CE"/>
    <w:rsid w:val="67778ACA"/>
    <w:rsid w:val="6777F821"/>
    <w:rsid w:val="6779C706"/>
    <w:rsid w:val="677BB95A"/>
    <w:rsid w:val="677DBDBC"/>
    <w:rsid w:val="677E2F43"/>
    <w:rsid w:val="678B9A22"/>
    <w:rsid w:val="678D343C"/>
    <w:rsid w:val="678E3AE9"/>
    <w:rsid w:val="6790D712"/>
    <w:rsid w:val="679C6D92"/>
    <w:rsid w:val="679F322A"/>
    <w:rsid w:val="67A5A67C"/>
    <w:rsid w:val="67A75D3B"/>
    <w:rsid w:val="67A772C7"/>
    <w:rsid w:val="67A8F6E6"/>
    <w:rsid w:val="67AAB4FB"/>
    <w:rsid w:val="67AB47ED"/>
    <w:rsid w:val="67AEEB57"/>
    <w:rsid w:val="67AF2193"/>
    <w:rsid w:val="67AF30ED"/>
    <w:rsid w:val="67AFEED7"/>
    <w:rsid w:val="67B4E279"/>
    <w:rsid w:val="67B69160"/>
    <w:rsid w:val="67B7D42E"/>
    <w:rsid w:val="67BAC398"/>
    <w:rsid w:val="67BC445B"/>
    <w:rsid w:val="67BCFDB1"/>
    <w:rsid w:val="67C0834E"/>
    <w:rsid w:val="67C0933F"/>
    <w:rsid w:val="67C1BE16"/>
    <w:rsid w:val="67C53B2F"/>
    <w:rsid w:val="67C58BD5"/>
    <w:rsid w:val="67C751AD"/>
    <w:rsid w:val="67C8EBE3"/>
    <w:rsid w:val="67C9996E"/>
    <w:rsid w:val="67CB0F24"/>
    <w:rsid w:val="67CB83D0"/>
    <w:rsid w:val="67CC77CA"/>
    <w:rsid w:val="67CD1EAA"/>
    <w:rsid w:val="67CD9DC7"/>
    <w:rsid w:val="67CF9146"/>
    <w:rsid w:val="67D3838A"/>
    <w:rsid w:val="67D64B97"/>
    <w:rsid w:val="67D7D301"/>
    <w:rsid w:val="67D811C6"/>
    <w:rsid w:val="67DF72F0"/>
    <w:rsid w:val="67E285F4"/>
    <w:rsid w:val="67E31E38"/>
    <w:rsid w:val="67E56B25"/>
    <w:rsid w:val="67EAC535"/>
    <w:rsid w:val="67EBA538"/>
    <w:rsid w:val="67EE7726"/>
    <w:rsid w:val="67F0F082"/>
    <w:rsid w:val="67F165EB"/>
    <w:rsid w:val="67F4264A"/>
    <w:rsid w:val="67F5059E"/>
    <w:rsid w:val="67F572D9"/>
    <w:rsid w:val="67F592DA"/>
    <w:rsid w:val="67F5CEC4"/>
    <w:rsid w:val="67F6527C"/>
    <w:rsid w:val="67FA27C0"/>
    <w:rsid w:val="67FC300B"/>
    <w:rsid w:val="67FD54E9"/>
    <w:rsid w:val="68011BA8"/>
    <w:rsid w:val="680442E4"/>
    <w:rsid w:val="6808C667"/>
    <w:rsid w:val="6809DBCB"/>
    <w:rsid w:val="680BC81A"/>
    <w:rsid w:val="680BDF8C"/>
    <w:rsid w:val="680D382D"/>
    <w:rsid w:val="6814B31F"/>
    <w:rsid w:val="6815AF7D"/>
    <w:rsid w:val="6818A4D6"/>
    <w:rsid w:val="681CC5EB"/>
    <w:rsid w:val="68230BE0"/>
    <w:rsid w:val="68256847"/>
    <w:rsid w:val="68293943"/>
    <w:rsid w:val="6829E9CD"/>
    <w:rsid w:val="682D5AD2"/>
    <w:rsid w:val="68335576"/>
    <w:rsid w:val="68359CF7"/>
    <w:rsid w:val="6836039A"/>
    <w:rsid w:val="6837C679"/>
    <w:rsid w:val="68394672"/>
    <w:rsid w:val="683A2EA4"/>
    <w:rsid w:val="683FC11F"/>
    <w:rsid w:val="68439FD8"/>
    <w:rsid w:val="6845D0AB"/>
    <w:rsid w:val="6848722E"/>
    <w:rsid w:val="684AEEAA"/>
    <w:rsid w:val="684B3B2D"/>
    <w:rsid w:val="684C1A76"/>
    <w:rsid w:val="684D9384"/>
    <w:rsid w:val="684F9D8B"/>
    <w:rsid w:val="68533520"/>
    <w:rsid w:val="68556B1D"/>
    <w:rsid w:val="6858B5FE"/>
    <w:rsid w:val="6858F761"/>
    <w:rsid w:val="685C20FB"/>
    <w:rsid w:val="68606970"/>
    <w:rsid w:val="68686E78"/>
    <w:rsid w:val="68690B21"/>
    <w:rsid w:val="6869CFD0"/>
    <w:rsid w:val="686DEC3A"/>
    <w:rsid w:val="686E1B09"/>
    <w:rsid w:val="68713E20"/>
    <w:rsid w:val="6871BA47"/>
    <w:rsid w:val="687306AC"/>
    <w:rsid w:val="687ACCD3"/>
    <w:rsid w:val="687AE4F7"/>
    <w:rsid w:val="68813147"/>
    <w:rsid w:val="6884B017"/>
    <w:rsid w:val="68856E16"/>
    <w:rsid w:val="688762EA"/>
    <w:rsid w:val="68890271"/>
    <w:rsid w:val="68897008"/>
    <w:rsid w:val="688D252F"/>
    <w:rsid w:val="688E7354"/>
    <w:rsid w:val="688E9080"/>
    <w:rsid w:val="68915440"/>
    <w:rsid w:val="68925ED3"/>
    <w:rsid w:val="68932AB7"/>
    <w:rsid w:val="68A02521"/>
    <w:rsid w:val="68A32244"/>
    <w:rsid w:val="68A46FE0"/>
    <w:rsid w:val="68A49AC2"/>
    <w:rsid w:val="68A59C28"/>
    <w:rsid w:val="68A78AD8"/>
    <w:rsid w:val="68ACF8C6"/>
    <w:rsid w:val="68B32FF6"/>
    <w:rsid w:val="68B36EA6"/>
    <w:rsid w:val="68B3BB4A"/>
    <w:rsid w:val="68B8262D"/>
    <w:rsid w:val="68B863E4"/>
    <w:rsid w:val="68B89C8D"/>
    <w:rsid w:val="68BB89FE"/>
    <w:rsid w:val="68BECF77"/>
    <w:rsid w:val="68C43380"/>
    <w:rsid w:val="68CA1D13"/>
    <w:rsid w:val="68CB32B3"/>
    <w:rsid w:val="68CEB40A"/>
    <w:rsid w:val="68CECF7B"/>
    <w:rsid w:val="68CF1928"/>
    <w:rsid w:val="68CFBE07"/>
    <w:rsid w:val="68D1863C"/>
    <w:rsid w:val="68D52422"/>
    <w:rsid w:val="68D821C8"/>
    <w:rsid w:val="68D83A0E"/>
    <w:rsid w:val="68DB6C71"/>
    <w:rsid w:val="68DBA090"/>
    <w:rsid w:val="68DBCE38"/>
    <w:rsid w:val="68E1D0E1"/>
    <w:rsid w:val="68E9D8B0"/>
    <w:rsid w:val="68EDE319"/>
    <w:rsid w:val="68F4AAFB"/>
    <w:rsid w:val="68FAB97E"/>
    <w:rsid w:val="68FB1F43"/>
    <w:rsid w:val="68FF7E0E"/>
    <w:rsid w:val="69009C17"/>
    <w:rsid w:val="6905699B"/>
    <w:rsid w:val="69072C57"/>
    <w:rsid w:val="69085221"/>
    <w:rsid w:val="690B8B80"/>
    <w:rsid w:val="690F0FA1"/>
    <w:rsid w:val="690F16D6"/>
    <w:rsid w:val="691315E2"/>
    <w:rsid w:val="691D6E54"/>
    <w:rsid w:val="69248E00"/>
    <w:rsid w:val="69268014"/>
    <w:rsid w:val="692DB7E2"/>
    <w:rsid w:val="692EA388"/>
    <w:rsid w:val="692F3F79"/>
    <w:rsid w:val="692F71A7"/>
    <w:rsid w:val="69304BC1"/>
    <w:rsid w:val="6930589A"/>
    <w:rsid w:val="6932D74E"/>
    <w:rsid w:val="6933132C"/>
    <w:rsid w:val="69352BF9"/>
    <w:rsid w:val="693538EF"/>
    <w:rsid w:val="69371AF4"/>
    <w:rsid w:val="693B203B"/>
    <w:rsid w:val="693F2283"/>
    <w:rsid w:val="69409074"/>
    <w:rsid w:val="69434998"/>
    <w:rsid w:val="69445AEE"/>
    <w:rsid w:val="694730A1"/>
    <w:rsid w:val="69491EA0"/>
    <w:rsid w:val="69538E47"/>
    <w:rsid w:val="69549278"/>
    <w:rsid w:val="6955684B"/>
    <w:rsid w:val="69598005"/>
    <w:rsid w:val="695C00CE"/>
    <w:rsid w:val="695C80AC"/>
    <w:rsid w:val="69659112"/>
    <w:rsid w:val="696704E8"/>
    <w:rsid w:val="69672E2E"/>
    <w:rsid w:val="69715486"/>
    <w:rsid w:val="69717E25"/>
    <w:rsid w:val="6971B2B4"/>
    <w:rsid w:val="6977D678"/>
    <w:rsid w:val="697940F3"/>
    <w:rsid w:val="697D59FF"/>
    <w:rsid w:val="69805866"/>
    <w:rsid w:val="6980BFD5"/>
    <w:rsid w:val="69833C05"/>
    <w:rsid w:val="69835A84"/>
    <w:rsid w:val="6985A96E"/>
    <w:rsid w:val="6989EC3A"/>
    <w:rsid w:val="698C0AF8"/>
    <w:rsid w:val="698CADFB"/>
    <w:rsid w:val="698F4055"/>
    <w:rsid w:val="6990D7D6"/>
    <w:rsid w:val="69911CC0"/>
    <w:rsid w:val="69945531"/>
    <w:rsid w:val="699D0672"/>
    <w:rsid w:val="699F2FE7"/>
    <w:rsid w:val="69A30DD9"/>
    <w:rsid w:val="69A7FF61"/>
    <w:rsid w:val="69AF6BF0"/>
    <w:rsid w:val="69AF8570"/>
    <w:rsid w:val="69B420D9"/>
    <w:rsid w:val="69B4B190"/>
    <w:rsid w:val="69BA7838"/>
    <w:rsid w:val="69BAD083"/>
    <w:rsid w:val="69BC2894"/>
    <w:rsid w:val="69BC47D7"/>
    <w:rsid w:val="69C25A6C"/>
    <w:rsid w:val="69C2753D"/>
    <w:rsid w:val="69C48E39"/>
    <w:rsid w:val="69C91ADC"/>
    <w:rsid w:val="69CB8AA6"/>
    <w:rsid w:val="69CD8553"/>
    <w:rsid w:val="69D089AB"/>
    <w:rsid w:val="69D35CF4"/>
    <w:rsid w:val="69D3EA87"/>
    <w:rsid w:val="69DDCDF7"/>
    <w:rsid w:val="69DE9B48"/>
    <w:rsid w:val="69E1B119"/>
    <w:rsid w:val="69E4FF10"/>
    <w:rsid w:val="69E7A6D4"/>
    <w:rsid w:val="69F1FABC"/>
    <w:rsid w:val="69F60763"/>
    <w:rsid w:val="69F6D891"/>
    <w:rsid w:val="69F72AD0"/>
    <w:rsid w:val="69FA161F"/>
    <w:rsid w:val="69FE9C37"/>
    <w:rsid w:val="6A01969F"/>
    <w:rsid w:val="6A028A25"/>
    <w:rsid w:val="6A049E19"/>
    <w:rsid w:val="6A069768"/>
    <w:rsid w:val="6A08945D"/>
    <w:rsid w:val="6A097068"/>
    <w:rsid w:val="6A0C4A6A"/>
    <w:rsid w:val="6A14498C"/>
    <w:rsid w:val="6A1E9C47"/>
    <w:rsid w:val="6A20210E"/>
    <w:rsid w:val="6A204D40"/>
    <w:rsid w:val="6A2141FC"/>
    <w:rsid w:val="6A22102C"/>
    <w:rsid w:val="6A24153F"/>
    <w:rsid w:val="6A2434BD"/>
    <w:rsid w:val="6A279FBD"/>
    <w:rsid w:val="6A2B6215"/>
    <w:rsid w:val="6A2EB10F"/>
    <w:rsid w:val="6A2F2D76"/>
    <w:rsid w:val="6A323BFC"/>
    <w:rsid w:val="6A3266F0"/>
    <w:rsid w:val="6A3768A1"/>
    <w:rsid w:val="6A399A30"/>
    <w:rsid w:val="6A3C8906"/>
    <w:rsid w:val="6A3F9AC6"/>
    <w:rsid w:val="6A4123B1"/>
    <w:rsid w:val="6A41776B"/>
    <w:rsid w:val="6A430E6E"/>
    <w:rsid w:val="6A480CA9"/>
    <w:rsid w:val="6A48CB6F"/>
    <w:rsid w:val="6A4CFA1C"/>
    <w:rsid w:val="6A4D489A"/>
    <w:rsid w:val="6A4D5CE6"/>
    <w:rsid w:val="6A4F20A9"/>
    <w:rsid w:val="6A50EEFD"/>
    <w:rsid w:val="6A54CB92"/>
    <w:rsid w:val="6A5500E5"/>
    <w:rsid w:val="6A555B89"/>
    <w:rsid w:val="6A5688FC"/>
    <w:rsid w:val="6A579594"/>
    <w:rsid w:val="6A57E792"/>
    <w:rsid w:val="6A57F0BD"/>
    <w:rsid w:val="6A586642"/>
    <w:rsid w:val="6A5A5C3E"/>
    <w:rsid w:val="6A5A8415"/>
    <w:rsid w:val="6A5EC822"/>
    <w:rsid w:val="6A657FDA"/>
    <w:rsid w:val="6A682FE2"/>
    <w:rsid w:val="6A6A56E2"/>
    <w:rsid w:val="6A6FF9C3"/>
    <w:rsid w:val="6A7EC7B2"/>
    <w:rsid w:val="6A7F7CAD"/>
    <w:rsid w:val="6A80FFDA"/>
    <w:rsid w:val="6A8159D7"/>
    <w:rsid w:val="6A81AC27"/>
    <w:rsid w:val="6A8239C8"/>
    <w:rsid w:val="6A845691"/>
    <w:rsid w:val="6A87ECA3"/>
    <w:rsid w:val="6A87F2C7"/>
    <w:rsid w:val="6A8EC3A7"/>
    <w:rsid w:val="6A8F4D6C"/>
    <w:rsid w:val="6A8FA6EB"/>
    <w:rsid w:val="6A92CE56"/>
    <w:rsid w:val="6A95EE72"/>
    <w:rsid w:val="6A9C66EB"/>
    <w:rsid w:val="6AA5DC0F"/>
    <w:rsid w:val="6AA60338"/>
    <w:rsid w:val="6AA69797"/>
    <w:rsid w:val="6AA9B048"/>
    <w:rsid w:val="6AAA3E2F"/>
    <w:rsid w:val="6AAB1D6D"/>
    <w:rsid w:val="6AAD10F7"/>
    <w:rsid w:val="6AAF2895"/>
    <w:rsid w:val="6AAF2918"/>
    <w:rsid w:val="6AB28ABE"/>
    <w:rsid w:val="6ABB14E6"/>
    <w:rsid w:val="6ABDF2E1"/>
    <w:rsid w:val="6AC07158"/>
    <w:rsid w:val="6AC10520"/>
    <w:rsid w:val="6AC54EDC"/>
    <w:rsid w:val="6ACA2B56"/>
    <w:rsid w:val="6ACA613C"/>
    <w:rsid w:val="6ACF2E87"/>
    <w:rsid w:val="6AD31E52"/>
    <w:rsid w:val="6AD3DF08"/>
    <w:rsid w:val="6ADA7B19"/>
    <w:rsid w:val="6ADC6410"/>
    <w:rsid w:val="6ADE8A19"/>
    <w:rsid w:val="6AE51AC1"/>
    <w:rsid w:val="6AEDC463"/>
    <w:rsid w:val="6AEFA295"/>
    <w:rsid w:val="6AF0336F"/>
    <w:rsid w:val="6AF1E74A"/>
    <w:rsid w:val="6AF25678"/>
    <w:rsid w:val="6AF47481"/>
    <w:rsid w:val="6AF532CE"/>
    <w:rsid w:val="6AFAA429"/>
    <w:rsid w:val="6AFB5E6C"/>
    <w:rsid w:val="6AFB81F0"/>
    <w:rsid w:val="6AFC5C4A"/>
    <w:rsid w:val="6AFDEC9C"/>
    <w:rsid w:val="6B080AB7"/>
    <w:rsid w:val="6B08B178"/>
    <w:rsid w:val="6B09CAE8"/>
    <w:rsid w:val="6B10D17D"/>
    <w:rsid w:val="6B12006F"/>
    <w:rsid w:val="6B1596DC"/>
    <w:rsid w:val="6B18C3BC"/>
    <w:rsid w:val="6B1BED08"/>
    <w:rsid w:val="6B1C838A"/>
    <w:rsid w:val="6B1DAD6D"/>
    <w:rsid w:val="6B1E2232"/>
    <w:rsid w:val="6B1F0284"/>
    <w:rsid w:val="6B24F6B8"/>
    <w:rsid w:val="6B2535A7"/>
    <w:rsid w:val="6B276406"/>
    <w:rsid w:val="6B316F1A"/>
    <w:rsid w:val="6B330933"/>
    <w:rsid w:val="6B34B842"/>
    <w:rsid w:val="6B368EE7"/>
    <w:rsid w:val="6B36D539"/>
    <w:rsid w:val="6B3F6D59"/>
    <w:rsid w:val="6B40E50B"/>
    <w:rsid w:val="6B42A6DD"/>
    <w:rsid w:val="6B46CC13"/>
    <w:rsid w:val="6B4860F8"/>
    <w:rsid w:val="6B4C70C6"/>
    <w:rsid w:val="6B4D0358"/>
    <w:rsid w:val="6B562A77"/>
    <w:rsid w:val="6B575A2F"/>
    <w:rsid w:val="6B57F445"/>
    <w:rsid w:val="6B5D6D84"/>
    <w:rsid w:val="6B61A1D0"/>
    <w:rsid w:val="6B63CD0C"/>
    <w:rsid w:val="6B64F6C0"/>
    <w:rsid w:val="6B652213"/>
    <w:rsid w:val="6B67D354"/>
    <w:rsid w:val="6B6EEC41"/>
    <w:rsid w:val="6B76B504"/>
    <w:rsid w:val="6B7A32F3"/>
    <w:rsid w:val="6B7E8ADA"/>
    <w:rsid w:val="6B7F6277"/>
    <w:rsid w:val="6B7FAD15"/>
    <w:rsid w:val="6B83F185"/>
    <w:rsid w:val="6B844939"/>
    <w:rsid w:val="6B87ED23"/>
    <w:rsid w:val="6B8856C6"/>
    <w:rsid w:val="6B8A7D58"/>
    <w:rsid w:val="6B8AFBEA"/>
    <w:rsid w:val="6B8B17F1"/>
    <w:rsid w:val="6B903762"/>
    <w:rsid w:val="6B93BCE1"/>
    <w:rsid w:val="6B93BFB4"/>
    <w:rsid w:val="6B94179E"/>
    <w:rsid w:val="6B9509B8"/>
    <w:rsid w:val="6B95CB6D"/>
    <w:rsid w:val="6B9791A1"/>
    <w:rsid w:val="6B98CDCF"/>
    <w:rsid w:val="6B9B7FF1"/>
    <w:rsid w:val="6B9ED9C4"/>
    <w:rsid w:val="6BA26DCD"/>
    <w:rsid w:val="6BA3FABC"/>
    <w:rsid w:val="6BA4FA5E"/>
    <w:rsid w:val="6BA51591"/>
    <w:rsid w:val="6BA8C536"/>
    <w:rsid w:val="6BAC2743"/>
    <w:rsid w:val="6BB02892"/>
    <w:rsid w:val="6BB02CD5"/>
    <w:rsid w:val="6BB06208"/>
    <w:rsid w:val="6BB27269"/>
    <w:rsid w:val="6BB2A272"/>
    <w:rsid w:val="6BB47657"/>
    <w:rsid w:val="6BB98BD2"/>
    <w:rsid w:val="6BC1497D"/>
    <w:rsid w:val="6BC9B51D"/>
    <w:rsid w:val="6BCD5DC2"/>
    <w:rsid w:val="6BD1D320"/>
    <w:rsid w:val="6BD3CB62"/>
    <w:rsid w:val="6BD49EFA"/>
    <w:rsid w:val="6BD56189"/>
    <w:rsid w:val="6BD763B9"/>
    <w:rsid w:val="6BD8EE71"/>
    <w:rsid w:val="6BD92B27"/>
    <w:rsid w:val="6BD9D8D3"/>
    <w:rsid w:val="6BDC5E69"/>
    <w:rsid w:val="6BDC5F1E"/>
    <w:rsid w:val="6BE0ADD1"/>
    <w:rsid w:val="6BE2295C"/>
    <w:rsid w:val="6BE31BE8"/>
    <w:rsid w:val="6BEE34B1"/>
    <w:rsid w:val="6BF2BB4C"/>
    <w:rsid w:val="6BF6BFB8"/>
    <w:rsid w:val="6BF78F72"/>
    <w:rsid w:val="6BFAF9C6"/>
    <w:rsid w:val="6BFBD5B0"/>
    <w:rsid w:val="6BFC0F27"/>
    <w:rsid w:val="6C01FB30"/>
    <w:rsid w:val="6C025AFF"/>
    <w:rsid w:val="6C06E7FB"/>
    <w:rsid w:val="6C087514"/>
    <w:rsid w:val="6C099DB3"/>
    <w:rsid w:val="6C0BBAB7"/>
    <w:rsid w:val="6C0C3EDB"/>
    <w:rsid w:val="6C0C8993"/>
    <w:rsid w:val="6C0E4EBF"/>
    <w:rsid w:val="6C16EA43"/>
    <w:rsid w:val="6C174A88"/>
    <w:rsid w:val="6C1A5499"/>
    <w:rsid w:val="6C1C6453"/>
    <w:rsid w:val="6C1FD279"/>
    <w:rsid w:val="6C20A89A"/>
    <w:rsid w:val="6C244670"/>
    <w:rsid w:val="6C2B56DF"/>
    <w:rsid w:val="6C2F8BC4"/>
    <w:rsid w:val="6C2FE832"/>
    <w:rsid w:val="6C38590B"/>
    <w:rsid w:val="6C3A21C6"/>
    <w:rsid w:val="6C3FACF7"/>
    <w:rsid w:val="6C41391E"/>
    <w:rsid w:val="6C4163A3"/>
    <w:rsid w:val="6C4B1B42"/>
    <w:rsid w:val="6C4B385D"/>
    <w:rsid w:val="6C56F0FA"/>
    <w:rsid w:val="6C58E4CF"/>
    <w:rsid w:val="6C599005"/>
    <w:rsid w:val="6C5C35E0"/>
    <w:rsid w:val="6C5E1763"/>
    <w:rsid w:val="6C5FE0F8"/>
    <w:rsid w:val="6C5FF4B4"/>
    <w:rsid w:val="6C632E04"/>
    <w:rsid w:val="6C63A23D"/>
    <w:rsid w:val="6C69EA55"/>
    <w:rsid w:val="6C6D0A86"/>
    <w:rsid w:val="6C6FDE46"/>
    <w:rsid w:val="6C71E6B2"/>
    <w:rsid w:val="6C7F66D9"/>
    <w:rsid w:val="6C8173F9"/>
    <w:rsid w:val="6C832939"/>
    <w:rsid w:val="6C855FD2"/>
    <w:rsid w:val="6C87B27E"/>
    <w:rsid w:val="6C890595"/>
    <w:rsid w:val="6C8AB27E"/>
    <w:rsid w:val="6C959B98"/>
    <w:rsid w:val="6C962B09"/>
    <w:rsid w:val="6C970FDF"/>
    <w:rsid w:val="6C971B69"/>
    <w:rsid w:val="6C97EF28"/>
    <w:rsid w:val="6C983A07"/>
    <w:rsid w:val="6C9BC06D"/>
    <w:rsid w:val="6C9DB99C"/>
    <w:rsid w:val="6C9F7878"/>
    <w:rsid w:val="6CA20D91"/>
    <w:rsid w:val="6CA3A76B"/>
    <w:rsid w:val="6CA3E40D"/>
    <w:rsid w:val="6CA51A64"/>
    <w:rsid w:val="6CA8AB3D"/>
    <w:rsid w:val="6CAAD9F4"/>
    <w:rsid w:val="6CAD8362"/>
    <w:rsid w:val="6CAE7DDC"/>
    <w:rsid w:val="6CAEB69A"/>
    <w:rsid w:val="6CB153A0"/>
    <w:rsid w:val="6CB6FB84"/>
    <w:rsid w:val="6CBC621C"/>
    <w:rsid w:val="6CC0975E"/>
    <w:rsid w:val="6CC0BBC0"/>
    <w:rsid w:val="6CC7AB43"/>
    <w:rsid w:val="6CCB42AC"/>
    <w:rsid w:val="6CCD110E"/>
    <w:rsid w:val="6CCEB265"/>
    <w:rsid w:val="6CD1AE37"/>
    <w:rsid w:val="6CD72BE7"/>
    <w:rsid w:val="6CDA63A3"/>
    <w:rsid w:val="6CDB4DA3"/>
    <w:rsid w:val="6CDBAC26"/>
    <w:rsid w:val="6CDC5B33"/>
    <w:rsid w:val="6CDDB5B4"/>
    <w:rsid w:val="6CDDCE9C"/>
    <w:rsid w:val="6CDEB7F1"/>
    <w:rsid w:val="6CDFB2FC"/>
    <w:rsid w:val="6CE09770"/>
    <w:rsid w:val="6CE1E87A"/>
    <w:rsid w:val="6CE21968"/>
    <w:rsid w:val="6CE2C804"/>
    <w:rsid w:val="6CE40B84"/>
    <w:rsid w:val="6CE43621"/>
    <w:rsid w:val="6CE64B42"/>
    <w:rsid w:val="6CE677EB"/>
    <w:rsid w:val="6CE67B82"/>
    <w:rsid w:val="6CE6CD8E"/>
    <w:rsid w:val="6CE81974"/>
    <w:rsid w:val="6CE843AC"/>
    <w:rsid w:val="6CEA4D8E"/>
    <w:rsid w:val="6CEAEF6A"/>
    <w:rsid w:val="6CED97C1"/>
    <w:rsid w:val="6CEDC6A5"/>
    <w:rsid w:val="6CEDEC97"/>
    <w:rsid w:val="6CF3A84B"/>
    <w:rsid w:val="6CF57EB3"/>
    <w:rsid w:val="6CF59D95"/>
    <w:rsid w:val="6CFCF1BB"/>
    <w:rsid w:val="6D01E9D7"/>
    <w:rsid w:val="6D02B560"/>
    <w:rsid w:val="6D047691"/>
    <w:rsid w:val="6D087BC2"/>
    <w:rsid w:val="6D0907C5"/>
    <w:rsid w:val="6D0ADEA8"/>
    <w:rsid w:val="6D0CF8E4"/>
    <w:rsid w:val="6D0F1684"/>
    <w:rsid w:val="6D0FA468"/>
    <w:rsid w:val="6D102B6A"/>
    <w:rsid w:val="6D113D30"/>
    <w:rsid w:val="6D146017"/>
    <w:rsid w:val="6D14F926"/>
    <w:rsid w:val="6D1666CA"/>
    <w:rsid w:val="6D16A038"/>
    <w:rsid w:val="6D185134"/>
    <w:rsid w:val="6D1DA374"/>
    <w:rsid w:val="6D1EC07C"/>
    <w:rsid w:val="6D2311AC"/>
    <w:rsid w:val="6D277D85"/>
    <w:rsid w:val="6D2981FC"/>
    <w:rsid w:val="6D2992C4"/>
    <w:rsid w:val="6D2A8BFA"/>
    <w:rsid w:val="6D2D7341"/>
    <w:rsid w:val="6D304D76"/>
    <w:rsid w:val="6D3C4B32"/>
    <w:rsid w:val="6D3D6664"/>
    <w:rsid w:val="6D3FA3E8"/>
    <w:rsid w:val="6D46F383"/>
    <w:rsid w:val="6D4A4A6E"/>
    <w:rsid w:val="6D505F46"/>
    <w:rsid w:val="6D517D08"/>
    <w:rsid w:val="6D530396"/>
    <w:rsid w:val="6D532390"/>
    <w:rsid w:val="6D5949F4"/>
    <w:rsid w:val="6D5ADEA6"/>
    <w:rsid w:val="6D5F7B06"/>
    <w:rsid w:val="6D65A667"/>
    <w:rsid w:val="6D681698"/>
    <w:rsid w:val="6D71AFE7"/>
    <w:rsid w:val="6D740CE3"/>
    <w:rsid w:val="6D75EB64"/>
    <w:rsid w:val="6D7BD070"/>
    <w:rsid w:val="6D7C5B32"/>
    <w:rsid w:val="6D80521D"/>
    <w:rsid w:val="6D80F7EC"/>
    <w:rsid w:val="6D844501"/>
    <w:rsid w:val="6D899206"/>
    <w:rsid w:val="6D8A870B"/>
    <w:rsid w:val="6D8B4BB2"/>
    <w:rsid w:val="6D8C1961"/>
    <w:rsid w:val="6D8E4D5A"/>
    <w:rsid w:val="6D8FAFD9"/>
    <w:rsid w:val="6D94F936"/>
    <w:rsid w:val="6D9B1FA5"/>
    <w:rsid w:val="6D9BECE0"/>
    <w:rsid w:val="6D9F5029"/>
    <w:rsid w:val="6DA07233"/>
    <w:rsid w:val="6DAAE9C6"/>
    <w:rsid w:val="6DAF0698"/>
    <w:rsid w:val="6DAF3CE4"/>
    <w:rsid w:val="6DB0296F"/>
    <w:rsid w:val="6DB08861"/>
    <w:rsid w:val="6DB350E0"/>
    <w:rsid w:val="6DB48537"/>
    <w:rsid w:val="6DB4FBC0"/>
    <w:rsid w:val="6DB5880C"/>
    <w:rsid w:val="6DB71198"/>
    <w:rsid w:val="6DB9D373"/>
    <w:rsid w:val="6DBDC4DB"/>
    <w:rsid w:val="6DBE0536"/>
    <w:rsid w:val="6DBEF072"/>
    <w:rsid w:val="6DC09857"/>
    <w:rsid w:val="6DC34848"/>
    <w:rsid w:val="6DC3D7F5"/>
    <w:rsid w:val="6DC4B970"/>
    <w:rsid w:val="6DC699E2"/>
    <w:rsid w:val="6DC75479"/>
    <w:rsid w:val="6DC9F0C5"/>
    <w:rsid w:val="6DCB69C1"/>
    <w:rsid w:val="6DD11AF3"/>
    <w:rsid w:val="6DD1F449"/>
    <w:rsid w:val="6DD2C320"/>
    <w:rsid w:val="6DD2DDE7"/>
    <w:rsid w:val="6DD3DD4E"/>
    <w:rsid w:val="6DD4EEF5"/>
    <w:rsid w:val="6DD6194F"/>
    <w:rsid w:val="6DD879A4"/>
    <w:rsid w:val="6DD9F670"/>
    <w:rsid w:val="6DDA0F77"/>
    <w:rsid w:val="6DDBC344"/>
    <w:rsid w:val="6DE05BF9"/>
    <w:rsid w:val="6DE37BEC"/>
    <w:rsid w:val="6DE3BEE0"/>
    <w:rsid w:val="6DE990E5"/>
    <w:rsid w:val="6DF4D499"/>
    <w:rsid w:val="6DF530BB"/>
    <w:rsid w:val="6DF6FDBD"/>
    <w:rsid w:val="6DF82FD4"/>
    <w:rsid w:val="6DFAC81E"/>
    <w:rsid w:val="6DFB90D4"/>
    <w:rsid w:val="6DFE2806"/>
    <w:rsid w:val="6E0364C3"/>
    <w:rsid w:val="6E051C3B"/>
    <w:rsid w:val="6E085C49"/>
    <w:rsid w:val="6E0A427E"/>
    <w:rsid w:val="6E0A77F1"/>
    <w:rsid w:val="6E0E9C4A"/>
    <w:rsid w:val="6E0EF896"/>
    <w:rsid w:val="6E118123"/>
    <w:rsid w:val="6E12061C"/>
    <w:rsid w:val="6E13B12D"/>
    <w:rsid w:val="6E18CFE5"/>
    <w:rsid w:val="6E1B1C46"/>
    <w:rsid w:val="6E1F8D18"/>
    <w:rsid w:val="6E24E480"/>
    <w:rsid w:val="6E2791E9"/>
    <w:rsid w:val="6E29D2E0"/>
    <w:rsid w:val="6E30B9F7"/>
    <w:rsid w:val="6E341437"/>
    <w:rsid w:val="6E3525C1"/>
    <w:rsid w:val="6E35A588"/>
    <w:rsid w:val="6E3AF0E4"/>
    <w:rsid w:val="6E3CED0B"/>
    <w:rsid w:val="6E413D26"/>
    <w:rsid w:val="6E415298"/>
    <w:rsid w:val="6E4811C8"/>
    <w:rsid w:val="6E4AB9F9"/>
    <w:rsid w:val="6E4E244D"/>
    <w:rsid w:val="6E515AEB"/>
    <w:rsid w:val="6E517D86"/>
    <w:rsid w:val="6E5953A7"/>
    <w:rsid w:val="6E5B2A84"/>
    <w:rsid w:val="6E5B52AB"/>
    <w:rsid w:val="6E5C4700"/>
    <w:rsid w:val="6E5F68B8"/>
    <w:rsid w:val="6E5FEAEC"/>
    <w:rsid w:val="6E615827"/>
    <w:rsid w:val="6E652083"/>
    <w:rsid w:val="6E662C29"/>
    <w:rsid w:val="6E67DB98"/>
    <w:rsid w:val="6E689E65"/>
    <w:rsid w:val="6E690BB8"/>
    <w:rsid w:val="6E69595D"/>
    <w:rsid w:val="6E69E69F"/>
    <w:rsid w:val="6E6AA2BC"/>
    <w:rsid w:val="6E6D5C6B"/>
    <w:rsid w:val="6E70F63D"/>
    <w:rsid w:val="6E71588A"/>
    <w:rsid w:val="6E715E76"/>
    <w:rsid w:val="6E749AE5"/>
    <w:rsid w:val="6E7A2480"/>
    <w:rsid w:val="6E7B14E9"/>
    <w:rsid w:val="6E7D1292"/>
    <w:rsid w:val="6E846125"/>
    <w:rsid w:val="6E8585F1"/>
    <w:rsid w:val="6E86155C"/>
    <w:rsid w:val="6E886A41"/>
    <w:rsid w:val="6E8D9829"/>
    <w:rsid w:val="6E8ECDF5"/>
    <w:rsid w:val="6E902109"/>
    <w:rsid w:val="6E911EF0"/>
    <w:rsid w:val="6E9303D1"/>
    <w:rsid w:val="6E997F56"/>
    <w:rsid w:val="6E99A141"/>
    <w:rsid w:val="6E9AA4E5"/>
    <w:rsid w:val="6E9CEC46"/>
    <w:rsid w:val="6EA353C5"/>
    <w:rsid w:val="6EA430E2"/>
    <w:rsid w:val="6EA56715"/>
    <w:rsid w:val="6EA60F45"/>
    <w:rsid w:val="6EAC2CA0"/>
    <w:rsid w:val="6EAD3142"/>
    <w:rsid w:val="6EB2F744"/>
    <w:rsid w:val="6EB3354F"/>
    <w:rsid w:val="6EB5F0AF"/>
    <w:rsid w:val="6EBA2665"/>
    <w:rsid w:val="6EBB3F22"/>
    <w:rsid w:val="6EBB77F8"/>
    <w:rsid w:val="6EBB8C87"/>
    <w:rsid w:val="6EBD2344"/>
    <w:rsid w:val="6EBD42FE"/>
    <w:rsid w:val="6EC1214F"/>
    <w:rsid w:val="6EC1715B"/>
    <w:rsid w:val="6EC334E7"/>
    <w:rsid w:val="6EC5FBB8"/>
    <w:rsid w:val="6EC98E01"/>
    <w:rsid w:val="6ECA12DE"/>
    <w:rsid w:val="6ECA2515"/>
    <w:rsid w:val="6ECBA69D"/>
    <w:rsid w:val="6ECE21A8"/>
    <w:rsid w:val="6ED36C2E"/>
    <w:rsid w:val="6ED41F15"/>
    <w:rsid w:val="6ED456E5"/>
    <w:rsid w:val="6ED4737D"/>
    <w:rsid w:val="6ED79318"/>
    <w:rsid w:val="6EDD00B7"/>
    <w:rsid w:val="6EDDF085"/>
    <w:rsid w:val="6EE0FB1D"/>
    <w:rsid w:val="6EE16754"/>
    <w:rsid w:val="6EE8FB3F"/>
    <w:rsid w:val="6EEBD6C3"/>
    <w:rsid w:val="6EEC28F7"/>
    <w:rsid w:val="6EEC78AC"/>
    <w:rsid w:val="6EEFCA88"/>
    <w:rsid w:val="6EF519A6"/>
    <w:rsid w:val="6EF56E81"/>
    <w:rsid w:val="6EFA1847"/>
    <w:rsid w:val="6EFAD7F8"/>
    <w:rsid w:val="6EFADDE8"/>
    <w:rsid w:val="6EFE9A5E"/>
    <w:rsid w:val="6F0B3932"/>
    <w:rsid w:val="6F0D0E62"/>
    <w:rsid w:val="6F0DDA1C"/>
    <w:rsid w:val="6F0E18E5"/>
    <w:rsid w:val="6F0E598C"/>
    <w:rsid w:val="6F1073F2"/>
    <w:rsid w:val="6F117AC2"/>
    <w:rsid w:val="6F117FDA"/>
    <w:rsid w:val="6F1362E3"/>
    <w:rsid w:val="6F18DC59"/>
    <w:rsid w:val="6F190653"/>
    <w:rsid w:val="6F1B6D18"/>
    <w:rsid w:val="6F1BCD89"/>
    <w:rsid w:val="6F1C99E5"/>
    <w:rsid w:val="6F1CD446"/>
    <w:rsid w:val="6F1F4B0D"/>
    <w:rsid w:val="6F2086F3"/>
    <w:rsid w:val="6F23E8F0"/>
    <w:rsid w:val="6F246C6A"/>
    <w:rsid w:val="6F29F097"/>
    <w:rsid w:val="6F30CDE7"/>
    <w:rsid w:val="6F34D342"/>
    <w:rsid w:val="6F382F1F"/>
    <w:rsid w:val="6F3F2E0A"/>
    <w:rsid w:val="6F3F85BA"/>
    <w:rsid w:val="6F420BE3"/>
    <w:rsid w:val="6F423664"/>
    <w:rsid w:val="6F42F074"/>
    <w:rsid w:val="6F444735"/>
    <w:rsid w:val="6F4D4D5D"/>
    <w:rsid w:val="6F508A8A"/>
    <w:rsid w:val="6F5256F7"/>
    <w:rsid w:val="6F557912"/>
    <w:rsid w:val="6F593C9F"/>
    <w:rsid w:val="6F60FD34"/>
    <w:rsid w:val="6F67A781"/>
    <w:rsid w:val="6F6AA1FE"/>
    <w:rsid w:val="6F6BCC76"/>
    <w:rsid w:val="6F6F9DB8"/>
    <w:rsid w:val="6F726EC8"/>
    <w:rsid w:val="6F73739A"/>
    <w:rsid w:val="6F7CDD07"/>
    <w:rsid w:val="6F85868A"/>
    <w:rsid w:val="6F8821E5"/>
    <w:rsid w:val="6F898058"/>
    <w:rsid w:val="6F8BE1E3"/>
    <w:rsid w:val="6F8CB4D9"/>
    <w:rsid w:val="6F9591E9"/>
    <w:rsid w:val="6F9AF0BE"/>
    <w:rsid w:val="6F9EFA61"/>
    <w:rsid w:val="6FA0FCA6"/>
    <w:rsid w:val="6FA3108E"/>
    <w:rsid w:val="6FA53111"/>
    <w:rsid w:val="6FA63C24"/>
    <w:rsid w:val="6FA656F3"/>
    <w:rsid w:val="6FA92C58"/>
    <w:rsid w:val="6FAA8ED1"/>
    <w:rsid w:val="6FAB9285"/>
    <w:rsid w:val="6FAC8310"/>
    <w:rsid w:val="6FB1CADD"/>
    <w:rsid w:val="6FB2E021"/>
    <w:rsid w:val="6FB58673"/>
    <w:rsid w:val="6FBF270C"/>
    <w:rsid w:val="6FBFBEBC"/>
    <w:rsid w:val="6FBFDD4A"/>
    <w:rsid w:val="6FC146A5"/>
    <w:rsid w:val="6FC2AA34"/>
    <w:rsid w:val="6FC618BB"/>
    <w:rsid w:val="6FCA604B"/>
    <w:rsid w:val="6FCDD234"/>
    <w:rsid w:val="6FD416F1"/>
    <w:rsid w:val="6FD7469F"/>
    <w:rsid w:val="6FE2C807"/>
    <w:rsid w:val="6FE2F61C"/>
    <w:rsid w:val="6FE6D356"/>
    <w:rsid w:val="6FE6F5BF"/>
    <w:rsid w:val="6FF4CE71"/>
    <w:rsid w:val="6FF82163"/>
    <w:rsid w:val="6FF8E925"/>
    <w:rsid w:val="6FF96119"/>
    <w:rsid w:val="6FFD9FD5"/>
    <w:rsid w:val="70003E6D"/>
    <w:rsid w:val="70052694"/>
    <w:rsid w:val="70073BDF"/>
    <w:rsid w:val="700B5E58"/>
    <w:rsid w:val="700B6DD3"/>
    <w:rsid w:val="70112288"/>
    <w:rsid w:val="70114024"/>
    <w:rsid w:val="7013B5AB"/>
    <w:rsid w:val="7016C49B"/>
    <w:rsid w:val="7018F381"/>
    <w:rsid w:val="701A98E1"/>
    <w:rsid w:val="701F0D05"/>
    <w:rsid w:val="7020FF5A"/>
    <w:rsid w:val="7021A975"/>
    <w:rsid w:val="70221490"/>
    <w:rsid w:val="70232FEC"/>
    <w:rsid w:val="702339B5"/>
    <w:rsid w:val="702868DC"/>
    <w:rsid w:val="702A2472"/>
    <w:rsid w:val="703144BA"/>
    <w:rsid w:val="70325F1C"/>
    <w:rsid w:val="7032B4D7"/>
    <w:rsid w:val="7032B83D"/>
    <w:rsid w:val="70334D87"/>
    <w:rsid w:val="70397EC1"/>
    <w:rsid w:val="703A348E"/>
    <w:rsid w:val="703D1B9E"/>
    <w:rsid w:val="703DD7F9"/>
    <w:rsid w:val="704193D4"/>
    <w:rsid w:val="7042A5E7"/>
    <w:rsid w:val="7042B0E0"/>
    <w:rsid w:val="70434677"/>
    <w:rsid w:val="7043F378"/>
    <w:rsid w:val="7044D107"/>
    <w:rsid w:val="70458B3B"/>
    <w:rsid w:val="70467B0D"/>
    <w:rsid w:val="704832F8"/>
    <w:rsid w:val="70517D1C"/>
    <w:rsid w:val="7055C38F"/>
    <w:rsid w:val="705975EB"/>
    <w:rsid w:val="705F4BB7"/>
    <w:rsid w:val="70667BAA"/>
    <w:rsid w:val="706ACC3E"/>
    <w:rsid w:val="706AE4A5"/>
    <w:rsid w:val="706BCCC4"/>
    <w:rsid w:val="706EA93A"/>
    <w:rsid w:val="7071DB2D"/>
    <w:rsid w:val="70764F9C"/>
    <w:rsid w:val="7076F8C6"/>
    <w:rsid w:val="70780EA6"/>
    <w:rsid w:val="707997BA"/>
    <w:rsid w:val="707FBF6F"/>
    <w:rsid w:val="7080938B"/>
    <w:rsid w:val="708231A4"/>
    <w:rsid w:val="7083D12B"/>
    <w:rsid w:val="70846B9F"/>
    <w:rsid w:val="70857409"/>
    <w:rsid w:val="7085749F"/>
    <w:rsid w:val="708A4783"/>
    <w:rsid w:val="708C0D89"/>
    <w:rsid w:val="708EC4F3"/>
    <w:rsid w:val="70915BDB"/>
    <w:rsid w:val="70969BB7"/>
    <w:rsid w:val="70985787"/>
    <w:rsid w:val="7099C2E5"/>
    <w:rsid w:val="709A95F0"/>
    <w:rsid w:val="709C5393"/>
    <w:rsid w:val="709D3663"/>
    <w:rsid w:val="70A57D8A"/>
    <w:rsid w:val="70A6D5B7"/>
    <w:rsid w:val="70A760A5"/>
    <w:rsid w:val="70A996E8"/>
    <w:rsid w:val="70AE9978"/>
    <w:rsid w:val="70B07004"/>
    <w:rsid w:val="70B235E8"/>
    <w:rsid w:val="70B27271"/>
    <w:rsid w:val="70B2BDE1"/>
    <w:rsid w:val="70B66647"/>
    <w:rsid w:val="70B924D8"/>
    <w:rsid w:val="70BB5713"/>
    <w:rsid w:val="70BB5E72"/>
    <w:rsid w:val="70BD7552"/>
    <w:rsid w:val="70BE240D"/>
    <w:rsid w:val="70BF61B2"/>
    <w:rsid w:val="70BF6A18"/>
    <w:rsid w:val="70C032A7"/>
    <w:rsid w:val="70C251F2"/>
    <w:rsid w:val="70C2FA5E"/>
    <w:rsid w:val="70C520FC"/>
    <w:rsid w:val="70C5E805"/>
    <w:rsid w:val="70C7849D"/>
    <w:rsid w:val="70CA73A5"/>
    <w:rsid w:val="70CDD09C"/>
    <w:rsid w:val="70D69C56"/>
    <w:rsid w:val="70DBFB2E"/>
    <w:rsid w:val="70EC8810"/>
    <w:rsid w:val="70ECCFB7"/>
    <w:rsid w:val="70EDFE25"/>
    <w:rsid w:val="70EE0A85"/>
    <w:rsid w:val="70F262D2"/>
    <w:rsid w:val="70F59DD0"/>
    <w:rsid w:val="70FFB0D2"/>
    <w:rsid w:val="7104216D"/>
    <w:rsid w:val="710449DC"/>
    <w:rsid w:val="710738AD"/>
    <w:rsid w:val="710C8839"/>
    <w:rsid w:val="710E0307"/>
    <w:rsid w:val="710FA66E"/>
    <w:rsid w:val="7111D17E"/>
    <w:rsid w:val="71136406"/>
    <w:rsid w:val="7113AC76"/>
    <w:rsid w:val="7119D610"/>
    <w:rsid w:val="7120A512"/>
    <w:rsid w:val="71250B5B"/>
    <w:rsid w:val="7125367F"/>
    <w:rsid w:val="7126DC5B"/>
    <w:rsid w:val="712C6FDF"/>
    <w:rsid w:val="712D4F5A"/>
    <w:rsid w:val="712FF8A1"/>
    <w:rsid w:val="71303AC6"/>
    <w:rsid w:val="71310CC0"/>
    <w:rsid w:val="71326DD6"/>
    <w:rsid w:val="713314D9"/>
    <w:rsid w:val="7134430C"/>
    <w:rsid w:val="713555FF"/>
    <w:rsid w:val="713661EA"/>
    <w:rsid w:val="713836B4"/>
    <w:rsid w:val="713C4C1C"/>
    <w:rsid w:val="713FE35D"/>
    <w:rsid w:val="7142239E"/>
    <w:rsid w:val="7142BF7C"/>
    <w:rsid w:val="71474708"/>
    <w:rsid w:val="714791E0"/>
    <w:rsid w:val="71480A2F"/>
    <w:rsid w:val="7148AFEC"/>
    <w:rsid w:val="7149BEFB"/>
    <w:rsid w:val="714C60AB"/>
    <w:rsid w:val="714E0CF4"/>
    <w:rsid w:val="7151DAC7"/>
    <w:rsid w:val="715A087B"/>
    <w:rsid w:val="715ABA9E"/>
    <w:rsid w:val="7160DB10"/>
    <w:rsid w:val="716409CC"/>
    <w:rsid w:val="71677C5F"/>
    <w:rsid w:val="716858C1"/>
    <w:rsid w:val="716A9621"/>
    <w:rsid w:val="717592FE"/>
    <w:rsid w:val="7177E9F8"/>
    <w:rsid w:val="7183A014"/>
    <w:rsid w:val="7185D8AE"/>
    <w:rsid w:val="71873D5B"/>
    <w:rsid w:val="718B2CBD"/>
    <w:rsid w:val="71909296"/>
    <w:rsid w:val="719466CA"/>
    <w:rsid w:val="7195229F"/>
    <w:rsid w:val="719A5198"/>
    <w:rsid w:val="719CC2A6"/>
    <w:rsid w:val="719D471A"/>
    <w:rsid w:val="719F4E48"/>
    <w:rsid w:val="719FA027"/>
    <w:rsid w:val="719FE20D"/>
    <w:rsid w:val="71A299A7"/>
    <w:rsid w:val="71A6D4C3"/>
    <w:rsid w:val="71A86309"/>
    <w:rsid w:val="71A8C7E6"/>
    <w:rsid w:val="71AA454E"/>
    <w:rsid w:val="71AB5CA0"/>
    <w:rsid w:val="71ACE06E"/>
    <w:rsid w:val="71ADE728"/>
    <w:rsid w:val="71AE38CE"/>
    <w:rsid w:val="71AFEB26"/>
    <w:rsid w:val="71B18EFB"/>
    <w:rsid w:val="71B5BA50"/>
    <w:rsid w:val="71B6E457"/>
    <w:rsid w:val="71B92092"/>
    <w:rsid w:val="71B98D73"/>
    <w:rsid w:val="71B9E240"/>
    <w:rsid w:val="71BA9A45"/>
    <w:rsid w:val="71C0593D"/>
    <w:rsid w:val="71C551BC"/>
    <w:rsid w:val="71C5AB23"/>
    <w:rsid w:val="71C89C34"/>
    <w:rsid w:val="71C90645"/>
    <w:rsid w:val="71CB111F"/>
    <w:rsid w:val="71CF8C59"/>
    <w:rsid w:val="71CF97BB"/>
    <w:rsid w:val="71D6C06A"/>
    <w:rsid w:val="71DE56D6"/>
    <w:rsid w:val="71DEE688"/>
    <w:rsid w:val="71E22F5F"/>
    <w:rsid w:val="71E24F2B"/>
    <w:rsid w:val="71E618D2"/>
    <w:rsid w:val="71EA55F4"/>
    <w:rsid w:val="71EB3DEE"/>
    <w:rsid w:val="71EB472A"/>
    <w:rsid w:val="71EBA983"/>
    <w:rsid w:val="71EFE5F4"/>
    <w:rsid w:val="71F10160"/>
    <w:rsid w:val="71F4B7DB"/>
    <w:rsid w:val="71F62221"/>
    <w:rsid w:val="71F834DB"/>
    <w:rsid w:val="71FD31A1"/>
    <w:rsid w:val="71FF9D27"/>
    <w:rsid w:val="720053D5"/>
    <w:rsid w:val="7201F6B5"/>
    <w:rsid w:val="72034959"/>
    <w:rsid w:val="72049B60"/>
    <w:rsid w:val="7208E275"/>
    <w:rsid w:val="720FA287"/>
    <w:rsid w:val="7211024C"/>
    <w:rsid w:val="721AAABE"/>
    <w:rsid w:val="721CAD57"/>
    <w:rsid w:val="721E68BD"/>
    <w:rsid w:val="72225F63"/>
    <w:rsid w:val="7223BE26"/>
    <w:rsid w:val="722C6B07"/>
    <w:rsid w:val="722D92B7"/>
    <w:rsid w:val="722E4A60"/>
    <w:rsid w:val="72393401"/>
    <w:rsid w:val="723D2027"/>
    <w:rsid w:val="7240CDC1"/>
    <w:rsid w:val="72424F12"/>
    <w:rsid w:val="7243A1DC"/>
    <w:rsid w:val="7247BE6F"/>
    <w:rsid w:val="724C6573"/>
    <w:rsid w:val="724E5B04"/>
    <w:rsid w:val="72508EF4"/>
    <w:rsid w:val="72528681"/>
    <w:rsid w:val="7252A30D"/>
    <w:rsid w:val="72575B83"/>
    <w:rsid w:val="72577ED8"/>
    <w:rsid w:val="72579879"/>
    <w:rsid w:val="725B9058"/>
    <w:rsid w:val="72603793"/>
    <w:rsid w:val="72607B48"/>
    <w:rsid w:val="7262C6FC"/>
    <w:rsid w:val="72642DB5"/>
    <w:rsid w:val="7266817D"/>
    <w:rsid w:val="72670853"/>
    <w:rsid w:val="7267B5B9"/>
    <w:rsid w:val="726AB473"/>
    <w:rsid w:val="726BEF4A"/>
    <w:rsid w:val="726C5833"/>
    <w:rsid w:val="726E0D0A"/>
    <w:rsid w:val="726E6BF4"/>
    <w:rsid w:val="726E7CE2"/>
    <w:rsid w:val="727305D1"/>
    <w:rsid w:val="72737540"/>
    <w:rsid w:val="7273873F"/>
    <w:rsid w:val="7277AD0A"/>
    <w:rsid w:val="7277C741"/>
    <w:rsid w:val="7277FC00"/>
    <w:rsid w:val="7279AD1D"/>
    <w:rsid w:val="727AFF56"/>
    <w:rsid w:val="727C7175"/>
    <w:rsid w:val="72863120"/>
    <w:rsid w:val="7287A4A8"/>
    <w:rsid w:val="728ADDDC"/>
    <w:rsid w:val="728F2867"/>
    <w:rsid w:val="72913CDF"/>
    <w:rsid w:val="729640FC"/>
    <w:rsid w:val="72968D95"/>
    <w:rsid w:val="7298861C"/>
    <w:rsid w:val="72A3E5F5"/>
    <w:rsid w:val="72A5A728"/>
    <w:rsid w:val="72A8B56B"/>
    <w:rsid w:val="72A9838C"/>
    <w:rsid w:val="72A98528"/>
    <w:rsid w:val="72AAC72D"/>
    <w:rsid w:val="72ADBA24"/>
    <w:rsid w:val="72B28529"/>
    <w:rsid w:val="72B3C4FA"/>
    <w:rsid w:val="72B4054D"/>
    <w:rsid w:val="72B4A17D"/>
    <w:rsid w:val="72B561AF"/>
    <w:rsid w:val="72B6989F"/>
    <w:rsid w:val="72C23229"/>
    <w:rsid w:val="72C7EF5D"/>
    <w:rsid w:val="72CC4CB7"/>
    <w:rsid w:val="72CCF7C4"/>
    <w:rsid w:val="72CD527E"/>
    <w:rsid w:val="72D02178"/>
    <w:rsid w:val="72D073B6"/>
    <w:rsid w:val="72D18104"/>
    <w:rsid w:val="72D9ED69"/>
    <w:rsid w:val="72DAE1B6"/>
    <w:rsid w:val="72DAFE27"/>
    <w:rsid w:val="72DB2F9C"/>
    <w:rsid w:val="72DD90D6"/>
    <w:rsid w:val="72E4DCE0"/>
    <w:rsid w:val="72E59747"/>
    <w:rsid w:val="72E60681"/>
    <w:rsid w:val="72E65285"/>
    <w:rsid w:val="72E732DE"/>
    <w:rsid w:val="72E7440B"/>
    <w:rsid w:val="72E8F084"/>
    <w:rsid w:val="72E95EED"/>
    <w:rsid w:val="72EA7F13"/>
    <w:rsid w:val="72EDA6E2"/>
    <w:rsid w:val="72F0BD88"/>
    <w:rsid w:val="72F2B49D"/>
    <w:rsid w:val="72F501B0"/>
    <w:rsid w:val="72F5D277"/>
    <w:rsid w:val="72F5E0E6"/>
    <w:rsid w:val="72F712A6"/>
    <w:rsid w:val="73006336"/>
    <w:rsid w:val="7303C1B0"/>
    <w:rsid w:val="730C2E2D"/>
    <w:rsid w:val="730E4B5C"/>
    <w:rsid w:val="730F9C9F"/>
    <w:rsid w:val="730FA3A2"/>
    <w:rsid w:val="7316110D"/>
    <w:rsid w:val="731BE700"/>
    <w:rsid w:val="731E1D8D"/>
    <w:rsid w:val="73234CF2"/>
    <w:rsid w:val="73284AF4"/>
    <w:rsid w:val="732B0AAE"/>
    <w:rsid w:val="732B2A6D"/>
    <w:rsid w:val="732BA387"/>
    <w:rsid w:val="732DC441"/>
    <w:rsid w:val="73325EF5"/>
    <w:rsid w:val="7332EB36"/>
    <w:rsid w:val="7335CF07"/>
    <w:rsid w:val="7336C465"/>
    <w:rsid w:val="7338C96C"/>
    <w:rsid w:val="73398B87"/>
    <w:rsid w:val="733B489D"/>
    <w:rsid w:val="733F60F3"/>
    <w:rsid w:val="734040A0"/>
    <w:rsid w:val="7340DB9E"/>
    <w:rsid w:val="73461AB3"/>
    <w:rsid w:val="73467FD6"/>
    <w:rsid w:val="734A2EB8"/>
    <w:rsid w:val="734AF791"/>
    <w:rsid w:val="7351B28C"/>
    <w:rsid w:val="73534BEC"/>
    <w:rsid w:val="73607E9A"/>
    <w:rsid w:val="73639F58"/>
    <w:rsid w:val="7366B376"/>
    <w:rsid w:val="73677376"/>
    <w:rsid w:val="736D9380"/>
    <w:rsid w:val="736E9D67"/>
    <w:rsid w:val="736ED5BC"/>
    <w:rsid w:val="736F3835"/>
    <w:rsid w:val="7372A86C"/>
    <w:rsid w:val="737DBCB1"/>
    <w:rsid w:val="73814D5B"/>
    <w:rsid w:val="73826D5A"/>
    <w:rsid w:val="7383F9E4"/>
    <w:rsid w:val="73853D00"/>
    <w:rsid w:val="73887EC1"/>
    <w:rsid w:val="738BA71A"/>
    <w:rsid w:val="73911A74"/>
    <w:rsid w:val="7391F7F0"/>
    <w:rsid w:val="7395CBA4"/>
    <w:rsid w:val="7396E2A2"/>
    <w:rsid w:val="739A8F53"/>
    <w:rsid w:val="739AC9A0"/>
    <w:rsid w:val="73A56C6F"/>
    <w:rsid w:val="73A5C04D"/>
    <w:rsid w:val="73AE0914"/>
    <w:rsid w:val="73B06438"/>
    <w:rsid w:val="73B10039"/>
    <w:rsid w:val="73B4BD41"/>
    <w:rsid w:val="73BC3986"/>
    <w:rsid w:val="73BC46F4"/>
    <w:rsid w:val="73BFE9CF"/>
    <w:rsid w:val="73CD79DD"/>
    <w:rsid w:val="73CDE0AB"/>
    <w:rsid w:val="73D0E28F"/>
    <w:rsid w:val="73D1458B"/>
    <w:rsid w:val="73D3708F"/>
    <w:rsid w:val="73D4F02D"/>
    <w:rsid w:val="73D69A7E"/>
    <w:rsid w:val="73D79B86"/>
    <w:rsid w:val="73D7D864"/>
    <w:rsid w:val="73D8986C"/>
    <w:rsid w:val="73DB5B5C"/>
    <w:rsid w:val="73DCFC17"/>
    <w:rsid w:val="73E08464"/>
    <w:rsid w:val="73E1FCCE"/>
    <w:rsid w:val="73E4FBA9"/>
    <w:rsid w:val="73EB0954"/>
    <w:rsid w:val="73EC7776"/>
    <w:rsid w:val="73EF3FB4"/>
    <w:rsid w:val="73EFDB71"/>
    <w:rsid w:val="73F03160"/>
    <w:rsid w:val="73F0A51A"/>
    <w:rsid w:val="73F3925F"/>
    <w:rsid w:val="73F5C39C"/>
    <w:rsid w:val="73FC9375"/>
    <w:rsid w:val="73FD6B42"/>
    <w:rsid w:val="73FF1095"/>
    <w:rsid w:val="740AF710"/>
    <w:rsid w:val="740FD849"/>
    <w:rsid w:val="7412F481"/>
    <w:rsid w:val="74139189"/>
    <w:rsid w:val="7418BF14"/>
    <w:rsid w:val="74191D47"/>
    <w:rsid w:val="741C6567"/>
    <w:rsid w:val="741D24E5"/>
    <w:rsid w:val="741D5527"/>
    <w:rsid w:val="741DD39D"/>
    <w:rsid w:val="741E0B86"/>
    <w:rsid w:val="7420CE09"/>
    <w:rsid w:val="7421DC18"/>
    <w:rsid w:val="74261E79"/>
    <w:rsid w:val="74268627"/>
    <w:rsid w:val="742C0391"/>
    <w:rsid w:val="742C3B4E"/>
    <w:rsid w:val="743007EA"/>
    <w:rsid w:val="74356DE1"/>
    <w:rsid w:val="74369F28"/>
    <w:rsid w:val="743767A8"/>
    <w:rsid w:val="74387475"/>
    <w:rsid w:val="744591EC"/>
    <w:rsid w:val="7448C68A"/>
    <w:rsid w:val="7448E27C"/>
    <w:rsid w:val="744DF96B"/>
    <w:rsid w:val="7459E8AD"/>
    <w:rsid w:val="745B982C"/>
    <w:rsid w:val="745F275F"/>
    <w:rsid w:val="746021DB"/>
    <w:rsid w:val="7462BFBB"/>
    <w:rsid w:val="7463C015"/>
    <w:rsid w:val="746558BF"/>
    <w:rsid w:val="74688F11"/>
    <w:rsid w:val="746B717C"/>
    <w:rsid w:val="746F8963"/>
    <w:rsid w:val="7474CA1D"/>
    <w:rsid w:val="747B5D7F"/>
    <w:rsid w:val="747B7379"/>
    <w:rsid w:val="74848BD7"/>
    <w:rsid w:val="7484DE13"/>
    <w:rsid w:val="7488A48F"/>
    <w:rsid w:val="748A0440"/>
    <w:rsid w:val="748C7A3A"/>
    <w:rsid w:val="7492696F"/>
    <w:rsid w:val="7496B698"/>
    <w:rsid w:val="7496D1AE"/>
    <w:rsid w:val="749AB286"/>
    <w:rsid w:val="749DB6D1"/>
    <w:rsid w:val="749DE2D1"/>
    <w:rsid w:val="749DE350"/>
    <w:rsid w:val="749F1F09"/>
    <w:rsid w:val="74A31457"/>
    <w:rsid w:val="74AA9898"/>
    <w:rsid w:val="74AD94B7"/>
    <w:rsid w:val="74AF8962"/>
    <w:rsid w:val="74B2D512"/>
    <w:rsid w:val="74B61860"/>
    <w:rsid w:val="74BA8682"/>
    <w:rsid w:val="74BE30B8"/>
    <w:rsid w:val="74C3D9A2"/>
    <w:rsid w:val="74C6C83E"/>
    <w:rsid w:val="74C8664D"/>
    <w:rsid w:val="74C87522"/>
    <w:rsid w:val="74CCFC6E"/>
    <w:rsid w:val="74D08B89"/>
    <w:rsid w:val="74D4BB28"/>
    <w:rsid w:val="74DA6B58"/>
    <w:rsid w:val="74DCC6CF"/>
    <w:rsid w:val="74E02B55"/>
    <w:rsid w:val="74E14C60"/>
    <w:rsid w:val="74E1C3E3"/>
    <w:rsid w:val="74E470BE"/>
    <w:rsid w:val="74E7829B"/>
    <w:rsid w:val="74E9E440"/>
    <w:rsid w:val="74EAC12E"/>
    <w:rsid w:val="74F05C78"/>
    <w:rsid w:val="74F35002"/>
    <w:rsid w:val="74F3F518"/>
    <w:rsid w:val="74F69568"/>
    <w:rsid w:val="74F916EE"/>
    <w:rsid w:val="74F9397E"/>
    <w:rsid w:val="74F9BCFC"/>
    <w:rsid w:val="74FA140B"/>
    <w:rsid w:val="74FA56B2"/>
    <w:rsid w:val="74FBBBFE"/>
    <w:rsid w:val="74FD2E0C"/>
    <w:rsid w:val="74FE4D9F"/>
    <w:rsid w:val="75021FFF"/>
    <w:rsid w:val="7502714E"/>
    <w:rsid w:val="7502FCAD"/>
    <w:rsid w:val="7503BA22"/>
    <w:rsid w:val="75049C56"/>
    <w:rsid w:val="750C9A5C"/>
    <w:rsid w:val="750CB955"/>
    <w:rsid w:val="750E4DA2"/>
    <w:rsid w:val="7511E032"/>
    <w:rsid w:val="75122C6E"/>
    <w:rsid w:val="7518B3BC"/>
    <w:rsid w:val="751A2DB8"/>
    <w:rsid w:val="751F6FD9"/>
    <w:rsid w:val="75228106"/>
    <w:rsid w:val="7522C3FB"/>
    <w:rsid w:val="7529C08B"/>
    <w:rsid w:val="752A812C"/>
    <w:rsid w:val="752DE152"/>
    <w:rsid w:val="75303DE6"/>
    <w:rsid w:val="75304467"/>
    <w:rsid w:val="753535CB"/>
    <w:rsid w:val="753B1BBD"/>
    <w:rsid w:val="75414126"/>
    <w:rsid w:val="754395EB"/>
    <w:rsid w:val="75449EFF"/>
    <w:rsid w:val="754EB256"/>
    <w:rsid w:val="75503C17"/>
    <w:rsid w:val="75539A95"/>
    <w:rsid w:val="755A5BBF"/>
    <w:rsid w:val="755DFAE7"/>
    <w:rsid w:val="756395A9"/>
    <w:rsid w:val="7563C03A"/>
    <w:rsid w:val="756A2844"/>
    <w:rsid w:val="756A4B22"/>
    <w:rsid w:val="75725F07"/>
    <w:rsid w:val="7575182F"/>
    <w:rsid w:val="757B4A49"/>
    <w:rsid w:val="757F3030"/>
    <w:rsid w:val="758212B0"/>
    <w:rsid w:val="7584BC4A"/>
    <w:rsid w:val="758C4ABA"/>
    <w:rsid w:val="758D3DA7"/>
    <w:rsid w:val="758F3E21"/>
    <w:rsid w:val="75910CF5"/>
    <w:rsid w:val="75929A23"/>
    <w:rsid w:val="75936AD3"/>
    <w:rsid w:val="7594F23B"/>
    <w:rsid w:val="7597A969"/>
    <w:rsid w:val="759864D9"/>
    <w:rsid w:val="759D5606"/>
    <w:rsid w:val="759DE022"/>
    <w:rsid w:val="759E07ED"/>
    <w:rsid w:val="75A00A2D"/>
    <w:rsid w:val="75A13DBA"/>
    <w:rsid w:val="75A680EB"/>
    <w:rsid w:val="75AC49F5"/>
    <w:rsid w:val="75AE26ED"/>
    <w:rsid w:val="75AE5472"/>
    <w:rsid w:val="75BAAACA"/>
    <w:rsid w:val="75BAF240"/>
    <w:rsid w:val="75BB5424"/>
    <w:rsid w:val="75BCA5F4"/>
    <w:rsid w:val="75BD475D"/>
    <w:rsid w:val="75BD80F4"/>
    <w:rsid w:val="75C2BCBA"/>
    <w:rsid w:val="75C51056"/>
    <w:rsid w:val="75C6EB97"/>
    <w:rsid w:val="75C8469E"/>
    <w:rsid w:val="75CAA5F4"/>
    <w:rsid w:val="75D2953A"/>
    <w:rsid w:val="75D348CD"/>
    <w:rsid w:val="75D45FD7"/>
    <w:rsid w:val="75D609D3"/>
    <w:rsid w:val="75D7D1BB"/>
    <w:rsid w:val="75D85E0F"/>
    <w:rsid w:val="75DA5239"/>
    <w:rsid w:val="75E3E881"/>
    <w:rsid w:val="75E6A160"/>
    <w:rsid w:val="75FD9857"/>
    <w:rsid w:val="75FF01FE"/>
    <w:rsid w:val="7600FA36"/>
    <w:rsid w:val="76067443"/>
    <w:rsid w:val="7608F6A9"/>
    <w:rsid w:val="76094FC1"/>
    <w:rsid w:val="760BF92F"/>
    <w:rsid w:val="760E1858"/>
    <w:rsid w:val="7611BB08"/>
    <w:rsid w:val="761516B1"/>
    <w:rsid w:val="761C42D2"/>
    <w:rsid w:val="7621E264"/>
    <w:rsid w:val="7622D592"/>
    <w:rsid w:val="7624E79D"/>
    <w:rsid w:val="7626A6F4"/>
    <w:rsid w:val="762ABF13"/>
    <w:rsid w:val="7634D4CE"/>
    <w:rsid w:val="763BA710"/>
    <w:rsid w:val="763FDC8E"/>
    <w:rsid w:val="764401D2"/>
    <w:rsid w:val="7644F085"/>
    <w:rsid w:val="764656B5"/>
    <w:rsid w:val="76491A10"/>
    <w:rsid w:val="764AE963"/>
    <w:rsid w:val="7651E6FC"/>
    <w:rsid w:val="7653C64B"/>
    <w:rsid w:val="765517BD"/>
    <w:rsid w:val="7656C6E8"/>
    <w:rsid w:val="7657884A"/>
    <w:rsid w:val="7659D5E8"/>
    <w:rsid w:val="765ACC30"/>
    <w:rsid w:val="765C24CF"/>
    <w:rsid w:val="765C3E76"/>
    <w:rsid w:val="765EAB94"/>
    <w:rsid w:val="7660019A"/>
    <w:rsid w:val="7667622C"/>
    <w:rsid w:val="7668E6C1"/>
    <w:rsid w:val="766E3351"/>
    <w:rsid w:val="76702326"/>
    <w:rsid w:val="76709896"/>
    <w:rsid w:val="76714C64"/>
    <w:rsid w:val="7676E784"/>
    <w:rsid w:val="7676FAF2"/>
    <w:rsid w:val="7679470A"/>
    <w:rsid w:val="7679534C"/>
    <w:rsid w:val="7679F045"/>
    <w:rsid w:val="767A1382"/>
    <w:rsid w:val="767C3028"/>
    <w:rsid w:val="767E2CB1"/>
    <w:rsid w:val="76814E2F"/>
    <w:rsid w:val="7682637E"/>
    <w:rsid w:val="76832E04"/>
    <w:rsid w:val="7685AD91"/>
    <w:rsid w:val="768660A4"/>
    <w:rsid w:val="76868E6D"/>
    <w:rsid w:val="76889497"/>
    <w:rsid w:val="7688FB4D"/>
    <w:rsid w:val="7689C9C2"/>
    <w:rsid w:val="768B9BB9"/>
    <w:rsid w:val="768FFCF0"/>
    <w:rsid w:val="7692B4D0"/>
    <w:rsid w:val="7697F4B2"/>
    <w:rsid w:val="769A0402"/>
    <w:rsid w:val="76A46D97"/>
    <w:rsid w:val="76A751C8"/>
    <w:rsid w:val="76A7DEE4"/>
    <w:rsid w:val="76B222B8"/>
    <w:rsid w:val="76B2527F"/>
    <w:rsid w:val="76B2FFEF"/>
    <w:rsid w:val="76B4A8F6"/>
    <w:rsid w:val="76B4CB76"/>
    <w:rsid w:val="76B54E33"/>
    <w:rsid w:val="76BA55BC"/>
    <w:rsid w:val="76BD4E90"/>
    <w:rsid w:val="76BE03FA"/>
    <w:rsid w:val="76BF7BB7"/>
    <w:rsid w:val="76C26E0F"/>
    <w:rsid w:val="76C7523E"/>
    <w:rsid w:val="76CB036B"/>
    <w:rsid w:val="76CE6253"/>
    <w:rsid w:val="76D39372"/>
    <w:rsid w:val="76D3DC6D"/>
    <w:rsid w:val="76D89F6F"/>
    <w:rsid w:val="76DA5DE6"/>
    <w:rsid w:val="76DB0415"/>
    <w:rsid w:val="76DB2495"/>
    <w:rsid w:val="76DF1A74"/>
    <w:rsid w:val="76E0BD78"/>
    <w:rsid w:val="76E1380F"/>
    <w:rsid w:val="76E8BBB1"/>
    <w:rsid w:val="76EA93C0"/>
    <w:rsid w:val="76EED027"/>
    <w:rsid w:val="76F067B0"/>
    <w:rsid w:val="76F11FA7"/>
    <w:rsid w:val="76F51769"/>
    <w:rsid w:val="76F7F060"/>
    <w:rsid w:val="76FAB21B"/>
    <w:rsid w:val="76FDD2D6"/>
    <w:rsid w:val="76FEF4A2"/>
    <w:rsid w:val="7702FFA2"/>
    <w:rsid w:val="7709324B"/>
    <w:rsid w:val="770FC42E"/>
    <w:rsid w:val="7719072C"/>
    <w:rsid w:val="771AB56D"/>
    <w:rsid w:val="771AFAFB"/>
    <w:rsid w:val="7720E23F"/>
    <w:rsid w:val="7725F882"/>
    <w:rsid w:val="77261209"/>
    <w:rsid w:val="7727465A"/>
    <w:rsid w:val="7728B7B6"/>
    <w:rsid w:val="772985FE"/>
    <w:rsid w:val="77302169"/>
    <w:rsid w:val="7734C727"/>
    <w:rsid w:val="77371394"/>
    <w:rsid w:val="77392667"/>
    <w:rsid w:val="77447B2A"/>
    <w:rsid w:val="774634CF"/>
    <w:rsid w:val="7746D418"/>
    <w:rsid w:val="774D278E"/>
    <w:rsid w:val="774D9936"/>
    <w:rsid w:val="774EBB8D"/>
    <w:rsid w:val="77509B43"/>
    <w:rsid w:val="77514CE8"/>
    <w:rsid w:val="77527BE1"/>
    <w:rsid w:val="775347CA"/>
    <w:rsid w:val="7753A338"/>
    <w:rsid w:val="7756AC1E"/>
    <w:rsid w:val="77584B9A"/>
    <w:rsid w:val="775AB365"/>
    <w:rsid w:val="775C6F1E"/>
    <w:rsid w:val="77609C55"/>
    <w:rsid w:val="7766F6BB"/>
    <w:rsid w:val="7767A27D"/>
    <w:rsid w:val="776D1A1A"/>
    <w:rsid w:val="776F1B52"/>
    <w:rsid w:val="777B13D9"/>
    <w:rsid w:val="777B68A3"/>
    <w:rsid w:val="777B8F41"/>
    <w:rsid w:val="7782387A"/>
    <w:rsid w:val="778BC8CF"/>
    <w:rsid w:val="77900623"/>
    <w:rsid w:val="77936066"/>
    <w:rsid w:val="779518DD"/>
    <w:rsid w:val="779591A2"/>
    <w:rsid w:val="77969D99"/>
    <w:rsid w:val="7797DC9A"/>
    <w:rsid w:val="779F066E"/>
    <w:rsid w:val="779F72F4"/>
    <w:rsid w:val="77A1D1BD"/>
    <w:rsid w:val="77A3F441"/>
    <w:rsid w:val="77A43B9C"/>
    <w:rsid w:val="77A44F49"/>
    <w:rsid w:val="77A6D10E"/>
    <w:rsid w:val="77AAABF6"/>
    <w:rsid w:val="77AC7E0F"/>
    <w:rsid w:val="77B85844"/>
    <w:rsid w:val="77BA1C3F"/>
    <w:rsid w:val="77BA6CE8"/>
    <w:rsid w:val="77BC04EE"/>
    <w:rsid w:val="77BC5364"/>
    <w:rsid w:val="77BD2A7E"/>
    <w:rsid w:val="77C148F6"/>
    <w:rsid w:val="77C1A834"/>
    <w:rsid w:val="77C36065"/>
    <w:rsid w:val="77D128D2"/>
    <w:rsid w:val="77D40DF5"/>
    <w:rsid w:val="77D54DB8"/>
    <w:rsid w:val="77D5A207"/>
    <w:rsid w:val="77D70CA6"/>
    <w:rsid w:val="77D751BE"/>
    <w:rsid w:val="77D8C932"/>
    <w:rsid w:val="77D8E403"/>
    <w:rsid w:val="77DA9B29"/>
    <w:rsid w:val="77E13F22"/>
    <w:rsid w:val="77E286D9"/>
    <w:rsid w:val="77E45E37"/>
    <w:rsid w:val="77E7A16D"/>
    <w:rsid w:val="77E99F65"/>
    <w:rsid w:val="77ECC91B"/>
    <w:rsid w:val="77ED4B3F"/>
    <w:rsid w:val="77EE7786"/>
    <w:rsid w:val="77EF9BDB"/>
    <w:rsid w:val="77F08A7A"/>
    <w:rsid w:val="77F2776C"/>
    <w:rsid w:val="77F303F0"/>
    <w:rsid w:val="77F38BEC"/>
    <w:rsid w:val="77F50064"/>
    <w:rsid w:val="77F54DC0"/>
    <w:rsid w:val="77FA39A4"/>
    <w:rsid w:val="77FB528D"/>
    <w:rsid w:val="77FD2B66"/>
    <w:rsid w:val="77FE48BB"/>
    <w:rsid w:val="78005568"/>
    <w:rsid w:val="78016187"/>
    <w:rsid w:val="7801AE8B"/>
    <w:rsid w:val="780326FA"/>
    <w:rsid w:val="78068BDD"/>
    <w:rsid w:val="7808613B"/>
    <w:rsid w:val="7809A323"/>
    <w:rsid w:val="780C95AF"/>
    <w:rsid w:val="780EABED"/>
    <w:rsid w:val="78146F50"/>
    <w:rsid w:val="7814E60B"/>
    <w:rsid w:val="781B98E7"/>
    <w:rsid w:val="7821C2F9"/>
    <w:rsid w:val="78268A14"/>
    <w:rsid w:val="7829B7A9"/>
    <w:rsid w:val="782DC5D8"/>
    <w:rsid w:val="782DF3D7"/>
    <w:rsid w:val="782EA0FD"/>
    <w:rsid w:val="78315ABB"/>
    <w:rsid w:val="7831B58C"/>
    <w:rsid w:val="7831C611"/>
    <w:rsid w:val="78335A39"/>
    <w:rsid w:val="78364DCE"/>
    <w:rsid w:val="783B4EE9"/>
    <w:rsid w:val="783CA2BE"/>
    <w:rsid w:val="783E4533"/>
    <w:rsid w:val="78400955"/>
    <w:rsid w:val="7848D174"/>
    <w:rsid w:val="784B31A5"/>
    <w:rsid w:val="784BA917"/>
    <w:rsid w:val="784D6AEB"/>
    <w:rsid w:val="7850B8F8"/>
    <w:rsid w:val="7852D969"/>
    <w:rsid w:val="78534D39"/>
    <w:rsid w:val="7854AC07"/>
    <w:rsid w:val="78588C03"/>
    <w:rsid w:val="7859E390"/>
    <w:rsid w:val="785CE4BF"/>
    <w:rsid w:val="7863B428"/>
    <w:rsid w:val="7865F56D"/>
    <w:rsid w:val="786BF433"/>
    <w:rsid w:val="78718ECE"/>
    <w:rsid w:val="78724813"/>
    <w:rsid w:val="787566CD"/>
    <w:rsid w:val="7890EF3B"/>
    <w:rsid w:val="7898D937"/>
    <w:rsid w:val="78990D36"/>
    <w:rsid w:val="789D6F3E"/>
    <w:rsid w:val="789D8DFF"/>
    <w:rsid w:val="78A04157"/>
    <w:rsid w:val="78A446CA"/>
    <w:rsid w:val="78A76578"/>
    <w:rsid w:val="78A78021"/>
    <w:rsid w:val="78AAB769"/>
    <w:rsid w:val="78AFFACF"/>
    <w:rsid w:val="78B02B8C"/>
    <w:rsid w:val="78B1AC2E"/>
    <w:rsid w:val="78B2AD81"/>
    <w:rsid w:val="78B2CB9D"/>
    <w:rsid w:val="78B2F4D0"/>
    <w:rsid w:val="78B323F7"/>
    <w:rsid w:val="78C4FBAB"/>
    <w:rsid w:val="78C51408"/>
    <w:rsid w:val="78C54236"/>
    <w:rsid w:val="78C67057"/>
    <w:rsid w:val="78C9327B"/>
    <w:rsid w:val="78CCEA3F"/>
    <w:rsid w:val="78D21381"/>
    <w:rsid w:val="78D524A9"/>
    <w:rsid w:val="78DFDA21"/>
    <w:rsid w:val="78E006E6"/>
    <w:rsid w:val="78E155CA"/>
    <w:rsid w:val="78EDEB58"/>
    <w:rsid w:val="78F0ADC1"/>
    <w:rsid w:val="78F3156E"/>
    <w:rsid w:val="78F4A4B6"/>
    <w:rsid w:val="78F70328"/>
    <w:rsid w:val="78FEB463"/>
    <w:rsid w:val="79019BB1"/>
    <w:rsid w:val="7908B118"/>
    <w:rsid w:val="790DE7C6"/>
    <w:rsid w:val="790EA3CB"/>
    <w:rsid w:val="7916BD67"/>
    <w:rsid w:val="7918BB57"/>
    <w:rsid w:val="7918CBD0"/>
    <w:rsid w:val="7919FD4E"/>
    <w:rsid w:val="7920803A"/>
    <w:rsid w:val="79238EDB"/>
    <w:rsid w:val="7923BAF6"/>
    <w:rsid w:val="7924FE4B"/>
    <w:rsid w:val="79267CC6"/>
    <w:rsid w:val="7929C611"/>
    <w:rsid w:val="792B9F2A"/>
    <w:rsid w:val="7936CDCA"/>
    <w:rsid w:val="7937E941"/>
    <w:rsid w:val="793BEA48"/>
    <w:rsid w:val="794FEF50"/>
    <w:rsid w:val="79585FC3"/>
    <w:rsid w:val="795A53EA"/>
    <w:rsid w:val="795D8149"/>
    <w:rsid w:val="7961CBE5"/>
    <w:rsid w:val="79694582"/>
    <w:rsid w:val="796C77DE"/>
    <w:rsid w:val="796CF778"/>
    <w:rsid w:val="79777600"/>
    <w:rsid w:val="797995B6"/>
    <w:rsid w:val="7979B183"/>
    <w:rsid w:val="79806666"/>
    <w:rsid w:val="7980FE27"/>
    <w:rsid w:val="7984A6CF"/>
    <w:rsid w:val="7987C8AD"/>
    <w:rsid w:val="798B0818"/>
    <w:rsid w:val="798B7830"/>
    <w:rsid w:val="798E2DD5"/>
    <w:rsid w:val="798F7B86"/>
    <w:rsid w:val="798F8370"/>
    <w:rsid w:val="7991D9C3"/>
    <w:rsid w:val="7996EB00"/>
    <w:rsid w:val="7998C7CC"/>
    <w:rsid w:val="799FBD93"/>
    <w:rsid w:val="79A01BEB"/>
    <w:rsid w:val="79A11047"/>
    <w:rsid w:val="79A11ADB"/>
    <w:rsid w:val="79A2C8A2"/>
    <w:rsid w:val="79A35547"/>
    <w:rsid w:val="79A6AB7F"/>
    <w:rsid w:val="79B16362"/>
    <w:rsid w:val="79B458DE"/>
    <w:rsid w:val="79B47804"/>
    <w:rsid w:val="79B59A4B"/>
    <w:rsid w:val="79BA3CAA"/>
    <w:rsid w:val="79BB10F2"/>
    <w:rsid w:val="79BCF848"/>
    <w:rsid w:val="79C132C7"/>
    <w:rsid w:val="79C2FE45"/>
    <w:rsid w:val="79C3FCE9"/>
    <w:rsid w:val="79C47727"/>
    <w:rsid w:val="79C4A511"/>
    <w:rsid w:val="79C598BF"/>
    <w:rsid w:val="79C666B6"/>
    <w:rsid w:val="79C6FA8B"/>
    <w:rsid w:val="79C952A9"/>
    <w:rsid w:val="79CDC164"/>
    <w:rsid w:val="79CEB7E0"/>
    <w:rsid w:val="79CFE130"/>
    <w:rsid w:val="79D3389F"/>
    <w:rsid w:val="79D522E5"/>
    <w:rsid w:val="79D5FCCA"/>
    <w:rsid w:val="79D7C63D"/>
    <w:rsid w:val="79DBF96D"/>
    <w:rsid w:val="79E0A0D1"/>
    <w:rsid w:val="79E9F29B"/>
    <w:rsid w:val="79EB6D81"/>
    <w:rsid w:val="79EBE5E1"/>
    <w:rsid w:val="79ED2410"/>
    <w:rsid w:val="79F5CD36"/>
    <w:rsid w:val="79F674A1"/>
    <w:rsid w:val="79F74B28"/>
    <w:rsid w:val="79F7D471"/>
    <w:rsid w:val="79F86AFE"/>
    <w:rsid w:val="79F90FA8"/>
    <w:rsid w:val="79FAE068"/>
    <w:rsid w:val="79FD3CED"/>
    <w:rsid w:val="7A012D8F"/>
    <w:rsid w:val="7A01F907"/>
    <w:rsid w:val="7A064CDA"/>
    <w:rsid w:val="7A0B6254"/>
    <w:rsid w:val="7A10E522"/>
    <w:rsid w:val="7A13E3D6"/>
    <w:rsid w:val="7A14ADF3"/>
    <w:rsid w:val="7A1FD6D4"/>
    <w:rsid w:val="7A2642CB"/>
    <w:rsid w:val="7A26AFD3"/>
    <w:rsid w:val="7A26B6B7"/>
    <w:rsid w:val="7A276894"/>
    <w:rsid w:val="7A29F68B"/>
    <w:rsid w:val="7A2B6029"/>
    <w:rsid w:val="7A2BFC31"/>
    <w:rsid w:val="7A2D0FCF"/>
    <w:rsid w:val="7A34BAAB"/>
    <w:rsid w:val="7A350205"/>
    <w:rsid w:val="7A361878"/>
    <w:rsid w:val="7A3C10FA"/>
    <w:rsid w:val="7A3DF30D"/>
    <w:rsid w:val="7A426D07"/>
    <w:rsid w:val="7A44FC49"/>
    <w:rsid w:val="7A4A2DB4"/>
    <w:rsid w:val="7A4F7F49"/>
    <w:rsid w:val="7A584BE3"/>
    <w:rsid w:val="7A599CA9"/>
    <w:rsid w:val="7A5B4CC4"/>
    <w:rsid w:val="7A610FE0"/>
    <w:rsid w:val="7A63BCA8"/>
    <w:rsid w:val="7A640DEE"/>
    <w:rsid w:val="7A66351E"/>
    <w:rsid w:val="7A68A56C"/>
    <w:rsid w:val="7A69D833"/>
    <w:rsid w:val="7A6A1C06"/>
    <w:rsid w:val="7A6B7D23"/>
    <w:rsid w:val="7A6E9F82"/>
    <w:rsid w:val="7A6F1049"/>
    <w:rsid w:val="7A7007EA"/>
    <w:rsid w:val="7A750AC6"/>
    <w:rsid w:val="7A752B03"/>
    <w:rsid w:val="7A770D84"/>
    <w:rsid w:val="7A777D1E"/>
    <w:rsid w:val="7A77D503"/>
    <w:rsid w:val="7A78AB8B"/>
    <w:rsid w:val="7A7B39D4"/>
    <w:rsid w:val="7A7C0391"/>
    <w:rsid w:val="7A7C4260"/>
    <w:rsid w:val="7A7CEA17"/>
    <w:rsid w:val="7A7D5738"/>
    <w:rsid w:val="7A810B2C"/>
    <w:rsid w:val="7A83B74C"/>
    <w:rsid w:val="7A854954"/>
    <w:rsid w:val="7A85C71D"/>
    <w:rsid w:val="7A8600C1"/>
    <w:rsid w:val="7A86DE7F"/>
    <w:rsid w:val="7A899A16"/>
    <w:rsid w:val="7A8AA0D1"/>
    <w:rsid w:val="7A8C3629"/>
    <w:rsid w:val="7A8D8E30"/>
    <w:rsid w:val="7A8FB940"/>
    <w:rsid w:val="7A913830"/>
    <w:rsid w:val="7A9141DF"/>
    <w:rsid w:val="7A91B25F"/>
    <w:rsid w:val="7A963D80"/>
    <w:rsid w:val="7A9A1D7F"/>
    <w:rsid w:val="7A9B7384"/>
    <w:rsid w:val="7AA038AE"/>
    <w:rsid w:val="7AA1781B"/>
    <w:rsid w:val="7AA477AE"/>
    <w:rsid w:val="7AA6357B"/>
    <w:rsid w:val="7AABECA7"/>
    <w:rsid w:val="7AAC4432"/>
    <w:rsid w:val="7AADEBCE"/>
    <w:rsid w:val="7AB12FBA"/>
    <w:rsid w:val="7AB1A127"/>
    <w:rsid w:val="7AB8E3CE"/>
    <w:rsid w:val="7ABE673E"/>
    <w:rsid w:val="7ABFB568"/>
    <w:rsid w:val="7AC270F6"/>
    <w:rsid w:val="7AC4E5E7"/>
    <w:rsid w:val="7AC5DDC6"/>
    <w:rsid w:val="7AC96B4C"/>
    <w:rsid w:val="7ACD21E0"/>
    <w:rsid w:val="7AD0C83F"/>
    <w:rsid w:val="7AD1D2EC"/>
    <w:rsid w:val="7AE09CF7"/>
    <w:rsid w:val="7AE9F61C"/>
    <w:rsid w:val="7AEA0F74"/>
    <w:rsid w:val="7AEC06D7"/>
    <w:rsid w:val="7AEE75C5"/>
    <w:rsid w:val="7AF12AC8"/>
    <w:rsid w:val="7AF15A84"/>
    <w:rsid w:val="7AF45589"/>
    <w:rsid w:val="7AF54EFD"/>
    <w:rsid w:val="7AF5C32A"/>
    <w:rsid w:val="7AF5D1BB"/>
    <w:rsid w:val="7AF9E4C7"/>
    <w:rsid w:val="7AFB8C9A"/>
    <w:rsid w:val="7AFC5ED7"/>
    <w:rsid w:val="7B08105C"/>
    <w:rsid w:val="7B173ECC"/>
    <w:rsid w:val="7B18DFAC"/>
    <w:rsid w:val="7B1A00CD"/>
    <w:rsid w:val="7B1DF7B8"/>
    <w:rsid w:val="7B1FF03B"/>
    <w:rsid w:val="7B203365"/>
    <w:rsid w:val="7B20DB98"/>
    <w:rsid w:val="7B22816A"/>
    <w:rsid w:val="7B22FD25"/>
    <w:rsid w:val="7B239207"/>
    <w:rsid w:val="7B278E18"/>
    <w:rsid w:val="7B2D45A3"/>
    <w:rsid w:val="7B2DAC72"/>
    <w:rsid w:val="7B32845E"/>
    <w:rsid w:val="7B32D41A"/>
    <w:rsid w:val="7B35C666"/>
    <w:rsid w:val="7B380D36"/>
    <w:rsid w:val="7B3A57EC"/>
    <w:rsid w:val="7B3B854D"/>
    <w:rsid w:val="7B3BE3BF"/>
    <w:rsid w:val="7B3CBD25"/>
    <w:rsid w:val="7B3CC556"/>
    <w:rsid w:val="7B3EFE01"/>
    <w:rsid w:val="7B484C09"/>
    <w:rsid w:val="7B4ED30E"/>
    <w:rsid w:val="7B54A717"/>
    <w:rsid w:val="7B574CCA"/>
    <w:rsid w:val="7B58662D"/>
    <w:rsid w:val="7B599EAD"/>
    <w:rsid w:val="7B6152F3"/>
    <w:rsid w:val="7B639FD3"/>
    <w:rsid w:val="7B641088"/>
    <w:rsid w:val="7B6701B3"/>
    <w:rsid w:val="7B727694"/>
    <w:rsid w:val="7B730792"/>
    <w:rsid w:val="7B7AEBFE"/>
    <w:rsid w:val="7B7B4B20"/>
    <w:rsid w:val="7B7B8C20"/>
    <w:rsid w:val="7B7D75F8"/>
    <w:rsid w:val="7B7DB400"/>
    <w:rsid w:val="7B7F0C33"/>
    <w:rsid w:val="7B811F0C"/>
    <w:rsid w:val="7B8215DE"/>
    <w:rsid w:val="7B879767"/>
    <w:rsid w:val="7B8B29F2"/>
    <w:rsid w:val="7B8C580D"/>
    <w:rsid w:val="7B8F5B07"/>
    <w:rsid w:val="7B945103"/>
    <w:rsid w:val="7B950B77"/>
    <w:rsid w:val="7B97EEF1"/>
    <w:rsid w:val="7B98B4A9"/>
    <w:rsid w:val="7B9AD159"/>
    <w:rsid w:val="7BA23776"/>
    <w:rsid w:val="7BA7A244"/>
    <w:rsid w:val="7BA7CE6B"/>
    <w:rsid w:val="7BA8A99B"/>
    <w:rsid w:val="7BA8DFEC"/>
    <w:rsid w:val="7BAD5657"/>
    <w:rsid w:val="7BAD6ECD"/>
    <w:rsid w:val="7BAEEBAD"/>
    <w:rsid w:val="7BB18E56"/>
    <w:rsid w:val="7BB325C5"/>
    <w:rsid w:val="7BB79253"/>
    <w:rsid w:val="7BB83DF4"/>
    <w:rsid w:val="7BBB5EA6"/>
    <w:rsid w:val="7BBD4B23"/>
    <w:rsid w:val="7BBDC271"/>
    <w:rsid w:val="7BBE9342"/>
    <w:rsid w:val="7BC0344E"/>
    <w:rsid w:val="7BC107DD"/>
    <w:rsid w:val="7BC4F5DD"/>
    <w:rsid w:val="7BC63745"/>
    <w:rsid w:val="7BC6EA15"/>
    <w:rsid w:val="7BC7AEE0"/>
    <w:rsid w:val="7BCADB4E"/>
    <w:rsid w:val="7BCB44A0"/>
    <w:rsid w:val="7BCC78E5"/>
    <w:rsid w:val="7BCDAD2D"/>
    <w:rsid w:val="7BCDE657"/>
    <w:rsid w:val="7BCE4F38"/>
    <w:rsid w:val="7BCEDDC4"/>
    <w:rsid w:val="7BD20F1A"/>
    <w:rsid w:val="7BD3EDBD"/>
    <w:rsid w:val="7BD84932"/>
    <w:rsid w:val="7BD86DA9"/>
    <w:rsid w:val="7BDA96C8"/>
    <w:rsid w:val="7BDB2C00"/>
    <w:rsid w:val="7BE2EA89"/>
    <w:rsid w:val="7BE63720"/>
    <w:rsid w:val="7BE6E057"/>
    <w:rsid w:val="7BE72748"/>
    <w:rsid w:val="7BEB96AC"/>
    <w:rsid w:val="7BED4F64"/>
    <w:rsid w:val="7BEE87E1"/>
    <w:rsid w:val="7BF45066"/>
    <w:rsid w:val="7BF47DE5"/>
    <w:rsid w:val="7BF5F069"/>
    <w:rsid w:val="7BF76D68"/>
    <w:rsid w:val="7BF80FF6"/>
    <w:rsid w:val="7BF82E07"/>
    <w:rsid w:val="7BF95CB0"/>
    <w:rsid w:val="7BFA1ECE"/>
    <w:rsid w:val="7BFB98C5"/>
    <w:rsid w:val="7BFBACDE"/>
    <w:rsid w:val="7BFBC39F"/>
    <w:rsid w:val="7BFBE60A"/>
    <w:rsid w:val="7C02EFFF"/>
    <w:rsid w:val="7C031B1A"/>
    <w:rsid w:val="7C079772"/>
    <w:rsid w:val="7C088AB4"/>
    <w:rsid w:val="7C0BB796"/>
    <w:rsid w:val="7C0C365E"/>
    <w:rsid w:val="7C0CC8D4"/>
    <w:rsid w:val="7C114E6D"/>
    <w:rsid w:val="7C139C76"/>
    <w:rsid w:val="7C14DA47"/>
    <w:rsid w:val="7C163020"/>
    <w:rsid w:val="7C17549E"/>
    <w:rsid w:val="7C1DA201"/>
    <w:rsid w:val="7C1EF653"/>
    <w:rsid w:val="7C1F03A8"/>
    <w:rsid w:val="7C244D67"/>
    <w:rsid w:val="7C2493FC"/>
    <w:rsid w:val="7C24C032"/>
    <w:rsid w:val="7C2A6AAD"/>
    <w:rsid w:val="7C2D1240"/>
    <w:rsid w:val="7C2FF979"/>
    <w:rsid w:val="7C38E4F1"/>
    <w:rsid w:val="7C3CD0FA"/>
    <w:rsid w:val="7C407CC9"/>
    <w:rsid w:val="7C4297E3"/>
    <w:rsid w:val="7C42F66D"/>
    <w:rsid w:val="7C434300"/>
    <w:rsid w:val="7C45386E"/>
    <w:rsid w:val="7C463109"/>
    <w:rsid w:val="7C49CD93"/>
    <w:rsid w:val="7C4BC587"/>
    <w:rsid w:val="7C4BD561"/>
    <w:rsid w:val="7C4DDF24"/>
    <w:rsid w:val="7C4F0340"/>
    <w:rsid w:val="7C53316C"/>
    <w:rsid w:val="7C54DF07"/>
    <w:rsid w:val="7C5583C0"/>
    <w:rsid w:val="7C58A907"/>
    <w:rsid w:val="7C5B5D92"/>
    <w:rsid w:val="7C5BA680"/>
    <w:rsid w:val="7C607948"/>
    <w:rsid w:val="7C61066A"/>
    <w:rsid w:val="7C61A924"/>
    <w:rsid w:val="7C67E708"/>
    <w:rsid w:val="7C67FEFC"/>
    <w:rsid w:val="7C687A93"/>
    <w:rsid w:val="7C6B1216"/>
    <w:rsid w:val="7C6C6456"/>
    <w:rsid w:val="7C6D4863"/>
    <w:rsid w:val="7C6E44D7"/>
    <w:rsid w:val="7C70FF01"/>
    <w:rsid w:val="7C73B381"/>
    <w:rsid w:val="7C74EA9D"/>
    <w:rsid w:val="7C7A0A0D"/>
    <w:rsid w:val="7C7DFFEE"/>
    <w:rsid w:val="7C7E9641"/>
    <w:rsid w:val="7C7FAFDE"/>
    <w:rsid w:val="7C891680"/>
    <w:rsid w:val="7C8D33BA"/>
    <w:rsid w:val="7C90900B"/>
    <w:rsid w:val="7C9D4742"/>
    <w:rsid w:val="7C9D6717"/>
    <w:rsid w:val="7CA1359C"/>
    <w:rsid w:val="7CA53D60"/>
    <w:rsid w:val="7CA6F06F"/>
    <w:rsid w:val="7CA7844F"/>
    <w:rsid w:val="7CAB0252"/>
    <w:rsid w:val="7CAB3B6B"/>
    <w:rsid w:val="7CACC82E"/>
    <w:rsid w:val="7CADCA28"/>
    <w:rsid w:val="7CAE85FD"/>
    <w:rsid w:val="7CB2EB27"/>
    <w:rsid w:val="7CB4E8E3"/>
    <w:rsid w:val="7CB88B56"/>
    <w:rsid w:val="7CB93D8A"/>
    <w:rsid w:val="7CBCE947"/>
    <w:rsid w:val="7CBE8CEE"/>
    <w:rsid w:val="7CC1AAE2"/>
    <w:rsid w:val="7CC3CFA7"/>
    <w:rsid w:val="7CCFB81E"/>
    <w:rsid w:val="7CD6D422"/>
    <w:rsid w:val="7CD7C4D9"/>
    <w:rsid w:val="7CDA016F"/>
    <w:rsid w:val="7CDA51C4"/>
    <w:rsid w:val="7CDB6D16"/>
    <w:rsid w:val="7CDD402A"/>
    <w:rsid w:val="7CE3DFBB"/>
    <w:rsid w:val="7CE95EA5"/>
    <w:rsid w:val="7CE986DE"/>
    <w:rsid w:val="7CEC3953"/>
    <w:rsid w:val="7CF2C7E3"/>
    <w:rsid w:val="7CF8342F"/>
    <w:rsid w:val="7CF9AD96"/>
    <w:rsid w:val="7CFA82A7"/>
    <w:rsid w:val="7CFC904C"/>
    <w:rsid w:val="7CFCADC3"/>
    <w:rsid w:val="7CFD1694"/>
    <w:rsid w:val="7CFD8BAD"/>
    <w:rsid w:val="7CFDF827"/>
    <w:rsid w:val="7D02D191"/>
    <w:rsid w:val="7D040734"/>
    <w:rsid w:val="7D0CFE0B"/>
    <w:rsid w:val="7D0D2103"/>
    <w:rsid w:val="7D0F5EBD"/>
    <w:rsid w:val="7D10DA60"/>
    <w:rsid w:val="7D16DBB5"/>
    <w:rsid w:val="7D1A529B"/>
    <w:rsid w:val="7D1ACFB1"/>
    <w:rsid w:val="7D1BD19E"/>
    <w:rsid w:val="7D1D289C"/>
    <w:rsid w:val="7D1DB030"/>
    <w:rsid w:val="7D1DFD58"/>
    <w:rsid w:val="7D1F8E6A"/>
    <w:rsid w:val="7D22A45A"/>
    <w:rsid w:val="7D23FF85"/>
    <w:rsid w:val="7D26D108"/>
    <w:rsid w:val="7D28939F"/>
    <w:rsid w:val="7D2C4222"/>
    <w:rsid w:val="7D2C958A"/>
    <w:rsid w:val="7D2DDA64"/>
    <w:rsid w:val="7D2E3CE8"/>
    <w:rsid w:val="7D2FF3DE"/>
    <w:rsid w:val="7D39EAF8"/>
    <w:rsid w:val="7D3B5C46"/>
    <w:rsid w:val="7D3BBC95"/>
    <w:rsid w:val="7D3D560B"/>
    <w:rsid w:val="7D3E8369"/>
    <w:rsid w:val="7D3F735B"/>
    <w:rsid w:val="7D45C9F1"/>
    <w:rsid w:val="7D4690E8"/>
    <w:rsid w:val="7D49B93C"/>
    <w:rsid w:val="7D4AA6C4"/>
    <w:rsid w:val="7D52D9AB"/>
    <w:rsid w:val="7D5A62BF"/>
    <w:rsid w:val="7D5A830B"/>
    <w:rsid w:val="7D5B1666"/>
    <w:rsid w:val="7D5C0CBF"/>
    <w:rsid w:val="7D60B50B"/>
    <w:rsid w:val="7D67B760"/>
    <w:rsid w:val="7D6EC4C5"/>
    <w:rsid w:val="7D6F8345"/>
    <w:rsid w:val="7D6F8A8F"/>
    <w:rsid w:val="7D6FAF05"/>
    <w:rsid w:val="7D70C38B"/>
    <w:rsid w:val="7D74CFE7"/>
    <w:rsid w:val="7D750FAD"/>
    <w:rsid w:val="7D80B060"/>
    <w:rsid w:val="7D8628B2"/>
    <w:rsid w:val="7D8763C5"/>
    <w:rsid w:val="7D8B3080"/>
    <w:rsid w:val="7D8C6474"/>
    <w:rsid w:val="7D90F507"/>
    <w:rsid w:val="7D93021E"/>
    <w:rsid w:val="7D94F143"/>
    <w:rsid w:val="7D96F1AD"/>
    <w:rsid w:val="7D993F0E"/>
    <w:rsid w:val="7D9A55E8"/>
    <w:rsid w:val="7D9DB9A8"/>
    <w:rsid w:val="7D9E9CED"/>
    <w:rsid w:val="7D9FFD1B"/>
    <w:rsid w:val="7DA46C46"/>
    <w:rsid w:val="7DA4DDC8"/>
    <w:rsid w:val="7DA59C9E"/>
    <w:rsid w:val="7DAE501C"/>
    <w:rsid w:val="7DB8FBDD"/>
    <w:rsid w:val="7DBCF64C"/>
    <w:rsid w:val="7DBE7EC3"/>
    <w:rsid w:val="7DBEB453"/>
    <w:rsid w:val="7DC2077D"/>
    <w:rsid w:val="7DC37A65"/>
    <w:rsid w:val="7DC424FE"/>
    <w:rsid w:val="7DC43496"/>
    <w:rsid w:val="7DC434BE"/>
    <w:rsid w:val="7DC777C8"/>
    <w:rsid w:val="7DC954F7"/>
    <w:rsid w:val="7DCA7A68"/>
    <w:rsid w:val="7DCC8A3A"/>
    <w:rsid w:val="7DCD4234"/>
    <w:rsid w:val="7DCF664D"/>
    <w:rsid w:val="7DD2E904"/>
    <w:rsid w:val="7DD4A8CC"/>
    <w:rsid w:val="7DD6293C"/>
    <w:rsid w:val="7DD6F88C"/>
    <w:rsid w:val="7DDB715B"/>
    <w:rsid w:val="7DDEE129"/>
    <w:rsid w:val="7DDF5BFB"/>
    <w:rsid w:val="7DDF6494"/>
    <w:rsid w:val="7DDFD964"/>
    <w:rsid w:val="7DE3A951"/>
    <w:rsid w:val="7DE55F72"/>
    <w:rsid w:val="7DE7AFBD"/>
    <w:rsid w:val="7DEBBCDA"/>
    <w:rsid w:val="7DEBCB82"/>
    <w:rsid w:val="7DED2C53"/>
    <w:rsid w:val="7DF37572"/>
    <w:rsid w:val="7DF4B2BC"/>
    <w:rsid w:val="7DF5EAB1"/>
    <w:rsid w:val="7DFDA443"/>
    <w:rsid w:val="7E022ED4"/>
    <w:rsid w:val="7E04B4AA"/>
    <w:rsid w:val="7E07D2B1"/>
    <w:rsid w:val="7E0F49F9"/>
    <w:rsid w:val="7E10FA06"/>
    <w:rsid w:val="7E17874F"/>
    <w:rsid w:val="7E197C9A"/>
    <w:rsid w:val="7E1A0C74"/>
    <w:rsid w:val="7E1A3D07"/>
    <w:rsid w:val="7E1CFB05"/>
    <w:rsid w:val="7E1D3E59"/>
    <w:rsid w:val="7E1DB1D7"/>
    <w:rsid w:val="7E1E343F"/>
    <w:rsid w:val="7E1FDFB9"/>
    <w:rsid w:val="7E203A35"/>
    <w:rsid w:val="7E23D9FC"/>
    <w:rsid w:val="7E2C3D95"/>
    <w:rsid w:val="7E373D74"/>
    <w:rsid w:val="7E39BA47"/>
    <w:rsid w:val="7E3CBA47"/>
    <w:rsid w:val="7E3D47CB"/>
    <w:rsid w:val="7E3F759E"/>
    <w:rsid w:val="7E4263C8"/>
    <w:rsid w:val="7E437506"/>
    <w:rsid w:val="7E46C73B"/>
    <w:rsid w:val="7E4AD900"/>
    <w:rsid w:val="7E533814"/>
    <w:rsid w:val="7E53E505"/>
    <w:rsid w:val="7E54D025"/>
    <w:rsid w:val="7E56072F"/>
    <w:rsid w:val="7E5DB731"/>
    <w:rsid w:val="7E5F41C3"/>
    <w:rsid w:val="7E61528A"/>
    <w:rsid w:val="7E67DA87"/>
    <w:rsid w:val="7E69690E"/>
    <w:rsid w:val="7E6BD328"/>
    <w:rsid w:val="7E6E53B4"/>
    <w:rsid w:val="7E736020"/>
    <w:rsid w:val="7E74638A"/>
    <w:rsid w:val="7E74D1A6"/>
    <w:rsid w:val="7E76ED5C"/>
    <w:rsid w:val="7E7C34AA"/>
    <w:rsid w:val="7E7E6DDD"/>
    <w:rsid w:val="7E7F22C3"/>
    <w:rsid w:val="7E816492"/>
    <w:rsid w:val="7E824002"/>
    <w:rsid w:val="7E84BA5F"/>
    <w:rsid w:val="7E867570"/>
    <w:rsid w:val="7E895B72"/>
    <w:rsid w:val="7E8EB053"/>
    <w:rsid w:val="7E8F5C61"/>
    <w:rsid w:val="7E926A21"/>
    <w:rsid w:val="7E926BB5"/>
    <w:rsid w:val="7E956E4C"/>
    <w:rsid w:val="7E95F546"/>
    <w:rsid w:val="7E96022E"/>
    <w:rsid w:val="7E97522B"/>
    <w:rsid w:val="7EA02A93"/>
    <w:rsid w:val="7EACC275"/>
    <w:rsid w:val="7EB94971"/>
    <w:rsid w:val="7EBA9B0D"/>
    <w:rsid w:val="7EBB69B8"/>
    <w:rsid w:val="7EC242CF"/>
    <w:rsid w:val="7EC46CE6"/>
    <w:rsid w:val="7ECA2BA7"/>
    <w:rsid w:val="7ECB1AEA"/>
    <w:rsid w:val="7ECD6854"/>
    <w:rsid w:val="7ECF1EC2"/>
    <w:rsid w:val="7ED324BE"/>
    <w:rsid w:val="7ED8A9D8"/>
    <w:rsid w:val="7EDA96B9"/>
    <w:rsid w:val="7EDBE280"/>
    <w:rsid w:val="7EDD04AF"/>
    <w:rsid w:val="7EE1933C"/>
    <w:rsid w:val="7EE20417"/>
    <w:rsid w:val="7EE252FB"/>
    <w:rsid w:val="7EEA1E2B"/>
    <w:rsid w:val="7EEAC2A4"/>
    <w:rsid w:val="7EEB6677"/>
    <w:rsid w:val="7EEC010E"/>
    <w:rsid w:val="7EEE47B5"/>
    <w:rsid w:val="7EF2D877"/>
    <w:rsid w:val="7EF63162"/>
    <w:rsid w:val="7EF7EECF"/>
    <w:rsid w:val="7EF7F1CA"/>
    <w:rsid w:val="7EFABCD1"/>
    <w:rsid w:val="7EFBE8CF"/>
    <w:rsid w:val="7EFBFE52"/>
    <w:rsid w:val="7EFEB4A9"/>
    <w:rsid w:val="7F041909"/>
    <w:rsid w:val="7F04289B"/>
    <w:rsid w:val="7F05501C"/>
    <w:rsid w:val="7F065E7E"/>
    <w:rsid w:val="7F08911F"/>
    <w:rsid w:val="7F0A822F"/>
    <w:rsid w:val="7F0B2929"/>
    <w:rsid w:val="7F0B42A8"/>
    <w:rsid w:val="7F0B7B57"/>
    <w:rsid w:val="7F0B857C"/>
    <w:rsid w:val="7F0C1615"/>
    <w:rsid w:val="7F0D1D33"/>
    <w:rsid w:val="7F0EA6CF"/>
    <w:rsid w:val="7F0FF08C"/>
    <w:rsid w:val="7F134219"/>
    <w:rsid w:val="7F151346"/>
    <w:rsid w:val="7F1513CD"/>
    <w:rsid w:val="7F1E3CF7"/>
    <w:rsid w:val="7F1E6F31"/>
    <w:rsid w:val="7F22591B"/>
    <w:rsid w:val="7F228D47"/>
    <w:rsid w:val="7F23F657"/>
    <w:rsid w:val="7F26FD69"/>
    <w:rsid w:val="7F284541"/>
    <w:rsid w:val="7F2E6089"/>
    <w:rsid w:val="7F35EACB"/>
    <w:rsid w:val="7F3777A7"/>
    <w:rsid w:val="7F39B926"/>
    <w:rsid w:val="7F3AC9C3"/>
    <w:rsid w:val="7F3D2218"/>
    <w:rsid w:val="7F3D56BF"/>
    <w:rsid w:val="7F3D68F7"/>
    <w:rsid w:val="7F40D9A9"/>
    <w:rsid w:val="7F43DBFA"/>
    <w:rsid w:val="7F473B87"/>
    <w:rsid w:val="7F4DAC6C"/>
    <w:rsid w:val="7F4F864B"/>
    <w:rsid w:val="7F511B66"/>
    <w:rsid w:val="7F520AA1"/>
    <w:rsid w:val="7F553806"/>
    <w:rsid w:val="7F570806"/>
    <w:rsid w:val="7F58DA58"/>
    <w:rsid w:val="7F597C97"/>
    <w:rsid w:val="7F5C48D6"/>
    <w:rsid w:val="7F5D8BA8"/>
    <w:rsid w:val="7F5DD526"/>
    <w:rsid w:val="7F5FCED8"/>
    <w:rsid w:val="7F603AA5"/>
    <w:rsid w:val="7F67521C"/>
    <w:rsid w:val="7F6932D9"/>
    <w:rsid w:val="7F6979DB"/>
    <w:rsid w:val="7F763F4F"/>
    <w:rsid w:val="7F770E64"/>
    <w:rsid w:val="7F786097"/>
    <w:rsid w:val="7F7BB86F"/>
    <w:rsid w:val="7F7E050E"/>
    <w:rsid w:val="7F7EE447"/>
    <w:rsid w:val="7F822791"/>
    <w:rsid w:val="7F84756F"/>
    <w:rsid w:val="7F8709E0"/>
    <w:rsid w:val="7F882B4F"/>
    <w:rsid w:val="7F8A040D"/>
    <w:rsid w:val="7F8D6FDB"/>
    <w:rsid w:val="7F8E16F1"/>
    <w:rsid w:val="7F90817D"/>
    <w:rsid w:val="7F933DB3"/>
    <w:rsid w:val="7F96156A"/>
    <w:rsid w:val="7F96C157"/>
    <w:rsid w:val="7F985B07"/>
    <w:rsid w:val="7F9861A4"/>
    <w:rsid w:val="7F988852"/>
    <w:rsid w:val="7F9CE9CF"/>
    <w:rsid w:val="7FA168A1"/>
    <w:rsid w:val="7FA2C1A3"/>
    <w:rsid w:val="7FA599E3"/>
    <w:rsid w:val="7FA723E9"/>
    <w:rsid w:val="7FA90D0A"/>
    <w:rsid w:val="7FAD7C1B"/>
    <w:rsid w:val="7FB13259"/>
    <w:rsid w:val="7FB7B801"/>
    <w:rsid w:val="7FC3D161"/>
    <w:rsid w:val="7FC6AB90"/>
    <w:rsid w:val="7FC75516"/>
    <w:rsid w:val="7FCA2993"/>
    <w:rsid w:val="7FCD8FFE"/>
    <w:rsid w:val="7FCE2754"/>
    <w:rsid w:val="7FCEAEE5"/>
    <w:rsid w:val="7FCEE85C"/>
    <w:rsid w:val="7FD17774"/>
    <w:rsid w:val="7FD210D6"/>
    <w:rsid w:val="7FD42E48"/>
    <w:rsid w:val="7FD48903"/>
    <w:rsid w:val="7FD6E5F9"/>
    <w:rsid w:val="7FD73F31"/>
    <w:rsid w:val="7FD92B53"/>
    <w:rsid w:val="7FD9FD4B"/>
    <w:rsid w:val="7FDA9D8D"/>
    <w:rsid w:val="7FDF5737"/>
    <w:rsid w:val="7FE8B319"/>
    <w:rsid w:val="7FEA72D7"/>
    <w:rsid w:val="7FEB8249"/>
    <w:rsid w:val="7FEBB9EE"/>
    <w:rsid w:val="7FEDF2F7"/>
    <w:rsid w:val="7FEF037F"/>
    <w:rsid w:val="7FF0D177"/>
    <w:rsid w:val="7FF10D8B"/>
    <w:rsid w:val="7FF2EAE2"/>
    <w:rsid w:val="7FF4D309"/>
    <w:rsid w:val="7FF973A6"/>
    <w:rsid w:val="7FF97BAD"/>
    <w:rsid w:val="7FFCB0EF"/>
    <w:rsid w:val="7FFED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538EA5A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STANDARD CPK"/>
    <w:qFormat/>
    <w:rsid w:val="00586BF9"/>
    <w:pPr>
      <w:spacing w:before="120" w:after="120" w:line="276" w:lineRule="auto"/>
      <w:jc w:val="both"/>
    </w:pPr>
    <w:rPr>
      <w:sz w:val="20"/>
    </w:rPr>
  </w:style>
  <w:style w:type="paragraph" w:styleId="Nagwek1">
    <w:name w:val="heading 1"/>
    <w:aliases w:val="1HEADING CPK"/>
    <w:basedOn w:val="1HEADINGCPK"/>
    <w:next w:val="Normalny"/>
    <w:link w:val="Nagwek1Znak"/>
    <w:uiPriority w:val="9"/>
    <w:qFormat/>
    <w:rsid w:val="00F60FB4"/>
    <w:pPr>
      <w:keepNext/>
      <w:keepLines/>
      <w:outlineLvl w:val="0"/>
    </w:pPr>
    <w:rPr>
      <w:rFonts w:asciiTheme="minorHAnsi" w:eastAsiaTheme="majorEastAsia" w:hAnsiTheme="minorHAnsi" w:cstheme="majorBidi"/>
      <w:color w:val="2F5496" w:themeColor="accent1" w:themeShade="BF"/>
      <w:sz w:val="36"/>
      <w:szCs w:val="32"/>
    </w:rPr>
  </w:style>
  <w:style w:type="paragraph" w:styleId="Nagwek2">
    <w:name w:val="heading 2"/>
    <w:aliases w:val="2HEADING CPK"/>
    <w:basedOn w:val="2HEADINGCPK"/>
    <w:next w:val="Normalny"/>
    <w:link w:val="Nagwek2Znak"/>
    <w:autoRedefine/>
    <w:uiPriority w:val="9"/>
    <w:unhideWhenUsed/>
    <w:qFormat/>
    <w:rsid w:val="00CD26A9"/>
    <w:pPr>
      <w:keepNext/>
      <w:keepLines/>
      <w:numPr>
        <w:ilvl w:val="0"/>
        <w:numId w:val="0"/>
      </w:numPr>
      <w:spacing w:before="120" w:after="120"/>
      <w:jc w:val="left"/>
      <w:outlineLvl w:val="1"/>
    </w:pPr>
    <w:rPr>
      <w:rFonts w:ascii="Raleway" w:eastAsiaTheme="majorEastAsia" w:hAnsi="Raleway" w:cstheme="majorBidi"/>
      <w:color w:val="4472C4" w:themeColor="accent1"/>
      <w:sz w:val="20"/>
      <w:szCs w:val="20"/>
      <w:lang w:val="pl-PL"/>
    </w:rPr>
  </w:style>
  <w:style w:type="paragraph" w:styleId="Nagwek3">
    <w:name w:val="heading 3"/>
    <w:aliases w:val="3HEADING CPK"/>
    <w:basedOn w:val="3HEADINGCPK"/>
    <w:next w:val="Normalny"/>
    <w:link w:val="Nagwek3Znak"/>
    <w:autoRedefine/>
    <w:uiPriority w:val="9"/>
    <w:unhideWhenUsed/>
    <w:qFormat/>
    <w:rsid w:val="009E0E84"/>
    <w:pPr>
      <w:keepNext/>
      <w:keepLines/>
      <w:numPr>
        <w:ilvl w:val="0"/>
        <w:numId w:val="0"/>
      </w:numPr>
      <w:spacing w:before="200" w:after="0" w:line="259" w:lineRule="auto"/>
      <w:ind w:left="1512" w:hanging="720"/>
      <w:jc w:val="both"/>
      <w:outlineLvl w:val="2"/>
    </w:pPr>
    <w:rPr>
      <w:rFonts w:eastAsiaTheme="majorEastAsia" w:cs="Arial"/>
      <w:color w:val="2F5496" w:themeColor="accent1" w:themeShade="BF"/>
      <w:sz w:val="24"/>
      <w:lang w:val="pl-PL"/>
    </w:rPr>
  </w:style>
  <w:style w:type="paragraph" w:styleId="Nagwek4">
    <w:name w:val="heading 4"/>
    <w:aliases w:val="4HEADING CPK"/>
    <w:basedOn w:val="4HEADINGCPK"/>
    <w:next w:val="Normalny"/>
    <w:link w:val="Nagwek4Znak"/>
    <w:uiPriority w:val="9"/>
    <w:unhideWhenUsed/>
    <w:qFormat/>
    <w:rsid w:val="008C40BA"/>
    <w:pPr>
      <w:keepNext/>
      <w:keepLines/>
      <w:outlineLvl w:val="3"/>
    </w:pPr>
    <w:rPr>
      <w:rFonts w:asciiTheme="majorHAnsi" w:eastAsiaTheme="majorEastAsia" w:hAnsiTheme="majorHAnsi" w:cstheme="majorBidi"/>
      <w:iCs/>
      <w:color w:val="2F5496" w:themeColor="accent1" w:themeShade="BF"/>
    </w:rPr>
  </w:style>
  <w:style w:type="paragraph" w:styleId="Nagwek5">
    <w:name w:val="heading 5"/>
    <w:aliases w:val="5HEADING CPK"/>
    <w:basedOn w:val="5HEADINGCPK"/>
    <w:next w:val="Normalny"/>
    <w:link w:val="Nagwek5Znak"/>
    <w:uiPriority w:val="9"/>
    <w:unhideWhenUsed/>
    <w:qFormat/>
    <w:rsid w:val="002F75D6"/>
    <w:pPr>
      <w:keepNext/>
      <w:keepLines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aliases w:val="6HEADING CPK"/>
    <w:basedOn w:val="Normalny"/>
    <w:next w:val="Normalny"/>
    <w:link w:val="Nagwek6Znak"/>
    <w:uiPriority w:val="9"/>
    <w:unhideWhenUsed/>
    <w:qFormat/>
    <w:rsid w:val="0008115E"/>
    <w:pPr>
      <w:keepNext/>
      <w:keepLines/>
      <w:numPr>
        <w:ilvl w:val="5"/>
        <w:numId w:val="6"/>
      </w:numPr>
      <w:outlineLvl w:val="5"/>
    </w:pPr>
    <w:rPr>
      <w:rFonts w:ascii="Arial Nova Light" w:eastAsiaTheme="majorEastAsia" w:hAnsi="Arial Nova Light" w:cstheme="majorBidi"/>
      <w:color w:val="2F5496" w:themeColor="accent1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2426F"/>
    <w:pPr>
      <w:keepNext/>
      <w:keepLines/>
      <w:numPr>
        <w:ilvl w:val="6"/>
        <w:numId w:val="6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2426F"/>
    <w:pPr>
      <w:keepNext/>
      <w:keepLines/>
      <w:numPr>
        <w:ilvl w:val="7"/>
        <w:numId w:val="6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2426F"/>
    <w:pPr>
      <w:keepNext/>
      <w:keepLines/>
      <w:numPr>
        <w:ilvl w:val="8"/>
        <w:numId w:val="6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1HEADING CPK Znak"/>
    <w:basedOn w:val="Domylnaczcionkaakapitu"/>
    <w:link w:val="Nagwek1"/>
    <w:uiPriority w:val="9"/>
    <w:rsid w:val="00F60FB4"/>
    <w:rPr>
      <w:rFonts w:eastAsiaTheme="majorEastAsia" w:cstheme="majorBidi"/>
      <w:b/>
      <w:bCs/>
      <w:color w:val="2F5496" w:themeColor="accent1" w:themeShade="BF"/>
      <w:spacing w:val="20"/>
      <w:sz w:val="36"/>
      <w:szCs w:val="32"/>
    </w:rPr>
  </w:style>
  <w:style w:type="character" w:customStyle="1" w:styleId="Nagwek2Znak">
    <w:name w:val="Nagłówek 2 Znak"/>
    <w:aliases w:val="2HEADING CPK Znak"/>
    <w:basedOn w:val="Domylnaczcionkaakapitu"/>
    <w:link w:val="Nagwek2"/>
    <w:uiPriority w:val="9"/>
    <w:rsid w:val="00CD26A9"/>
    <w:rPr>
      <w:rFonts w:ascii="Raleway" w:eastAsiaTheme="majorEastAsia" w:hAnsi="Raleway" w:cstheme="majorBidi"/>
      <w:b/>
      <w:bCs/>
      <w:color w:val="4472C4" w:themeColor="accent1"/>
      <w:spacing w:val="20"/>
      <w:sz w:val="20"/>
      <w:szCs w:val="20"/>
    </w:rPr>
  </w:style>
  <w:style w:type="character" w:customStyle="1" w:styleId="Nagwek3Znak">
    <w:name w:val="Nagłówek 3 Znak"/>
    <w:aliases w:val="3HEADING CPK Znak"/>
    <w:basedOn w:val="Domylnaczcionkaakapitu"/>
    <w:link w:val="Nagwek3"/>
    <w:uiPriority w:val="9"/>
    <w:rsid w:val="009E0E84"/>
    <w:rPr>
      <w:rFonts w:ascii="Arial Nova Light" w:eastAsiaTheme="majorEastAsia" w:hAnsi="Arial Nova Light" w:cs="Arial"/>
      <w:b/>
      <w:color w:val="2F5496" w:themeColor="accent1" w:themeShade="BF"/>
      <w:spacing w:val="20"/>
      <w:szCs w:val="28"/>
    </w:rPr>
  </w:style>
  <w:style w:type="paragraph" w:styleId="Nagwek">
    <w:name w:val="header"/>
    <w:basedOn w:val="Normalny"/>
    <w:link w:val="NagwekZnak"/>
    <w:uiPriority w:val="99"/>
    <w:unhideWhenUsed/>
    <w:rsid w:val="006E23C8"/>
    <w:pPr>
      <w:tabs>
        <w:tab w:val="center" w:pos="4703"/>
        <w:tab w:val="right" w:pos="940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E23C8"/>
  </w:style>
  <w:style w:type="paragraph" w:styleId="Stopka">
    <w:name w:val="footer"/>
    <w:basedOn w:val="Normalny"/>
    <w:link w:val="StopkaZnak"/>
    <w:uiPriority w:val="99"/>
    <w:unhideWhenUsed/>
    <w:rsid w:val="006E23C8"/>
    <w:pPr>
      <w:tabs>
        <w:tab w:val="center" w:pos="4703"/>
        <w:tab w:val="right" w:pos="940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E23C8"/>
  </w:style>
  <w:style w:type="paragraph" w:styleId="Bezodstpw">
    <w:name w:val="No Spacing"/>
    <w:link w:val="BezodstpwZnak"/>
    <w:uiPriority w:val="1"/>
    <w:qFormat/>
    <w:rsid w:val="006E23C8"/>
    <w:rPr>
      <w:rFonts w:eastAsiaTheme="minorEastAsia"/>
      <w:sz w:val="22"/>
      <w:szCs w:val="22"/>
      <w:lang w:val="en-US" w:eastAsia="zh-CN"/>
    </w:rPr>
  </w:style>
  <w:style w:type="character" w:customStyle="1" w:styleId="BezodstpwZnak">
    <w:name w:val="Bez odstępów Znak"/>
    <w:basedOn w:val="Domylnaczcionkaakapitu"/>
    <w:link w:val="Bezodstpw"/>
    <w:uiPriority w:val="1"/>
    <w:rsid w:val="00F63AB6"/>
    <w:rPr>
      <w:rFonts w:eastAsiaTheme="minorEastAsia"/>
      <w:sz w:val="22"/>
      <w:szCs w:val="22"/>
      <w:lang w:val="en-US" w:eastAsia="zh-CN"/>
    </w:rPr>
  </w:style>
  <w:style w:type="paragraph" w:styleId="Listapunktowana">
    <w:name w:val="List Bullet"/>
    <w:basedOn w:val="Normalny"/>
    <w:unhideWhenUsed/>
    <w:rsid w:val="00006D4B"/>
    <w:pPr>
      <w:numPr>
        <w:numId w:val="5"/>
      </w:numPr>
      <w:spacing w:after="160" w:line="259" w:lineRule="auto"/>
      <w:contextualSpacing/>
    </w:pPr>
    <w:rPr>
      <w:szCs w:val="22"/>
      <w:lang w:val="en-GB"/>
    </w:rPr>
  </w:style>
  <w:style w:type="table" w:styleId="Tabelasiatki1jasna">
    <w:name w:val="Grid Table 1 Light"/>
    <w:basedOn w:val="Standardowy"/>
    <w:uiPriority w:val="46"/>
    <w:rsid w:val="00006D4B"/>
    <w:rPr>
      <w:sz w:val="22"/>
      <w:szCs w:val="22"/>
      <w:lang w:val="en-GB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kapitzlist">
    <w:name w:val="List Paragraph"/>
    <w:aliases w:val="LISTED PARAGRAPH CPK,LISTA PUNTKOWANA CPK,Styl 1,BulletC,Numerowanie,Wyliczanie,Obiekt,normalny tekst,List Paragraph1,Akapit z listą1,Akapit z listą31,test ciągły,Bullets,Akapit z listą3,Akapit z listą11,normalny,Podsis rysunku,lp1,L1"/>
    <w:basedOn w:val="Normalny"/>
    <w:link w:val="AkapitzlistZnak"/>
    <w:uiPriority w:val="34"/>
    <w:qFormat/>
    <w:rsid w:val="0008115E"/>
    <w:pPr>
      <w:spacing w:after="160" w:line="264" w:lineRule="auto"/>
      <w:contextualSpacing/>
    </w:pPr>
    <w:rPr>
      <w:szCs w:val="22"/>
      <w:lang w:val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5F0A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5F0A"/>
    <w:rPr>
      <w:rFonts w:ascii="Times New Roman" w:hAnsi="Times New Roman" w:cs="Times New Roman"/>
      <w:sz w:val="18"/>
      <w:szCs w:val="18"/>
    </w:rPr>
  </w:style>
  <w:style w:type="table" w:styleId="Tabela-Siatka">
    <w:name w:val="Table Grid"/>
    <w:aliases w:val="Table Definitions Grid,Deloitte Table Grid,Table Definitions Grid1,Deloitte,Table Definitions Grid2,Table Definitions Grid11,Table Definitions Grid3,Table Definitions Grid12"/>
    <w:basedOn w:val="Standardowy"/>
    <w:uiPriority w:val="39"/>
    <w:rsid w:val="00B866EE"/>
    <w:pPr>
      <w:jc w:val="righ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bottom"/>
    </w:tcPr>
    <w:tblStylePr w:type="firstCol">
      <w:pPr>
        <w:jc w:val="left"/>
      </w:pPr>
    </w:tblStylePr>
  </w:style>
  <w:style w:type="paragraph" w:customStyle="1" w:styleId="2HEADINGCPK">
    <w:name w:val="2 HEADING CPK"/>
    <w:basedOn w:val="Normalny"/>
    <w:next w:val="Normalny"/>
    <w:link w:val="2HEADINGCPKZnak"/>
    <w:rsid w:val="004A6F7E"/>
    <w:pPr>
      <w:numPr>
        <w:ilvl w:val="1"/>
        <w:numId w:val="6"/>
      </w:numPr>
      <w:spacing w:before="240" w:after="240"/>
    </w:pPr>
    <w:rPr>
      <w:rFonts w:ascii="Arial Nova Light" w:hAnsi="Arial Nova Light"/>
      <w:b/>
      <w:bCs/>
      <w:color w:val="1B487F"/>
      <w:spacing w:val="20"/>
      <w:sz w:val="36"/>
      <w:szCs w:val="52"/>
      <w:lang w:val="en-US"/>
    </w:rPr>
  </w:style>
  <w:style w:type="character" w:customStyle="1" w:styleId="2HEADINGCPKZnak">
    <w:name w:val="2 HEADING CPK Znak"/>
    <w:basedOn w:val="Domylnaczcionkaakapitu"/>
    <w:link w:val="2HEADINGCPK"/>
    <w:rsid w:val="004A6F7E"/>
    <w:rPr>
      <w:rFonts w:ascii="Arial Nova Light" w:hAnsi="Arial Nova Light"/>
      <w:b/>
      <w:bCs/>
      <w:color w:val="1B487F"/>
      <w:spacing w:val="20"/>
      <w:sz w:val="36"/>
      <w:szCs w:val="52"/>
      <w:lang w:val="en-US"/>
    </w:rPr>
  </w:style>
  <w:style w:type="paragraph" w:customStyle="1" w:styleId="3HEADINGCPK">
    <w:name w:val="3 HEADING CPK"/>
    <w:next w:val="Normalny"/>
    <w:link w:val="3HEADINGCPKZnak"/>
    <w:rsid w:val="007648CD"/>
    <w:pPr>
      <w:numPr>
        <w:ilvl w:val="2"/>
        <w:numId w:val="6"/>
      </w:numPr>
      <w:spacing w:before="240" w:after="240"/>
    </w:pPr>
    <w:rPr>
      <w:rFonts w:ascii="Arial Nova Light" w:hAnsi="Arial Nova Light"/>
      <w:b/>
      <w:color w:val="1B487F"/>
      <w:spacing w:val="20"/>
      <w:sz w:val="32"/>
      <w:szCs w:val="28"/>
      <w:lang w:val="en-GB"/>
    </w:rPr>
  </w:style>
  <w:style w:type="character" w:customStyle="1" w:styleId="3HEADINGCPKZnak">
    <w:name w:val="3 HEADING CPK Znak"/>
    <w:basedOn w:val="BezodstpwZnak"/>
    <w:link w:val="3HEADINGCPK"/>
    <w:rsid w:val="007648CD"/>
    <w:rPr>
      <w:rFonts w:ascii="Arial Nova Light" w:eastAsiaTheme="minorEastAsia" w:hAnsi="Arial Nova Light"/>
      <w:b/>
      <w:color w:val="1B487F"/>
      <w:spacing w:val="20"/>
      <w:sz w:val="32"/>
      <w:szCs w:val="28"/>
      <w:lang w:val="en-GB" w:eastAsia="zh-CN"/>
    </w:rPr>
  </w:style>
  <w:style w:type="paragraph" w:customStyle="1" w:styleId="1HEADINGCPK">
    <w:name w:val="1 HEADING CPK"/>
    <w:next w:val="Normalny"/>
    <w:link w:val="1HEADINGCPKZnak"/>
    <w:rsid w:val="00233D30"/>
    <w:pPr>
      <w:numPr>
        <w:numId w:val="6"/>
      </w:numPr>
      <w:spacing w:before="240" w:after="240"/>
    </w:pPr>
    <w:rPr>
      <w:rFonts w:ascii="Arial Nova Light" w:hAnsi="Arial Nova Light"/>
      <w:b/>
      <w:bCs/>
      <w:color w:val="1B487F"/>
      <w:spacing w:val="20"/>
      <w:sz w:val="40"/>
      <w:szCs w:val="52"/>
    </w:rPr>
  </w:style>
  <w:style w:type="character" w:customStyle="1" w:styleId="1HEADINGCPKZnak">
    <w:name w:val="1 HEADING CPK Znak"/>
    <w:basedOn w:val="2HEADINGCPKZnak"/>
    <w:link w:val="1HEADINGCPK"/>
    <w:rsid w:val="00233D30"/>
    <w:rPr>
      <w:rFonts w:ascii="Arial Nova Light" w:hAnsi="Arial Nova Light"/>
      <w:b/>
      <w:bCs/>
      <w:color w:val="1B487F"/>
      <w:spacing w:val="20"/>
      <w:sz w:val="40"/>
      <w:szCs w:val="52"/>
      <w:lang w:val="en-US"/>
    </w:rPr>
  </w:style>
  <w:style w:type="paragraph" w:customStyle="1" w:styleId="4HEADINGCPK">
    <w:name w:val="4 HEADING CPK"/>
    <w:next w:val="Normalny"/>
    <w:link w:val="4HEADINGCPKZnak"/>
    <w:rsid w:val="002F75D6"/>
    <w:pPr>
      <w:numPr>
        <w:ilvl w:val="3"/>
        <w:numId w:val="6"/>
      </w:numPr>
      <w:spacing w:before="240" w:after="240"/>
    </w:pPr>
    <w:rPr>
      <w:rFonts w:ascii="Arial Nova Light" w:hAnsi="Arial Nova Light"/>
      <w:bCs/>
      <w:color w:val="1B487F"/>
      <w:spacing w:val="20"/>
      <w:sz w:val="28"/>
      <w:szCs w:val="22"/>
      <w:lang w:val="en-US"/>
    </w:rPr>
  </w:style>
  <w:style w:type="character" w:customStyle="1" w:styleId="4HEADINGCPKZnak">
    <w:name w:val="4 HEADING CPK Znak"/>
    <w:basedOn w:val="Domylnaczcionkaakapitu"/>
    <w:link w:val="4HEADINGCPK"/>
    <w:rsid w:val="002F75D6"/>
    <w:rPr>
      <w:rFonts w:ascii="Arial Nova Light" w:hAnsi="Arial Nova Light"/>
      <w:bCs/>
      <w:color w:val="1B487F"/>
      <w:spacing w:val="20"/>
      <w:sz w:val="28"/>
      <w:szCs w:val="22"/>
      <w:lang w:val="en-US"/>
    </w:rPr>
  </w:style>
  <w:style w:type="paragraph" w:styleId="Spistreci1">
    <w:name w:val="toc 1"/>
    <w:aliases w:val="TABLE OF CONTENTS CPK"/>
    <w:basedOn w:val="Normalny"/>
    <w:next w:val="Normalny"/>
    <w:autoRedefine/>
    <w:uiPriority w:val="39"/>
    <w:unhideWhenUsed/>
    <w:rsid w:val="00171CA3"/>
    <w:pPr>
      <w:tabs>
        <w:tab w:val="left" w:pos="567"/>
        <w:tab w:val="right" w:leader="dot" w:pos="9060"/>
        <w:tab w:val="right" w:leader="dot" w:pos="11039"/>
      </w:tabs>
      <w:spacing w:after="100"/>
    </w:pPr>
    <w:rPr>
      <w:rFonts w:eastAsiaTheme="minorEastAsia" w:cstheme="minorHAnsi"/>
      <w:b/>
      <w:bCs/>
      <w:noProof/>
      <w:szCs w:val="22"/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FC1C61"/>
    <w:pPr>
      <w:tabs>
        <w:tab w:val="left" w:pos="709"/>
        <w:tab w:val="right" w:leader="dot" w:pos="9060"/>
        <w:tab w:val="right" w:leader="dot" w:pos="11039"/>
      </w:tabs>
      <w:spacing w:before="0" w:after="0" w:line="240" w:lineRule="auto"/>
    </w:pPr>
    <w:rPr>
      <w:noProof/>
    </w:rPr>
  </w:style>
  <w:style w:type="paragraph" w:styleId="Spistreci3">
    <w:name w:val="toc 3"/>
    <w:basedOn w:val="Normalny"/>
    <w:next w:val="Normalny"/>
    <w:autoRedefine/>
    <w:uiPriority w:val="39"/>
    <w:unhideWhenUsed/>
    <w:rsid w:val="00EE5809"/>
    <w:pPr>
      <w:tabs>
        <w:tab w:val="right" w:leader="dot" w:pos="11039"/>
      </w:tabs>
      <w:spacing w:after="100"/>
      <w:ind w:left="1418" w:hanging="709"/>
    </w:pPr>
    <w:rPr>
      <w:noProof/>
    </w:rPr>
  </w:style>
  <w:style w:type="paragraph" w:styleId="Spistreci4">
    <w:name w:val="toc 4"/>
    <w:basedOn w:val="Normalny"/>
    <w:next w:val="Normalny"/>
    <w:autoRedefine/>
    <w:uiPriority w:val="39"/>
    <w:unhideWhenUsed/>
    <w:rsid w:val="008E0885"/>
    <w:pPr>
      <w:tabs>
        <w:tab w:val="left" w:pos="1560"/>
        <w:tab w:val="right" w:leader="dot" w:pos="11039"/>
      </w:tabs>
      <w:spacing w:after="100"/>
      <w:ind w:left="1560" w:hanging="851"/>
    </w:pPr>
  </w:style>
  <w:style w:type="character" w:styleId="Hipercze">
    <w:name w:val="Hyperlink"/>
    <w:basedOn w:val="Domylnaczcionkaakapitu"/>
    <w:uiPriority w:val="99"/>
    <w:unhideWhenUsed/>
    <w:rsid w:val="009B536E"/>
    <w:rPr>
      <w:color w:val="0563C1" w:themeColor="hyperlink"/>
      <w:u w:val="single"/>
    </w:rPr>
  </w:style>
  <w:style w:type="paragraph" w:styleId="Legenda">
    <w:name w:val="caption"/>
    <w:aliases w:val="LEGEND CPK,WBU_podpisy_tabel_i_rysunków,LEGENDA CPK"/>
    <w:basedOn w:val="Normalny"/>
    <w:next w:val="Normalny"/>
    <w:link w:val="LegendaZnak"/>
    <w:uiPriority w:val="35"/>
    <w:unhideWhenUsed/>
    <w:qFormat/>
    <w:rsid w:val="005C77A8"/>
    <w:pPr>
      <w:spacing w:after="200"/>
    </w:pPr>
    <w:rPr>
      <w:i/>
      <w:iCs/>
      <w:color w:val="1B487F"/>
      <w:sz w:val="18"/>
      <w:szCs w:val="18"/>
    </w:rPr>
  </w:style>
  <w:style w:type="paragraph" w:styleId="Spisilustracji">
    <w:name w:val="table of figures"/>
    <w:basedOn w:val="Normalny"/>
    <w:next w:val="Normalny"/>
    <w:uiPriority w:val="99"/>
    <w:unhideWhenUsed/>
    <w:rsid w:val="009A0A14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B0DE7"/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B0DE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B0DE7"/>
    <w:rPr>
      <w:vertAlign w:val="superscript"/>
    </w:rPr>
  </w:style>
  <w:style w:type="table" w:styleId="Tabelasiatki4akcent3">
    <w:name w:val="Grid Table 4 Accent 3"/>
    <w:basedOn w:val="Standardowy"/>
    <w:uiPriority w:val="49"/>
    <w:rsid w:val="000F3220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Nierozpoznanawzmianka1">
    <w:name w:val="Nierozpoznana wzmianka1"/>
    <w:basedOn w:val="Domylnaczcionkaakapitu"/>
    <w:uiPriority w:val="99"/>
    <w:unhideWhenUsed/>
    <w:rsid w:val="006B3451"/>
    <w:rPr>
      <w:color w:val="605E5C"/>
      <w:shd w:val="clear" w:color="auto" w:fill="E1DFDD"/>
    </w:rPr>
  </w:style>
  <w:style w:type="paragraph" w:styleId="Spistreci5">
    <w:name w:val="toc 5"/>
    <w:basedOn w:val="Normalny"/>
    <w:next w:val="Normalny"/>
    <w:autoRedefine/>
    <w:uiPriority w:val="39"/>
    <w:unhideWhenUsed/>
    <w:rsid w:val="008E0885"/>
    <w:pPr>
      <w:tabs>
        <w:tab w:val="left" w:pos="1880"/>
        <w:tab w:val="right" w:leader="dot" w:pos="9736"/>
      </w:tabs>
      <w:spacing w:after="100" w:line="259" w:lineRule="auto"/>
      <w:ind w:left="1843" w:hanging="964"/>
    </w:pPr>
    <w:rPr>
      <w:rFonts w:eastAsiaTheme="minorEastAsia"/>
      <w:szCs w:val="22"/>
      <w:lang w:eastAsia="pl-PL"/>
    </w:rPr>
  </w:style>
  <w:style w:type="paragraph" w:styleId="Spistreci6">
    <w:name w:val="toc 6"/>
    <w:basedOn w:val="Normalny"/>
    <w:next w:val="Normalny"/>
    <w:autoRedefine/>
    <w:uiPriority w:val="39"/>
    <w:unhideWhenUsed/>
    <w:rsid w:val="008E0885"/>
    <w:pPr>
      <w:spacing w:after="100" w:line="259" w:lineRule="auto"/>
      <w:ind w:left="1100"/>
    </w:pPr>
    <w:rPr>
      <w:rFonts w:eastAsiaTheme="minorEastAsia"/>
      <w:szCs w:val="22"/>
      <w:lang w:eastAsia="pl-PL"/>
    </w:rPr>
  </w:style>
  <w:style w:type="paragraph" w:styleId="Spistreci7">
    <w:name w:val="toc 7"/>
    <w:basedOn w:val="Normalny"/>
    <w:next w:val="Normalny"/>
    <w:autoRedefine/>
    <w:uiPriority w:val="39"/>
    <w:unhideWhenUsed/>
    <w:rsid w:val="006366EB"/>
    <w:pPr>
      <w:spacing w:after="100" w:line="259" w:lineRule="auto"/>
      <w:ind w:left="1320"/>
    </w:pPr>
    <w:rPr>
      <w:rFonts w:eastAsiaTheme="minorEastAsia"/>
      <w:szCs w:val="22"/>
      <w:lang w:eastAsia="pl-PL"/>
    </w:rPr>
  </w:style>
  <w:style w:type="paragraph" w:styleId="Spistreci8">
    <w:name w:val="toc 8"/>
    <w:basedOn w:val="Normalny"/>
    <w:next w:val="Normalny"/>
    <w:autoRedefine/>
    <w:uiPriority w:val="39"/>
    <w:unhideWhenUsed/>
    <w:rsid w:val="006366EB"/>
    <w:pPr>
      <w:spacing w:after="100" w:line="259" w:lineRule="auto"/>
      <w:ind w:left="1540"/>
    </w:pPr>
    <w:rPr>
      <w:rFonts w:eastAsiaTheme="minorEastAsia"/>
      <w:szCs w:val="22"/>
      <w:lang w:eastAsia="pl-PL"/>
    </w:rPr>
  </w:style>
  <w:style w:type="character" w:customStyle="1" w:styleId="Nagwek4Znak">
    <w:name w:val="Nagłówek 4 Znak"/>
    <w:aliases w:val="4HEADING CPK Znak"/>
    <w:basedOn w:val="Domylnaczcionkaakapitu"/>
    <w:link w:val="Nagwek4"/>
    <w:uiPriority w:val="9"/>
    <w:rsid w:val="008C40BA"/>
    <w:rPr>
      <w:rFonts w:asciiTheme="majorHAnsi" w:eastAsiaTheme="majorEastAsia" w:hAnsiTheme="majorHAnsi" w:cstheme="majorBidi"/>
      <w:bCs/>
      <w:iCs/>
      <w:color w:val="2F5496" w:themeColor="accent1" w:themeShade="BF"/>
      <w:spacing w:val="20"/>
      <w:sz w:val="28"/>
      <w:szCs w:val="22"/>
      <w:lang w:val="en-US"/>
    </w:rPr>
  </w:style>
  <w:style w:type="paragraph" w:customStyle="1" w:styleId="5HEADINGCPK">
    <w:name w:val="5 HEADING CPK"/>
    <w:next w:val="Normalny"/>
    <w:link w:val="5HEADINGCPKZnak"/>
    <w:rsid w:val="007648CD"/>
    <w:pPr>
      <w:numPr>
        <w:ilvl w:val="4"/>
        <w:numId w:val="6"/>
      </w:numPr>
      <w:spacing w:before="240" w:after="240"/>
    </w:pPr>
    <w:rPr>
      <w:rFonts w:ascii="Arial Nova Light" w:hAnsi="Arial Nova Light"/>
      <w:bCs/>
      <w:color w:val="1B487F"/>
      <w:spacing w:val="20"/>
      <w:szCs w:val="52"/>
    </w:rPr>
  </w:style>
  <w:style w:type="character" w:customStyle="1" w:styleId="5HEADINGCPKZnak">
    <w:name w:val="5 HEADING CPK Znak"/>
    <w:basedOn w:val="3HEADINGCPKZnak"/>
    <w:link w:val="5HEADINGCPK"/>
    <w:rsid w:val="007648CD"/>
    <w:rPr>
      <w:rFonts w:ascii="Arial Nova Light" w:eastAsiaTheme="minorEastAsia" w:hAnsi="Arial Nova Light"/>
      <w:b w:val="0"/>
      <w:bCs/>
      <w:color w:val="1B487F"/>
      <w:spacing w:val="20"/>
      <w:sz w:val="32"/>
      <w:szCs w:val="52"/>
      <w:lang w:val="en-GB" w:eastAsia="zh-CN"/>
    </w:rPr>
  </w:style>
  <w:style w:type="table" w:styleId="Tabelasiatki5ciemnaakcent6">
    <w:name w:val="Grid Table 5 Dark Accent 6"/>
    <w:basedOn w:val="Standardowy"/>
    <w:uiPriority w:val="50"/>
    <w:rsid w:val="00026CD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AA19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AA19B0"/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Default">
    <w:name w:val="Default"/>
    <w:rsid w:val="00776B1A"/>
    <w:pPr>
      <w:autoSpaceDE w:val="0"/>
      <w:autoSpaceDN w:val="0"/>
      <w:adjustRightInd w:val="0"/>
    </w:pPr>
    <w:rPr>
      <w:rFonts w:ascii="Calibri" w:hAnsi="Calibri" w:cs="Calibri"/>
      <w:color w:val="000000"/>
      <w:lang w:val="en-US"/>
    </w:rPr>
  </w:style>
  <w:style w:type="paragraph" w:styleId="Tytu">
    <w:name w:val="Title"/>
    <w:aliases w:val="MAIN TITLE CPK"/>
    <w:basedOn w:val="Normalny"/>
    <w:next w:val="Normalny"/>
    <w:link w:val="TytuZnak"/>
    <w:uiPriority w:val="10"/>
    <w:qFormat/>
    <w:rsid w:val="00663A3E"/>
    <w:pPr>
      <w:spacing w:after="240" w:line="360" w:lineRule="auto"/>
      <w:contextualSpacing/>
      <w:jc w:val="right"/>
    </w:pPr>
    <w:rPr>
      <w:rFonts w:ascii="Arial Nova Light" w:eastAsiaTheme="majorEastAsia" w:hAnsi="Arial Nova Light" w:cstheme="majorBidi"/>
      <w:color w:val="1B487F"/>
      <w:spacing w:val="10"/>
      <w:kern w:val="28"/>
      <w:sz w:val="56"/>
      <w:szCs w:val="56"/>
    </w:rPr>
  </w:style>
  <w:style w:type="character" w:customStyle="1" w:styleId="TytuZnak">
    <w:name w:val="Tytuł Znak"/>
    <w:aliases w:val="MAIN TITLE CPK Znak"/>
    <w:basedOn w:val="Domylnaczcionkaakapitu"/>
    <w:link w:val="Tytu"/>
    <w:uiPriority w:val="10"/>
    <w:rsid w:val="00663A3E"/>
    <w:rPr>
      <w:rFonts w:ascii="Arial Nova Light" w:eastAsiaTheme="majorEastAsia" w:hAnsi="Arial Nova Light" w:cstheme="majorBidi"/>
      <w:color w:val="1B487F"/>
      <w:spacing w:val="10"/>
      <w:kern w:val="28"/>
      <w:sz w:val="56"/>
      <w:szCs w:val="56"/>
    </w:rPr>
  </w:style>
  <w:style w:type="paragraph" w:styleId="Podtytu">
    <w:name w:val="Subtitle"/>
    <w:aliases w:val="SUBTITLE CPK"/>
    <w:basedOn w:val="Tytu"/>
    <w:next w:val="Normalny"/>
    <w:link w:val="PodtytuZnak"/>
    <w:uiPriority w:val="11"/>
    <w:qFormat/>
    <w:rsid w:val="00663A3E"/>
    <w:pPr>
      <w:numPr>
        <w:ilvl w:val="1"/>
      </w:numPr>
    </w:pPr>
    <w:rPr>
      <w:rFonts w:eastAsiaTheme="minorEastAsia"/>
      <w:spacing w:val="15"/>
      <w:sz w:val="48"/>
      <w:szCs w:val="22"/>
    </w:rPr>
  </w:style>
  <w:style w:type="character" w:customStyle="1" w:styleId="PodtytuZnak">
    <w:name w:val="Podtytuł Znak"/>
    <w:aliases w:val="SUBTITLE CPK Znak"/>
    <w:basedOn w:val="Domylnaczcionkaakapitu"/>
    <w:link w:val="Podtytu"/>
    <w:uiPriority w:val="11"/>
    <w:rsid w:val="00663A3E"/>
    <w:rPr>
      <w:rFonts w:ascii="Arial Nova Light" w:eastAsiaTheme="minorEastAsia" w:hAnsi="Arial Nova Light" w:cstheme="majorBidi"/>
      <w:color w:val="1B487F"/>
      <w:spacing w:val="15"/>
      <w:kern w:val="28"/>
      <w:sz w:val="48"/>
      <w:szCs w:val="22"/>
    </w:rPr>
  </w:style>
  <w:style w:type="character" w:styleId="Wyrnieniedelikatne">
    <w:name w:val="Subtle Emphasis"/>
    <w:aliases w:val="HIGHLIGHT CPK"/>
    <w:basedOn w:val="Domylnaczcionkaakapitu"/>
    <w:uiPriority w:val="19"/>
    <w:qFormat/>
    <w:rsid w:val="001754FF"/>
    <w:rPr>
      <w:i/>
      <w:iCs/>
      <w:caps w:val="0"/>
      <w:smallCaps/>
      <w:strike w:val="0"/>
      <w:dstrike w:val="0"/>
      <w:vanish w:val="0"/>
      <w:color w:val="1B487F"/>
      <w:vertAlign w:val="baseline"/>
    </w:rPr>
  </w:style>
  <w:style w:type="character" w:styleId="Uwydatnienie">
    <w:name w:val="Emphasis"/>
    <w:aliases w:val="2HIGHLIGHT CPK"/>
    <w:basedOn w:val="Domylnaczcionkaakapitu"/>
    <w:uiPriority w:val="20"/>
    <w:qFormat/>
    <w:rsid w:val="001754FF"/>
    <w:rPr>
      <w:i/>
      <w:iCs/>
    </w:rPr>
  </w:style>
  <w:style w:type="character" w:styleId="Wyrnienieintensywne">
    <w:name w:val="Intense Emphasis"/>
    <w:aliases w:val="LINK HIGHLIGHT CPK"/>
    <w:basedOn w:val="Domylnaczcionkaakapitu"/>
    <w:uiPriority w:val="21"/>
    <w:qFormat/>
    <w:rsid w:val="001754FF"/>
    <w:rPr>
      <w:i/>
      <w:iCs/>
      <w:color w:val="4472C4" w:themeColor="accent1"/>
      <w:u w:val="single" w:color="4472C4" w:themeColor="accent1"/>
    </w:rPr>
  </w:style>
  <w:style w:type="character" w:styleId="Pogrubienie">
    <w:name w:val="Strong"/>
    <w:aliases w:val="BOLD HIGHLIGHT CPK"/>
    <w:basedOn w:val="Domylnaczcionkaakapitu"/>
    <w:uiPriority w:val="22"/>
    <w:qFormat/>
    <w:rsid w:val="008311BF"/>
    <w:rPr>
      <w:b/>
      <w:bCs/>
    </w:rPr>
  </w:style>
  <w:style w:type="paragraph" w:styleId="Cytat">
    <w:name w:val="Quote"/>
    <w:aliases w:val="QUOTATION CPK"/>
    <w:basedOn w:val="Normalny"/>
    <w:next w:val="Normalny"/>
    <w:link w:val="CytatZnak"/>
    <w:uiPriority w:val="29"/>
    <w:qFormat/>
    <w:rsid w:val="001D582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aliases w:val="QUOTATION CPK Znak"/>
    <w:basedOn w:val="Domylnaczcionkaakapitu"/>
    <w:link w:val="Cytat"/>
    <w:uiPriority w:val="29"/>
    <w:rsid w:val="001D5821"/>
    <w:rPr>
      <w:i/>
      <w:iCs/>
      <w:color w:val="404040" w:themeColor="text1" w:themeTint="BF"/>
      <w:sz w:val="22"/>
    </w:rPr>
  </w:style>
  <w:style w:type="paragraph" w:styleId="Cytatintensywny">
    <w:name w:val="Intense Quote"/>
    <w:aliases w:val="INTENSE HIGHLIGHT CPK"/>
    <w:basedOn w:val="Normalny"/>
    <w:next w:val="Normalny"/>
    <w:link w:val="CytatintensywnyZnak"/>
    <w:uiPriority w:val="30"/>
    <w:qFormat/>
    <w:rsid w:val="0070017B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2" w:right="862"/>
      <w:jc w:val="center"/>
    </w:pPr>
    <w:rPr>
      <w:i/>
      <w:iCs/>
      <w:color w:val="1B487F"/>
    </w:rPr>
  </w:style>
  <w:style w:type="character" w:customStyle="1" w:styleId="CytatintensywnyZnak">
    <w:name w:val="Cytat intensywny Znak"/>
    <w:aliases w:val="INTENSE HIGHLIGHT CPK Znak"/>
    <w:basedOn w:val="Domylnaczcionkaakapitu"/>
    <w:link w:val="Cytatintensywny"/>
    <w:uiPriority w:val="30"/>
    <w:rsid w:val="0070017B"/>
    <w:rPr>
      <w:i/>
      <w:iCs/>
      <w:color w:val="1B487F"/>
      <w:sz w:val="22"/>
    </w:rPr>
  </w:style>
  <w:style w:type="character" w:styleId="Odwoaniedelikatne">
    <w:name w:val="Subtle Reference"/>
    <w:aliases w:val="CAPITALICS CPK"/>
    <w:basedOn w:val="Domylnaczcionkaakapitu"/>
    <w:uiPriority w:val="31"/>
    <w:qFormat/>
    <w:rsid w:val="0070017B"/>
    <w:rPr>
      <w:caps w:val="0"/>
      <w:smallCaps/>
      <w:color w:val="5A5A5A" w:themeColor="text1" w:themeTint="A5"/>
    </w:rPr>
  </w:style>
  <w:style w:type="character" w:styleId="Odwoanieintensywne">
    <w:name w:val="Intense Reference"/>
    <w:aliases w:val="CAPITALICS INTENSE CPK"/>
    <w:basedOn w:val="Domylnaczcionkaakapitu"/>
    <w:uiPriority w:val="32"/>
    <w:qFormat/>
    <w:rsid w:val="001D5821"/>
    <w:rPr>
      <w:b/>
      <w:bCs/>
      <w:smallCaps/>
      <w:color w:val="1B487F"/>
      <w:spacing w:val="5"/>
    </w:rPr>
  </w:style>
  <w:style w:type="paragraph" w:customStyle="1" w:styleId="SPECIALSTYLEFORMAGOSIA">
    <w:name w:val="SPECIAL STYLE FOR MAŁGOSIA"/>
    <w:basedOn w:val="Normalny"/>
    <w:link w:val="SPECIALSTYLEFORMAGOSIAZnak"/>
    <w:rsid w:val="00092D15"/>
    <w:rPr>
      <w:rFonts w:ascii="Comic Sans MS" w:hAnsi="Comic Sans MS"/>
      <w:i/>
      <w:color w:val="CC00CC"/>
      <w:spacing w:val="28"/>
      <w:sz w:val="28"/>
      <w:u w:val="wave" w:color="FF99FF"/>
      <w:lang w:val="en-US"/>
      <w14:textOutline w14:w="9525" w14:cap="rnd" w14:cmpd="sng" w14:algn="ctr">
        <w14:noFill/>
        <w14:prstDash w14:val="solid"/>
        <w14:bevel/>
      </w14:textOutline>
      <w14:textFill>
        <w14:gradFill>
          <w14:gsLst>
            <w14:gs w14:pos="0">
              <w14:schemeClr w14:val="accent2">
                <w14:lumMod w14:val="20000"/>
                <w14:lumOff w14:val="80000"/>
              </w14:schemeClr>
            </w14:gs>
            <w14:gs w14:pos="74000">
              <w14:srgbClr w14:val="CC00CC"/>
            </w14:gs>
            <w14:gs w14:pos="83000">
              <w14:srgbClr w14:val="CC00CC"/>
            </w14:gs>
            <w14:gs w14:pos="100000">
              <w14:srgbClr w14:val="FF99FF"/>
            </w14:gs>
          </w14:gsLst>
          <w14:lin w14:ang="5400000" w14:scaled="0"/>
        </w14:gradFill>
      </w14:textFill>
      <w14:ligatures w14:val="historicalDiscretional"/>
    </w:rPr>
  </w:style>
  <w:style w:type="paragraph" w:customStyle="1" w:styleId="FootnoteCPK">
    <w:name w:val="Footnote CPK"/>
    <w:basedOn w:val="Normalny"/>
    <w:link w:val="FootnoteCPKZnak"/>
    <w:qFormat/>
    <w:rsid w:val="00092D15"/>
    <w:rPr>
      <w:sz w:val="16"/>
      <w:vertAlign w:val="subscript"/>
      <w:lang w:val="en-US"/>
    </w:rPr>
  </w:style>
  <w:style w:type="character" w:customStyle="1" w:styleId="SPECIALSTYLEFORMAGOSIAZnak">
    <w:name w:val="SPECIAL STYLE FOR MAŁGOSIA Znak"/>
    <w:basedOn w:val="Domylnaczcionkaakapitu"/>
    <w:link w:val="SPECIALSTYLEFORMAGOSIA"/>
    <w:rsid w:val="00092D15"/>
    <w:rPr>
      <w:rFonts w:ascii="Comic Sans MS" w:hAnsi="Comic Sans MS"/>
      <w:i/>
      <w:color w:val="CC00CC"/>
      <w:spacing w:val="28"/>
      <w:sz w:val="28"/>
      <w:u w:val="wave" w:color="FF99FF"/>
      <w:lang w:val="en-US"/>
      <w14:textOutline w14:w="9525" w14:cap="rnd" w14:cmpd="sng" w14:algn="ctr">
        <w14:noFill/>
        <w14:prstDash w14:val="solid"/>
        <w14:bevel/>
      </w14:textOutline>
      <w14:textFill>
        <w14:gradFill>
          <w14:gsLst>
            <w14:gs w14:pos="0">
              <w14:schemeClr w14:val="accent2">
                <w14:lumMod w14:val="20000"/>
                <w14:lumOff w14:val="80000"/>
              </w14:schemeClr>
            </w14:gs>
            <w14:gs w14:pos="74000">
              <w14:srgbClr w14:val="CC00CC"/>
            </w14:gs>
            <w14:gs w14:pos="83000">
              <w14:srgbClr w14:val="CC00CC"/>
            </w14:gs>
            <w14:gs w14:pos="100000">
              <w14:srgbClr w14:val="FF99FF"/>
            </w14:gs>
          </w14:gsLst>
          <w14:lin w14:ang="5400000" w14:scaled="0"/>
        </w14:gradFill>
      </w14:textFill>
      <w14:ligatures w14:val="historicalDiscretional"/>
    </w:rPr>
  </w:style>
  <w:style w:type="character" w:styleId="Tekstzastpczy">
    <w:name w:val="Placeholder Text"/>
    <w:basedOn w:val="Domylnaczcionkaakapitu"/>
    <w:uiPriority w:val="99"/>
    <w:semiHidden/>
    <w:rsid w:val="00BE5A01"/>
    <w:rPr>
      <w:color w:val="808080"/>
    </w:rPr>
  </w:style>
  <w:style w:type="character" w:customStyle="1" w:styleId="FootnoteCPKZnak">
    <w:name w:val="Footnote CPK Znak"/>
    <w:basedOn w:val="Domylnaczcionkaakapitu"/>
    <w:link w:val="FootnoteCPK"/>
    <w:rsid w:val="00663A3E"/>
    <w:rPr>
      <w:sz w:val="16"/>
      <w:vertAlign w:val="subscript"/>
      <w:lang w:val="en-US"/>
    </w:rPr>
  </w:style>
  <w:style w:type="character" w:customStyle="1" w:styleId="WHITEHIGHLIGHTCPK">
    <w:name w:val="WHITE HIGHLIGHT CPK"/>
    <w:basedOn w:val="Domylnaczcionkaakapitu"/>
    <w:uiPriority w:val="1"/>
    <w:qFormat/>
    <w:rsid w:val="00FA2810"/>
    <w:rPr>
      <w:rFonts w:asciiTheme="minorHAnsi" w:hAnsiTheme="minorHAnsi"/>
      <w:i/>
      <w:color w:val="FFFFFF" w:themeColor="background1"/>
      <w:sz w:val="28"/>
    </w:rPr>
  </w:style>
  <w:style w:type="numbering" w:customStyle="1" w:styleId="CPKWIELOPOZIOMOWY">
    <w:name w:val="CPK WIELOPOZIOMOWY"/>
    <w:uiPriority w:val="99"/>
    <w:rsid w:val="00E43353"/>
    <w:pPr>
      <w:numPr>
        <w:numId w:val="17"/>
      </w:numPr>
    </w:pPr>
  </w:style>
  <w:style w:type="character" w:customStyle="1" w:styleId="Nagwek5Znak">
    <w:name w:val="Nagłówek 5 Znak"/>
    <w:aliases w:val="5HEADING CPK Znak"/>
    <w:basedOn w:val="Domylnaczcionkaakapitu"/>
    <w:link w:val="Nagwek5"/>
    <w:uiPriority w:val="9"/>
    <w:rsid w:val="002F75D6"/>
    <w:rPr>
      <w:rFonts w:ascii="Arial Nova Light" w:eastAsiaTheme="majorEastAsia" w:hAnsi="Arial Nova Light" w:cstheme="majorBidi"/>
      <w:bCs/>
      <w:color w:val="2F5496" w:themeColor="accent1" w:themeShade="BF"/>
      <w:spacing w:val="20"/>
      <w:szCs w:val="52"/>
    </w:rPr>
  </w:style>
  <w:style w:type="paragraph" w:styleId="Nagwekspisutreci">
    <w:name w:val="TOC Heading"/>
    <w:aliases w:val="TOC HEADING"/>
    <w:basedOn w:val="Normalny"/>
    <w:next w:val="Spistreci1"/>
    <w:uiPriority w:val="39"/>
    <w:unhideWhenUsed/>
    <w:qFormat/>
    <w:rsid w:val="00092D15"/>
    <w:pPr>
      <w:spacing w:after="360" w:line="259" w:lineRule="auto"/>
    </w:pPr>
    <w:rPr>
      <w:rFonts w:ascii="Arial Nova Light" w:hAnsi="Arial Nova Light"/>
      <w:color w:val="2F5496" w:themeColor="accent1" w:themeShade="BF"/>
      <w:spacing w:val="20"/>
      <w:sz w:val="40"/>
      <w:lang w:eastAsia="pl-PL"/>
    </w:rPr>
  </w:style>
  <w:style w:type="character" w:customStyle="1" w:styleId="Nagwek6Znak">
    <w:name w:val="Nagłówek 6 Znak"/>
    <w:aliases w:val="6HEADING CPK Znak"/>
    <w:basedOn w:val="Domylnaczcionkaakapitu"/>
    <w:link w:val="Nagwek6"/>
    <w:uiPriority w:val="9"/>
    <w:rsid w:val="0008115E"/>
    <w:rPr>
      <w:rFonts w:ascii="Arial Nova Light" w:eastAsiaTheme="majorEastAsia" w:hAnsi="Arial Nova Light" w:cstheme="majorBidi"/>
      <w:color w:val="2F5496" w:themeColor="accent1" w:themeShade="BF"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2426F"/>
    <w:rPr>
      <w:rFonts w:asciiTheme="majorHAnsi" w:eastAsiaTheme="majorEastAsia" w:hAnsiTheme="majorHAnsi" w:cstheme="majorBidi"/>
      <w:i/>
      <w:iCs/>
      <w:color w:val="1F3763" w:themeColor="accent1" w:themeShade="7F"/>
      <w:sz w:val="2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2426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2426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HEADERCPK">
    <w:name w:val="HEADER CPK"/>
    <w:basedOn w:val="Normalny"/>
    <w:link w:val="HEADERCPKZnak"/>
    <w:qFormat/>
    <w:rsid w:val="00092D15"/>
    <w:pPr>
      <w:spacing w:after="0"/>
      <w:jc w:val="right"/>
    </w:pPr>
    <w:rPr>
      <w:color w:val="004982"/>
      <w:sz w:val="24"/>
      <w:lang w:val="en-US"/>
    </w:rPr>
  </w:style>
  <w:style w:type="table" w:customStyle="1" w:styleId="Styl2">
    <w:name w:val="Styl2"/>
    <w:basedOn w:val="Standardowy"/>
    <w:uiPriority w:val="99"/>
    <w:rsid w:val="00B866EE"/>
    <w:pPr>
      <w:jc w:val="right"/>
    </w:pPr>
    <w:tblPr>
      <w:tblBorders>
        <w:bottom w:val="single" w:sz="4" w:space="0" w:color="D9D9D9" w:themeColor="background1" w:themeShade="D9"/>
      </w:tblBorders>
    </w:tblPr>
    <w:tcPr>
      <w:vAlign w:val="bottom"/>
    </w:tcPr>
  </w:style>
  <w:style w:type="character" w:customStyle="1" w:styleId="HEADERCPKZnak">
    <w:name w:val="HEADER CPK Znak"/>
    <w:basedOn w:val="NagwekZnak"/>
    <w:link w:val="HEADERCPK"/>
    <w:rsid w:val="003A441E"/>
    <w:rPr>
      <w:color w:val="004982"/>
      <w:lang w:val="en-US"/>
    </w:rPr>
  </w:style>
  <w:style w:type="paragraph" w:styleId="Poprawka">
    <w:name w:val="Revision"/>
    <w:hidden/>
    <w:uiPriority w:val="99"/>
    <w:semiHidden/>
    <w:rsid w:val="00185814"/>
    <w:rPr>
      <w:sz w:val="22"/>
    </w:rPr>
  </w:style>
  <w:style w:type="character" w:customStyle="1" w:styleId="Nierozpoznanawzmianka10">
    <w:name w:val="Nierozpoznana wzmianka10"/>
    <w:basedOn w:val="Domylnaczcionkaakapitu"/>
    <w:uiPriority w:val="99"/>
    <w:semiHidden/>
    <w:unhideWhenUsed/>
    <w:rsid w:val="002E327B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E327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E327B"/>
    <w:pPr>
      <w:spacing w:before="240" w:after="240"/>
    </w:pPr>
    <w:rPr>
      <w:rFonts w:ascii="Calibri" w:eastAsia="Times New Roman" w:hAnsi="Calibri" w:cs="Times New Roman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E327B"/>
    <w:rPr>
      <w:rFonts w:ascii="Calibri" w:eastAsia="Times New Roman" w:hAnsi="Calibri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E327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E327B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E327B"/>
    <w:pPr>
      <w:spacing w:before="240" w:after="0"/>
    </w:pPr>
    <w:rPr>
      <w:rFonts w:ascii="Calibri" w:eastAsia="Times New Roman" w:hAnsi="Calibri" w:cs="Times New Roman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E327B"/>
    <w:rPr>
      <w:rFonts w:ascii="Calibri" w:eastAsia="Times New Roman" w:hAnsi="Calibri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E327B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2E327B"/>
    <w:rPr>
      <w:color w:val="954F72" w:themeColor="followedHyperlink"/>
      <w:u w:val="single"/>
    </w:rPr>
  </w:style>
  <w:style w:type="paragraph" w:styleId="Spistreci9">
    <w:name w:val="toc 9"/>
    <w:basedOn w:val="Normalny"/>
    <w:next w:val="Normalny"/>
    <w:autoRedefine/>
    <w:uiPriority w:val="39"/>
    <w:unhideWhenUsed/>
    <w:rsid w:val="002E327B"/>
    <w:pPr>
      <w:spacing w:before="240" w:after="100" w:line="259" w:lineRule="auto"/>
      <w:ind w:left="1760"/>
    </w:pPr>
    <w:rPr>
      <w:rFonts w:eastAsiaTheme="minorEastAsia"/>
      <w:szCs w:val="22"/>
      <w:lang w:val="en-US"/>
    </w:rPr>
  </w:style>
  <w:style w:type="paragraph" w:customStyle="1" w:styleId="bullet10T12B">
    <w:name w:val="bullet1 (0T/12B)"/>
    <w:aliases w:val="altb1"/>
    <w:rsid w:val="002E327B"/>
    <w:pPr>
      <w:numPr>
        <w:numId w:val="7"/>
      </w:numPr>
      <w:tabs>
        <w:tab w:val="left" w:pos="900"/>
      </w:tabs>
      <w:spacing w:after="240" w:line="280" w:lineRule="exact"/>
    </w:pPr>
    <w:rPr>
      <w:rFonts w:ascii="Palatino" w:eastAsia="Times New Roman" w:hAnsi="Palatino" w:cs="Times New Roman"/>
      <w:kern w:val="20"/>
      <w:szCs w:val="20"/>
      <w:lang w:val="en-US"/>
    </w:rPr>
  </w:style>
  <w:style w:type="paragraph" w:customStyle="1" w:styleId="inset10T12B">
    <w:name w:val="inset1 (0T/12B)"/>
    <w:aliases w:val="alti1"/>
    <w:rsid w:val="002E327B"/>
    <w:pPr>
      <w:tabs>
        <w:tab w:val="right" w:pos="720"/>
      </w:tabs>
      <w:spacing w:after="240" w:line="280" w:lineRule="exact"/>
      <w:ind w:left="907" w:hanging="547"/>
    </w:pPr>
    <w:rPr>
      <w:rFonts w:ascii="Palatino" w:eastAsia="Times New Roman" w:hAnsi="Palatino" w:cs="Times New Roman"/>
      <w:szCs w:val="20"/>
      <w:lang w:val="en-US"/>
    </w:rPr>
  </w:style>
  <w:style w:type="paragraph" w:customStyle="1" w:styleId="inset10T24B">
    <w:name w:val="inset1 (0T/24B)"/>
    <w:aliases w:val="alti2"/>
    <w:basedOn w:val="inset10T12B"/>
    <w:next w:val="Nagwek2"/>
    <w:rsid w:val="002E327B"/>
    <w:pPr>
      <w:spacing w:after="480"/>
    </w:pPr>
  </w:style>
  <w:style w:type="character" w:customStyle="1" w:styleId="normaltextrun">
    <w:name w:val="normaltextrun"/>
    <w:basedOn w:val="Domylnaczcionkaakapitu"/>
    <w:rsid w:val="002E327B"/>
  </w:style>
  <w:style w:type="paragraph" w:customStyle="1" w:styleId="paragraph">
    <w:name w:val="paragraph"/>
    <w:basedOn w:val="Normalny"/>
    <w:rsid w:val="002E327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eastAsia="pl-PL"/>
    </w:rPr>
  </w:style>
  <w:style w:type="character" w:customStyle="1" w:styleId="eop">
    <w:name w:val="eop"/>
    <w:basedOn w:val="Domylnaczcionkaakapitu"/>
    <w:rsid w:val="002E327B"/>
  </w:style>
  <w:style w:type="paragraph" w:customStyle="1" w:styleId="msonormal0">
    <w:name w:val="msonormal"/>
    <w:basedOn w:val="Normalny"/>
    <w:rsid w:val="002226E3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lang w:eastAsia="pl-PL"/>
    </w:rPr>
  </w:style>
  <w:style w:type="paragraph" w:customStyle="1" w:styleId="font5">
    <w:name w:val="font5"/>
    <w:basedOn w:val="Normalny"/>
    <w:rsid w:val="002226E3"/>
    <w:pPr>
      <w:spacing w:before="100" w:beforeAutospacing="1" w:after="100" w:afterAutospacing="1"/>
      <w:jc w:val="left"/>
    </w:pPr>
    <w:rPr>
      <w:rFonts w:ascii="Calibri" w:eastAsia="Times New Roman" w:hAnsi="Calibri" w:cs="Calibri"/>
      <w:b/>
      <w:bCs/>
      <w:szCs w:val="20"/>
      <w:lang w:eastAsia="pl-PL"/>
    </w:rPr>
  </w:style>
  <w:style w:type="paragraph" w:customStyle="1" w:styleId="xl64">
    <w:name w:val="xl64"/>
    <w:basedOn w:val="Normalny"/>
    <w:rsid w:val="002226E3"/>
    <w:pPr>
      <w:spacing w:before="100" w:beforeAutospacing="1" w:after="100" w:afterAutospacing="1"/>
      <w:jc w:val="left"/>
      <w:textAlignment w:val="top"/>
    </w:pPr>
    <w:rPr>
      <w:rFonts w:eastAsia="Times New Roman" w:cs="Arial"/>
      <w:sz w:val="24"/>
      <w:lang w:eastAsia="pl-PL"/>
    </w:rPr>
  </w:style>
  <w:style w:type="paragraph" w:customStyle="1" w:styleId="xl65">
    <w:name w:val="xl65"/>
    <w:basedOn w:val="Normalny"/>
    <w:rsid w:val="002226E3"/>
    <w:pPr>
      <w:spacing w:before="100" w:beforeAutospacing="1" w:after="100" w:afterAutospacing="1"/>
      <w:jc w:val="left"/>
      <w:textAlignment w:val="top"/>
    </w:pPr>
    <w:rPr>
      <w:rFonts w:eastAsia="Times New Roman" w:cs="Arial"/>
      <w:color w:val="000000"/>
      <w:sz w:val="16"/>
      <w:szCs w:val="16"/>
      <w:lang w:eastAsia="pl-PL"/>
    </w:rPr>
  </w:style>
  <w:style w:type="paragraph" w:customStyle="1" w:styleId="xl66">
    <w:name w:val="xl66"/>
    <w:basedOn w:val="Normalny"/>
    <w:rsid w:val="002226E3"/>
    <w:pPr>
      <w:spacing w:before="100" w:beforeAutospacing="1" w:after="100" w:afterAutospacing="1"/>
      <w:jc w:val="center"/>
      <w:textAlignment w:val="center"/>
    </w:pPr>
    <w:rPr>
      <w:rFonts w:eastAsia="Times New Roman" w:cs="Arial"/>
      <w:color w:val="000000"/>
      <w:sz w:val="16"/>
      <w:szCs w:val="16"/>
      <w:lang w:eastAsia="pl-PL"/>
    </w:rPr>
  </w:style>
  <w:style w:type="paragraph" w:customStyle="1" w:styleId="xl67">
    <w:name w:val="xl67"/>
    <w:basedOn w:val="Normalny"/>
    <w:rsid w:val="002226E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eastAsia="Times New Roman" w:cs="Arial"/>
      <w:sz w:val="16"/>
      <w:szCs w:val="16"/>
      <w:lang w:eastAsia="pl-PL"/>
    </w:rPr>
  </w:style>
  <w:style w:type="paragraph" w:customStyle="1" w:styleId="xl68">
    <w:name w:val="xl68"/>
    <w:basedOn w:val="Normalny"/>
    <w:rsid w:val="002226E3"/>
    <w:pPr>
      <w:spacing w:before="100" w:beforeAutospacing="1" w:after="100" w:afterAutospacing="1"/>
      <w:jc w:val="left"/>
      <w:textAlignment w:val="top"/>
    </w:pPr>
    <w:rPr>
      <w:rFonts w:eastAsia="Times New Roman" w:cs="Arial"/>
      <w:sz w:val="16"/>
      <w:szCs w:val="16"/>
      <w:lang w:eastAsia="pl-PL"/>
    </w:rPr>
  </w:style>
  <w:style w:type="paragraph" w:customStyle="1" w:styleId="xl69">
    <w:name w:val="xl69"/>
    <w:basedOn w:val="Normalny"/>
    <w:rsid w:val="002226E3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left"/>
      <w:textAlignment w:val="top"/>
    </w:pPr>
    <w:rPr>
      <w:rFonts w:eastAsia="Times New Roman" w:cs="Arial"/>
      <w:color w:val="000000"/>
      <w:sz w:val="16"/>
      <w:szCs w:val="16"/>
      <w:lang w:eastAsia="pl-PL"/>
    </w:rPr>
  </w:style>
  <w:style w:type="paragraph" w:customStyle="1" w:styleId="xl70">
    <w:name w:val="xl70"/>
    <w:basedOn w:val="Normalny"/>
    <w:rsid w:val="002226E3"/>
    <w:pPr>
      <w:pBdr>
        <w:left w:val="single" w:sz="4" w:space="0" w:color="000000"/>
      </w:pBdr>
      <w:spacing w:before="100" w:beforeAutospacing="1" w:after="100" w:afterAutospacing="1"/>
      <w:jc w:val="left"/>
      <w:textAlignment w:val="top"/>
    </w:pPr>
    <w:rPr>
      <w:rFonts w:eastAsia="Times New Roman" w:cs="Arial"/>
      <w:color w:val="000000"/>
      <w:sz w:val="16"/>
      <w:szCs w:val="16"/>
      <w:lang w:eastAsia="pl-PL"/>
    </w:rPr>
  </w:style>
  <w:style w:type="paragraph" w:customStyle="1" w:styleId="xl71">
    <w:name w:val="xl71"/>
    <w:basedOn w:val="Normalny"/>
    <w:rsid w:val="002226E3"/>
    <w:pPr>
      <w:spacing w:before="100" w:beforeAutospacing="1" w:after="100" w:afterAutospacing="1"/>
      <w:jc w:val="left"/>
      <w:textAlignment w:val="top"/>
    </w:pPr>
    <w:rPr>
      <w:rFonts w:eastAsia="Times New Roman" w:cs="Arial"/>
      <w:color w:val="000000"/>
      <w:szCs w:val="20"/>
      <w:lang w:eastAsia="pl-PL"/>
    </w:rPr>
  </w:style>
  <w:style w:type="paragraph" w:customStyle="1" w:styleId="xl72">
    <w:name w:val="xl72"/>
    <w:basedOn w:val="Normalny"/>
    <w:rsid w:val="002226E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eastAsia="Times New Roman" w:cs="Arial"/>
      <w:color w:val="000000"/>
      <w:sz w:val="16"/>
      <w:szCs w:val="16"/>
      <w:lang w:eastAsia="pl-PL"/>
    </w:rPr>
  </w:style>
  <w:style w:type="paragraph" w:customStyle="1" w:styleId="xl73">
    <w:name w:val="xl73"/>
    <w:basedOn w:val="Normalny"/>
    <w:rsid w:val="002226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Arial"/>
      <w:sz w:val="16"/>
      <w:szCs w:val="16"/>
      <w:lang w:eastAsia="pl-PL"/>
    </w:rPr>
  </w:style>
  <w:style w:type="paragraph" w:customStyle="1" w:styleId="xl74">
    <w:name w:val="xl74"/>
    <w:basedOn w:val="Normalny"/>
    <w:rsid w:val="002226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Arial"/>
      <w:sz w:val="16"/>
      <w:szCs w:val="16"/>
      <w:lang w:eastAsia="pl-PL"/>
    </w:rPr>
  </w:style>
  <w:style w:type="paragraph" w:customStyle="1" w:styleId="xl75">
    <w:name w:val="xl75"/>
    <w:basedOn w:val="Normalny"/>
    <w:rsid w:val="002226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Arial"/>
      <w:sz w:val="24"/>
      <w:lang w:eastAsia="pl-PL"/>
    </w:rPr>
  </w:style>
  <w:style w:type="paragraph" w:customStyle="1" w:styleId="xl76">
    <w:name w:val="xl76"/>
    <w:basedOn w:val="Normalny"/>
    <w:rsid w:val="002226E3"/>
    <w:pPr>
      <w:pBdr>
        <w:bottom w:val="single" w:sz="4" w:space="0" w:color="000000"/>
      </w:pBdr>
      <w:shd w:val="clear" w:color="000000" w:fill="808080"/>
      <w:spacing w:before="100" w:beforeAutospacing="1" w:after="100" w:afterAutospacing="1"/>
      <w:jc w:val="center"/>
      <w:textAlignment w:val="center"/>
    </w:pPr>
    <w:rPr>
      <w:rFonts w:eastAsia="Times New Roman" w:cs="Arial"/>
      <w:b/>
      <w:bCs/>
      <w:sz w:val="16"/>
      <w:szCs w:val="16"/>
      <w:lang w:eastAsia="pl-PL"/>
    </w:rPr>
  </w:style>
  <w:style w:type="paragraph" w:customStyle="1" w:styleId="xl77">
    <w:name w:val="xl77"/>
    <w:basedOn w:val="Normalny"/>
    <w:rsid w:val="002226E3"/>
    <w:pPr>
      <w:pBdr>
        <w:bottom w:val="single" w:sz="4" w:space="0" w:color="000000"/>
        <w:right w:val="single" w:sz="4" w:space="0" w:color="000000"/>
      </w:pBdr>
      <w:shd w:val="clear" w:color="000000" w:fill="808080"/>
      <w:spacing w:before="100" w:beforeAutospacing="1" w:after="100" w:afterAutospacing="1"/>
      <w:jc w:val="center"/>
      <w:textAlignment w:val="center"/>
    </w:pPr>
    <w:rPr>
      <w:rFonts w:eastAsia="Times New Roman" w:cs="Arial"/>
      <w:b/>
      <w:bCs/>
      <w:sz w:val="16"/>
      <w:szCs w:val="16"/>
      <w:lang w:eastAsia="pl-PL"/>
    </w:rPr>
  </w:style>
  <w:style w:type="paragraph" w:customStyle="1" w:styleId="xl78">
    <w:name w:val="xl78"/>
    <w:basedOn w:val="Normalny"/>
    <w:rsid w:val="002226E3"/>
    <w:pPr>
      <w:pBdr>
        <w:left w:val="single" w:sz="4" w:space="0" w:color="000000"/>
      </w:pBdr>
      <w:shd w:val="clear" w:color="000000" w:fill="DA9694"/>
      <w:spacing w:before="100" w:beforeAutospacing="1" w:after="100" w:afterAutospacing="1"/>
      <w:jc w:val="center"/>
      <w:textAlignment w:val="center"/>
    </w:pPr>
    <w:rPr>
      <w:rFonts w:eastAsia="Times New Roman" w:cs="Arial"/>
      <w:b/>
      <w:bCs/>
      <w:color w:val="FFFFFF"/>
      <w:sz w:val="16"/>
      <w:szCs w:val="16"/>
      <w:lang w:eastAsia="pl-PL"/>
    </w:rPr>
  </w:style>
  <w:style w:type="paragraph" w:customStyle="1" w:styleId="xl79">
    <w:name w:val="xl79"/>
    <w:basedOn w:val="Normalny"/>
    <w:rsid w:val="002226E3"/>
    <w:pPr>
      <w:shd w:val="clear" w:color="000000" w:fill="DA9694"/>
      <w:spacing w:before="100" w:beforeAutospacing="1" w:after="100" w:afterAutospacing="1"/>
      <w:jc w:val="center"/>
      <w:textAlignment w:val="center"/>
    </w:pPr>
    <w:rPr>
      <w:rFonts w:eastAsia="Times New Roman" w:cs="Arial"/>
      <w:b/>
      <w:bCs/>
      <w:color w:val="FFFFFF"/>
      <w:sz w:val="16"/>
      <w:szCs w:val="16"/>
      <w:lang w:eastAsia="pl-PL"/>
    </w:rPr>
  </w:style>
  <w:style w:type="paragraph" w:customStyle="1" w:styleId="xl80">
    <w:name w:val="xl80"/>
    <w:basedOn w:val="Normalny"/>
    <w:rsid w:val="002226E3"/>
    <w:pPr>
      <w:pBdr>
        <w:left w:val="single" w:sz="4" w:space="0" w:color="000000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rFonts w:eastAsia="Times New Roman" w:cs="Arial"/>
      <w:b/>
      <w:bCs/>
      <w:color w:val="FFFFFF"/>
      <w:sz w:val="16"/>
      <w:szCs w:val="16"/>
      <w:lang w:eastAsia="pl-PL"/>
    </w:rPr>
  </w:style>
  <w:style w:type="paragraph" w:customStyle="1" w:styleId="xl81">
    <w:name w:val="xl81"/>
    <w:basedOn w:val="Normalny"/>
    <w:rsid w:val="002226E3"/>
    <w:pPr>
      <w:shd w:val="clear" w:color="000000" w:fill="C4D79B"/>
      <w:spacing w:before="100" w:beforeAutospacing="1" w:after="100" w:afterAutospacing="1"/>
      <w:jc w:val="center"/>
      <w:textAlignment w:val="center"/>
    </w:pPr>
    <w:rPr>
      <w:rFonts w:eastAsia="Times New Roman" w:cs="Arial"/>
      <w:b/>
      <w:bCs/>
      <w:color w:val="FFFFFF"/>
      <w:sz w:val="16"/>
      <w:szCs w:val="16"/>
      <w:lang w:eastAsia="pl-PL"/>
    </w:rPr>
  </w:style>
  <w:style w:type="paragraph" w:customStyle="1" w:styleId="xl82">
    <w:name w:val="xl82"/>
    <w:basedOn w:val="Normalny"/>
    <w:rsid w:val="002226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szCs w:val="20"/>
      <w:lang w:eastAsia="pl-PL"/>
    </w:rPr>
  </w:style>
  <w:style w:type="paragraph" w:customStyle="1" w:styleId="xl83">
    <w:name w:val="xl83"/>
    <w:basedOn w:val="Normalny"/>
    <w:rsid w:val="002226E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Calibri" w:eastAsia="Times New Roman" w:hAnsi="Calibri" w:cs="Calibri"/>
      <w:b/>
      <w:bCs/>
      <w:szCs w:val="20"/>
      <w:lang w:eastAsia="pl-PL"/>
    </w:rPr>
  </w:style>
  <w:style w:type="paragraph" w:customStyle="1" w:styleId="xl84">
    <w:name w:val="xl84"/>
    <w:basedOn w:val="Normalny"/>
    <w:rsid w:val="002226E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Calibri" w:eastAsia="Times New Roman" w:hAnsi="Calibri" w:cs="Calibri"/>
      <w:b/>
      <w:bCs/>
      <w:szCs w:val="20"/>
      <w:lang w:eastAsia="pl-PL"/>
    </w:rPr>
  </w:style>
  <w:style w:type="paragraph" w:customStyle="1" w:styleId="xl85">
    <w:name w:val="xl85"/>
    <w:basedOn w:val="Normalny"/>
    <w:rsid w:val="002226E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Calibri" w:eastAsia="Times New Roman" w:hAnsi="Calibri" w:cs="Calibri"/>
      <w:szCs w:val="20"/>
      <w:lang w:eastAsia="pl-PL"/>
    </w:rPr>
  </w:style>
  <w:style w:type="paragraph" w:customStyle="1" w:styleId="xl86">
    <w:name w:val="xl86"/>
    <w:basedOn w:val="Normalny"/>
    <w:rsid w:val="002226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Calibri" w:eastAsia="Times New Roman" w:hAnsi="Calibri" w:cs="Calibri"/>
      <w:szCs w:val="20"/>
      <w:lang w:eastAsia="pl-PL"/>
    </w:rPr>
  </w:style>
  <w:style w:type="paragraph" w:customStyle="1" w:styleId="xl87">
    <w:name w:val="xl87"/>
    <w:basedOn w:val="Normalny"/>
    <w:rsid w:val="002226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Calibri" w:eastAsia="Times New Roman" w:hAnsi="Calibri" w:cs="Calibri"/>
      <w:b/>
      <w:bCs/>
      <w:szCs w:val="20"/>
      <w:lang w:eastAsia="pl-PL"/>
    </w:rPr>
  </w:style>
  <w:style w:type="paragraph" w:customStyle="1" w:styleId="xl88">
    <w:name w:val="xl88"/>
    <w:basedOn w:val="Normalny"/>
    <w:rsid w:val="002226E3"/>
    <w:pPr>
      <w:spacing w:before="100" w:beforeAutospacing="1" w:after="100" w:afterAutospacing="1"/>
      <w:jc w:val="left"/>
    </w:pPr>
    <w:rPr>
      <w:rFonts w:ascii="Calibri" w:eastAsia="Times New Roman" w:hAnsi="Calibri" w:cs="Calibri"/>
      <w:b/>
      <w:bCs/>
      <w:szCs w:val="20"/>
      <w:lang w:eastAsia="pl-PL"/>
    </w:rPr>
  </w:style>
  <w:style w:type="paragraph" w:customStyle="1" w:styleId="xl89">
    <w:name w:val="xl89"/>
    <w:basedOn w:val="Normalny"/>
    <w:rsid w:val="002226E3"/>
    <w:pPr>
      <w:spacing w:before="100" w:beforeAutospacing="1" w:after="100" w:afterAutospacing="1"/>
      <w:jc w:val="left"/>
    </w:pPr>
    <w:rPr>
      <w:rFonts w:ascii="Calibri" w:eastAsia="Times New Roman" w:hAnsi="Calibri" w:cs="Calibri"/>
      <w:szCs w:val="20"/>
      <w:lang w:eastAsia="pl-PL"/>
    </w:rPr>
  </w:style>
  <w:style w:type="paragraph" w:customStyle="1" w:styleId="xl90">
    <w:name w:val="xl90"/>
    <w:basedOn w:val="Normalny"/>
    <w:rsid w:val="002226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szCs w:val="20"/>
      <w:lang w:eastAsia="pl-PL"/>
    </w:rPr>
  </w:style>
  <w:style w:type="paragraph" w:customStyle="1" w:styleId="xl91">
    <w:name w:val="xl91"/>
    <w:basedOn w:val="Normalny"/>
    <w:rsid w:val="002226E3"/>
    <w:pPr>
      <w:spacing w:before="100" w:beforeAutospacing="1" w:after="100" w:afterAutospacing="1"/>
      <w:jc w:val="left"/>
    </w:pPr>
    <w:rPr>
      <w:rFonts w:ascii="Calibri" w:eastAsia="Times New Roman" w:hAnsi="Calibri" w:cs="Calibri"/>
      <w:b/>
      <w:bCs/>
      <w:szCs w:val="20"/>
      <w:lang w:eastAsia="pl-PL"/>
    </w:rPr>
  </w:style>
  <w:style w:type="paragraph" w:customStyle="1" w:styleId="xl92">
    <w:name w:val="xl92"/>
    <w:basedOn w:val="Normalny"/>
    <w:rsid w:val="002226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Calibri" w:eastAsia="Times New Roman" w:hAnsi="Calibri" w:cs="Calibri"/>
      <w:b/>
      <w:bCs/>
      <w:szCs w:val="20"/>
      <w:lang w:eastAsia="pl-PL"/>
    </w:rPr>
  </w:style>
  <w:style w:type="paragraph" w:customStyle="1" w:styleId="xl93">
    <w:name w:val="xl93"/>
    <w:basedOn w:val="Normalny"/>
    <w:rsid w:val="002226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808080"/>
      <w:szCs w:val="20"/>
      <w:lang w:eastAsia="pl-PL"/>
    </w:rPr>
  </w:style>
  <w:style w:type="paragraph" w:customStyle="1" w:styleId="xl94">
    <w:name w:val="xl94"/>
    <w:basedOn w:val="Normalny"/>
    <w:rsid w:val="002226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Calibri" w:eastAsia="Times New Roman" w:hAnsi="Calibri" w:cs="Calibri"/>
      <w:szCs w:val="20"/>
      <w:lang w:eastAsia="pl-PL"/>
    </w:rPr>
  </w:style>
  <w:style w:type="paragraph" w:customStyle="1" w:styleId="xl95">
    <w:name w:val="xl95"/>
    <w:basedOn w:val="Normalny"/>
    <w:rsid w:val="002226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Calibri" w:eastAsia="Times New Roman" w:hAnsi="Calibri" w:cs="Calibri"/>
      <w:b/>
      <w:bCs/>
      <w:szCs w:val="20"/>
      <w:lang w:eastAsia="pl-PL"/>
    </w:rPr>
  </w:style>
  <w:style w:type="paragraph" w:customStyle="1" w:styleId="xl96">
    <w:name w:val="xl96"/>
    <w:basedOn w:val="Normalny"/>
    <w:rsid w:val="002226E3"/>
    <w:pPr>
      <w:pBdr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szCs w:val="20"/>
      <w:lang w:eastAsia="pl-PL"/>
    </w:rPr>
  </w:style>
  <w:style w:type="paragraph" w:customStyle="1" w:styleId="xl97">
    <w:name w:val="xl97"/>
    <w:basedOn w:val="Normalny"/>
    <w:rsid w:val="002226E3"/>
    <w:pPr>
      <w:pBdr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Cs w:val="20"/>
      <w:lang w:eastAsia="pl-PL"/>
    </w:rPr>
  </w:style>
  <w:style w:type="paragraph" w:customStyle="1" w:styleId="xl98">
    <w:name w:val="xl98"/>
    <w:basedOn w:val="Normalny"/>
    <w:rsid w:val="002226E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eastAsia="Times New Roman" w:cs="Arial"/>
      <w:sz w:val="16"/>
      <w:szCs w:val="16"/>
      <w:lang w:eastAsia="pl-PL"/>
    </w:rPr>
  </w:style>
  <w:style w:type="paragraph" w:customStyle="1" w:styleId="xl99">
    <w:name w:val="xl99"/>
    <w:basedOn w:val="Normalny"/>
    <w:rsid w:val="002226E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eastAsia="Times New Roman" w:cs="Arial"/>
      <w:sz w:val="16"/>
      <w:szCs w:val="16"/>
      <w:lang w:eastAsia="pl-PL"/>
    </w:rPr>
  </w:style>
  <w:style w:type="paragraph" w:customStyle="1" w:styleId="xl100">
    <w:name w:val="xl100"/>
    <w:basedOn w:val="Normalny"/>
    <w:rsid w:val="002226E3"/>
    <w:pPr>
      <w:spacing w:before="100" w:beforeAutospacing="1" w:after="100" w:afterAutospacing="1"/>
      <w:ind w:firstLineChars="100" w:firstLine="100"/>
      <w:jc w:val="left"/>
    </w:pPr>
    <w:rPr>
      <w:rFonts w:ascii="Calibri" w:eastAsia="Times New Roman" w:hAnsi="Calibri" w:cs="Calibri"/>
      <w:szCs w:val="20"/>
      <w:lang w:eastAsia="pl-PL"/>
    </w:rPr>
  </w:style>
  <w:style w:type="paragraph" w:customStyle="1" w:styleId="xl101">
    <w:name w:val="xl101"/>
    <w:basedOn w:val="Normalny"/>
    <w:rsid w:val="002226E3"/>
    <w:pPr>
      <w:spacing w:before="100" w:beforeAutospacing="1" w:after="100" w:afterAutospacing="1"/>
      <w:jc w:val="left"/>
    </w:pPr>
    <w:rPr>
      <w:rFonts w:ascii="Calibri" w:eastAsia="Times New Roman" w:hAnsi="Calibri" w:cs="Calibri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624490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lang w:eastAsia="pl-PL"/>
    </w:rPr>
  </w:style>
  <w:style w:type="paragraph" w:customStyle="1" w:styleId="oa1">
    <w:name w:val="oa1"/>
    <w:basedOn w:val="Normalny"/>
    <w:rsid w:val="002A0DA9"/>
    <w:pPr>
      <w:pBdr>
        <w:top w:val="single" w:sz="8" w:space="4" w:color="FFFFFF"/>
        <w:left w:val="single" w:sz="8" w:space="7" w:color="FFFFFF"/>
        <w:bottom w:val="single" w:sz="8" w:space="4" w:color="FFFFFF"/>
        <w:right w:val="single" w:sz="8" w:space="7" w:color="FFFFFF"/>
      </w:pBd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sz w:val="24"/>
      <w:lang w:eastAsia="pl-PL"/>
    </w:rPr>
  </w:style>
  <w:style w:type="paragraph" w:customStyle="1" w:styleId="oa2">
    <w:name w:val="oa2"/>
    <w:basedOn w:val="Normalny"/>
    <w:rsid w:val="002A0DA9"/>
    <w:pPr>
      <w:pBdr>
        <w:top w:val="single" w:sz="8" w:space="4" w:color="FFFFFF"/>
        <w:left w:val="single" w:sz="8" w:space="7" w:color="FFFFFF"/>
        <w:bottom w:val="single" w:sz="8" w:space="4" w:color="FFFFFF"/>
        <w:right w:val="single" w:sz="8" w:space="7" w:color="FFFFFF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lang w:eastAsia="pl-PL"/>
    </w:rPr>
  </w:style>
  <w:style w:type="paragraph" w:customStyle="1" w:styleId="oa3">
    <w:name w:val="oa3"/>
    <w:basedOn w:val="Normalny"/>
    <w:rsid w:val="002A0DA9"/>
    <w:pP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sz w:val="24"/>
      <w:lang w:eastAsia="pl-PL"/>
    </w:rPr>
  </w:style>
  <w:style w:type="paragraph" w:customStyle="1" w:styleId="oa4">
    <w:name w:val="oa4"/>
    <w:basedOn w:val="Normalny"/>
    <w:rsid w:val="002A0DA9"/>
    <w:pPr>
      <w:shd w:val="clear" w:color="auto" w:fill="2B75C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lang w:eastAsia="pl-PL"/>
    </w:rPr>
  </w:style>
  <w:style w:type="paragraph" w:customStyle="1" w:styleId="oa5">
    <w:name w:val="oa5"/>
    <w:basedOn w:val="Normalny"/>
    <w:rsid w:val="002A0DA9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lang w:eastAsia="pl-PL"/>
    </w:rPr>
  </w:style>
  <w:style w:type="paragraph" w:customStyle="1" w:styleId="oa6">
    <w:name w:val="oa6"/>
    <w:basedOn w:val="Normalny"/>
    <w:rsid w:val="002A0DA9"/>
    <w:pPr>
      <w:pBdr>
        <w:top w:val="single" w:sz="8" w:space="4" w:color="auto"/>
        <w:left w:val="single" w:sz="8" w:space="7" w:color="auto"/>
        <w:bottom w:val="single" w:sz="8" w:space="4" w:color="auto"/>
        <w:right w:val="single" w:sz="8" w:space="7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lang w:eastAsia="pl-PL"/>
    </w:rPr>
  </w:style>
  <w:style w:type="paragraph" w:customStyle="1" w:styleId="oa7">
    <w:name w:val="oa7"/>
    <w:basedOn w:val="Normalny"/>
    <w:rsid w:val="002A0DA9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auto" w:fill="CCCCCC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lang w:eastAsia="pl-PL"/>
    </w:rPr>
  </w:style>
  <w:style w:type="paragraph" w:customStyle="1" w:styleId="oa8">
    <w:name w:val="oa8"/>
    <w:basedOn w:val="Normalny"/>
    <w:rsid w:val="002A0DA9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lang w:eastAsia="pl-PL"/>
    </w:rPr>
  </w:style>
  <w:style w:type="paragraph" w:customStyle="1" w:styleId="oa9">
    <w:name w:val="oa9"/>
    <w:basedOn w:val="Normalny"/>
    <w:rsid w:val="002A0DA9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sz w:val="24"/>
      <w:lang w:eastAsia="pl-PL"/>
    </w:rPr>
  </w:style>
  <w:style w:type="paragraph" w:customStyle="1" w:styleId="oa10">
    <w:name w:val="oa10"/>
    <w:basedOn w:val="Normalny"/>
    <w:rsid w:val="002A0DA9"/>
    <w:pPr>
      <w:pBdr>
        <w:top w:val="single" w:sz="8" w:space="4" w:color="FFFFFF"/>
        <w:left w:val="single" w:sz="8" w:space="7" w:color="FFFFFF"/>
        <w:bottom w:val="single" w:sz="8" w:space="4" w:color="FFFFFF"/>
        <w:right w:val="single" w:sz="8" w:space="7" w:color="FFFFFF"/>
      </w:pBdr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sz w:val="24"/>
      <w:lang w:eastAsia="pl-PL"/>
    </w:rPr>
  </w:style>
  <w:style w:type="paragraph" w:customStyle="1" w:styleId="oa11">
    <w:name w:val="oa11"/>
    <w:basedOn w:val="Normalny"/>
    <w:rsid w:val="002A0DA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sz w:val="24"/>
      <w:lang w:eastAsia="pl-PL"/>
    </w:rPr>
  </w:style>
  <w:style w:type="paragraph" w:customStyle="1" w:styleId="oa12">
    <w:name w:val="oa12"/>
    <w:basedOn w:val="Normalny"/>
    <w:rsid w:val="002A0DA9"/>
    <w:pPr>
      <w:pBdr>
        <w:top w:val="single" w:sz="8" w:space="4" w:color="FFFFFF"/>
        <w:left w:val="single" w:sz="8" w:space="7" w:color="FFFFFF"/>
        <w:bottom w:val="single" w:sz="8" w:space="4" w:color="FFFFFF"/>
        <w:right w:val="single" w:sz="8" w:space="7" w:color="FFFFFF"/>
      </w:pBdr>
      <w:shd w:val="clear" w:color="auto" w:fill="A6A6A6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sz w:val="24"/>
      <w:lang w:eastAsia="pl-PL"/>
    </w:rPr>
  </w:style>
  <w:style w:type="paragraph" w:customStyle="1" w:styleId="oa13">
    <w:name w:val="oa13"/>
    <w:basedOn w:val="Normalny"/>
    <w:rsid w:val="002A0DA9"/>
    <w:pPr>
      <w:pBdr>
        <w:top w:val="single" w:sz="8" w:space="4" w:color="FFFFFF"/>
        <w:left w:val="single" w:sz="8" w:space="7" w:color="FFFFFF"/>
        <w:bottom w:val="single" w:sz="8" w:space="4" w:color="FFFFFF"/>
        <w:right w:val="single" w:sz="8" w:space="7" w:color="FFFFFF"/>
      </w:pBdr>
      <w:shd w:val="clear" w:color="auto" w:fill="225BA3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sz w:val="24"/>
      <w:lang w:eastAsia="pl-PL"/>
    </w:rPr>
  </w:style>
  <w:style w:type="paragraph" w:customStyle="1" w:styleId="oa14">
    <w:name w:val="oa14"/>
    <w:basedOn w:val="Normalny"/>
    <w:rsid w:val="002A0DA9"/>
    <w:pPr>
      <w:pBdr>
        <w:top w:val="single" w:sz="8" w:space="4" w:color="FFFFFF"/>
        <w:left w:val="single" w:sz="8" w:space="7" w:color="FFFFFF"/>
        <w:bottom w:val="single" w:sz="8" w:space="4" w:color="FFFFFF"/>
        <w:right w:val="single" w:sz="8" w:space="7" w:color="FFFFFF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sz w:val="24"/>
      <w:lang w:eastAsia="pl-PL"/>
    </w:rPr>
  </w:style>
  <w:style w:type="paragraph" w:customStyle="1" w:styleId="oa15">
    <w:name w:val="oa15"/>
    <w:basedOn w:val="Normalny"/>
    <w:rsid w:val="002A0DA9"/>
    <w:pPr>
      <w:pBdr>
        <w:top w:val="single" w:sz="8" w:space="4" w:color="FFFFFF"/>
        <w:left w:val="single" w:sz="8" w:space="7" w:color="FFFFFF"/>
        <w:bottom w:val="single" w:sz="8" w:space="4" w:color="FFFFFF"/>
        <w:right w:val="single" w:sz="8" w:space="7" w:color="FFFFFF"/>
      </w:pBdr>
      <w:shd w:val="clear" w:color="auto" w:fill="2B75CF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sz w:val="24"/>
      <w:lang w:eastAsia="pl-PL"/>
    </w:rPr>
  </w:style>
  <w:style w:type="table" w:customStyle="1" w:styleId="PlainTable11">
    <w:name w:val="Plain Table 11"/>
    <w:basedOn w:val="Standardowy"/>
    <w:uiPriority w:val="41"/>
    <w:rsid w:val="00380B6C"/>
    <w:rPr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AkapitzlistZnak">
    <w:name w:val="Akapit z listą Znak"/>
    <w:aliases w:val="LISTED PARAGRAPH CPK Znak,LISTA PUNTKOWANA CPK Znak,Styl 1 Znak,BulletC Znak,Numerowanie Znak,Wyliczanie Znak,Obiekt Znak,normalny tekst Znak,List Paragraph1 Znak,Akapit z listą1 Znak,Akapit z listą31 Znak,test ciągły Znak,lp1 Znak"/>
    <w:basedOn w:val="Domylnaczcionkaakapitu"/>
    <w:link w:val="Akapitzlist"/>
    <w:uiPriority w:val="34"/>
    <w:qFormat/>
    <w:rsid w:val="00312BEC"/>
    <w:rPr>
      <w:rFonts w:ascii="Arial" w:hAnsi="Arial"/>
      <w:sz w:val="20"/>
      <w:szCs w:val="22"/>
      <w:lang w:val="en-GB"/>
    </w:rPr>
  </w:style>
  <w:style w:type="paragraph" w:customStyle="1" w:styleId="1CPK">
    <w:name w:val="1.CPK"/>
    <w:basedOn w:val="Nagwek1"/>
    <w:link w:val="1CPKChar"/>
    <w:qFormat/>
    <w:rsid w:val="00954E94"/>
    <w:pPr>
      <w:numPr>
        <w:numId w:val="8"/>
      </w:numPr>
    </w:pPr>
    <w:rPr>
      <w:szCs w:val="44"/>
    </w:rPr>
  </w:style>
  <w:style w:type="paragraph" w:customStyle="1" w:styleId="11CPK">
    <w:name w:val="1.1 CPK"/>
    <w:basedOn w:val="Nagwek2"/>
    <w:link w:val="11CPKChar"/>
    <w:qFormat/>
    <w:rsid w:val="00954E94"/>
    <w:rPr>
      <w:sz w:val="32"/>
      <w:szCs w:val="40"/>
    </w:rPr>
  </w:style>
  <w:style w:type="character" w:customStyle="1" w:styleId="1CPKChar">
    <w:name w:val="1.CPK Char"/>
    <w:basedOn w:val="Nagwek1Znak"/>
    <w:link w:val="1CPK"/>
    <w:rsid w:val="00954E94"/>
    <w:rPr>
      <w:rFonts w:eastAsiaTheme="majorEastAsia" w:cstheme="majorBidi"/>
      <w:b/>
      <w:bCs/>
      <w:color w:val="2F5496" w:themeColor="accent1" w:themeShade="BF"/>
      <w:spacing w:val="20"/>
      <w:sz w:val="36"/>
      <w:szCs w:val="44"/>
    </w:rPr>
  </w:style>
  <w:style w:type="character" w:customStyle="1" w:styleId="11CPKChar">
    <w:name w:val="1.1 CPK Char"/>
    <w:basedOn w:val="Nagwek2Znak"/>
    <w:link w:val="11CPK"/>
    <w:rsid w:val="00954E94"/>
    <w:rPr>
      <w:rFonts w:ascii="Raleway" w:eastAsiaTheme="majorEastAsia" w:hAnsi="Raleway" w:cstheme="majorBidi"/>
      <w:b/>
      <w:bCs/>
      <w:color w:val="4472C4" w:themeColor="accent1"/>
      <w:spacing w:val="20"/>
      <w:sz w:val="32"/>
      <w:szCs w:val="40"/>
    </w:rPr>
  </w:style>
  <w:style w:type="character" w:styleId="Tytuksiki">
    <w:name w:val="Book Title"/>
    <w:basedOn w:val="Domylnaczcionkaakapitu"/>
    <w:uiPriority w:val="33"/>
    <w:qFormat/>
    <w:rsid w:val="00205AD0"/>
    <w:rPr>
      <w:b w:val="0"/>
      <w:bCs w:val="0"/>
      <w:smallCaps/>
      <w:spacing w:val="5"/>
    </w:rPr>
  </w:style>
  <w:style w:type="table" w:styleId="Zwykatabela2">
    <w:name w:val="Plain Table 2"/>
    <w:basedOn w:val="Standardowy"/>
    <w:uiPriority w:val="42"/>
    <w:rsid w:val="00205AD0"/>
    <w:rPr>
      <w:rFonts w:eastAsiaTheme="minorEastAsia"/>
      <w:sz w:val="22"/>
      <w:szCs w:val="22"/>
      <w:lang w:val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Siatkatabelijasna">
    <w:name w:val="Grid Table Light"/>
    <w:basedOn w:val="Standardowy"/>
    <w:uiPriority w:val="40"/>
    <w:rsid w:val="00205AD0"/>
    <w:rPr>
      <w:rFonts w:eastAsiaTheme="minorEastAsia"/>
      <w:sz w:val="22"/>
      <w:szCs w:val="22"/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siatki2akcent3">
    <w:name w:val="Grid Table 2 Accent 3"/>
    <w:basedOn w:val="Standardowy"/>
    <w:uiPriority w:val="47"/>
    <w:rsid w:val="00205AD0"/>
    <w:rPr>
      <w:rFonts w:eastAsiaTheme="minorEastAsia"/>
      <w:sz w:val="22"/>
      <w:szCs w:val="22"/>
      <w:lang w:val="en-US"/>
    </w:r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BodyChar">
    <w:name w:val="Body Char"/>
    <w:basedOn w:val="Domylnaczcionkaakapitu"/>
    <w:link w:val="Body"/>
    <w:locked/>
    <w:rsid w:val="00205AD0"/>
  </w:style>
  <w:style w:type="paragraph" w:customStyle="1" w:styleId="Body">
    <w:name w:val="Body"/>
    <w:basedOn w:val="Normalny"/>
    <w:link w:val="BodyChar"/>
    <w:rsid w:val="00205AD0"/>
    <w:pPr>
      <w:spacing w:before="0" w:after="160" w:line="240" w:lineRule="auto"/>
      <w:ind w:left="864"/>
      <w:jc w:val="left"/>
    </w:pPr>
    <w:rPr>
      <w:sz w:val="24"/>
    </w:rPr>
  </w:style>
  <w:style w:type="character" w:customStyle="1" w:styleId="apple-converted-space">
    <w:name w:val="apple-converted-space"/>
    <w:basedOn w:val="Domylnaczcionkaakapitu"/>
    <w:rsid w:val="00205AD0"/>
  </w:style>
  <w:style w:type="character" w:customStyle="1" w:styleId="spellingerror">
    <w:name w:val="spellingerror"/>
    <w:basedOn w:val="Domylnaczcionkaakapitu"/>
    <w:rsid w:val="00205AD0"/>
  </w:style>
  <w:style w:type="table" w:styleId="Tabelalisty1jasnaakcent3">
    <w:name w:val="List Table 1 Light Accent 3"/>
    <w:basedOn w:val="Standardowy"/>
    <w:uiPriority w:val="46"/>
    <w:rsid w:val="00205AD0"/>
    <w:rPr>
      <w:rFonts w:eastAsiaTheme="minorEastAsia"/>
      <w:sz w:val="22"/>
      <w:szCs w:val="22"/>
      <w:lang w:val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customStyle="1" w:styleId="CM54">
    <w:name w:val="CM54"/>
    <w:basedOn w:val="Normalny"/>
    <w:next w:val="Normalny"/>
    <w:uiPriority w:val="99"/>
    <w:rsid w:val="00801C25"/>
    <w:pPr>
      <w:autoSpaceDE w:val="0"/>
      <w:autoSpaceDN w:val="0"/>
      <w:adjustRightInd w:val="0"/>
      <w:spacing w:before="0" w:after="0" w:line="240" w:lineRule="auto"/>
      <w:jc w:val="left"/>
    </w:pPr>
    <w:rPr>
      <w:rFonts w:ascii="Calibri-Light" w:hAnsi="Calibri-Light"/>
      <w:sz w:val="24"/>
    </w:rPr>
  </w:style>
  <w:style w:type="character" w:customStyle="1" w:styleId="LegendaZnak">
    <w:name w:val="Legenda Znak"/>
    <w:aliases w:val="LEGEND CPK Znak,WBU_podpisy_tabel_i_rysunków Znak,LEGENDA CPK Znak"/>
    <w:basedOn w:val="Domylnaczcionkaakapitu"/>
    <w:link w:val="Legenda"/>
    <w:uiPriority w:val="35"/>
    <w:rsid w:val="0022180C"/>
    <w:rPr>
      <w:i/>
      <w:iCs/>
      <w:color w:val="1B487F"/>
      <w:sz w:val="18"/>
      <w:szCs w:val="18"/>
    </w:rPr>
  </w:style>
  <w:style w:type="character" w:customStyle="1" w:styleId="Wzmianka1">
    <w:name w:val="Wzmianka1"/>
    <w:basedOn w:val="Domylnaczcionkaakapitu"/>
    <w:uiPriority w:val="99"/>
    <w:unhideWhenUsed/>
    <w:rsid w:val="00212CE5"/>
    <w:rPr>
      <w:color w:val="2B579A"/>
      <w:shd w:val="clear" w:color="auto" w:fill="E1DFDD"/>
    </w:rPr>
  </w:style>
  <w:style w:type="table" w:styleId="Tabelasiatki2akcent5">
    <w:name w:val="Grid Table 2 Accent 5"/>
    <w:basedOn w:val="Standardowy"/>
    <w:uiPriority w:val="47"/>
    <w:rsid w:val="003716A4"/>
    <w:rPr>
      <w:sz w:val="22"/>
      <w:szCs w:val="22"/>
    </w:r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title-label">
    <w:name w:val="title-label"/>
    <w:basedOn w:val="Domylnaczcionkaakapitu"/>
    <w:rsid w:val="00B740C7"/>
  </w:style>
  <w:style w:type="paragraph" w:customStyle="1" w:styleId="typedudocumentcp">
    <w:name w:val="typedudocument_cp"/>
    <w:basedOn w:val="Normalny"/>
    <w:rsid w:val="00574BA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lang w:eastAsia="pl-PL"/>
    </w:rPr>
  </w:style>
  <w:style w:type="paragraph" w:customStyle="1" w:styleId="accompagnantcp">
    <w:name w:val="accompagnant_cp"/>
    <w:basedOn w:val="Normalny"/>
    <w:rsid w:val="00574BA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lang w:eastAsia="pl-PL"/>
    </w:rPr>
  </w:style>
  <w:style w:type="paragraph" w:customStyle="1" w:styleId="typeacteprincipalcp">
    <w:name w:val="typeacteprincipal_cp"/>
    <w:basedOn w:val="Normalny"/>
    <w:rsid w:val="00574BA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lang w:eastAsia="pl-PL"/>
    </w:rPr>
  </w:style>
  <w:style w:type="paragraph" w:customStyle="1" w:styleId="objetacteprincipalcp">
    <w:name w:val="objetacteprincipal_cp"/>
    <w:basedOn w:val="Normalny"/>
    <w:rsid w:val="00574BA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lang w:eastAsia="pl-PL"/>
    </w:rPr>
  </w:style>
  <w:style w:type="table" w:styleId="Zwykatabela1">
    <w:name w:val="Plain Table 1"/>
    <w:basedOn w:val="Standardowy"/>
    <w:uiPriority w:val="41"/>
    <w:rsid w:val="00CE4518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jlqj4b">
    <w:name w:val="jlqj4b"/>
    <w:basedOn w:val="Domylnaczcionkaakapitu"/>
    <w:rsid w:val="004B7348"/>
  </w:style>
  <w:style w:type="paragraph" w:customStyle="1" w:styleId="ZLITwPKTzmlitwpktartykuempunktem">
    <w:name w:val="Z/LIT_w_PKT – zm. lit. w pkt artykułem (punktem)"/>
    <w:basedOn w:val="Normalny"/>
    <w:qFormat/>
    <w:rsid w:val="00A85F5E"/>
    <w:pPr>
      <w:spacing w:before="0" w:after="0" w:line="360" w:lineRule="auto"/>
      <w:ind w:left="1497" w:hanging="476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ZARTzmartartykuempunktem">
    <w:name w:val="Z/ART(§) – zm. art. (§) artykułem (punktem)"/>
    <w:basedOn w:val="Normalny"/>
    <w:qFormat/>
    <w:rsid w:val="00A85F5E"/>
    <w:pPr>
      <w:suppressAutoHyphens/>
      <w:autoSpaceDE w:val="0"/>
      <w:autoSpaceDN w:val="0"/>
      <w:adjustRightInd w:val="0"/>
      <w:spacing w:before="0" w:after="0" w:line="360" w:lineRule="auto"/>
      <w:ind w:left="510" w:firstLine="510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ZPKTzmpktartykuempunktem">
    <w:name w:val="Z/PKT – zm. pkt artykułem (punktem)"/>
    <w:basedOn w:val="Normalny"/>
    <w:qFormat/>
    <w:rsid w:val="00A85F5E"/>
    <w:pPr>
      <w:spacing w:before="0" w:after="0" w:line="360" w:lineRule="auto"/>
      <w:ind w:left="1020" w:hanging="510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ZTYTDZOZNzmozntytuudziauartykuempunktem">
    <w:name w:val="Z/TYT(DZ)_OZN – zm. ozn. tytułu (działu) artykułem (punktem)"/>
    <w:basedOn w:val="Normalny"/>
    <w:next w:val="ZTYTDZPRZEDMzmprzedmtytuulubdziauartykuempunktem"/>
    <w:qFormat/>
    <w:rsid w:val="00A85F5E"/>
    <w:pPr>
      <w:keepNext/>
      <w:spacing w:before="0" w:after="0" w:line="360" w:lineRule="auto"/>
      <w:ind w:left="510"/>
      <w:jc w:val="center"/>
    </w:pPr>
    <w:rPr>
      <w:rFonts w:ascii="Times" w:eastAsiaTheme="minorEastAsia" w:hAnsi="Times" w:cs="Arial"/>
      <w:bCs/>
      <w:caps/>
      <w:kern w:val="24"/>
      <w:sz w:val="24"/>
      <w:lang w:eastAsia="pl-PL"/>
    </w:rPr>
  </w:style>
  <w:style w:type="paragraph" w:customStyle="1" w:styleId="ZTYTDZPRZEDMzmprzedmtytuulubdziauartykuempunktem">
    <w:name w:val="Z/TYT(DZ)_PRZEDM – zm. przedm. tytułu lub działu artykułem (punktem)"/>
    <w:next w:val="ZARTzmartartykuempunktem"/>
    <w:qFormat/>
    <w:rsid w:val="00A85F5E"/>
    <w:pPr>
      <w:keepNext/>
      <w:suppressAutoHyphens/>
      <w:spacing w:line="360" w:lineRule="auto"/>
      <w:ind w:left="510"/>
      <w:jc w:val="center"/>
    </w:pPr>
    <w:rPr>
      <w:rFonts w:ascii="Times" w:eastAsia="Times New Roman" w:hAnsi="Times" w:cs="Times New Roman"/>
      <w:szCs w:val="26"/>
      <w:lang w:eastAsia="pl-PL"/>
    </w:rPr>
  </w:style>
  <w:style w:type="paragraph" w:customStyle="1" w:styleId="ZUSTzmustartykuempunktem">
    <w:name w:val="Z/UST(§) – zm. ust. (§) artykułem (punktem)"/>
    <w:basedOn w:val="ZARTzmartartykuempunktem"/>
    <w:qFormat/>
    <w:rsid w:val="00A85F5E"/>
  </w:style>
  <w:style w:type="character" w:customStyle="1" w:styleId="superscript">
    <w:name w:val="superscript"/>
    <w:basedOn w:val="Domylnaczcionkaakapitu"/>
    <w:rsid w:val="00C33E19"/>
  </w:style>
  <w:style w:type="character" w:customStyle="1" w:styleId="contextualspellingandgrammarerror">
    <w:name w:val="contextualspellingandgrammarerror"/>
    <w:basedOn w:val="Domylnaczcionkaakapitu"/>
    <w:rsid w:val="005253E6"/>
  </w:style>
  <w:style w:type="table" w:styleId="Tabelasiatki2akcent1">
    <w:name w:val="Grid Table 2 Accent 1"/>
    <w:basedOn w:val="Standardowy"/>
    <w:uiPriority w:val="47"/>
    <w:rsid w:val="00E9751C"/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elasiatki3akcent1">
    <w:name w:val="Grid Table 3 Accent 1"/>
    <w:basedOn w:val="Standardowy"/>
    <w:uiPriority w:val="48"/>
    <w:rsid w:val="00C65257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Tabelasiatki7kolorowaakcent1">
    <w:name w:val="Grid Table 7 Colorful Accent 1"/>
    <w:basedOn w:val="Standardowy"/>
    <w:uiPriority w:val="52"/>
    <w:rsid w:val="00C65257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Tabelalisty3akcent5">
    <w:name w:val="List Table 3 Accent 5"/>
    <w:basedOn w:val="Standardowy"/>
    <w:uiPriority w:val="48"/>
    <w:rsid w:val="00B27115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character" w:customStyle="1" w:styleId="cf01">
    <w:name w:val="cf01"/>
    <w:basedOn w:val="Domylnaczcionkaakapitu"/>
    <w:rsid w:val="00422F29"/>
    <w:rPr>
      <w:rFonts w:ascii="Segoe UI" w:hAnsi="Segoe UI" w:cs="Segoe UI" w:hint="default"/>
      <w:sz w:val="18"/>
      <w:szCs w:val="18"/>
    </w:rPr>
  </w:style>
  <w:style w:type="character" w:styleId="Wzmianka">
    <w:name w:val="Mention"/>
    <w:basedOn w:val="Domylnaczcionkaakapitu"/>
    <w:uiPriority w:val="99"/>
    <w:unhideWhenUsed/>
    <w:rsid w:val="00721AC3"/>
    <w:rPr>
      <w:color w:val="2B579A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E0C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6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84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1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5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09418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29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12254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94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443010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36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025606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25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4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263807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3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341257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16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527279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65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950839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682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525323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123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768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12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50926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81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5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2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46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8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9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1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51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7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1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3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1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38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8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55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08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4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13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758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522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3915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201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227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0642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8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0405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286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6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813413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92508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55094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7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8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87894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05821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2614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12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8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0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425871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64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00345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6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365284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1543336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76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419845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4910762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4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8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92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1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45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88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85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4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9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7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5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06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92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03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10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26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5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89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82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69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96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16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98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51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60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396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859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270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1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193848">
          <w:marLeft w:val="13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55193">
          <w:marLeft w:val="13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4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8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6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65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0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8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80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0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531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5661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904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2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28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78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93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0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80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7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7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63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59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47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6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5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2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92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44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11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77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363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9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7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9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8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5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9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53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2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96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1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1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7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4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9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34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48080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90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9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01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8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0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1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50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5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9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6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64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9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36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43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753341">
          <w:marLeft w:val="14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3903">
          <w:marLeft w:val="14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07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3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82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346277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76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98260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571980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63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904708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55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395902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85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8105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2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867683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771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143876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16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627565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23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710407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22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513338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44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334971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765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5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7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826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139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506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501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64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6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3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78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88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244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775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336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73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9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82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9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72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13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86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77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89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8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11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87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1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71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22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9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8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3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51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59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0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87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43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2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16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021044">
          <w:marLeft w:val="27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82149">
          <w:marLeft w:val="27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65159">
          <w:marLeft w:val="27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5408">
          <w:marLeft w:val="27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4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0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3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64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9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5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7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4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5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13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168963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497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6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32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18356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034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9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78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5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9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8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9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8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74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5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32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97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43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94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34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00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44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04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45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10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61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58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07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81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11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01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7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07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89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50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57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8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4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88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04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07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88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8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51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28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90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87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49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44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08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69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60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12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84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54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199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0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8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65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9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6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1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1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54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3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30.png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header" Target="header2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emf"/><Relationship Id="rId45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4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footer" Target="footer1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theme" Target="theme/theme1.xml"/><Relationship Id="rId20" Type="http://schemas.openxmlformats.org/officeDocument/2006/relationships/image" Target="media/image11.png"/><Relationship Id="rId41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4E5ECC9A7621499F7FFC5F782CC234" ma:contentTypeVersion="19" ma:contentTypeDescription="Utwórz nowy dokument." ma:contentTypeScope="" ma:versionID="45b64f1f74edaddec7f83bb5643d4d6e">
  <xsd:schema xmlns:xsd="http://www.w3.org/2001/XMLSchema" xmlns:xs="http://www.w3.org/2001/XMLSchema" xmlns:p="http://schemas.microsoft.com/office/2006/metadata/properties" xmlns:ns2="17d41868-9246-4f94-bfc5-b6aff5dc8945" xmlns:ns3="09d3ac6d-4c68-4146-8a22-6a1634f97792" targetNamespace="http://schemas.microsoft.com/office/2006/metadata/properties" ma:root="true" ma:fieldsID="856434b4531a90b42b4282adafa1f268" ns2:_="" ns3:_="">
    <xsd:import namespace="17d41868-9246-4f94-bfc5-b6aff5dc8945"/>
    <xsd:import namespace="09d3ac6d-4c68-4146-8a22-6a1634f9779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_Flow_SignoffStatus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d41868-9246-4f94-bfc5-b6aff5dc894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a8470880-a0fe-4d9e-a922-40844d988eaa}" ma:internalName="TaxCatchAll" ma:showField="CatchAllData" ma:web="17d41868-9246-4f94-bfc5-b6aff5dc89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3ac6d-4c68-4146-8a22-6a1634f977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_Flow_SignoffStatus" ma:index="19" nillable="true" ma:displayName="Stan zatwierdzenia" ma:internalName="Stan_x0020_zatwierdzenia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Tagi obrazów" ma:readOnly="false" ma:fieldId="{5cf76f15-5ced-4ddc-b409-7134ff3c332f}" ma:taxonomyMulti="true" ma:sspId="1cbb7558-5f2f-4ee1-914c-d1385f478f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d3ac6d-4c68-4146-8a22-6a1634f97792">
      <Terms xmlns="http://schemas.microsoft.com/office/infopath/2007/PartnerControls"/>
    </lcf76f155ced4ddcb4097134ff3c332f>
    <TaxCatchAll xmlns="17d41868-9246-4f94-bfc5-b6aff5dc8945" xsi:nil="true"/>
    <_Flow_SignoffStatus xmlns="09d3ac6d-4c68-4146-8a22-6a1634f97792" xsi:nil="true"/>
  </documentManagement>
</p:properties>
</file>

<file path=customXml/itemProps1.xml><?xml version="1.0" encoding="utf-8"?>
<ds:datastoreItem xmlns:ds="http://schemas.openxmlformats.org/officeDocument/2006/customXml" ds:itemID="{9D68F1F2-167E-4FBD-839A-76786E6311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d41868-9246-4f94-bfc5-b6aff5dc8945"/>
    <ds:schemaRef ds:uri="09d3ac6d-4c68-4146-8a22-6a1634f977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710A99-0CA5-4468-ACF4-43517DD8EE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76792C-3B75-467B-8C29-F90EB53BBBB2}">
  <ds:schemaRefs>
    <ds:schemaRef ds:uri="http://schemas.microsoft.com/office/2006/metadata/properties"/>
    <ds:schemaRef ds:uri="http://schemas.microsoft.com/office/infopath/2007/PartnerControls"/>
    <ds:schemaRef ds:uri="09d3ac6d-4c68-4146-8a22-6a1634f97792"/>
    <ds:schemaRef ds:uri="17d41868-9246-4f94-bfc5-b6aff5dc894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76</Pages>
  <Words>28006</Words>
  <Characters>168036</Characters>
  <Application>Microsoft Office Word</Application>
  <DocSecurity>0</DocSecurity>
  <Lines>1400</Lines>
  <Paragraphs>391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195651</CharactersWithSpaces>
  <SharedDoc>false</SharedDoc>
  <HLinks>
    <vt:vector size="222" baseType="variant">
      <vt:variant>
        <vt:i4>1310776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_Toc190814865</vt:lpwstr>
      </vt:variant>
      <vt:variant>
        <vt:i4>1310776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_Toc190814864</vt:lpwstr>
      </vt:variant>
      <vt:variant>
        <vt:i4>1310776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_Toc190814863</vt:lpwstr>
      </vt:variant>
      <vt:variant>
        <vt:i4>1310776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_Toc190814862</vt:lpwstr>
      </vt:variant>
      <vt:variant>
        <vt:i4>1310776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_Toc190814861</vt:lpwstr>
      </vt:variant>
      <vt:variant>
        <vt:i4>1310776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_Toc190814860</vt:lpwstr>
      </vt:variant>
      <vt:variant>
        <vt:i4>1507384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_Toc190814859</vt:lpwstr>
      </vt:variant>
      <vt:variant>
        <vt:i4>1507384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_Toc190814858</vt:lpwstr>
      </vt:variant>
      <vt:variant>
        <vt:i4>1507384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_Toc190814857</vt:lpwstr>
      </vt:variant>
      <vt:variant>
        <vt:i4>1507384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_Toc190814856</vt:lpwstr>
      </vt:variant>
      <vt:variant>
        <vt:i4>1507384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_Toc190814855</vt:lpwstr>
      </vt:variant>
      <vt:variant>
        <vt:i4>1507384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_Toc190814854</vt:lpwstr>
      </vt:variant>
      <vt:variant>
        <vt:i4>1507384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_Toc190814853</vt:lpwstr>
      </vt:variant>
      <vt:variant>
        <vt:i4>1507384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_Toc190814852</vt:lpwstr>
      </vt:variant>
      <vt:variant>
        <vt:i4>1507384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_Toc190814851</vt:lpwstr>
      </vt:variant>
      <vt:variant>
        <vt:i4>1507384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_Toc190814850</vt:lpwstr>
      </vt:variant>
      <vt:variant>
        <vt:i4>1441848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_Toc190814849</vt:lpwstr>
      </vt:variant>
      <vt:variant>
        <vt:i4>1441848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_Toc190814848</vt:lpwstr>
      </vt:variant>
      <vt:variant>
        <vt:i4>1441848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_Toc190814847</vt:lpwstr>
      </vt:variant>
      <vt:variant>
        <vt:i4>1441848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_Toc190814846</vt:lpwstr>
      </vt:variant>
      <vt:variant>
        <vt:i4>1441848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_Toc190814845</vt:lpwstr>
      </vt:variant>
      <vt:variant>
        <vt:i4>1441848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_Toc190814844</vt:lpwstr>
      </vt:variant>
      <vt:variant>
        <vt:i4>1441848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_Toc190814843</vt:lpwstr>
      </vt:variant>
      <vt:variant>
        <vt:i4>1441848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_Toc190814842</vt:lpwstr>
      </vt:variant>
      <vt:variant>
        <vt:i4>1441848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_Toc190814841</vt:lpwstr>
      </vt:variant>
      <vt:variant>
        <vt:i4>1441848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_Toc190814840</vt:lpwstr>
      </vt:variant>
      <vt:variant>
        <vt:i4>1114168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_Toc190814839</vt:lpwstr>
      </vt:variant>
      <vt:variant>
        <vt:i4>1114168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_Toc190814838</vt:lpwstr>
      </vt:variant>
      <vt:variant>
        <vt:i4>1114168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_Toc190814837</vt:lpwstr>
      </vt:variant>
      <vt:variant>
        <vt:i4>1114168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_Toc190814836</vt:lpwstr>
      </vt:variant>
      <vt:variant>
        <vt:i4>1114168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_Toc190814835</vt:lpwstr>
      </vt:variant>
      <vt:variant>
        <vt:i4>1114168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_Toc190814834</vt:lpwstr>
      </vt:variant>
      <vt:variant>
        <vt:i4>1114168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_Toc190814833</vt:lpwstr>
      </vt:variant>
      <vt:variant>
        <vt:i4>1114168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_Toc190814832</vt:lpwstr>
      </vt:variant>
      <vt:variant>
        <vt:i4>1114168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_Toc190814831</vt:lpwstr>
      </vt:variant>
      <vt:variant>
        <vt:i4>1114168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_Toc190814830</vt:lpwstr>
      </vt:variant>
      <vt:variant>
        <vt:i4>1048632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_Toc190814829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2025-05-09T11:55:00Z</dcterms:created>
  <dcterms:modified xsi:type="dcterms:W3CDTF">2025-05-09T11:55:00Z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0x0101001B4E5ECC9A7621499F7FFC5F782CC234</vt:lpwstr>
  </property>
</Properties>
</file>