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91A" w:rsidRDefault="009B191A" w:rsidP="009B191A">
      <w:pPr>
        <w:spacing w:line="360" w:lineRule="auto"/>
        <w:jc w:val="both"/>
        <w:rPr>
          <w:rFonts w:asciiTheme="minorHAnsi" w:hAnsiTheme="minorHAnsi" w:cstheme="minorHAnsi"/>
        </w:rPr>
      </w:pP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</w:rPr>
      </w:pPr>
      <w:r w:rsidRPr="009B191A">
        <w:rPr>
          <w:rFonts w:asciiTheme="minorHAnsi" w:hAnsiTheme="minorHAnsi" w:cstheme="minorHAnsi"/>
        </w:rPr>
        <w:t xml:space="preserve">Kielce, dnia </w:t>
      </w:r>
      <w:r w:rsidR="0038758F" w:rsidRPr="009B191A">
        <w:rPr>
          <w:rFonts w:asciiTheme="minorHAnsi" w:hAnsiTheme="minorHAnsi" w:cstheme="minorHAnsi"/>
        </w:rPr>
        <w:t>17</w:t>
      </w:r>
      <w:r w:rsidRPr="009B191A">
        <w:rPr>
          <w:rFonts w:asciiTheme="minorHAnsi" w:hAnsiTheme="minorHAnsi" w:cstheme="minorHAnsi"/>
        </w:rPr>
        <w:t xml:space="preserve"> kwietnia 2025 r.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</w:rPr>
      </w:pPr>
      <w:r w:rsidRPr="009B191A">
        <w:rPr>
          <w:rFonts w:asciiTheme="minorHAnsi" w:hAnsiTheme="minorHAnsi" w:cstheme="minorHAnsi"/>
        </w:rPr>
        <w:t>WOO-I.420.3.2024.PP.21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9B191A">
        <w:rPr>
          <w:rFonts w:asciiTheme="minorHAnsi" w:hAnsiTheme="minorHAnsi" w:cstheme="minorHAnsi"/>
          <w:bCs/>
        </w:rPr>
        <w:t>O B W I E S Z C Z E N I E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Zgodnie z art. 49 ustawy z dnia 14 czerwca 1960 r. Kodeks postępowania administracyjnego (tekst jedn. Dz. U. z 2024 r., poz. 572 – cyt. dalej jako „k.p.a.”), w związku z art. 74 ust. 3 i art. 75 ust. 1 pkt 1 lit. d ustawy z dnia 3 października 2008 r. o udostępnianiu informacji o</w:t>
      </w:r>
      <w:r w:rsidR="009B191A">
        <w:rPr>
          <w:rFonts w:asciiTheme="minorHAnsi" w:hAnsiTheme="minorHAnsi" w:cstheme="minorHAnsi"/>
          <w:snapToGrid w:val="0"/>
        </w:rPr>
        <w:t> </w:t>
      </w:r>
      <w:r w:rsidRPr="009B191A">
        <w:rPr>
          <w:rFonts w:asciiTheme="minorHAnsi" w:hAnsiTheme="minorHAnsi" w:cstheme="minorHAnsi"/>
          <w:snapToGrid w:val="0"/>
        </w:rPr>
        <w:t xml:space="preserve">środowisku i jego ochronie, udziale społeczeństwa w ochronie środowiska oraz o ocenach oddziaływania na środowisko </w:t>
      </w:r>
      <w:r w:rsidRPr="009B191A">
        <w:rPr>
          <w:rFonts w:asciiTheme="minorHAnsi" w:hAnsiTheme="minorHAnsi" w:cstheme="minorHAnsi"/>
        </w:rPr>
        <w:t>(tekst jedn. Dz. U. z 2024 r. poz. 1112 ze zm.</w:t>
      </w:r>
      <w:r w:rsidR="003E5417" w:rsidRPr="009B191A">
        <w:rPr>
          <w:rFonts w:asciiTheme="minorHAnsi" w:hAnsiTheme="minorHAnsi" w:cstheme="minorHAnsi"/>
        </w:rPr>
        <w:t>)</w:t>
      </w:r>
      <w:r w:rsidRPr="009B191A">
        <w:rPr>
          <w:rFonts w:asciiTheme="minorHAnsi" w:hAnsiTheme="minorHAnsi" w:cstheme="minorHAnsi"/>
        </w:rPr>
        <w:t xml:space="preserve"> – cyt. dalej jako „UUOŚ”</w:t>
      </w:r>
      <w:r w:rsidRPr="009B191A">
        <w:rPr>
          <w:rFonts w:asciiTheme="minorHAnsi" w:hAnsiTheme="minorHAnsi" w:cstheme="minorHAnsi"/>
          <w:snapToGrid w:val="0"/>
        </w:rPr>
        <w:t xml:space="preserve">, 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bCs/>
          <w:snapToGrid w:val="0"/>
        </w:rPr>
      </w:pPr>
      <w:r w:rsidRPr="009B191A">
        <w:rPr>
          <w:rFonts w:asciiTheme="minorHAnsi" w:hAnsiTheme="minorHAnsi" w:cstheme="minorHAnsi"/>
          <w:bCs/>
          <w:snapToGrid w:val="0"/>
        </w:rPr>
        <w:t>Regionalny Dyrektor Ochrony Środowiska w Kielcach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bCs/>
          <w:snapToGrid w:val="0"/>
        </w:rPr>
        <w:t xml:space="preserve">zawiadamia strony postępowania, </w:t>
      </w:r>
      <w:r w:rsidRPr="009B191A">
        <w:rPr>
          <w:rFonts w:asciiTheme="minorHAnsi" w:hAnsiTheme="minorHAnsi" w:cstheme="minorHAnsi"/>
          <w:snapToGrid w:val="0"/>
        </w:rPr>
        <w:t>że w toku prowadzone</w:t>
      </w:r>
      <w:r w:rsidR="00BF1426">
        <w:rPr>
          <w:rFonts w:asciiTheme="minorHAnsi" w:hAnsiTheme="minorHAnsi" w:cstheme="minorHAnsi"/>
          <w:snapToGrid w:val="0"/>
        </w:rPr>
        <w:t xml:space="preserve">go postępowania na wniosek                           </w:t>
      </w:r>
      <w:r w:rsidR="00BF1426" w:rsidRPr="00BF1426">
        <w:rPr>
          <w:rFonts w:asciiTheme="minorHAnsi" w:hAnsiTheme="minorHAnsi" w:cstheme="minorHAnsi"/>
          <w:snapToGrid w:val="0"/>
          <w:color w:val="FFFFFF" w:themeColor="background1"/>
        </w:rPr>
        <w:t xml:space="preserve">.                   </w:t>
      </w:r>
      <w:r w:rsidR="00BF1426" w:rsidRPr="00BF1426">
        <w:rPr>
          <w:rFonts w:asciiTheme="minorHAnsi" w:hAnsiTheme="minorHAnsi" w:cstheme="minorHAnsi"/>
          <w:snapToGrid w:val="0"/>
        </w:rPr>
        <w:t xml:space="preserve">      </w:t>
      </w:r>
      <w:r w:rsidR="00BF1426">
        <w:rPr>
          <w:rFonts w:asciiTheme="minorHAnsi" w:hAnsiTheme="minorHAnsi" w:cstheme="minorHAnsi"/>
          <w:snapToGrid w:val="0"/>
        </w:rPr>
        <w:t xml:space="preserve">                                  </w:t>
      </w:r>
      <w:r w:rsidR="00BF1426">
        <w:rPr>
          <w:rFonts w:asciiTheme="minorHAnsi" w:hAnsiTheme="minorHAnsi" w:cstheme="minorHAnsi"/>
          <w:snapToGrid w:val="0"/>
          <w:color w:val="FFFFFF" w:themeColor="background1"/>
        </w:rPr>
        <w:t xml:space="preserve"> </w:t>
      </w:r>
      <w:r w:rsidRPr="009B191A">
        <w:rPr>
          <w:rFonts w:asciiTheme="minorHAnsi" w:eastAsiaTheme="minorEastAsia" w:hAnsiTheme="minorHAnsi" w:cstheme="minorHAnsi"/>
        </w:rPr>
        <w:t>o</w:t>
      </w:r>
      <w:r w:rsidRPr="009B191A">
        <w:rPr>
          <w:rFonts w:asciiTheme="minorHAnsi" w:hAnsiTheme="minorHAnsi" w:cstheme="minorHAnsi"/>
          <w:snapToGrid w:val="0"/>
        </w:rPr>
        <w:t> wydanie decyzji o środowiskowych uwarunkowaniach dla przedsięwzięcia polegającego na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zmianie lasu na użytek rolny na działce ewidencyjnej o nr 408,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obręb Podpolichno, gmina Chęciny,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bCs/>
          <w:iCs/>
          <w:snapToGrid w:val="0"/>
        </w:rPr>
        <w:t>tut. organ wydał postanowienie</w:t>
      </w:r>
      <w:r w:rsidRPr="009B191A">
        <w:rPr>
          <w:rFonts w:asciiTheme="minorHAnsi" w:hAnsiTheme="minorHAnsi" w:cstheme="minorHAnsi"/>
          <w:b/>
          <w:snapToGrid w:val="0"/>
        </w:rPr>
        <w:t xml:space="preserve"> </w:t>
      </w:r>
      <w:r w:rsidRPr="009B191A">
        <w:rPr>
          <w:rFonts w:asciiTheme="minorHAnsi" w:hAnsiTheme="minorHAnsi" w:cstheme="minorHAnsi"/>
        </w:rPr>
        <w:t xml:space="preserve">znak: WOO-I.420.3.2024.PP.20 z dnia </w:t>
      </w:r>
      <w:r w:rsidR="0038758F" w:rsidRPr="009B191A">
        <w:rPr>
          <w:rFonts w:asciiTheme="minorHAnsi" w:hAnsiTheme="minorHAnsi" w:cstheme="minorHAnsi"/>
        </w:rPr>
        <w:t>17</w:t>
      </w:r>
      <w:r w:rsidRPr="009B191A">
        <w:rPr>
          <w:rFonts w:asciiTheme="minorHAnsi" w:hAnsiTheme="minorHAnsi" w:cstheme="minorHAnsi"/>
        </w:rPr>
        <w:t>.04.2025 r.</w:t>
      </w:r>
      <w:r w:rsidRPr="009B191A">
        <w:rPr>
          <w:rFonts w:asciiTheme="minorHAnsi" w:hAnsiTheme="minorHAnsi" w:cstheme="minorHAnsi"/>
          <w:snapToGrid w:val="0"/>
        </w:rPr>
        <w:t>, o</w:t>
      </w:r>
      <w:r w:rsidR="009B4E29">
        <w:rPr>
          <w:rFonts w:asciiTheme="minorHAnsi" w:hAnsiTheme="minorHAnsi" w:cstheme="minorHAnsi"/>
          <w:snapToGrid w:val="0"/>
        </w:rPr>
        <w:t> </w:t>
      </w:r>
      <w:r w:rsidRPr="009B191A">
        <w:rPr>
          <w:rFonts w:asciiTheme="minorHAnsi" w:hAnsiTheme="minorHAnsi" w:cstheme="minorHAnsi"/>
          <w:snapToGrid w:val="0"/>
        </w:rPr>
        <w:t>zawieszeniu postępowania administracyjnego do czasu przedłożenia przez Wnioskodawcę raportu o oddziaływaniu przedsięwzięcia na środowisko.</w:t>
      </w:r>
    </w:p>
    <w:p w:rsidR="00E2261C" w:rsidRPr="009B191A" w:rsidRDefault="00E2261C" w:rsidP="009B191A">
      <w:pPr>
        <w:spacing w:line="360" w:lineRule="auto"/>
        <w:ind w:firstLine="709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Na ww. postanowienie nie służy prawo wniesienia zażalenia. Na podstawie art. 142 k.p.a. postanowienie, na które nie służy zażalenie, strona może zaskarżyć się tylko w</w:t>
      </w:r>
      <w:r w:rsidR="009B4E29">
        <w:rPr>
          <w:rFonts w:asciiTheme="minorHAnsi" w:hAnsiTheme="minorHAnsi" w:cstheme="minorHAnsi"/>
          <w:snapToGrid w:val="0"/>
        </w:rPr>
        <w:t> </w:t>
      </w:r>
      <w:r w:rsidRPr="009B191A">
        <w:rPr>
          <w:rFonts w:asciiTheme="minorHAnsi" w:hAnsiTheme="minorHAnsi" w:cstheme="minorHAnsi"/>
          <w:snapToGrid w:val="0"/>
        </w:rPr>
        <w:t>odwołaniu od decyzji.</w:t>
      </w:r>
    </w:p>
    <w:p w:rsidR="00E2261C" w:rsidRPr="009B191A" w:rsidRDefault="00E2261C" w:rsidP="009B191A">
      <w:pPr>
        <w:spacing w:line="360" w:lineRule="auto"/>
        <w:ind w:firstLine="709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Informuję, że w myśl art. 49 k.p.a., zawiadomienie stron postępowania o</w:t>
      </w:r>
      <w:r w:rsidR="009B4E29">
        <w:rPr>
          <w:rFonts w:asciiTheme="minorHAnsi" w:hAnsiTheme="minorHAnsi" w:cstheme="minorHAnsi"/>
          <w:snapToGrid w:val="0"/>
        </w:rPr>
        <w:t> </w:t>
      </w:r>
      <w:bookmarkStart w:id="0" w:name="_GoBack"/>
      <w:bookmarkEnd w:id="0"/>
      <w:r w:rsidRPr="009B191A">
        <w:rPr>
          <w:rFonts w:asciiTheme="minorHAnsi" w:hAnsiTheme="minorHAnsi" w:cstheme="minorHAnsi"/>
          <w:snapToGrid w:val="0"/>
        </w:rPr>
        <w:t xml:space="preserve">czynnościach następuje w formie publicznego obwieszczenia. Zawiadomienie uważa się za dokonane po upływie 14 dni od dnia w którym nastąpiło publiczne obwieszczenie. Wskazuje się dzień </w:t>
      </w:r>
      <w:r w:rsidR="0038758F" w:rsidRPr="009B191A">
        <w:rPr>
          <w:rFonts w:asciiTheme="minorHAnsi" w:hAnsiTheme="minorHAnsi" w:cstheme="minorHAnsi"/>
          <w:snapToGrid w:val="0"/>
        </w:rPr>
        <w:t>22</w:t>
      </w:r>
      <w:r w:rsidR="003E5417" w:rsidRPr="009B191A">
        <w:rPr>
          <w:rFonts w:asciiTheme="minorHAnsi" w:hAnsiTheme="minorHAnsi" w:cstheme="minorHAnsi"/>
          <w:snapToGrid w:val="0"/>
        </w:rPr>
        <w:t>.04.2025</w:t>
      </w:r>
      <w:r w:rsidRPr="009B191A">
        <w:rPr>
          <w:rFonts w:asciiTheme="minorHAnsi" w:hAnsiTheme="minorHAnsi" w:cstheme="minorHAnsi"/>
          <w:snapToGrid w:val="0"/>
        </w:rPr>
        <w:t xml:space="preserve"> r. jako dzień, w którym nastąpiło publiczne obwieszczenie.</w:t>
      </w:r>
    </w:p>
    <w:p w:rsidR="00E2261C" w:rsidRPr="009B191A" w:rsidRDefault="00E2261C" w:rsidP="009B191A">
      <w:pPr>
        <w:spacing w:line="360" w:lineRule="auto"/>
        <w:ind w:firstLine="709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Z treścią ww. postanowienia można zapoznać się w siedzibie Regionalnej Dyrekcji Ochrony Środowiska w Kielcach (ul. Karola Szymanowskiego 6, 25-361 Kielce) w godz. od 7.30 do 15.30 po uprzednim umówieniu się z pracownikiem tutejszej Dyrekcji (nr telefonu do kontaktu (41) 3435361 lub (41) 3435363)) lub w sposób wskazany w art. 49b § 1 k.p.a.</w:t>
      </w:r>
    </w:p>
    <w:p w:rsidR="00E2261C" w:rsidRPr="009B191A" w:rsidRDefault="00E2261C" w:rsidP="009B191A">
      <w:pPr>
        <w:spacing w:line="360" w:lineRule="auto"/>
        <w:ind w:firstLine="709"/>
        <w:jc w:val="both"/>
        <w:rPr>
          <w:rFonts w:asciiTheme="minorHAnsi" w:hAnsiTheme="minorHAnsi" w:cstheme="minorHAnsi"/>
          <w:snapToGrid w:val="0"/>
        </w:rPr>
      </w:pP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Iwona Kędzierska - Gębska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Regionalny Dyrektor Ochrony Środowiska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w Kielcach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9B191A">
        <w:rPr>
          <w:rFonts w:asciiTheme="minorHAnsi" w:hAnsiTheme="minorHAnsi" w:cstheme="minorHAnsi"/>
          <w:snapToGrid w:val="0"/>
        </w:rPr>
        <w:t>/-podpisany cyfrowo/</w:t>
      </w:r>
    </w:p>
    <w:p w:rsidR="00E2261C" w:rsidRPr="009B191A" w:rsidRDefault="00E2261C" w:rsidP="009B191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9B191A">
        <w:rPr>
          <w:rFonts w:asciiTheme="minorHAnsi" w:hAnsiTheme="minorHAnsi" w:cstheme="minorHAnsi"/>
        </w:rPr>
        <w:tab/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9B191A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iCs/>
        </w:rPr>
      </w:pPr>
      <w:r w:rsidRPr="009B191A">
        <w:rPr>
          <w:rFonts w:asciiTheme="minorHAnsi" w:hAnsiTheme="minorHAnsi" w:cstheme="minorHAnsi"/>
          <w:iCs/>
        </w:rPr>
        <w:t>Sprawę prowadzi: Patrycja Piróg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iCs/>
        </w:rPr>
      </w:pPr>
      <w:r w:rsidRPr="009B191A">
        <w:rPr>
          <w:rFonts w:asciiTheme="minorHAnsi" w:hAnsiTheme="minorHAnsi" w:cstheme="minorHAnsi"/>
          <w:iCs/>
        </w:rPr>
        <w:t>Telefon kontaktowy:</w:t>
      </w:r>
      <w:r w:rsidRPr="009B191A">
        <w:rPr>
          <w:rFonts w:asciiTheme="minorHAnsi" w:hAnsiTheme="minorHAnsi" w:cstheme="minorHAnsi"/>
          <w:b/>
          <w:iCs/>
          <w:lang w:val="en-US"/>
        </w:rPr>
        <w:t xml:space="preserve"> </w:t>
      </w:r>
      <w:r w:rsidRPr="009B191A">
        <w:rPr>
          <w:rFonts w:asciiTheme="minorHAnsi" w:hAnsiTheme="minorHAnsi" w:cstheme="minorHAnsi"/>
          <w:iCs/>
          <w:lang w:val="en-US"/>
        </w:rPr>
        <w:t xml:space="preserve">(41)3435361 </w:t>
      </w:r>
      <w:proofErr w:type="spellStart"/>
      <w:r w:rsidRPr="009B191A">
        <w:rPr>
          <w:rFonts w:asciiTheme="minorHAnsi" w:hAnsiTheme="minorHAnsi" w:cstheme="minorHAnsi"/>
          <w:iCs/>
          <w:lang w:val="en-US"/>
        </w:rPr>
        <w:t>lub</w:t>
      </w:r>
      <w:proofErr w:type="spellEnd"/>
      <w:r w:rsidRPr="009B191A">
        <w:rPr>
          <w:rFonts w:asciiTheme="minorHAnsi" w:hAnsiTheme="minorHAnsi" w:cstheme="minorHAnsi"/>
          <w:iCs/>
          <w:lang w:val="en-US"/>
        </w:rPr>
        <w:t xml:space="preserve"> (41)3435363.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b/>
          <w:iCs/>
          <w:u w:val="single"/>
        </w:rPr>
      </w:pPr>
    </w:p>
    <w:p w:rsidR="005463B9" w:rsidRPr="009B191A" w:rsidRDefault="005463B9" w:rsidP="009B191A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u w:val="single"/>
          <w:lang w:eastAsia="en-US"/>
        </w:rPr>
      </w:pPr>
      <w:r w:rsidRPr="009B191A">
        <w:rPr>
          <w:rFonts w:asciiTheme="minorHAnsi" w:eastAsiaTheme="minorHAnsi" w:hAnsiTheme="minorHAnsi" w:cstheme="minorHAnsi"/>
          <w:bCs/>
          <w:color w:val="000000"/>
          <w:u w:val="single"/>
          <w:lang w:eastAsia="en-US"/>
        </w:rPr>
        <w:t xml:space="preserve">Otrzymują: </w:t>
      </w:r>
    </w:p>
    <w:p w:rsidR="00BF1426" w:rsidRDefault="00BF1426" w:rsidP="009B191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53"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5463B9" w:rsidRPr="009B191A" w:rsidRDefault="005463B9" w:rsidP="009B191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53"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9B191A">
        <w:rPr>
          <w:rFonts w:asciiTheme="minorHAnsi" w:eastAsiaTheme="minorHAnsi" w:hAnsiTheme="minorHAnsi" w:cstheme="minorHAnsi"/>
          <w:color w:val="000000"/>
          <w:lang w:eastAsia="en-US"/>
        </w:rPr>
        <w:t xml:space="preserve">Pozostałe strony poprzez obwieszczenie: </w:t>
      </w:r>
    </w:p>
    <w:p w:rsidR="005463B9" w:rsidRPr="009B191A" w:rsidRDefault="005463B9" w:rsidP="009B19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53" w:line="360" w:lineRule="auto"/>
        <w:ind w:left="426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9B191A">
        <w:rPr>
          <w:rFonts w:asciiTheme="minorHAnsi" w:eastAsiaTheme="minorHAnsi" w:hAnsiTheme="minorHAnsi" w:cstheme="minorHAnsi"/>
          <w:color w:val="000000"/>
          <w:lang w:eastAsia="en-US"/>
        </w:rPr>
        <w:t>wywieszone na tablicy ogłoszeń w siedzibie Regionalnej Dyrekcji Ochrony Środowiska w</w:t>
      </w:r>
      <w:r w:rsidR="00BF1426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9B191A">
        <w:rPr>
          <w:rFonts w:asciiTheme="minorHAnsi" w:eastAsiaTheme="minorHAnsi" w:hAnsiTheme="minorHAnsi" w:cstheme="minorHAnsi"/>
          <w:color w:val="000000"/>
          <w:lang w:eastAsia="en-US"/>
        </w:rPr>
        <w:t xml:space="preserve">Kielcach, </w:t>
      </w:r>
    </w:p>
    <w:p w:rsidR="005463B9" w:rsidRPr="009B191A" w:rsidRDefault="005463B9" w:rsidP="009B19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53" w:line="360" w:lineRule="auto"/>
        <w:ind w:left="426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9B191A">
        <w:rPr>
          <w:rFonts w:asciiTheme="minorHAnsi" w:eastAsiaTheme="minorHAnsi" w:hAnsiTheme="minorHAnsi" w:cstheme="minorHAnsi"/>
          <w:color w:val="000000"/>
          <w:lang w:eastAsia="en-US"/>
        </w:rPr>
        <w:t xml:space="preserve">udostępnione w Biuletynie Informacji Publicznej Regionalnej Dyrekcji Ochrony Środowiska w Kielcach, </w:t>
      </w:r>
    </w:p>
    <w:p w:rsidR="005463B9" w:rsidRPr="009B191A" w:rsidRDefault="005463B9" w:rsidP="009B191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53" w:line="360" w:lineRule="auto"/>
        <w:ind w:left="426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9B191A">
        <w:rPr>
          <w:rFonts w:asciiTheme="minorHAnsi" w:eastAsiaTheme="minorHAnsi" w:hAnsiTheme="minorHAnsi" w:cstheme="minorHAnsi"/>
          <w:color w:val="000000"/>
          <w:lang w:eastAsia="en-US"/>
        </w:rPr>
        <w:t xml:space="preserve">udostępnione za pośrednictwem Burmistrza Gminy i Miasta Chęciny w Biuletynie Informacji Publicznej lub publiczne ogłoszenie dokonane w sposób zwyczajowo przyjęty w danej miejscowości - – zgodnie z art. 74 ust. 3aa UUOŚ. </w:t>
      </w:r>
    </w:p>
    <w:p w:rsidR="005463B9" w:rsidRPr="009B191A" w:rsidRDefault="005463B9" w:rsidP="009B191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53" w:line="36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9B191A">
        <w:rPr>
          <w:rFonts w:asciiTheme="minorHAnsi" w:eastAsiaTheme="minorHAnsi" w:hAnsiTheme="minorHAnsi" w:cstheme="minorHAnsi"/>
          <w:color w:val="000000"/>
          <w:lang w:eastAsia="en-US"/>
        </w:rPr>
        <w:t xml:space="preserve">Aa. </w:t>
      </w:r>
    </w:p>
    <w:p w:rsidR="00BF1426" w:rsidRDefault="00BF1426" w:rsidP="009B191A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9B191A">
        <w:rPr>
          <w:rFonts w:asciiTheme="minorHAnsi" w:hAnsiTheme="minorHAnsi" w:cstheme="minorHAnsi"/>
          <w:bCs/>
        </w:rPr>
        <w:t>Art. 49 § 1 k.p.a. „Jeżeli przepis szczególny tak stanowi, zawiadomienie stron o decyzjach i</w:t>
      </w:r>
      <w:r w:rsidR="00BF1426">
        <w:rPr>
          <w:rFonts w:asciiTheme="minorHAnsi" w:hAnsiTheme="minorHAnsi" w:cstheme="minorHAnsi"/>
          <w:bCs/>
        </w:rPr>
        <w:t> </w:t>
      </w:r>
      <w:r w:rsidRPr="009B191A">
        <w:rPr>
          <w:rFonts w:asciiTheme="minorHAnsi" w:hAnsiTheme="minorHAnsi" w:cstheme="minorHAnsi"/>
          <w:bCs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9B191A">
        <w:rPr>
          <w:rFonts w:asciiTheme="minorHAnsi" w:hAnsiTheme="minorHAnsi" w:cstheme="minorHAnsi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9B191A">
        <w:rPr>
          <w:rFonts w:asciiTheme="minorHAnsi" w:hAnsiTheme="minorHAnsi" w:cstheme="minorHAnsi"/>
          <w:bCs/>
        </w:rPr>
        <w:lastRenderedPageBreak/>
        <w:t>Art. 49b § 1 k.p.a. „W przypadku zawiadomienia strony zgodnie z art. 49 § 1 lub art. 49a o</w:t>
      </w:r>
      <w:r w:rsidR="00BF1426">
        <w:rPr>
          <w:rFonts w:asciiTheme="minorHAnsi" w:hAnsiTheme="minorHAnsi" w:cstheme="minorHAnsi"/>
          <w:bCs/>
        </w:rPr>
        <w:t> </w:t>
      </w:r>
      <w:r w:rsidRPr="009B191A">
        <w:rPr>
          <w:rFonts w:asciiTheme="minorHAnsi" w:hAnsiTheme="minorHAnsi" w:cstheme="minorHAnsi"/>
          <w:bCs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 sposób i formie określonych we wniosku, chyba że środki techniczne, którymi dysponuje organ, nie umożliwiają udostępnienia w taki sposób lub takiej formie”.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9B191A">
        <w:rPr>
          <w:rFonts w:asciiTheme="minorHAnsi" w:hAnsiTheme="minorHAnsi" w:cstheme="minorHAnsi"/>
          <w:bCs/>
        </w:rPr>
        <w:t>Art. 74 ust. 3 UUOŚ „Jeżeli liczba stron postępowania w sprawie wydania decyzji o</w:t>
      </w:r>
      <w:r w:rsidR="00BF1426">
        <w:rPr>
          <w:rFonts w:asciiTheme="minorHAnsi" w:hAnsiTheme="minorHAnsi" w:cstheme="minorHAnsi"/>
          <w:bCs/>
        </w:rPr>
        <w:t> </w:t>
      </w:r>
      <w:r w:rsidRPr="009B191A">
        <w:rPr>
          <w:rFonts w:asciiTheme="minorHAnsi" w:hAnsiTheme="minorHAnsi" w:cstheme="minorHAnsi"/>
          <w:bCs/>
        </w:rPr>
        <w:t>środowiskowych uwarunkowaniach lub innego postępowania dotyczącego tej decyzji przekracza 10, stosuje się art. 49 Kodeksu postępowania administracyjnego”.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9B191A">
        <w:rPr>
          <w:rFonts w:asciiTheme="minorHAnsi" w:hAnsiTheme="minorHAnsi" w:cstheme="minorHAnsi"/>
          <w:bCs/>
        </w:rPr>
        <w:t>Art. 74 ust.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</w:t>
      </w:r>
      <w:r w:rsidR="00332B9A" w:rsidRPr="009B191A">
        <w:rPr>
          <w:rFonts w:asciiTheme="minorHAnsi" w:hAnsiTheme="minorHAnsi" w:cstheme="minorHAnsi"/>
          <w:bCs/>
        </w:rPr>
        <w:t> </w:t>
      </w:r>
      <w:r w:rsidRPr="009B191A">
        <w:rPr>
          <w:rFonts w:asciiTheme="minorHAnsi" w:hAnsiTheme="minorHAnsi" w:cstheme="minorHAnsi"/>
          <w:bCs/>
        </w:rPr>
        <w:t>danym postępowaniu. Wójt, burmistrz lub prezydent miasta udostępnia powiadomienie w Biuletynie Informacji Publicznej lub dokonuje publicznego ogłoszenia w sposób zwyczajowo przyjęty w danej miejscowości”.</w:t>
      </w:r>
    </w:p>
    <w:p w:rsidR="00E2261C" w:rsidRPr="009B191A" w:rsidRDefault="00E2261C" w:rsidP="009B191A">
      <w:pPr>
        <w:spacing w:line="360" w:lineRule="auto"/>
        <w:jc w:val="both"/>
        <w:rPr>
          <w:rFonts w:asciiTheme="minorHAnsi" w:hAnsiTheme="minorHAnsi" w:cstheme="minorHAnsi"/>
        </w:rPr>
      </w:pPr>
    </w:p>
    <w:p w:rsidR="00357B60" w:rsidRPr="009B191A" w:rsidRDefault="00357B60" w:rsidP="009B191A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357B60" w:rsidRPr="009B191A" w:rsidRDefault="00357B60" w:rsidP="009B191A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F51CD" w:rsidRPr="009B191A" w:rsidRDefault="00CF51CD" w:rsidP="009B191A">
      <w:pPr>
        <w:spacing w:line="360" w:lineRule="auto"/>
        <w:jc w:val="both"/>
        <w:rPr>
          <w:rFonts w:asciiTheme="minorHAnsi" w:hAnsiTheme="minorHAnsi" w:cstheme="minorHAnsi"/>
        </w:rPr>
      </w:pPr>
    </w:p>
    <w:sectPr w:rsidR="00CF51CD" w:rsidRPr="009B191A" w:rsidSect="00357B6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1418" w:bottom="624" w:left="1418" w:header="77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1C8" w:rsidRDefault="001831C8" w:rsidP="00DE038D">
      <w:r>
        <w:separator/>
      </w:r>
    </w:p>
  </w:endnote>
  <w:endnote w:type="continuationSeparator" w:id="0">
    <w:p w:rsidR="001831C8" w:rsidRDefault="001831C8" w:rsidP="00DE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717862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A12431" w:rsidRPr="00A12431" w:rsidRDefault="00CE0AB6">
        <w:pPr>
          <w:pStyle w:val="Stopka"/>
          <w:jc w:val="center"/>
          <w:rPr>
            <w:rFonts w:ascii="Garamond" w:hAnsi="Garamond"/>
          </w:rPr>
        </w:pPr>
        <w:r w:rsidRPr="00A12431">
          <w:rPr>
            <w:rFonts w:ascii="Garamond" w:hAnsi="Garamond"/>
          </w:rPr>
          <w:fldChar w:fldCharType="begin"/>
        </w:r>
        <w:r w:rsidRPr="00A12431">
          <w:rPr>
            <w:rFonts w:ascii="Garamond" w:hAnsi="Garamond"/>
          </w:rPr>
          <w:instrText>PAGE   \* MERGEFORMAT</w:instrText>
        </w:r>
        <w:r w:rsidRPr="00A12431">
          <w:rPr>
            <w:rFonts w:ascii="Garamond" w:hAnsi="Garamond"/>
          </w:rPr>
          <w:fldChar w:fldCharType="separate"/>
        </w:r>
        <w:r w:rsidR="009B4E29">
          <w:rPr>
            <w:rFonts w:ascii="Garamond" w:hAnsi="Garamond"/>
            <w:noProof/>
          </w:rPr>
          <w:t>2</w:t>
        </w:r>
        <w:r w:rsidRPr="00A12431">
          <w:rPr>
            <w:rFonts w:ascii="Garamond" w:hAnsi="Garamond"/>
          </w:rPr>
          <w:fldChar w:fldCharType="end"/>
        </w:r>
      </w:p>
    </w:sdtContent>
  </w:sdt>
  <w:p w:rsidR="00A12431" w:rsidRDefault="001831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31" w:rsidRPr="00A12431" w:rsidRDefault="00CE0AB6" w:rsidP="00A12431">
    <w:pPr>
      <w:pStyle w:val="Stopka"/>
      <w:jc w:val="center"/>
      <w:rPr>
        <w:rFonts w:ascii="Garamond" w:hAnsi="Garamond"/>
      </w:rPr>
    </w:pPr>
    <w:r w:rsidRPr="00A12431">
      <w:rPr>
        <w:rFonts w:ascii="Garamond" w:hAnsi="Garamond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1C8" w:rsidRDefault="001831C8" w:rsidP="00DE038D">
      <w:r>
        <w:separator/>
      </w:r>
    </w:p>
  </w:footnote>
  <w:footnote w:type="continuationSeparator" w:id="0">
    <w:p w:rsidR="001831C8" w:rsidRDefault="001831C8" w:rsidP="00DE0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31" w:rsidRPr="00A12431" w:rsidRDefault="001831C8" w:rsidP="00A12431">
    <w:pPr>
      <w:jc w:val="both"/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23A" w:rsidRDefault="00CF51BB" w:rsidP="0094423A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94423A">
      <w:rPr>
        <w:rFonts w:ascii="Garamond" w:hAnsi="Garamond"/>
        <w:b/>
        <w:bCs/>
        <w:smallCaps/>
        <w:sz w:val="32"/>
        <w:szCs w:val="32"/>
      </w:rPr>
      <w:t xml:space="preserve">                  </w:t>
    </w:r>
    <w:r w:rsidR="0094423A">
      <w:rPr>
        <w:rFonts w:ascii="Garamond" w:hAnsi="Garamond"/>
        <w:noProof/>
      </w:rPr>
      <w:drawing>
        <wp:inline distT="0" distB="0" distL="0" distR="0" wp14:anchorId="4EC3B6D8" wp14:editId="454A4AFE">
          <wp:extent cx="605155" cy="571500"/>
          <wp:effectExtent l="19050" t="0" r="4445" b="0"/>
          <wp:docPr id="5" name="Obraz 5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4423A" w:rsidRDefault="0094423A" w:rsidP="0094423A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94423A" w:rsidRPr="007F297D" w:rsidRDefault="0094423A" w:rsidP="0094423A">
    <w:pPr>
      <w:pStyle w:val="Nagwek"/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D04B1D" w:rsidRPr="0094423A" w:rsidRDefault="0094423A" w:rsidP="0094423A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5C20"/>
    <w:multiLevelType w:val="hybridMultilevel"/>
    <w:tmpl w:val="C79AFA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470AF"/>
    <w:multiLevelType w:val="hybridMultilevel"/>
    <w:tmpl w:val="62804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E4311E"/>
    <w:multiLevelType w:val="multilevel"/>
    <w:tmpl w:val="0ABAFC46"/>
    <w:lvl w:ilvl="0">
      <w:start w:val="2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40"/>
      <w:numFmt w:val="decimal"/>
      <w:lvlText w:val="%1-%2"/>
      <w:lvlJc w:val="left"/>
      <w:pPr>
        <w:ind w:left="5823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389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95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01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>
    <w:nsid w:val="09873A7C"/>
    <w:multiLevelType w:val="hybridMultilevel"/>
    <w:tmpl w:val="AF9A1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E360A2"/>
    <w:multiLevelType w:val="hybridMultilevel"/>
    <w:tmpl w:val="A978E6B4"/>
    <w:lvl w:ilvl="0" w:tplc="155A77BA">
      <w:start w:val="1"/>
      <w:numFmt w:val="decimal"/>
      <w:lvlText w:val="%1)"/>
      <w:lvlJc w:val="left"/>
      <w:pPr>
        <w:ind w:left="360" w:hanging="360"/>
      </w:pPr>
      <w:rPr>
        <w:rFonts w:ascii="Garamond" w:eastAsiaTheme="minorHAnsi" w:hAnsi="Garamond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191572"/>
    <w:multiLevelType w:val="hybridMultilevel"/>
    <w:tmpl w:val="362472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684F35"/>
    <w:multiLevelType w:val="hybridMultilevel"/>
    <w:tmpl w:val="DF88F2FE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6D1A7F"/>
    <w:multiLevelType w:val="hybridMultilevel"/>
    <w:tmpl w:val="A1EC7D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3A6811"/>
    <w:multiLevelType w:val="hybridMultilevel"/>
    <w:tmpl w:val="789C8388"/>
    <w:lvl w:ilvl="0" w:tplc="F9F27CA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C2572"/>
    <w:multiLevelType w:val="hybridMultilevel"/>
    <w:tmpl w:val="5D08630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AD5474C"/>
    <w:multiLevelType w:val="hybridMultilevel"/>
    <w:tmpl w:val="E27C5F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0B3047"/>
    <w:multiLevelType w:val="hybridMultilevel"/>
    <w:tmpl w:val="5D6C58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86251A"/>
    <w:multiLevelType w:val="hybridMultilevel"/>
    <w:tmpl w:val="6BE6CC1A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21F6B76"/>
    <w:multiLevelType w:val="hybridMultilevel"/>
    <w:tmpl w:val="B02C0C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E200B9"/>
    <w:multiLevelType w:val="hybridMultilevel"/>
    <w:tmpl w:val="BD08685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FFF42B9"/>
    <w:multiLevelType w:val="hybridMultilevel"/>
    <w:tmpl w:val="82985F80"/>
    <w:lvl w:ilvl="0" w:tplc="41C82526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680EAB"/>
    <w:multiLevelType w:val="hybridMultilevel"/>
    <w:tmpl w:val="96722B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78532D"/>
    <w:multiLevelType w:val="hybridMultilevel"/>
    <w:tmpl w:val="5F0A9BCC"/>
    <w:lvl w:ilvl="0" w:tplc="3D880D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F551A77"/>
    <w:multiLevelType w:val="hybridMultilevel"/>
    <w:tmpl w:val="A9D267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D80C00"/>
    <w:multiLevelType w:val="hybridMultilevel"/>
    <w:tmpl w:val="089A7D2A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2767D9"/>
    <w:multiLevelType w:val="hybridMultilevel"/>
    <w:tmpl w:val="E19EEB70"/>
    <w:lvl w:ilvl="0" w:tplc="CA689168">
      <w:start w:val="1"/>
      <w:numFmt w:val="decimal"/>
      <w:lvlText w:val="%1."/>
      <w:lvlJc w:val="right"/>
      <w:pPr>
        <w:ind w:left="360" w:hanging="360"/>
      </w:pPr>
      <w:rPr>
        <w:rFonts w:ascii="Garamond" w:eastAsia="Calibri" w:hAnsi="Garamond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7679FF"/>
    <w:multiLevelType w:val="hybridMultilevel"/>
    <w:tmpl w:val="5C8845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A876CC"/>
    <w:multiLevelType w:val="hybridMultilevel"/>
    <w:tmpl w:val="87926388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C253E8"/>
    <w:multiLevelType w:val="hybridMultilevel"/>
    <w:tmpl w:val="462EC2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EEE4D35"/>
    <w:multiLevelType w:val="hybridMultilevel"/>
    <w:tmpl w:val="E9C6D2A4"/>
    <w:lvl w:ilvl="0" w:tplc="2E54A0A2">
      <w:start w:val="1"/>
      <w:numFmt w:val="decimal"/>
      <w:lvlText w:val="%1)"/>
      <w:lvlJc w:val="left"/>
      <w:pPr>
        <w:ind w:left="1639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0"/>
  </w:num>
  <w:num w:numId="3">
    <w:abstractNumId w:val="3"/>
  </w:num>
  <w:num w:numId="4">
    <w:abstractNumId w:val="22"/>
  </w:num>
  <w:num w:numId="5">
    <w:abstractNumId w:val="18"/>
  </w:num>
  <w:num w:numId="6">
    <w:abstractNumId w:val="2"/>
  </w:num>
  <w:num w:numId="7">
    <w:abstractNumId w:val="13"/>
  </w:num>
  <w:num w:numId="8">
    <w:abstractNumId w:val="17"/>
  </w:num>
  <w:num w:numId="9">
    <w:abstractNumId w:val="24"/>
  </w:num>
  <w:num w:numId="10">
    <w:abstractNumId w:val="5"/>
  </w:num>
  <w:num w:numId="11">
    <w:abstractNumId w:val="14"/>
  </w:num>
  <w:num w:numId="12">
    <w:abstractNumId w:val="9"/>
  </w:num>
  <w:num w:numId="13">
    <w:abstractNumId w:val="12"/>
  </w:num>
  <w:num w:numId="14">
    <w:abstractNumId w:val="23"/>
  </w:num>
  <w:num w:numId="15">
    <w:abstractNumId w:val="26"/>
  </w:num>
  <w:num w:numId="16">
    <w:abstractNumId w:val="8"/>
  </w:num>
  <w:num w:numId="17">
    <w:abstractNumId w:val="25"/>
  </w:num>
  <w:num w:numId="18">
    <w:abstractNumId w:val="15"/>
  </w:num>
  <w:num w:numId="19">
    <w:abstractNumId w:val="7"/>
  </w:num>
  <w:num w:numId="20">
    <w:abstractNumId w:val="16"/>
  </w:num>
  <w:num w:numId="21">
    <w:abstractNumId w:val="11"/>
  </w:num>
  <w:num w:numId="22">
    <w:abstractNumId w:val="6"/>
  </w:num>
  <w:num w:numId="23">
    <w:abstractNumId w:val="1"/>
  </w:num>
  <w:num w:numId="24">
    <w:abstractNumId w:val="2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69"/>
    <w:rsid w:val="0000357D"/>
    <w:rsid w:val="000040D7"/>
    <w:rsid w:val="00004C6F"/>
    <w:rsid w:val="000108FC"/>
    <w:rsid w:val="00020C65"/>
    <w:rsid w:val="00026CEA"/>
    <w:rsid w:val="0003414C"/>
    <w:rsid w:val="0004619A"/>
    <w:rsid w:val="000465F1"/>
    <w:rsid w:val="00050714"/>
    <w:rsid w:val="000570FE"/>
    <w:rsid w:val="00057437"/>
    <w:rsid w:val="00064607"/>
    <w:rsid w:val="0006554F"/>
    <w:rsid w:val="00065A49"/>
    <w:rsid w:val="00070EB5"/>
    <w:rsid w:val="00072C99"/>
    <w:rsid w:val="00073A43"/>
    <w:rsid w:val="0007478D"/>
    <w:rsid w:val="00077024"/>
    <w:rsid w:val="0008317F"/>
    <w:rsid w:val="00084578"/>
    <w:rsid w:val="0009554D"/>
    <w:rsid w:val="000A3E8B"/>
    <w:rsid w:val="000B6A92"/>
    <w:rsid w:val="000C21D4"/>
    <w:rsid w:val="000C3379"/>
    <w:rsid w:val="000C3F1E"/>
    <w:rsid w:val="000C5B58"/>
    <w:rsid w:val="000D5F6E"/>
    <w:rsid w:val="000E044C"/>
    <w:rsid w:val="000E4321"/>
    <w:rsid w:val="000F5A00"/>
    <w:rsid w:val="000F72A0"/>
    <w:rsid w:val="0010082A"/>
    <w:rsid w:val="00103E97"/>
    <w:rsid w:val="00112E47"/>
    <w:rsid w:val="00120EBA"/>
    <w:rsid w:val="00125B24"/>
    <w:rsid w:val="00131A2B"/>
    <w:rsid w:val="0013293A"/>
    <w:rsid w:val="00133680"/>
    <w:rsid w:val="00134C3F"/>
    <w:rsid w:val="00140FB3"/>
    <w:rsid w:val="00142CF1"/>
    <w:rsid w:val="001445D5"/>
    <w:rsid w:val="00146348"/>
    <w:rsid w:val="001566C3"/>
    <w:rsid w:val="0015671C"/>
    <w:rsid w:val="001605E7"/>
    <w:rsid w:val="00163D6A"/>
    <w:rsid w:val="00164FFC"/>
    <w:rsid w:val="00165582"/>
    <w:rsid w:val="0017100D"/>
    <w:rsid w:val="00173818"/>
    <w:rsid w:val="001831C8"/>
    <w:rsid w:val="00183D12"/>
    <w:rsid w:val="001879BC"/>
    <w:rsid w:val="00193090"/>
    <w:rsid w:val="001935D1"/>
    <w:rsid w:val="001A2011"/>
    <w:rsid w:val="001A6E32"/>
    <w:rsid w:val="001A75AE"/>
    <w:rsid w:val="001B068A"/>
    <w:rsid w:val="001B6406"/>
    <w:rsid w:val="001B7A93"/>
    <w:rsid w:val="001C3496"/>
    <w:rsid w:val="001E38DD"/>
    <w:rsid w:val="001F24B3"/>
    <w:rsid w:val="001F526E"/>
    <w:rsid w:val="00201DE5"/>
    <w:rsid w:val="00202580"/>
    <w:rsid w:val="00212550"/>
    <w:rsid w:val="0022333D"/>
    <w:rsid w:val="00242262"/>
    <w:rsid w:val="00242E2A"/>
    <w:rsid w:val="00246448"/>
    <w:rsid w:val="00250949"/>
    <w:rsid w:val="0025485E"/>
    <w:rsid w:val="00254C9F"/>
    <w:rsid w:val="00265FE4"/>
    <w:rsid w:val="00270225"/>
    <w:rsid w:val="0027122D"/>
    <w:rsid w:val="00273258"/>
    <w:rsid w:val="002839C8"/>
    <w:rsid w:val="002853F6"/>
    <w:rsid w:val="00285FA9"/>
    <w:rsid w:val="00286D7A"/>
    <w:rsid w:val="00292ACD"/>
    <w:rsid w:val="00293D43"/>
    <w:rsid w:val="00297FAE"/>
    <w:rsid w:val="002A0508"/>
    <w:rsid w:val="002A2001"/>
    <w:rsid w:val="002A2040"/>
    <w:rsid w:val="002A7635"/>
    <w:rsid w:val="002A7796"/>
    <w:rsid w:val="002A7BDB"/>
    <w:rsid w:val="002B0353"/>
    <w:rsid w:val="002B05DA"/>
    <w:rsid w:val="002B36A0"/>
    <w:rsid w:val="002B4345"/>
    <w:rsid w:val="002B4CC5"/>
    <w:rsid w:val="002B7E9A"/>
    <w:rsid w:val="002C0F08"/>
    <w:rsid w:val="002C2324"/>
    <w:rsid w:val="002C4411"/>
    <w:rsid w:val="002C747F"/>
    <w:rsid w:val="002D3668"/>
    <w:rsid w:val="002D383A"/>
    <w:rsid w:val="002E2A2D"/>
    <w:rsid w:val="002E44C8"/>
    <w:rsid w:val="002F0D2C"/>
    <w:rsid w:val="002F22E2"/>
    <w:rsid w:val="002F36F5"/>
    <w:rsid w:val="002F5994"/>
    <w:rsid w:val="002F6D5A"/>
    <w:rsid w:val="00301882"/>
    <w:rsid w:val="00301CE8"/>
    <w:rsid w:val="0030461D"/>
    <w:rsid w:val="00305124"/>
    <w:rsid w:val="00306A04"/>
    <w:rsid w:val="0031037F"/>
    <w:rsid w:val="00315338"/>
    <w:rsid w:val="0031588A"/>
    <w:rsid w:val="0031626F"/>
    <w:rsid w:val="0032392C"/>
    <w:rsid w:val="00332B9A"/>
    <w:rsid w:val="003351F0"/>
    <w:rsid w:val="00343B9D"/>
    <w:rsid w:val="00344006"/>
    <w:rsid w:val="00344349"/>
    <w:rsid w:val="00350E7A"/>
    <w:rsid w:val="00355D49"/>
    <w:rsid w:val="00357A4B"/>
    <w:rsid w:val="00357B60"/>
    <w:rsid w:val="0036357A"/>
    <w:rsid w:val="00377875"/>
    <w:rsid w:val="0038758F"/>
    <w:rsid w:val="003A6F7E"/>
    <w:rsid w:val="003B05A4"/>
    <w:rsid w:val="003B6558"/>
    <w:rsid w:val="003C2DB2"/>
    <w:rsid w:val="003C753C"/>
    <w:rsid w:val="003C787A"/>
    <w:rsid w:val="003D1463"/>
    <w:rsid w:val="003D6C72"/>
    <w:rsid w:val="003D76B1"/>
    <w:rsid w:val="003E2160"/>
    <w:rsid w:val="003E25D9"/>
    <w:rsid w:val="003E5321"/>
    <w:rsid w:val="003E5417"/>
    <w:rsid w:val="003E635A"/>
    <w:rsid w:val="003E7A33"/>
    <w:rsid w:val="003F12D4"/>
    <w:rsid w:val="003F2121"/>
    <w:rsid w:val="003F66B2"/>
    <w:rsid w:val="0040178A"/>
    <w:rsid w:val="00403FF7"/>
    <w:rsid w:val="00405A1D"/>
    <w:rsid w:val="00406A66"/>
    <w:rsid w:val="00410583"/>
    <w:rsid w:val="00410C78"/>
    <w:rsid w:val="00415EB4"/>
    <w:rsid w:val="00426538"/>
    <w:rsid w:val="00433E5B"/>
    <w:rsid w:val="00434C13"/>
    <w:rsid w:val="00435A8D"/>
    <w:rsid w:val="00437763"/>
    <w:rsid w:val="00440788"/>
    <w:rsid w:val="00443366"/>
    <w:rsid w:val="0046095D"/>
    <w:rsid w:val="00461E36"/>
    <w:rsid w:val="0046244D"/>
    <w:rsid w:val="00462DA3"/>
    <w:rsid w:val="00465373"/>
    <w:rsid w:val="004664DC"/>
    <w:rsid w:val="004740C0"/>
    <w:rsid w:val="00474EE1"/>
    <w:rsid w:val="00475A08"/>
    <w:rsid w:val="00482BB3"/>
    <w:rsid w:val="0049082A"/>
    <w:rsid w:val="00490B5E"/>
    <w:rsid w:val="00492A28"/>
    <w:rsid w:val="004A1C0B"/>
    <w:rsid w:val="004A1CFD"/>
    <w:rsid w:val="004A6942"/>
    <w:rsid w:val="004B2297"/>
    <w:rsid w:val="004B347F"/>
    <w:rsid w:val="004B4773"/>
    <w:rsid w:val="004C0C2F"/>
    <w:rsid w:val="004C758C"/>
    <w:rsid w:val="004C77C8"/>
    <w:rsid w:val="004D1E28"/>
    <w:rsid w:val="004E1CEA"/>
    <w:rsid w:val="004E2E11"/>
    <w:rsid w:val="004E4B80"/>
    <w:rsid w:val="004E72EC"/>
    <w:rsid w:val="004F0F6C"/>
    <w:rsid w:val="004F13FD"/>
    <w:rsid w:val="004F1F49"/>
    <w:rsid w:val="004F2A47"/>
    <w:rsid w:val="004F2D72"/>
    <w:rsid w:val="004F36A4"/>
    <w:rsid w:val="004F799A"/>
    <w:rsid w:val="00507521"/>
    <w:rsid w:val="00511C40"/>
    <w:rsid w:val="005130A6"/>
    <w:rsid w:val="005150F1"/>
    <w:rsid w:val="00534892"/>
    <w:rsid w:val="005434CB"/>
    <w:rsid w:val="005463B9"/>
    <w:rsid w:val="005469D6"/>
    <w:rsid w:val="005500BD"/>
    <w:rsid w:val="0055083C"/>
    <w:rsid w:val="00551FA8"/>
    <w:rsid w:val="005609F2"/>
    <w:rsid w:val="005661AE"/>
    <w:rsid w:val="00566E62"/>
    <w:rsid w:val="005670B7"/>
    <w:rsid w:val="005711C1"/>
    <w:rsid w:val="0057303D"/>
    <w:rsid w:val="00574063"/>
    <w:rsid w:val="0058492C"/>
    <w:rsid w:val="005909A8"/>
    <w:rsid w:val="00591943"/>
    <w:rsid w:val="005A0DB0"/>
    <w:rsid w:val="005A16D5"/>
    <w:rsid w:val="005A28BB"/>
    <w:rsid w:val="005B1199"/>
    <w:rsid w:val="005B2B18"/>
    <w:rsid w:val="005C0836"/>
    <w:rsid w:val="005C7A7A"/>
    <w:rsid w:val="005D2EBD"/>
    <w:rsid w:val="005D4FA9"/>
    <w:rsid w:val="005E2D21"/>
    <w:rsid w:val="005E616C"/>
    <w:rsid w:val="005E7A57"/>
    <w:rsid w:val="005F2B7B"/>
    <w:rsid w:val="005F362A"/>
    <w:rsid w:val="005F4795"/>
    <w:rsid w:val="005F49A7"/>
    <w:rsid w:val="005F7109"/>
    <w:rsid w:val="00602460"/>
    <w:rsid w:val="006112F7"/>
    <w:rsid w:val="00612FEE"/>
    <w:rsid w:val="00620858"/>
    <w:rsid w:val="00623CBD"/>
    <w:rsid w:val="00623ED7"/>
    <w:rsid w:val="00624359"/>
    <w:rsid w:val="00627BAE"/>
    <w:rsid w:val="00630966"/>
    <w:rsid w:val="0064370D"/>
    <w:rsid w:val="006460AD"/>
    <w:rsid w:val="00651841"/>
    <w:rsid w:val="00652592"/>
    <w:rsid w:val="0066447F"/>
    <w:rsid w:val="006754D0"/>
    <w:rsid w:val="006761B9"/>
    <w:rsid w:val="0068006E"/>
    <w:rsid w:val="00681488"/>
    <w:rsid w:val="00687D81"/>
    <w:rsid w:val="006944EF"/>
    <w:rsid w:val="00695BC5"/>
    <w:rsid w:val="006A0582"/>
    <w:rsid w:val="006A5E2F"/>
    <w:rsid w:val="006B2392"/>
    <w:rsid w:val="006B351C"/>
    <w:rsid w:val="006B3E71"/>
    <w:rsid w:val="006B4B9C"/>
    <w:rsid w:val="006B73E6"/>
    <w:rsid w:val="006C6D96"/>
    <w:rsid w:val="006C6F0E"/>
    <w:rsid w:val="006D2339"/>
    <w:rsid w:val="006D28BE"/>
    <w:rsid w:val="006D7894"/>
    <w:rsid w:val="006E4640"/>
    <w:rsid w:val="006E6435"/>
    <w:rsid w:val="006F2088"/>
    <w:rsid w:val="006F6640"/>
    <w:rsid w:val="0070000B"/>
    <w:rsid w:val="00701CD1"/>
    <w:rsid w:val="00705EAD"/>
    <w:rsid w:val="00710DFA"/>
    <w:rsid w:val="00711AFE"/>
    <w:rsid w:val="00712174"/>
    <w:rsid w:val="00715F41"/>
    <w:rsid w:val="007201F9"/>
    <w:rsid w:val="00726FCB"/>
    <w:rsid w:val="007341D5"/>
    <w:rsid w:val="00734599"/>
    <w:rsid w:val="007376ED"/>
    <w:rsid w:val="00746681"/>
    <w:rsid w:val="007471F9"/>
    <w:rsid w:val="007508C0"/>
    <w:rsid w:val="007521CF"/>
    <w:rsid w:val="007535E9"/>
    <w:rsid w:val="00753714"/>
    <w:rsid w:val="00761E27"/>
    <w:rsid w:val="007623C0"/>
    <w:rsid w:val="00763ECF"/>
    <w:rsid w:val="00764104"/>
    <w:rsid w:val="007677A8"/>
    <w:rsid w:val="00772A75"/>
    <w:rsid w:val="00776F4D"/>
    <w:rsid w:val="00790690"/>
    <w:rsid w:val="0079290D"/>
    <w:rsid w:val="00795C0C"/>
    <w:rsid w:val="00796119"/>
    <w:rsid w:val="00796C2F"/>
    <w:rsid w:val="0079770B"/>
    <w:rsid w:val="007A1C32"/>
    <w:rsid w:val="007A682E"/>
    <w:rsid w:val="007A691F"/>
    <w:rsid w:val="007C1F34"/>
    <w:rsid w:val="007C2AFD"/>
    <w:rsid w:val="007C3BEE"/>
    <w:rsid w:val="007C44D5"/>
    <w:rsid w:val="007C47A1"/>
    <w:rsid w:val="007C7B83"/>
    <w:rsid w:val="007D1917"/>
    <w:rsid w:val="007D2A4E"/>
    <w:rsid w:val="007D3587"/>
    <w:rsid w:val="007E229F"/>
    <w:rsid w:val="007E50F5"/>
    <w:rsid w:val="007E6D0F"/>
    <w:rsid w:val="007F1B18"/>
    <w:rsid w:val="007F3723"/>
    <w:rsid w:val="007F55DA"/>
    <w:rsid w:val="007F7725"/>
    <w:rsid w:val="008018DB"/>
    <w:rsid w:val="008027C9"/>
    <w:rsid w:val="00814DFC"/>
    <w:rsid w:val="00815645"/>
    <w:rsid w:val="008201B4"/>
    <w:rsid w:val="00832920"/>
    <w:rsid w:val="00835388"/>
    <w:rsid w:val="0084060A"/>
    <w:rsid w:val="00840F2A"/>
    <w:rsid w:val="008414B9"/>
    <w:rsid w:val="00850E20"/>
    <w:rsid w:val="00855863"/>
    <w:rsid w:val="00857005"/>
    <w:rsid w:val="008703EC"/>
    <w:rsid w:val="00873B94"/>
    <w:rsid w:val="008742C2"/>
    <w:rsid w:val="008760F4"/>
    <w:rsid w:val="00877E39"/>
    <w:rsid w:val="00883805"/>
    <w:rsid w:val="00885859"/>
    <w:rsid w:val="008926FB"/>
    <w:rsid w:val="0089361C"/>
    <w:rsid w:val="00897F01"/>
    <w:rsid w:val="008A0E44"/>
    <w:rsid w:val="008A1D7B"/>
    <w:rsid w:val="008A2018"/>
    <w:rsid w:val="008A535C"/>
    <w:rsid w:val="008A5AFB"/>
    <w:rsid w:val="008B0447"/>
    <w:rsid w:val="008B3A83"/>
    <w:rsid w:val="008B4527"/>
    <w:rsid w:val="008B7224"/>
    <w:rsid w:val="008B7E59"/>
    <w:rsid w:val="008C2308"/>
    <w:rsid w:val="008C615E"/>
    <w:rsid w:val="008C7257"/>
    <w:rsid w:val="008D0863"/>
    <w:rsid w:val="008D1401"/>
    <w:rsid w:val="008F1EAC"/>
    <w:rsid w:val="008F4E5F"/>
    <w:rsid w:val="008F6B74"/>
    <w:rsid w:val="00904412"/>
    <w:rsid w:val="00907B88"/>
    <w:rsid w:val="00910DB6"/>
    <w:rsid w:val="00912CF4"/>
    <w:rsid w:val="00913D80"/>
    <w:rsid w:val="009219BA"/>
    <w:rsid w:val="009225C2"/>
    <w:rsid w:val="0092420A"/>
    <w:rsid w:val="00924C7C"/>
    <w:rsid w:val="00925364"/>
    <w:rsid w:val="009305A6"/>
    <w:rsid w:val="009323B0"/>
    <w:rsid w:val="0093430A"/>
    <w:rsid w:val="00934502"/>
    <w:rsid w:val="0094423A"/>
    <w:rsid w:val="00946FC1"/>
    <w:rsid w:val="009518EC"/>
    <w:rsid w:val="0095288A"/>
    <w:rsid w:val="009552B2"/>
    <w:rsid w:val="00960181"/>
    <w:rsid w:val="00963C65"/>
    <w:rsid w:val="00967E07"/>
    <w:rsid w:val="00972C32"/>
    <w:rsid w:val="00976563"/>
    <w:rsid w:val="00977B45"/>
    <w:rsid w:val="009808DD"/>
    <w:rsid w:val="00990F9A"/>
    <w:rsid w:val="009961B6"/>
    <w:rsid w:val="009A2064"/>
    <w:rsid w:val="009A6044"/>
    <w:rsid w:val="009B191A"/>
    <w:rsid w:val="009B453C"/>
    <w:rsid w:val="009B4E29"/>
    <w:rsid w:val="009B7C02"/>
    <w:rsid w:val="009C2EF5"/>
    <w:rsid w:val="009C58A0"/>
    <w:rsid w:val="009D08C0"/>
    <w:rsid w:val="009D4C76"/>
    <w:rsid w:val="009E6D61"/>
    <w:rsid w:val="009F08F1"/>
    <w:rsid w:val="009F42C4"/>
    <w:rsid w:val="00A07C64"/>
    <w:rsid w:val="00A10CC6"/>
    <w:rsid w:val="00A11410"/>
    <w:rsid w:val="00A1222E"/>
    <w:rsid w:val="00A13B9F"/>
    <w:rsid w:val="00A2389F"/>
    <w:rsid w:val="00A26520"/>
    <w:rsid w:val="00A30A59"/>
    <w:rsid w:val="00A324CC"/>
    <w:rsid w:val="00A35758"/>
    <w:rsid w:val="00A424E1"/>
    <w:rsid w:val="00A42D85"/>
    <w:rsid w:val="00A528D1"/>
    <w:rsid w:val="00A541BC"/>
    <w:rsid w:val="00A576EE"/>
    <w:rsid w:val="00A60327"/>
    <w:rsid w:val="00A611DC"/>
    <w:rsid w:val="00A66512"/>
    <w:rsid w:val="00A6660D"/>
    <w:rsid w:val="00A75D3D"/>
    <w:rsid w:val="00A77E2A"/>
    <w:rsid w:val="00A8015B"/>
    <w:rsid w:val="00A91B87"/>
    <w:rsid w:val="00A95C56"/>
    <w:rsid w:val="00A96D14"/>
    <w:rsid w:val="00AA31EC"/>
    <w:rsid w:val="00AA6538"/>
    <w:rsid w:val="00AA7EAD"/>
    <w:rsid w:val="00AB5CFA"/>
    <w:rsid w:val="00AD4DFD"/>
    <w:rsid w:val="00AD619C"/>
    <w:rsid w:val="00AD739D"/>
    <w:rsid w:val="00AE08B7"/>
    <w:rsid w:val="00AE17B2"/>
    <w:rsid w:val="00AE1AA8"/>
    <w:rsid w:val="00AE3C9C"/>
    <w:rsid w:val="00AF0AE2"/>
    <w:rsid w:val="00AF74CD"/>
    <w:rsid w:val="00B07972"/>
    <w:rsid w:val="00B11521"/>
    <w:rsid w:val="00B12215"/>
    <w:rsid w:val="00B15799"/>
    <w:rsid w:val="00B308DE"/>
    <w:rsid w:val="00B3662F"/>
    <w:rsid w:val="00B36C40"/>
    <w:rsid w:val="00B36C89"/>
    <w:rsid w:val="00B401B0"/>
    <w:rsid w:val="00B42BA0"/>
    <w:rsid w:val="00B44ED1"/>
    <w:rsid w:val="00B455B7"/>
    <w:rsid w:val="00B47444"/>
    <w:rsid w:val="00B52945"/>
    <w:rsid w:val="00B5763A"/>
    <w:rsid w:val="00B7130F"/>
    <w:rsid w:val="00B77009"/>
    <w:rsid w:val="00B77995"/>
    <w:rsid w:val="00B922C4"/>
    <w:rsid w:val="00B95A49"/>
    <w:rsid w:val="00BA2ADE"/>
    <w:rsid w:val="00BA3432"/>
    <w:rsid w:val="00BA38E3"/>
    <w:rsid w:val="00BA5BA2"/>
    <w:rsid w:val="00BA5C72"/>
    <w:rsid w:val="00BB4369"/>
    <w:rsid w:val="00BB63AB"/>
    <w:rsid w:val="00BC3477"/>
    <w:rsid w:val="00BC4884"/>
    <w:rsid w:val="00BC57F1"/>
    <w:rsid w:val="00BC58A5"/>
    <w:rsid w:val="00BD1286"/>
    <w:rsid w:val="00BD6F02"/>
    <w:rsid w:val="00BE2015"/>
    <w:rsid w:val="00BE2D74"/>
    <w:rsid w:val="00BE3A34"/>
    <w:rsid w:val="00BE7396"/>
    <w:rsid w:val="00BE76F7"/>
    <w:rsid w:val="00BF11C6"/>
    <w:rsid w:val="00BF1426"/>
    <w:rsid w:val="00C00304"/>
    <w:rsid w:val="00C20A50"/>
    <w:rsid w:val="00C221E9"/>
    <w:rsid w:val="00C2318D"/>
    <w:rsid w:val="00C24532"/>
    <w:rsid w:val="00C26838"/>
    <w:rsid w:val="00C30B21"/>
    <w:rsid w:val="00C32F44"/>
    <w:rsid w:val="00C33768"/>
    <w:rsid w:val="00C34F60"/>
    <w:rsid w:val="00C35996"/>
    <w:rsid w:val="00C42375"/>
    <w:rsid w:val="00C42560"/>
    <w:rsid w:val="00C4505C"/>
    <w:rsid w:val="00C51704"/>
    <w:rsid w:val="00C56715"/>
    <w:rsid w:val="00C56FBC"/>
    <w:rsid w:val="00C62D26"/>
    <w:rsid w:val="00C656E4"/>
    <w:rsid w:val="00C67275"/>
    <w:rsid w:val="00C82273"/>
    <w:rsid w:val="00C8528F"/>
    <w:rsid w:val="00C933E8"/>
    <w:rsid w:val="00CA0324"/>
    <w:rsid w:val="00CB0122"/>
    <w:rsid w:val="00CB3C49"/>
    <w:rsid w:val="00CC6396"/>
    <w:rsid w:val="00CE0AB6"/>
    <w:rsid w:val="00CE29C2"/>
    <w:rsid w:val="00CE301B"/>
    <w:rsid w:val="00CE6350"/>
    <w:rsid w:val="00CE7D46"/>
    <w:rsid w:val="00CE7F6D"/>
    <w:rsid w:val="00CF51BB"/>
    <w:rsid w:val="00CF51CD"/>
    <w:rsid w:val="00CF57E0"/>
    <w:rsid w:val="00D01C01"/>
    <w:rsid w:val="00D026CF"/>
    <w:rsid w:val="00D04B1D"/>
    <w:rsid w:val="00D06671"/>
    <w:rsid w:val="00D21F26"/>
    <w:rsid w:val="00D22992"/>
    <w:rsid w:val="00D268ED"/>
    <w:rsid w:val="00D32235"/>
    <w:rsid w:val="00D323B7"/>
    <w:rsid w:val="00D329C6"/>
    <w:rsid w:val="00D335DF"/>
    <w:rsid w:val="00D340AF"/>
    <w:rsid w:val="00D36E6E"/>
    <w:rsid w:val="00D37B93"/>
    <w:rsid w:val="00D4092B"/>
    <w:rsid w:val="00D411FF"/>
    <w:rsid w:val="00D41AC4"/>
    <w:rsid w:val="00D45059"/>
    <w:rsid w:val="00D45450"/>
    <w:rsid w:val="00D46451"/>
    <w:rsid w:val="00D51F77"/>
    <w:rsid w:val="00D5373F"/>
    <w:rsid w:val="00D61214"/>
    <w:rsid w:val="00D622C2"/>
    <w:rsid w:val="00D65BA9"/>
    <w:rsid w:val="00D71E46"/>
    <w:rsid w:val="00D90231"/>
    <w:rsid w:val="00D9560B"/>
    <w:rsid w:val="00D95DB8"/>
    <w:rsid w:val="00DA1E23"/>
    <w:rsid w:val="00DA38D4"/>
    <w:rsid w:val="00DA60FB"/>
    <w:rsid w:val="00DA66A7"/>
    <w:rsid w:val="00DB11E4"/>
    <w:rsid w:val="00DB20DC"/>
    <w:rsid w:val="00DB60C8"/>
    <w:rsid w:val="00DB628A"/>
    <w:rsid w:val="00DC3B32"/>
    <w:rsid w:val="00DC5B86"/>
    <w:rsid w:val="00DD7B60"/>
    <w:rsid w:val="00DD7BD7"/>
    <w:rsid w:val="00DE038D"/>
    <w:rsid w:val="00DE3AAB"/>
    <w:rsid w:val="00DE3C89"/>
    <w:rsid w:val="00DE4D9C"/>
    <w:rsid w:val="00DE5255"/>
    <w:rsid w:val="00DF4E26"/>
    <w:rsid w:val="00DF5962"/>
    <w:rsid w:val="00DF6639"/>
    <w:rsid w:val="00E01395"/>
    <w:rsid w:val="00E139A5"/>
    <w:rsid w:val="00E15D84"/>
    <w:rsid w:val="00E2261C"/>
    <w:rsid w:val="00E3085B"/>
    <w:rsid w:val="00E31710"/>
    <w:rsid w:val="00E36288"/>
    <w:rsid w:val="00E363D5"/>
    <w:rsid w:val="00E438E6"/>
    <w:rsid w:val="00E43BE4"/>
    <w:rsid w:val="00E46BFA"/>
    <w:rsid w:val="00E5289F"/>
    <w:rsid w:val="00E5372B"/>
    <w:rsid w:val="00E558F7"/>
    <w:rsid w:val="00E57B33"/>
    <w:rsid w:val="00E61D9C"/>
    <w:rsid w:val="00E70DDB"/>
    <w:rsid w:val="00E75DD8"/>
    <w:rsid w:val="00E767EA"/>
    <w:rsid w:val="00E80A23"/>
    <w:rsid w:val="00E92ACA"/>
    <w:rsid w:val="00E936AF"/>
    <w:rsid w:val="00E952E4"/>
    <w:rsid w:val="00EB55B4"/>
    <w:rsid w:val="00EB691F"/>
    <w:rsid w:val="00EC406F"/>
    <w:rsid w:val="00ED0905"/>
    <w:rsid w:val="00ED2586"/>
    <w:rsid w:val="00ED4078"/>
    <w:rsid w:val="00ED641F"/>
    <w:rsid w:val="00EE2A35"/>
    <w:rsid w:val="00EE5A1A"/>
    <w:rsid w:val="00EE78C9"/>
    <w:rsid w:val="00EF1475"/>
    <w:rsid w:val="00EF4C91"/>
    <w:rsid w:val="00F01E27"/>
    <w:rsid w:val="00F04537"/>
    <w:rsid w:val="00F05397"/>
    <w:rsid w:val="00F140FC"/>
    <w:rsid w:val="00F20B19"/>
    <w:rsid w:val="00F309CD"/>
    <w:rsid w:val="00F324F0"/>
    <w:rsid w:val="00F32CD4"/>
    <w:rsid w:val="00F4435D"/>
    <w:rsid w:val="00F5322F"/>
    <w:rsid w:val="00F64598"/>
    <w:rsid w:val="00F67136"/>
    <w:rsid w:val="00F80E13"/>
    <w:rsid w:val="00F851D8"/>
    <w:rsid w:val="00F91C02"/>
    <w:rsid w:val="00F94B8B"/>
    <w:rsid w:val="00F968AF"/>
    <w:rsid w:val="00F97240"/>
    <w:rsid w:val="00FA31E0"/>
    <w:rsid w:val="00FA5B48"/>
    <w:rsid w:val="00FA7D10"/>
    <w:rsid w:val="00FA7EB3"/>
    <w:rsid w:val="00FB1C32"/>
    <w:rsid w:val="00FB42EA"/>
    <w:rsid w:val="00FB7354"/>
    <w:rsid w:val="00FB7689"/>
    <w:rsid w:val="00FD01D0"/>
    <w:rsid w:val="00FD22EC"/>
    <w:rsid w:val="00FE2289"/>
    <w:rsid w:val="00FE2829"/>
    <w:rsid w:val="00FE2A8C"/>
    <w:rsid w:val="00FE532B"/>
    <w:rsid w:val="00FE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Lista 1"/>
    <w:basedOn w:val="Normalny"/>
    <w:link w:val="AkapitzlistZnak"/>
    <w:uiPriority w:val="34"/>
    <w:qFormat/>
    <w:rsid w:val="00C4505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450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05C"/>
  </w:style>
  <w:style w:type="character" w:styleId="Hipercze">
    <w:name w:val="Hyperlink"/>
    <w:basedOn w:val="Domylnaczcionkaakapitu"/>
    <w:uiPriority w:val="99"/>
    <w:unhideWhenUsed/>
    <w:rsid w:val="00C4505C"/>
    <w:rPr>
      <w:color w:val="0000FF"/>
      <w:u w:val="single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qFormat/>
    <w:locked/>
    <w:rsid w:val="00DE038D"/>
  </w:style>
  <w:style w:type="paragraph" w:styleId="Nagwek">
    <w:name w:val="header"/>
    <w:basedOn w:val="Normalny"/>
    <w:link w:val="NagwekZnak"/>
    <w:uiPriority w:val="99"/>
    <w:unhideWhenUsed/>
    <w:rsid w:val="00DE03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038D"/>
  </w:style>
  <w:style w:type="paragraph" w:customStyle="1" w:styleId="Default">
    <w:name w:val="Default"/>
    <w:rsid w:val="005F49A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289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28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289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2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23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F4C91"/>
  </w:style>
  <w:style w:type="paragraph" w:styleId="Tekstpodstawowy">
    <w:name w:val="Body Text"/>
    <w:basedOn w:val="Normalny"/>
    <w:link w:val="TekstpodstawowyZnak"/>
    <w:rsid w:val="0022333D"/>
    <w:pPr>
      <w:spacing w:line="480" w:lineRule="auto"/>
      <w:jc w:val="both"/>
    </w:pPr>
    <w:rPr>
      <w:rFonts w:ascii="Arial" w:hAnsi="Arial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22333D"/>
    <w:rPr>
      <w:rFonts w:ascii="Arial" w:eastAsia="Times New Roman" w:hAnsi="Arial" w:cs="Times New Roman"/>
      <w:sz w:val="24"/>
      <w:szCs w:val="24"/>
      <w:lang w:val="x-none" w:eastAsia="pl-PL"/>
    </w:rPr>
  </w:style>
  <w:style w:type="character" w:customStyle="1" w:styleId="fontstyle01">
    <w:name w:val="fontstyle01"/>
    <w:basedOn w:val="Domylnaczcionkaakapitu"/>
    <w:rsid w:val="002A0508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Lista 1"/>
    <w:basedOn w:val="Normalny"/>
    <w:link w:val="AkapitzlistZnak"/>
    <w:uiPriority w:val="34"/>
    <w:qFormat/>
    <w:rsid w:val="00C4505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450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05C"/>
  </w:style>
  <w:style w:type="character" w:styleId="Hipercze">
    <w:name w:val="Hyperlink"/>
    <w:basedOn w:val="Domylnaczcionkaakapitu"/>
    <w:uiPriority w:val="99"/>
    <w:unhideWhenUsed/>
    <w:rsid w:val="00C4505C"/>
    <w:rPr>
      <w:color w:val="0000FF"/>
      <w:u w:val="single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qFormat/>
    <w:locked/>
    <w:rsid w:val="00DE038D"/>
  </w:style>
  <w:style w:type="paragraph" w:styleId="Nagwek">
    <w:name w:val="header"/>
    <w:basedOn w:val="Normalny"/>
    <w:link w:val="NagwekZnak"/>
    <w:uiPriority w:val="99"/>
    <w:unhideWhenUsed/>
    <w:rsid w:val="00DE03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038D"/>
  </w:style>
  <w:style w:type="paragraph" w:customStyle="1" w:styleId="Default">
    <w:name w:val="Default"/>
    <w:rsid w:val="005F49A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289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28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289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2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23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F4C91"/>
  </w:style>
  <w:style w:type="paragraph" w:styleId="Tekstpodstawowy">
    <w:name w:val="Body Text"/>
    <w:basedOn w:val="Normalny"/>
    <w:link w:val="TekstpodstawowyZnak"/>
    <w:rsid w:val="0022333D"/>
    <w:pPr>
      <w:spacing w:line="480" w:lineRule="auto"/>
      <w:jc w:val="both"/>
    </w:pPr>
    <w:rPr>
      <w:rFonts w:ascii="Arial" w:hAnsi="Arial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22333D"/>
    <w:rPr>
      <w:rFonts w:ascii="Arial" w:eastAsia="Times New Roman" w:hAnsi="Arial" w:cs="Times New Roman"/>
      <w:sz w:val="24"/>
      <w:szCs w:val="24"/>
      <w:lang w:val="x-none" w:eastAsia="pl-PL"/>
    </w:rPr>
  </w:style>
  <w:style w:type="character" w:customStyle="1" w:styleId="fontstyle01">
    <w:name w:val="fontstyle01"/>
    <w:basedOn w:val="Domylnaczcionkaakapitu"/>
    <w:rsid w:val="002A0508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24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3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8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4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2</cp:revision>
  <cp:lastPrinted>2025-04-17T13:18:00Z</cp:lastPrinted>
  <dcterms:created xsi:type="dcterms:W3CDTF">2025-04-18T06:09:00Z</dcterms:created>
  <dcterms:modified xsi:type="dcterms:W3CDTF">2025-04-18T06:09:00Z</dcterms:modified>
</cp:coreProperties>
</file>