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13326" w14:textId="77777777" w:rsidR="00B004B9" w:rsidRPr="00B004B9" w:rsidRDefault="00B004B9" w:rsidP="00B004B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pl-PL"/>
          <w14:ligatures w14:val="none"/>
        </w:rPr>
        <w:t>Azbest</w:t>
      </w:r>
    </w:p>
    <w:p w14:paraId="6CFE0120" w14:textId="0AB744C5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AZBEST</w:t>
      </w: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to minerał o budowie włóknistej. Jest odporny na działanie wysokiej i niskiej temperatury substancji żrących, wytrzymały na rozciąganie i zgniatanie. Słowo azbest oznacza niezniszczalny. Szkodliwość azbestu nie wynika z jego składu chemicznego - przyczyna tkwi w jego włóknistej strukturze.</w:t>
      </w:r>
    </w:p>
    <w:p w14:paraId="677E1AAA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Włókna azbestu trafiają do organizmu:</w:t>
      </w:r>
    </w:p>
    <w:p w14:paraId="6BD1D747" w14:textId="77777777" w:rsidR="00B004B9" w:rsidRPr="00B004B9" w:rsidRDefault="00B004B9" w:rsidP="00B004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głównie drogą oddechową, z wdychanym powietrzem (cienkie, wydłużone włókna pochłaniane są przez komórki układu odpornościowego, czego efektem jest ich obumieranie);</w:t>
      </w:r>
    </w:p>
    <w:p w14:paraId="6F7B4559" w14:textId="1A890566" w:rsidR="00B004B9" w:rsidRPr="002D766A" w:rsidRDefault="00B004B9" w:rsidP="00B004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przez skórę i układ pokarmowy.</w:t>
      </w:r>
    </w:p>
    <w:p w14:paraId="67204F41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Źródłem narażenia mogą być między innymi:</w:t>
      </w:r>
    </w:p>
    <w:p w14:paraId="5D8D6E6B" w14:textId="77777777" w:rsidR="00B004B9" w:rsidRPr="00B004B9" w:rsidRDefault="00B004B9" w:rsidP="00B004B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zanieczyszczone powietrze, woda, do której azbest trafia z gleb zanieczyszczonych azbestem,</w:t>
      </w:r>
    </w:p>
    <w:p w14:paraId="15D1D7BD" w14:textId="77777777" w:rsidR="00B004B9" w:rsidRPr="00B004B9" w:rsidRDefault="00B004B9" w:rsidP="00B004B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ścieki przemysłowe,</w:t>
      </w:r>
    </w:p>
    <w:p w14:paraId="2E4E3179" w14:textId="77777777" w:rsidR="00B004B9" w:rsidRPr="00B004B9" w:rsidRDefault="00B004B9" w:rsidP="00B004B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rury azbestowo-cementowe,</w:t>
      </w:r>
    </w:p>
    <w:p w14:paraId="2FB69485" w14:textId="53D154E9" w:rsidR="00B004B9" w:rsidRPr="002D766A" w:rsidRDefault="00B004B9" w:rsidP="00B004B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artykuły żywnościowe.</w:t>
      </w:r>
    </w:p>
    <w:p w14:paraId="0A6C857E" w14:textId="77777777" w:rsidR="00B004B9" w:rsidRPr="00B004B9" w:rsidRDefault="00B004B9" w:rsidP="00B004B9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Założenia polskiego Programu Oczyszczania Kraju z Azbestu na lata 2009 -2032</w:t>
      </w:r>
    </w:p>
    <w:p w14:paraId="0049D7B8" w14:textId="77777777" w:rsidR="00B004B9" w:rsidRPr="00B004B9" w:rsidRDefault="00000000" w:rsidP="00B004B9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pict w14:anchorId="18FB4D4D">
          <v:rect id="_x0000_i1025" style="width:0;height:1.5pt" o:hralign="center" o:hrstd="t" o:hr="t" fillcolor="#a0a0a0" stroked="f"/>
        </w:pict>
      </w:r>
    </w:p>
    <w:p w14:paraId="173B5657" w14:textId="3B1BC41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Polskie wymagania wobec przedsiębiorców dotyczące użytkowania wyrobów zawierających azbest. Rada Ministrów Rzeczpospolitej Polskiej 14 lipca 2009 r. przyjęła Program Oczyszczania Kraju z Azbestu na lata 2009 -2032. Dokument ten jest kontynuacją, a zarazem aktualizuje cele i działania zawarte w przyjętym przez RM 14 maja 2002 r.</w:t>
      </w:r>
    </w:p>
    <w:p w14:paraId="5A6C01E6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Program usuwania azbestu i wyrobów zawierających azbest na terytorium Polski:</w:t>
      </w:r>
    </w:p>
    <w:p w14:paraId="7C91BA87" w14:textId="77777777" w:rsidR="00B004B9" w:rsidRPr="00B004B9" w:rsidRDefault="00B004B9" w:rsidP="00B004B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usunięcie i unieszkodliwienie wyrobów zawierających azbest;</w:t>
      </w:r>
    </w:p>
    <w:p w14:paraId="7DADD569" w14:textId="77777777" w:rsidR="00B004B9" w:rsidRPr="00B004B9" w:rsidRDefault="00B004B9" w:rsidP="00B004B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minimalizacja negatywnych skutków zdrowotnych spowodowanych obecnością azbestu na terytorium kraju;</w:t>
      </w:r>
    </w:p>
    <w:p w14:paraId="10E10D77" w14:textId="77777777" w:rsidR="00B004B9" w:rsidRPr="00B004B9" w:rsidRDefault="00B004B9" w:rsidP="00B004B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likwidacja szkodliwego oddziaływania azbestu na środowisko. Cele powyższe mają być osiągnięte do końca 2032 r.</w:t>
      </w:r>
    </w:p>
    <w:p w14:paraId="24CE4C7F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POKzA grupuje zadania przewidziane do realizacji na poziomie centralnym, wojewódzkim i lokalnym. Zarówno ustawa jak i akty wykonawcze do ww. ustawy określają sposoby oraz zasady bezpiecznej i higienicznej pracy przy zabezpieczaniu i usuwaniu azbestu, a także sposoby bezpiecznego użytkowania wyrobów zawierających azbest. Obejmują również szczególne zagadnienia związane z opieką zdrowotną pracowników oraz byłych pracowników zatrudnionych w warunkach narażenia na azbest.</w:t>
      </w:r>
    </w:p>
    <w:p w14:paraId="19597BCE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 </w:t>
      </w:r>
    </w:p>
    <w:p w14:paraId="18EF553F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lastRenderedPageBreak/>
        <w:t>Obowiązki właściciela, użytkownika wieczystego, zarządcy nieruchomości, a także obiektu, urządzenia budowlanego, instalacji przemysłowej lub innego miejsca zawierającego azbest:</w:t>
      </w:r>
    </w:p>
    <w:p w14:paraId="30A60956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Inwentaryzacja - „informacja o wyrobach-zawierających azbest".</w:t>
      </w:r>
    </w:p>
    <w:p w14:paraId="401B5819" w14:textId="4BFECBB6" w:rsidR="00B004B9" w:rsidRPr="003F3369" w:rsidRDefault="00B004B9" w:rsidP="00B004B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Na właścicielu, zarządcy bądź użytkowniku nieruchomości, na której znajdują się wyroby   zawierające azbest ciąży obowiązek sporządzenia informacji o wyrobach zawierających azbest i miejscu ich wykorzystania.</w:t>
      </w: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  <w:t>Wzór informacji stanowi załącznik nr 3 Rozporządzenia Ministra Gospodarki z dnia 13 grudnia 2010 r. w sprawie wymagań w zakresie wykorzystania wyrobów zawierających azbest oraz wykorzystania i oczyszczania instalacji lub urządzeń, w których były lub są wykorzystywane wyroby zawierające azbest (D. U. z 2011r., Nr 8, poz. 31). </w:t>
      </w:r>
    </w:p>
    <w:p w14:paraId="740F994F" w14:textId="77777777" w:rsidR="00B004B9" w:rsidRPr="00B004B9" w:rsidRDefault="00B004B9" w:rsidP="00B004B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Wyroby zawierające azbest inwentaryzuje się poprzez sporządzenie spisu z natury.</w:t>
      </w:r>
    </w:p>
    <w:p w14:paraId="157970ED" w14:textId="77777777" w:rsidR="00B004B9" w:rsidRPr="00B004B9" w:rsidRDefault="00B004B9" w:rsidP="00B004B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Informację sporządza w dwóch egzemplarzach właściciel, zarządca lub użytkownik, tj: </w:t>
      </w:r>
    </w:p>
    <w:p w14:paraId="6EEDE613" w14:textId="77777777" w:rsidR="00B004B9" w:rsidRPr="00B004B9" w:rsidRDefault="00B004B9" w:rsidP="00B004B9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osoby fizyczne nie będące przedsiębiorcami - przedkładając informację odpowiednio wójtowi, burmistrzowi lub prezydentowi miasta.</w:t>
      </w:r>
    </w:p>
    <w:p w14:paraId="37A046A9" w14:textId="77777777" w:rsidR="00B004B9" w:rsidRPr="00B004B9" w:rsidRDefault="00B004B9" w:rsidP="00B004B9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pozostałe podmioty (np. przedsiębiorcy) - przedkładają informację bezpośrednio marszałkowi województwa.</w:t>
      </w:r>
    </w:p>
    <w:p w14:paraId="1AC3A0A2" w14:textId="77777777" w:rsidR="00B004B9" w:rsidRPr="00B004B9" w:rsidRDefault="00B004B9" w:rsidP="00B004B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Drugi egzemplarz należy przechowywać przez okres jednego roku, do czasu sporządzenia następnej informacji.</w:t>
      </w:r>
    </w:p>
    <w:p w14:paraId="5DF61528" w14:textId="77777777" w:rsidR="00B004B9" w:rsidRPr="00B004B9" w:rsidRDefault="00B004B9" w:rsidP="00B004B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Uaktualnioną informację należy składać corocznie do 31 stycznia za poprzedni rok kalendarzowy.</w:t>
      </w:r>
    </w:p>
    <w:p w14:paraId="4496831C" w14:textId="77777777" w:rsidR="00B004B9" w:rsidRPr="00B004B9" w:rsidRDefault="00B004B9" w:rsidP="00B004B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Zebrane informacje o rodzaju, ilości i miejscach występowania azbestu wójt, burmistrz lub prezydent miasta przedkłada marszałkowi województwa w terminie do 31 marca każdego roku.</w:t>
      </w:r>
    </w:p>
    <w:p w14:paraId="5D30B25F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 </w:t>
      </w:r>
    </w:p>
    <w:p w14:paraId="3037C140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Okresowa ocena stanu wyrobów a „ocena stanu i możliwości bezpiecznego użytkowania wyrobów zawierających azbest".</w:t>
      </w:r>
    </w:p>
    <w:p w14:paraId="65FD8CD0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Właściciel, użytkownik wieczysty lub zarządca nieruchomości, obiektu, urządzenia, instalacji lub innego miejsca zawierającego azbest, jest zobowiązany do przeprowadzenia okresowej kontroli (co najmniej raz na 5 lat) oceny stanu i możliwości bezpiecznego użytkowania wyrobów zawierających azbest.</w:t>
      </w:r>
    </w:p>
    <w:p w14:paraId="3F4C0FCB" w14:textId="27D3EBE8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Ocena sporządzana jest w formie formularza stanowiącego załącznik do rozporządzenia</w:t>
      </w:r>
      <w:r w:rsidR="00193F3C" w:rsidRPr="00193F3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Ministra Gospodarki, Pracy i Polityki Społecznej z dnia 2 kwietnia 2004 r. w sprawie</w:t>
      </w:r>
      <w:r w:rsidR="00193F3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193F3C" w:rsidRPr="00193F3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sposobów i warunków bezpiecznego użytkowania i usuwania wyrobów zawierających azbest (Dz. U. Nr 71, poz. 649</w:t>
      </w:r>
      <w:r w:rsidR="00193F3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bookmarkStart w:id="0" w:name="_Hlk138672431"/>
      <w:r w:rsidR="00193F3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 późniejszymi zmianami</w:t>
      </w:r>
      <w:bookmarkEnd w:id="0"/>
      <w:r w:rsidR="00193F3C" w:rsidRPr="00193F3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) </w:t>
      </w:r>
    </w:p>
    <w:p w14:paraId="6406A69A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Okresowa ocena stanu wyrobów azbestowych - „ocena stanu i możliwości bezpiecznego użytkowania wyrobów zawierających azbest".</w:t>
      </w:r>
    </w:p>
    <w:p w14:paraId="6E324333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Wymieniony formularz oceny pozostaje u właściciela, użytkownika wieczystego lub zarządcy nieruchomości. W przypadku prowadzenia książki obiektu budowlanego dokonana ocena </w:t>
      </w: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>powinna zostać do niej dołączona. W przypadku wykonania prac polegających na zabezpieczeniu wyrobów zawierających azbest poprzez zabudowę lub nałożenie powłok (pomalowanie), należy ponownie sporządzić. Ocenę stanu tych wyrobów w terminie do 30 dni od przeprowadzonego zabezpieczenia.</w:t>
      </w:r>
    </w:p>
    <w:p w14:paraId="1948F2E4" w14:textId="172CBFE4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Zgodnie z Rozporządzeniem Ministra Gospodarki, Pracy i Polityki Społecznej z dnia 2 kwietnia 2004 r. w sprawie sposobu i warunków bezpiecznego użytkowania i usuwania wyrobów zawierających azbest (Dz. U. z 2004 r., nr 71, poz. 649 </w:t>
      </w:r>
      <w:r w:rsidR="00336AE1" w:rsidRPr="00336AE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 późniejszymi zmianami</w:t>
      </w: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 pierwszej oceny należało dokonać w terminie 6 miesięcy od jego wejścia.</w:t>
      </w:r>
    </w:p>
    <w:p w14:paraId="1E9AD5F1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 </w:t>
      </w:r>
    </w:p>
    <w:p w14:paraId="350E5279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Pr="00B004B9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Obowiązki przedsiębiorców prowadzących prace przy naprawie/usuwaniu/utylizacji azbestu:</w:t>
      </w:r>
    </w:p>
    <w:p w14:paraId="017EB039" w14:textId="77777777" w:rsidR="00B004B9" w:rsidRPr="00B004B9" w:rsidRDefault="00B004B9" w:rsidP="00B004B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Przedsiębiorca prowadzący prace polegające na zabezpieczeniu lub usuwaniu wyrobów zawierających azbest ma obowiązek uzyskać odpowiednio zezwolenie, pozwolenie, decyzję zatwierdzenia programu gospodarki odpadami niebezpiecznymi, albo złożenia organowi informacji o gospodarowaniu odpadami niebezpiecznymi,</w:t>
      </w:r>
    </w:p>
    <w:p w14:paraId="743B1A06" w14:textId="77777777" w:rsidR="00B004B9" w:rsidRPr="00B004B9" w:rsidRDefault="00B004B9" w:rsidP="00B004B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Prace polegające na usuwaniu lub naprawie wyrobów zawierających azbest mogą być wykonywane wyłącznie przez wykonawców posiadających odpowiednie wyposażenie techniczne do prowadzenia takich prac oraz zatrudniających pracowników przeszkolonych w zakresie bezpieczeństwa i higieny pracy przy usuwaniu i wymianie materiałów zawierających azbest,</w:t>
      </w:r>
    </w:p>
    <w:p w14:paraId="1A62558A" w14:textId="77777777" w:rsidR="00B004B9" w:rsidRPr="00B004B9" w:rsidRDefault="00B004B9" w:rsidP="00B004B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Wykonawca prac polegających na zabezpieczeniu lub usunięciu wyrobów zawierających azbest z miejsca, obiektu, urządzenia budowlanego lub instalacji przemysłowej, a także z terenu prac obowiązany jest do zgłoszenia zamiaru przeprowadzenia tych prac właściwemu inspektorowi pracy oraz właściwemu państwowemu inspektorowi sanitarnemu w terminie co najmniej 7 dni przed rozpoczęciem prac ( w przypadku pracy przy naprawie lub usuwaniu wyrobów zawierających azbest w obiektach i urządzeniach budowlanych, dodatkowo właściwemu terenowemu organowi nadzoru budowlanego). Uregulowana jest także zawartość szczegółowego planu prac, który wykonawca prac zobowiązany jest sporządzić, oraz obowiązki przedsiębiorcy dotyczące odpowiednich środków technicznych, zabezpieczenia i oznakowania terenu, na którym dokonywane są takie prace,</w:t>
      </w:r>
    </w:p>
    <w:p w14:paraId="497849CD" w14:textId="77777777" w:rsidR="00B004B9" w:rsidRPr="00B004B9" w:rsidRDefault="00B004B9" w:rsidP="00B004B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Po wykonaniu w/w prac wykonawca ma obowiązek złożenia właścicielowi, użytkownikowi wieczystemu lub zarządcy nieruchomości, urządzenia budowlanego, instalacji przemysłowej lub innego miejsca zawierającego azbest pisemnego oświadczenia o prawidłowości wykonania prac oraz o oczyszczeniu terenu z pyłu azbestowego, z zachowaniem właściwych przepisów technicznych i sanitarnych. Oświadczenie przechowuje się przez okres 5 lat. Ponadto wykonawca pakuje, oznakowuje i przygotowuje odpady azbestowe do transportu,</w:t>
      </w:r>
    </w:p>
    <w:p w14:paraId="26B41FEE" w14:textId="77777777" w:rsidR="00B004B9" w:rsidRPr="00B004B9" w:rsidRDefault="00B004B9" w:rsidP="00B004B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Określone są również szczegółowo obowiązki pracodawcy zatrudniającego pracowników przy usuwaniu wyrobów zawierających azbest, w tym: </w:t>
      </w:r>
    </w:p>
    <w:p w14:paraId="6739BADC" w14:textId="77777777" w:rsidR="00B004B9" w:rsidRPr="00B004B9" w:rsidRDefault="00B004B9" w:rsidP="00B004B9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stosowaniu niezbędnych środków ochrony osobistej i szczegółowe wymagania techniczne dot. tych środków,</w:t>
      </w:r>
    </w:p>
    <w:p w14:paraId="2CC27C1D" w14:textId="77777777" w:rsidR="00B004B9" w:rsidRPr="00B004B9" w:rsidRDefault="00B004B9" w:rsidP="00B004B9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>kontrolowania stopnia narażenia pracowników na działanie pyłu azbestu w sposób określony w przepisach dotyczących badań i pomiarów czynników szkodliwych dla zdrowia w środowisku pracy,</w:t>
      </w:r>
    </w:p>
    <w:p w14:paraId="3AFD4672" w14:textId="7506BB45" w:rsidR="00B004B9" w:rsidRPr="00336AE1" w:rsidRDefault="00B004B9" w:rsidP="00B004B9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podejmowanie działań zmniejszających narażenie pracowników na działanie pyłu azbestowego.</w:t>
      </w:r>
    </w:p>
    <w:p w14:paraId="2184584F" w14:textId="77777777" w:rsidR="00B004B9" w:rsidRPr="00B004B9" w:rsidRDefault="00B004B9" w:rsidP="00B0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Obowiązki przedsiębiorców, którzy zatrudniali / zatrudniają pracowników w warunkach narażenia zawodowego w zakładach stosujących azbest w procesach technologicznych (ujętych w załącznikach 2, 3 i 4 do Ustawy z dnia 19 czerwca 1997 r. o zakazie stosowania wyrobów zawierających azbest (Dz.U. z 2017 r., poz. 2119):</w:t>
      </w:r>
    </w:p>
    <w:p w14:paraId="6D3CA0D1" w14:textId="77777777" w:rsidR="00B004B9" w:rsidRPr="00B004B9" w:rsidRDefault="00B004B9" w:rsidP="00B004B9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Obowiązek wydawania specjalnych książeczek badań profilaktycznych dla pracowników (także byłych pracowników) w celu objęcia ich szczególną opieką zdrowotną. W razie likwidacji pracodawcy bądź jego upadłości książeczkę wydaje wojewódzki ośrodek medycyny pracy.</w:t>
      </w:r>
    </w:p>
    <w:p w14:paraId="49F27520" w14:textId="77777777" w:rsidR="00B004B9" w:rsidRPr="00B004B9" w:rsidRDefault="00B004B9" w:rsidP="00B004B9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Pracodawca, który zatrudnia lub zatrudniał osobę w warunkach narażenia zawodowego na działania pyłów zawierających włókna azbestu powinien wpisywać i aktualizować w książeczce badań profilaktycznych tej osoby jej dane osobowe oraz dane dotyczące okresu zatrudnienia w tych warunkach.</w:t>
      </w:r>
    </w:p>
    <w:p w14:paraId="7584288F" w14:textId="77777777" w:rsidR="00B004B9" w:rsidRPr="00B004B9" w:rsidRDefault="00B004B9" w:rsidP="00B004B9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B004B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Azbest ze względu na rakotwórcze właściwości podlega przepisom rozporządzenia Ministra Zdrowia z dnia 24 lipca 2012 r. w sprawie substancji chemicznych, ich mieszanin, czynników lub procesów technologicznych o działaniu rakotwórczym, lub mutagennym w środowisku pracy (Dz. U. z 2016 r., poz 1117).</w:t>
      </w:r>
    </w:p>
    <w:p w14:paraId="3CE09546" w14:textId="77777777" w:rsidR="00052988" w:rsidRDefault="00052988"/>
    <w:sectPr w:rsidR="000529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C7A99"/>
    <w:multiLevelType w:val="multilevel"/>
    <w:tmpl w:val="01D24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A87DC9"/>
    <w:multiLevelType w:val="multilevel"/>
    <w:tmpl w:val="C8C4C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715F30"/>
    <w:multiLevelType w:val="multilevel"/>
    <w:tmpl w:val="1A881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044BB7"/>
    <w:multiLevelType w:val="multilevel"/>
    <w:tmpl w:val="05A26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2495A7C"/>
    <w:multiLevelType w:val="multilevel"/>
    <w:tmpl w:val="3CA29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8804F4E"/>
    <w:multiLevelType w:val="multilevel"/>
    <w:tmpl w:val="4262F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AD6D77"/>
    <w:multiLevelType w:val="multilevel"/>
    <w:tmpl w:val="7C8A5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79712120">
    <w:abstractNumId w:val="5"/>
  </w:num>
  <w:num w:numId="2" w16cid:durableId="71435573">
    <w:abstractNumId w:val="1"/>
  </w:num>
  <w:num w:numId="3" w16cid:durableId="43800660">
    <w:abstractNumId w:val="2"/>
  </w:num>
  <w:num w:numId="4" w16cid:durableId="1453866828">
    <w:abstractNumId w:val="3"/>
  </w:num>
  <w:num w:numId="5" w16cid:durableId="192159946">
    <w:abstractNumId w:val="6"/>
  </w:num>
  <w:num w:numId="6" w16cid:durableId="356348297">
    <w:abstractNumId w:val="4"/>
  </w:num>
  <w:num w:numId="7" w16cid:durableId="14022197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FBF"/>
    <w:rsid w:val="00052988"/>
    <w:rsid w:val="00193F3C"/>
    <w:rsid w:val="002D766A"/>
    <w:rsid w:val="00336AE1"/>
    <w:rsid w:val="003F3369"/>
    <w:rsid w:val="00A3121D"/>
    <w:rsid w:val="00B004B9"/>
    <w:rsid w:val="00CB2FBF"/>
    <w:rsid w:val="00EC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D50B6"/>
  <w15:chartTrackingRefBased/>
  <w15:docId w15:val="{7565C692-FC40-41C0-8041-2ECD0D5F1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27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87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4</Pages>
  <Words>1269</Words>
  <Characters>7619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Tarnobrzeg - Paweł Sączawa</dc:creator>
  <cp:keywords/>
  <dc:description/>
  <cp:lastModifiedBy>PSSE Tarnobrzeg - Paweł Sączawa</cp:lastModifiedBy>
  <cp:revision>5</cp:revision>
  <dcterms:created xsi:type="dcterms:W3CDTF">2023-05-17T09:18:00Z</dcterms:created>
  <dcterms:modified xsi:type="dcterms:W3CDTF">2023-06-26T09:51:00Z</dcterms:modified>
</cp:coreProperties>
</file>