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157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21 </w:t>
      </w:r>
      <w:r w:rsidR="00B0785C">
        <w:rPr>
          <w:rFonts w:asciiTheme="minorHAnsi" w:hAnsiTheme="minorHAnsi" w:cstheme="minorHAnsi"/>
          <w:bCs/>
          <w:sz w:val="24"/>
          <w:szCs w:val="24"/>
        </w:rPr>
        <w:t>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0785C" w:rsidRDefault="00B0785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0785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DOOŚ-WDŚZOO.420.1,2020.mko/SP.23 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B0785C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DOOŚ-WDŚ/ZOO.420.4.2020)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0785C" w:rsidRPr="00B0785C" w:rsidRDefault="00B0785C" w:rsidP="00B0785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ustawy z dnia 14 czerwca 1960 r. - Kodeks postępowania administracyjnego (Dz. U. z 2016 r. </w:t>
      </w:r>
      <w:proofErr w:type="spellStart"/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>poz</w:t>
      </w:r>
      <w:proofErr w:type="spellEnd"/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>, 23, ze zm.), dalej Kpa, w związku z art. 74 ust. 3 ustawy z dnia 3 października 2008 r. o udostępnianiu informacji o środowisku i jego ochronie, udziale społeczeństwa w ochronie środowiska oraz o ocenach oddziaływania na środowisko (Dz. U. z 2016 r. poz. 353, ze zm.), zawiadamiam, że postępowanie odwoławcze od decyzji Regionalnego Dyrektora Ochrony Środowiska w Katowicach z dnia 29 listopada 2019 r., znak: WOOŚ.420.48.2018.JKS.21, odmawiającej uchylenia decyzji Wójta Gminy Pietrowice Wielkie z dnia 1 grudnia 2009 r., znak: IGR 7632/D13/2009, określającej środowiskowe uwarunkowania realizacji przedsięwzięcia pod nazwą: Budowa dwóch turbin wiatr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owych o mocy 1,5 MW każ</w:t>
      </w:r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>da w miejscowości Cyprianów, nie mogło być zakończone w ustawowym terminie. Przyczyną zwłoki jest skomplikowany charakter sprawy.</w:t>
      </w:r>
    </w:p>
    <w:p w:rsidR="00B0785C" w:rsidRPr="00B0785C" w:rsidRDefault="00B0785C" w:rsidP="00B0785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 20 czerwca</w:t>
      </w:r>
    </w:p>
    <w:p w:rsidR="00457259" w:rsidRDefault="00B0785C" w:rsidP="00B0785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785C">
        <w:rPr>
          <w:rFonts w:asciiTheme="minorHAnsi" w:hAnsiTheme="minorHAnsi" w:cstheme="minorHAnsi"/>
          <w:bCs/>
          <w:color w:val="000000"/>
          <w:sz w:val="24"/>
          <w:szCs w:val="24"/>
        </w:rPr>
        <w:t>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B0785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0785C" w:rsidRPr="00B0785C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 xml:space="preserve">Art. 36 Kpa O każdym przypadku </w:t>
      </w:r>
      <w:r w:rsidRPr="00B0785C">
        <w:rPr>
          <w:rFonts w:asciiTheme="minorHAnsi" w:hAnsiTheme="minorHAnsi" w:cstheme="minorHAnsi"/>
          <w:bCs/>
        </w:rPr>
        <w:t>niezałatwienia</w:t>
      </w:r>
      <w:r w:rsidRPr="00B0785C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</w:t>
      </w:r>
      <w:r>
        <w:rPr>
          <w:rFonts w:asciiTheme="minorHAnsi" w:hAnsiTheme="minorHAnsi" w:cstheme="minorHAnsi"/>
          <w:bCs/>
        </w:rPr>
        <w:t>in załatwienia sprawy (§ 1). T</w:t>
      </w:r>
      <w:r w:rsidRPr="00B0785C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B0785C" w:rsidRPr="00B0785C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B0785C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B0785C" w:rsidRPr="00B0785C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administracyjnych wszczętych i </w:t>
      </w:r>
      <w:r w:rsidRPr="00B0785C">
        <w:rPr>
          <w:rFonts w:asciiTheme="minorHAnsi" w:hAnsiTheme="minorHAnsi" w:cstheme="minorHAnsi"/>
          <w:bCs/>
        </w:rPr>
        <w:t>niezakończonych</w:t>
      </w:r>
      <w:r w:rsidRPr="00B0785C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B0785C" w:rsidRPr="00B0785C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B0785C" w:rsidRPr="00B0785C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B0785C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B0785C" w:rsidP="00B0785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0785C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B0785C">
        <w:rPr>
          <w:rFonts w:asciiTheme="minorHAnsi" w:hAnsiTheme="minorHAnsi" w:cstheme="minorHAnsi"/>
          <w:bCs/>
        </w:rPr>
        <w:t>niezakończonych</w:t>
      </w:r>
      <w:r w:rsidRPr="00B0785C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5D" w:rsidRDefault="00CD185D">
      <w:pPr>
        <w:spacing w:after="0" w:line="240" w:lineRule="auto"/>
      </w:pPr>
      <w:r>
        <w:separator/>
      </w:r>
    </w:p>
  </w:endnote>
  <w:endnote w:type="continuationSeparator" w:id="0">
    <w:p w:rsidR="00CD185D" w:rsidRDefault="00CD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0785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D18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5D" w:rsidRDefault="00CD185D">
      <w:pPr>
        <w:spacing w:after="0" w:line="240" w:lineRule="auto"/>
      </w:pPr>
      <w:r>
        <w:separator/>
      </w:r>
    </w:p>
  </w:footnote>
  <w:footnote w:type="continuationSeparator" w:id="0">
    <w:p w:rsidR="00CD185D" w:rsidRDefault="00CD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D185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D185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D185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0785C"/>
    <w:rsid w:val="00B35A7F"/>
    <w:rsid w:val="00B64572"/>
    <w:rsid w:val="00B65C6A"/>
    <w:rsid w:val="00B92515"/>
    <w:rsid w:val="00BF2702"/>
    <w:rsid w:val="00C60237"/>
    <w:rsid w:val="00CA0A2B"/>
    <w:rsid w:val="00CD185D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3277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7C33-3237-421D-BCD3-B72AD596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2023-07-07T11:26:00Z</dcterms:created>
  <dcterms:modified xsi:type="dcterms:W3CDTF">2023-07-07T11:26:00Z</dcterms:modified>
</cp:coreProperties>
</file>