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D23711" w:rsidRDefault="00153D4D" w:rsidP="00D23711">
      <w:pPr>
        <w:autoSpaceDE w:val="0"/>
        <w:autoSpaceDN w:val="0"/>
        <w:adjustRightInd w:val="0"/>
        <w:spacing w:after="0" w:line="276" w:lineRule="auto"/>
        <w:jc w:val="both"/>
        <w:rPr>
          <w:rFonts w:ascii="Lato" w:eastAsia="Times New Roman" w:hAnsi="Lato" w:cs="Arial"/>
          <w:b/>
          <w:bCs/>
          <w:i/>
          <w:sz w:val="20"/>
          <w:szCs w:val="20"/>
          <w:lang w:eastAsia="pl-PL"/>
        </w:rPr>
      </w:pPr>
      <w:bookmarkStart w:id="0" w:name="_GoBack"/>
      <w:bookmarkEnd w:id="0"/>
      <w:r w:rsidRPr="00D23711">
        <w:rPr>
          <w:rFonts w:ascii="Lato" w:eastAsia="Times New Roman" w:hAnsi="Lato" w:cs="Arial"/>
          <w:b/>
          <w:bCs/>
          <w:sz w:val="20"/>
          <w:szCs w:val="20"/>
          <w:lang w:eastAsia="pl-PL"/>
        </w:rPr>
        <w:t xml:space="preserve">Informacja o wynikach kontroli dotyczącej </w:t>
      </w:r>
      <w:r w:rsidR="00811930" w:rsidRPr="00D23711">
        <w:rPr>
          <w:rFonts w:ascii="Lato" w:eastAsia="Times New Roman" w:hAnsi="Lato" w:cs="Arial"/>
          <w:b/>
          <w:bCs/>
          <w:sz w:val="20"/>
          <w:szCs w:val="20"/>
          <w:lang w:eastAsia="pl-PL"/>
        </w:rPr>
        <w:t xml:space="preserve">wykonania </w:t>
      </w:r>
      <w:r w:rsidR="004D586F" w:rsidRPr="00D23711">
        <w:rPr>
          <w:rFonts w:ascii="Lato" w:eastAsia="Times New Roman" w:hAnsi="Lato" w:cs="Arial"/>
          <w:b/>
          <w:bCs/>
          <w:sz w:val="20"/>
          <w:szCs w:val="20"/>
          <w:lang w:eastAsia="pl-PL"/>
        </w:rPr>
        <w:t>p</w:t>
      </w:r>
      <w:r w:rsidR="00811930" w:rsidRPr="00D23711">
        <w:rPr>
          <w:rFonts w:ascii="Lato" w:eastAsia="Times New Roman" w:hAnsi="Lato" w:cs="Arial"/>
          <w:b/>
          <w:bCs/>
          <w:sz w:val="20"/>
          <w:szCs w:val="20"/>
          <w:lang w:eastAsia="pl-PL"/>
        </w:rPr>
        <w:t>rzedsięwzięcia</w:t>
      </w:r>
      <w:r w:rsidR="0030584F" w:rsidRPr="00D23711">
        <w:rPr>
          <w:rFonts w:ascii="Lato" w:eastAsia="Times New Roman" w:hAnsi="Lato" w:cs="Arial"/>
          <w:b/>
          <w:bCs/>
          <w:sz w:val="20"/>
          <w:szCs w:val="20"/>
          <w:lang w:eastAsia="pl-PL"/>
        </w:rPr>
        <w:t xml:space="preserve"> pn.</w:t>
      </w:r>
      <w:r w:rsidR="00811930" w:rsidRPr="00D23711">
        <w:rPr>
          <w:rFonts w:ascii="Lato" w:eastAsia="Times New Roman" w:hAnsi="Lato" w:cs="Arial"/>
          <w:b/>
          <w:bCs/>
          <w:sz w:val="20"/>
          <w:szCs w:val="20"/>
          <w:lang w:eastAsia="pl-PL"/>
        </w:rPr>
        <w:t xml:space="preserve"> </w:t>
      </w:r>
      <w:r w:rsidR="00BB029C" w:rsidRPr="00D23711">
        <w:rPr>
          <w:rFonts w:ascii="Lato" w:eastAsia="Times New Roman" w:hAnsi="Lato" w:cs="Arial"/>
          <w:b/>
          <w:bCs/>
          <w:i/>
          <w:sz w:val="20"/>
          <w:szCs w:val="20"/>
          <w:lang w:eastAsia="pl-PL"/>
        </w:rPr>
        <w:t>Robotyzacja, automatyzacja i</w:t>
      </w:r>
      <w:r w:rsidR="00CD1B35">
        <w:rPr>
          <w:rFonts w:ascii="Lato" w:eastAsia="Times New Roman" w:hAnsi="Lato" w:cs="Arial"/>
          <w:b/>
          <w:bCs/>
          <w:i/>
          <w:sz w:val="20"/>
          <w:szCs w:val="20"/>
          <w:lang w:eastAsia="pl-PL"/>
        </w:rPr>
        <w:t> </w:t>
      </w:r>
      <w:r w:rsidR="00BB029C" w:rsidRPr="00D23711">
        <w:rPr>
          <w:rFonts w:ascii="Lato" w:eastAsia="Times New Roman" w:hAnsi="Lato" w:cs="Arial"/>
          <w:b/>
          <w:bCs/>
          <w:i/>
          <w:sz w:val="20"/>
          <w:szCs w:val="20"/>
          <w:lang w:eastAsia="pl-PL"/>
        </w:rPr>
        <w:t>cyfryzacja procesu produkcji stolarki PVC w DOMEL Sp. z o.o. o numerze KPOD.01.11-IP.06-0157/23</w:t>
      </w:r>
    </w:p>
    <w:p w:rsidR="00BB029C" w:rsidRPr="00D23711" w:rsidRDefault="00BB029C" w:rsidP="00D23711">
      <w:pPr>
        <w:autoSpaceDE w:val="0"/>
        <w:autoSpaceDN w:val="0"/>
        <w:adjustRightInd w:val="0"/>
        <w:spacing w:after="0" w:line="276" w:lineRule="auto"/>
        <w:jc w:val="both"/>
        <w:rPr>
          <w:rFonts w:ascii="Lato" w:hAnsi="Lato" w:cs="Arial"/>
          <w:sz w:val="20"/>
          <w:szCs w:val="20"/>
          <w:highlight w:val="yellow"/>
        </w:rPr>
      </w:pPr>
    </w:p>
    <w:p w:rsidR="00BB029C" w:rsidRPr="00D23711" w:rsidRDefault="00153D4D" w:rsidP="00D23711">
      <w:pPr>
        <w:pStyle w:val="Bezodstpw"/>
        <w:spacing w:line="276" w:lineRule="auto"/>
        <w:ind w:firstLine="284"/>
        <w:jc w:val="both"/>
        <w:rPr>
          <w:rFonts w:ascii="Lato" w:hAnsi="Lato" w:cs="Arial"/>
          <w:sz w:val="20"/>
          <w:szCs w:val="20"/>
        </w:rPr>
      </w:pPr>
      <w:r w:rsidRPr="00D23711">
        <w:rPr>
          <w:rFonts w:ascii="Lato" w:hAnsi="Lato" w:cs="Arial"/>
          <w:sz w:val="20"/>
          <w:szCs w:val="20"/>
        </w:rPr>
        <w:t>Departament Kontroli i Audytu</w:t>
      </w:r>
      <w:r w:rsidR="0027134F" w:rsidRPr="00D23711">
        <w:rPr>
          <w:rFonts w:ascii="Lato" w:hAnsi="Lato" w:cs="Arial"/>
          <w:sz w:val="20"/>
          <w:szCs w:val="20"/>
        </w:rPr>
        <w:t xml:space="preserve"> </w:t>
      </w:r>
      <w:r w:rsidRPr="00D23711">
        <w:rPr>
          <w:rFonts w:ascii="Lato" w:hAnsi="Lato" w:cs="Arial"/>
          <w:sz w:val="20"/>
          <w:szCs w:val="20"/>
        </w:rPr>
        <w:t xml:space="preserve">przeprowadził kontrolę </w:t>
      </w:r>
      <w:r w:rsidR="00143DC1" w:rsidRPr="00D23711">
        <w:rPr>
          <w:rFonts w:ascii="Lato" w:hAnsi="Lato" w:cs="Arial"/>
          <w:sz w:val="20"/>
          <w:szCs w:val="20"/>
        </w:rPr>
        <w:t xml:space="preserve">w </w:t>
      </w:r>
      <w:r w:rsidR="00BB029C" w:rsidRPr="00D23711">
        <w:rPr>
          <w:rFonts w:ascii="Lato" w:hAnsi="Lato" w:cs="Arial"/>
          <w:sz w:val="20"/>
          <w:szCs w:val="20"/>
          <w:lang w:eastAsia="zh-CN"/>
        </w:rPr>
        <w:t>DOMEL Sp. z o.o</w:t>
      </w:r>
      <w:r w:rsidR="00143DC1" w:rsidRPr="00D23711">
        <w:rPr>
          <w:rFonts w:ascii="Lato" w:hAnsi="Lato" w:cs="Arial"/>
          <w:sz w:val="20"/>
          <w:szCs w:val="20"/>
          <w:lang w:eastAsia="zh-CN"/>
        </w:rPr>
        <w:t>.</w:t>
      </w:r>
      <w:r w:rsidR="0061193E" w:rsidRPr="00D23711">
        <w:rPr>
          <w:rFonts w:ascii="Lato" w:hAnsi="Lato"/>
          <w:sz w:val="20"/>
          <w:szCs w:val="20"/>
        </w:rPr>
        <w:t xml:space="preserve"> (d</w:t>
      </w:r>
      <w:r w:rsidR="0061193E" w:rsidRPr="00D23711">
        <w:rPr>
          <w:rFonts w:ascii="Lato" w:hAnsi="Lato" w:cs="Arial"/>
          <w:sz w:val="20"/>
          <w:szCs w:val="20"/>
          <w:lang w:eastAsia="zh-CN"/>
        </w:rPr>
        <w:t>alej: OOW, tj. Ostateczny Odbiorca Wsparcia)</w:t>
      </w:r>
      <w:r w:rsidR="00DF3C1E" w:rsidRPr="00D23711">
        <w:rPr>
          <w:rFonts w:ascii="Lato" w:hAnsi="Lato" w:cs="Arial"/>
          <w:sz w:val="20"/>
          <w:szCs w:val="20"/>
        </w:rPr>
        <w:t xml:space="preserve"> </w:t>
      </w:r>
      <w:r w:rsidR="00811930" w:rsidRPr="00D23711">
        <w:rPr>
          <w:rFonts w:ascii="Lato" w:hAnsi="Lato" w:cs="Arial"/>
          <w:sz w:val="20"/>
          <w:szCs w:val="20"/>
        </w:rPr>
        <w:t xml:space="preserve">z siedzibą </w:t>
      </w:r>
      <w:r w:rsidR="00107DB8" w:rsidRPr="00D23711">
        <w:rPr>
          <w:rFonts w:ascii="Lato" w:hAnsi="Lato" w:cs="Arial"/>
          <w:sz w:val="20"/>
          <w:szCs w:val="20"/>
        </w:rPr>
        <w:t xml:space="preserve">w </w:t>
      </w:r>
      <w:r w:rsidR="00BB029C" w:rsidRPr="00D23711">
        <w:rPr>
          <w:rFonts w:ascii="Lato" w:hAnsi="Lato" w:cs="Arial"/>
          <w:sz w:val="20"/>
          <w:szCs w:val="20"/>
        </w:rPr>
        <w:t>Łomży</w:t>
      </w:r>
      <w:r w:rsidR="00CA31E7" w:rsidRPr="00D23711">
        <w:rPr>
          <w:rFonts w:ascii="Lato" w:hAnsi="Lato" w:cs="Arial"/>
          <w:sz w:val="20"/>
          <w:szCs w:val="20"/>
        </w:rPr>
        <w:t xml:space="preserve">. </w:t>
      </w:r>
      <w:r w:rsidRPr="00D23711">
        <w:rPr>
          <w:rFonts w:ascii="Lato" w:hAnsi="Lato" w:cs="Arial"/>
          <w:sz w:val="20"/>
          <w:szCs w:val="20"/>
        </w:rPr>
        <w:t>Czynności kontrolne zostały przeprowadzone w</w:t>
      </w:r>
      <w:r w:rsidR="0061193E" w:rsidRPr="00D23711">
        <w:rPr>
          <w:rFonts w:ascii="Lato" w:hAnsi="Lato" w:cs="Arial"/>
          <w:sz w:val="20"/>
          <w:szCs w:val="20"/>
        </w:rPr>
        <w:t> </w:t>
      </w:r>
      <w:r w:rsidRPr="00D23711">
        <w:rPr>
          <w:rFonts w:ascii="Lato" w:hAnsi="Lato" w:cs="Arial"/>
          <w:sz w:val="20"/>
          <w:szCs w:val="20"/>
        </w:rPr>
        <w:t xml:space="preserve">terminie </w:t>
      </w:r>
      <w:r w:rsidR="00811930" w:rsidRPr="00D23711">
        <w:rPr>
          <w:rFonts w:ascii="Lato" w:hAnsi="Lato" w:cs="Arial"/>
          <w:sz w:val="20"/>
          <w:szCs w:val="20"/>
        </w:rPr>
        <w:t xml:space="preserve">od </w:t>
      </w:r>
      <w:r w:rsidR="00BB029C" w:rsidRPr="00D23711">
        <w:rPr>
          <w:rFonts w:ascii="Lato" w:hAnsi="Lato" w:cs="Arial"/>
          <w:sz w:val="20"/>
          <w:szCs w:val="20"/>
        </w:rPr>
        <w:t>11 do 31 lipca</w:t>
      </w:r>
      <w:r w:rsidR="00811930" w:rsidRPr="00D23711">
        <w:rPr>
          <w:rFonts w:ascii="Lato" w:hAnsi="Lato" w:cs="Arial"/>
          <w:sz w:val="20"/>
          <w:szCs w:val="20"/>
        </w:rPr>
        <w:t xml:space="preserve"> 2025 r.</w:t>
      </w:r>
      <w:r w:rsidRPr="00D23711">
        <w:rPr>
          <w:rFonts w:ascii="Lato" w:eastAsia="Times New Roman" w:hAnsi="Lato" w:cs="Arial"/>
          <w:sz w:val="20"/>
          <w:szCs w:val="20"/>
        </w:rPr>
        <w:t xml:space="preserve">, </w:t>
      </w:r>
      <w:r w:rsidRPr="00D23711">
        <w:rPr>
          <w:rFonts w:ascii="Lato" w:hAnsi="Lato" w:cs="Arial"/>
          <w:sz w:val="20"/>
          <w:szCs w:val="20"/>
        </w:rPr>
        <w:t>na</w:t>
      </w:r>
      <w:r w:rsidR="00CA31E7" w:rsidRPr="00D23711">
        <w:rPr>
          <w:rFonts w:ascii="Lato" w:hAnsi="Lato" w:cs="Arial"/>
          <w:sz w:val="20"/>
          <w:szCs w:val="20"/>
        </w:rPr>
        <w:t xml:space="preserve"> </w:t>
      </w:r>
      <w:r w:rsidRPr="00D23711">
        <w:rPr>
          <w:rFonts w:ascii="Lato" w:hAnsi="Lato" w:cs="Arial"/>
          <w:sz w:val="20"/>
          <w:szCs w:val="20"/>
        </w:rPr>
        <w:t xml:space="preserve">podstawie </w:t>
      </w:r>
      <w:r w:rsidR="00811930" w:rsidRPr="00D23711">
        <w:rPr>
          <w:rFonts w:ascii="Lato" w:hAnsi="Lato" w:cs="Arial"/>
          <w:sz w:val="20"/>
          <w:szCs w:val="20"/>
        </w:rPr>
        <w:t>art.</w:t>
      </w:r>
      <w:r w:rsidR="00D23711" w:rsidRPr="00D23711">
        <w:rPr>
          <w:rFonts w:ascii="Lato" w:hAnsi="Lato" w:cs="Arial"/>
          <w:sz w:val="20"/>
          <w:szCs w:val="20"/>
        </w:rPr>
        <w:t xml:space="preserve"> </w:t>
      </w:r>
      <w:r w:rsidR="00811930" w:rsidRPr="00D23711">
        <w:rPr>
          <w:rFonts w:ascii="Lato" w:hAnsi="Lato" w:cs="Arial"/>
          <w:sz w:val="20"/>
          <w:szCs w:val="20"/>
        </w:rPr>
        <w:t>14lu ust. 3 ustawy z dnia 6</w:t>
      </w:r>
      <w:r w:rsidR="008A56A7" w:rsidRPr="00D23711">
        <w:rPr>
          <w:rFonts w:ascii="Lato" w:hAnsi="Lato" w:cs="Arial"/>
          <w:sz w:val="20"/>
          <w:szCs w:val="20"/>
        </w:rPr>
        <w:t xml:space="preserve"> </w:t>
      </w:r>
      <w:r w:rsidR="00811930" w:rsidRPr="00D23711">
        <w:rPr>
          <w:rFonts w:ascii="Lato" w:hAnsi="Lato" w:cs="Arial"/>
          <w:sz w:val="20"/>
          <w:szCs w:val="20"/>
        </w:rPr>
        <w:t xml:space="preserve">grudnia 2006 r. </w:t>
      </w:r>
      <w:r w:rsidR="00811930" w:rsidRPr="00D23711">
        <w:rPr>
          <w:rFonts w:ascii="Lato" w:hAnsi="Lato" w:cs="Arial"/>
          <w:i/>
          <w:sz w:val="20"/>
          <w:szCs w:val="20"/>
        </w:rPr>
        <w:t>o</w:t>
      </w:r>
      <w:r w:rsidR="0061193E" w:rsidRPr="00D23711">
        <w:rPr>
          <w:rFonts w:ascii="Lato" w:hAnsi="Lato" w:cs="Arial"/>
          <w:i/>
          <w:sz w:val="20"/>
          <w:szCs w:val="20"/>
        </w:rPr>
        <w:t> </w:t>
      </w:r>
      <w:r w:rsidR="00811930" w:rsidRPr="00D23711">
        <w:rPr>
          <w:rFonts w:ascii="Lato" w:hAnsi="Lato" w:cs="Arial"/>
          <w:i/>
          <w:sz w:val="20"/>
          <w:szCs w:val="20"/>
        </w:rPr>
        <w:t>zasadach prowadzenia polityki rozwoju</w:t>
      </w:r>
      <w:r w:rsidR="00811930" w:rsidRPr="00D23711">
        <w:rPr>
          <w:rFonts w:ascii="Lato" w:hAnsi="Lato" w:cs="Arial"/>
          <w:sz w:val="20"/>
          <w:szCs w:val="20"/>
        </w:rPr>
        <w:t xml:space="preserve"> (Dz.U. z 2025 r. poz. 198) w</w:t>
      </w:r>
      <w:r w:rsidR="00143DC1" w:rsidRPr="00D23711">
        <w:rPr>
          <w:rFonts w:ascii="Lato" w:hAnsi="Lato" w:cs="Arial"/>
          <w:sz w:val="20"/>
          <w:szCs w:val="20"/>
        </w:rPr>
        <w:t xml:space="preserve"> </w:t>
      </w:r>
      <w:r w:rsidR="00811930" w:rsidRPr="00D23711">
        <w:rPr>
          <w:rFonts w:ascii="Lato" w:hAnsi="Lato" w:cs="Arial"/>
          <w:sz w:val="20"/>
          <w:szCs w:val="20"/>
        </w:rPr>
        <w:t>związku z</w:t>
      </w:r>
      <w:r w:rsidR="008A56A7" w:rsidRPr="00D23711">
        <w:rPr>
          <w:rFonts w:ascii="Lato" w:hAnsi="Lato" w:cs="Arial"/>
          <w:sz w:val="20"/>
          <w:szCs w:val="20"/>
        </w:rPr>
        <w:t xml:space="preserve"> </w:t>
      </w:r>
      <w:r w:rsidR="00811930" w:rsidRPr="00D23711">
        <w:rPr>
          <w:rFonts w:ascii="Lato" w:hAnsi="Lato" w:cs="Arial"/>
          <w:sz w:val="20"/>
          <w:szCs w:val="20"/>
        </w:rPr>
        <w:t>rozdziałem II ust. 4 pkt 1 i</w:t>
      </w:r>
      <w:r w:rsidR="00CD1B35">
        <w:rPr>
          <w:rFonts w:ascii="Lato" w:hAnsi="Lato" w:cs="Arial"/>
          <w:sz w:val="20"/>
          <w:szCs w:val="20"/>
        </w:rPr>
        <w:t> </w:t>
      </w:r>
      <w:r w:rsidR="00811930" w:rsidRPr="00D23711">
        <w:rPr>
          <w:rFonts w:ascii="Lato" w:hAnsi="Lato" w:cs="Arial"/>
          <w:sz w:val="20"/>
          <w:szCs w:val="20"/>
        </w:rPr>
        <w:t xml:space="preserve">ust. 8 oraz </w:t>
      </w:r>
      <w:r w:rsidR="00CA31E7" w:rsidRPr="00D23711">
        <w:rPr>
          <w:rFonts w:ascii="Lato" w:hAnsi="Lato" w:cs="Arial"/>
          <w:sz w:val="20"/>
          <w:szCs w:val="20"/>
        </w:rPr>
        <w:t xml:space="preserve">rozdziałem VI ust. 4 Procedury: </w:t>
      </w:r>
      <w:r w:rsidR="00811930" w:rsidRPr="00D23711">
        <w:rPr>
          <w:rFonts w:ascii="Lato" w:hAnsi="Lato" w:cs="Arial"/>
          <w:i/>
          <w:sz w:val="20"/>
          <w:szCs w:val="20"/>
        </w:rPr>
        <w:t>Planowanie i realizacja kontroli przez Departament Kontroli i</w:t>
      </w:r>
      <w:r w:rsidR="0061193E" w:rsidRPr="00D23711">
        <w:rPr>
          <w:rFonts w:ascii="Lato" w:hAnsi="Lato" w:cs="Arial"/>
          <w:i/>
          <w:sz w:val="20"/>
          <w:szCs w:val="20"/>
        </w:rPr>
        <w:t> </w:t>
      </w:r>
      <w:r w:rsidR="00811930" w:rsidRPr="00D23711">
        <w:rPr>
          <w:rFonts w:ascii="Lato" w:hAnsi="Lato" w:cs="Arial"/>
          <w:i/>
          <w:sz w:val="20"/>
          <w:szCs w:val="20"/>
        </w:rPr>
        <w:t>Audytu</w:t>
      </w:r>
      <w:r w:rsidR="00811930" w:rsidRPr="00D23711">
        <w:rPr>
          <w:rFonts w:ascii="Lato" w:hAnsi="Lato" w:cs="Arial"/>
          <w:sz w:val="20"/>
          <w:szCs w:val="20"/>
        </w:rPr>
        <w:t>.</w:t>
      </w:r>
    </w:p>
    <w:p w:rsidR="00153D4D" w:rsidRPr="00D23711" w:rsidRDefault="00153D4D" w:rsidP="00D23711">
      <w:pPr>
        <w:pStyle w:val="Bezodstpw"/>
        <w:spacing w:line="276" w:lineRule="auto"/>
        <w:jc w:val="both"/>
        <w:rPr>
          <w:rFonts w:ascii="Lato" w:hAnsi="Lato" w:cs="Arial"/>
          <w:sz w:val="20"/>
          <w:szCs w:val="20"/>
          <w:highlight w:val="yellow"/>
        </w:rPr>
      </w:pPr>
    </w:p>
    <w:p w:rsidR="00202832" w:rsidRPr="00D23711" w:rsidRDefault="00153D4D" w:rsidP="00D23711">
      <w:pPr>
        <w:pStyle w:val="Akapitzlist"/>
        <w:shd w:val="clear" w:color="auto" w:fill="FFFFFF"/>
        <w:spacing w:line="276" w:lineRule="auto"/>
        <w:ind w:left="0" w:firstLine="284"/>
        <w:contextualSpacing w:val="0"/>
        <w:jc w:val="both"/>
        <w:rPr>
          <w:rFonts w:ascii="Lato" w:hAnsi="Lato" w:cs="Arial"/>
          <w:sz w:val="20"/>
          <w:szCs w:val="20"/>
          <w:lang w:eastAsia="zh-CN"/>
        </w:rPr>
      </w:pPr>
      <w:r w:rsidRPr="00D23711">
        <w:rPr>
          <w:rFonts w:ascii="Lato" w:hAnsi="Lato" w:cs="Arial"/>
          <w:b/>
          <w:sz w:val="20"/>
          <w:szCs w:val="20"/>
        </w:rPr>
        <w:t>Zakres kontroli obejmował</w:t>
      </w:r>
      <w:r w:rsidR="00202832" w:rsidRPr="00D23711">
        <w:rPr>
          <w:rFonts w:ascii="Lato" w:hAnsi="Lato" w:cs="Arial"/>
          <w:sz w:val="20"/>
          <w:szCs w:val="20"/>
          <w:lang w:eastAsia="zh-CN"/>
        </w:rPr>
        <w:t>:</w:t>
      </w:r>
    </w:p>
    <w:p w:rsidR="003131AE" w:rsidRPr="00D23711" w:rsidRDefault="004D586F" w:rsidP="00D23711">
      <w:pPr>
        <w:pStyle w:val="Akapitzlist"/>
        <w:shd w:val="clear" w:color="auto" w:fill="FFFFFF"/>
        <w:spacing w:line="276" w:lineRule="auto"/>
        <w:ind w:left="0"/>
        <w:contextualSpacing w:val="0"/>
        <w:jc w:val="both"/>
        <w:rPr>
          <w:rFonts w:ascii="Lato" w:hAnsi="Lato" w:cs="Arial"/>
          <w:sz w:val="20"/>
          <w:szCs w:val="20"/>
          <w:highlight w:val="yellow"/>
        </w:rPr>
      </w:pPr>
      <w:r w:rsidRPr="00D23711">
        <w:rPr>
          <w:rFonts w:ascii="Lato" w:hAnsi="Lato" w:cs="Arial"/>
          <w:sz w:val="20"/>
          <w:szCs w:val="20"/>
          <w:lang w:eastAsia="zh-CN"/>
        </w:rPr>
        <w:t>wykonanie przedsięwzięcia pn.</w:t>
      </w:r>
      <w:r w:rsidR="00CA31E7" w:rsidRPr="00D23711">
        <w:rPr>
          <w:rFonts w:ascii="Lato" w:hAnsi="Lato" w:cs="Arial"/>
          <w:sz w:val="20"/>
          <w:szCs w:val="20"/>
          <w:lang w:eastAsia="zh-CN"/>
        </w:rPr>
        <w:t xml:space="preserve"> </w:t>
      </w:r>
      <w:r w:rsidR="007465A5" w:rsidRPr="00D23711">
        <w:rPr>
          <w:rFonts w:ascii="Lato" w:hAnsi="Lato" w:cs="Arial"/>
          <w:i/>
          <w:sz w:val="20"/>
          <w:szCs w:val="20"/>
        </w:rPr>
        <w:t xml:space="preserve">Robotyzacja, automatyzacja i cyfryzacja procesu produkcji stolarki PVC w DOMEL Sp. z o.o. </w:t>
      </w:r>
      <w:r w:rsidR="007465A5" w:rsidRPr="00D23711">
        <w:rPr>
          <w:rFonts w:ascii="Lato" w:hAnsi="Lato" w:cs="Arial"/>
          <w:sz w:val="20"/>
          <w:szCs w:val="20"/>
        </w:rPr>
        <w:t>w celu weryfikacji osiągnięcia wskaźnika A29G T2</w:t>
      </w:r>
      <w:r w:rsidR="007465A5" w:rsidRPr="00D23711">
        <w:rPr>
          <w:rFonts w:ascii="Lato" w:hAnsi="Lato" w:cs="Arial"/>
          <w:i/>
          <w:sz w:val="20"/>
          <w:szCs w:val="20"/>
        </w:rPr>
        <w:t xml:space="preserve"> – Realizacja projektów związanych z robotyzacją, sztuczną inteligencją lub transformacją cyfrową procesów, technologii, produktów lub usług </w:t>
      </w:r>
      <w:r w:rsidR="00D23711" w:rsidRPr="00D23711">
        <w:rPr>
          <w:rFonts w:ascii="Lato" w:hAnsi="Lato" w:cs="Arial"/>
          <w:sz w:val="20"/>
          <w:szCs w:val="20"/>
        </w:rPr>
        <w:t>w ramach inwestycji</w:t>
      </w:r>
      <w:r w:rsidR="007465A5" w:rsidRPr="00D23711">
        <w:rPr>
          <w:rFonts w:ascii="Lato" w:hAnsi="Lato" w:cs="Arial"/>
          <w:i/>
          <w:sz w:val="20"/>
          <w:szCs w:val="20"/>
        </w:rPr>
        <w:t xml:space="preserve"> </w:t>
      </w:r>
      <w:r w:rsidR="007465A5" w:rsidRPr="00D23711">
        <w:rPr>
          <w:rFonts w:ascii="Lato" w:hAnsi="Lato" w:cs="Arial"/>
          <w:sz w:val="20"/>
          <w:szCs w:val="20"/>
        </w:rPr>
        <w:t>A2.1.1</w:t>
      </w:r>
      <w:r w:rsidR="007465A5" w:rsidRPr="00D23711">
        <w:rPr>
          <w:rFonts w:ascii="Lato" w:hAnsi="Lato" w:cs="Arial"/>
          <w:i/>
          <w:sz w:val="20"/>
          <w:szCs w:val="20"/>
        </w:rPr>
        <w:t xml:space="preserve"> Inwestycje wspierające robotyzację i cyfryzację w przedsiębiorstwach </w:t>
      </w:r>
      <w:r w:rsidR="007465A5" w:rsidRPr="00D23711">
        <w:rPr>
          <w:rFonts w:ascii="Lato" w:hAnsi="Lato" w:cs="Arial"/>
          <w:sz w:val="20"/>
          <w:szCs w:val="20"/>
        </w:rPr>
        <w:t>w</w:t>
      </w:r>
      <w:r w:rsidR="00D23711" w:rsidRPr="00D23711">
        <w:rPr>
          <w:rFonts w:ascii="Lato" w:hAnsi="Lato" w:cs="Arial"/>
          <w:sz w:val="20"/>
          <w:szCs w:val="20"/>
        </w:rPr>
        <w:t xml:space="preserve"> </w:t>
      </w:r>
      <w:r w:rsidR="007465A5" w:rsidRPr="00D23711">
        <w:rPr>
          <w:rFonts w:ascii="Lato" w:hAnsi="Lato" w:cs="Arial"/>
          <w:sz w:val="20"/>
          <w:szCs w:val="20"/>
        </w:rPr>
        <w:t>okresie obowiązywania umowy nr 102/II/P/KPO/D/24/DWMiFE zawartej 18 grudnia 2024 r.</w:t>
      </w:r>
      <w:r w:rsidR="00D23711" w:rsidRPr="00D23711">
        <w:rPr>
          <w:rFonts w:ascii="Lato" w:hAnsi="Lato" w:cs="Arial"/>
          <w:sz w:val="20"/>
          <w:szCs w:val="20"/>
        </w:rPr>
        <w:t xml:space="preserve"> (dalej: umowa).</w:t>
      </w:r>
    </w:p>
    <w:p w:rsidR="003131AE" w:rsidRPr="00D23711" w:rsidRDefault="003131AE" w:rsidP="00D23711">
      <w:pPr>
        <w:spacing w:after="0" w:line="276" w:lineRule="auto"/>
        <w:jc w:val="both"/>
        <w:rPr>
          <w:rFonts w:ascii="Lato" w:hAnsi="Lato" w:cs="Arial"/>
          <w:sz w:val="20"/>
          <w:szCs w:val="20"/>
          <w:highlight w:val="yellow"/>
          <w:lang w:eastAsia="zh-CN"/>
        </w:rPr>
      </w:pPr>
    </w:p>
    <w:p w:rsidR="002A3396" w:rsidRPr="00D23711" w:rsidRDefault="003131AE" w:rsidP="00D23711">
      <w:pPr>
        <w:spacing w:after="0" w:line="276" w:lineRule="auto"/>
        <w:ind w:firstLine="312"/>
        <w:jc w:val="both"/>
        <w:rPr>
          <w:rFonts w:ascii="Lato" w:hAnsi="Lato" w:cs="Arial"/>
          <w:sz w:val="20"/>
          <w:szCs w:val="20"/>
        </w:rPr>
      </w:pPr>
      <w:r w:rsidRPr="00D23711">
        <w:rPr>
          <w:rFonts w:ascii="Lato" w:hAnsi="Lato" w:cs="Arial"/>
          <w:sz w:val="20"/>
          <w:szCs w:val="20"/>
          <w:lang w:eastAsia="zh-CN"/>
        </w:rPr>
        <w:t>U</w:t>
      </w:r>
      <w:r w:rsidR="00BC2830" w:rsidRPr="00D23711">
        <w:rPr>
          <w:rFonts w:ascii="Lato" w:hAnsi="Lato" w:cs="Arial"/>
          <w:sz w:val="20"/>
          <w:szCs w:val="20"/>
        </w:rPr>
        <w:t xml:space="preserve">stalono, że </w:t>
      </w:r>
      <w:r w:rsidR="00811930" w:rsidRPr="00D23711">
        <w:rPr>
          <w:rFonts w:ascii="Lato" w:hAnsi="Lato" w:cs="Arial"/>
          <w:sz w:val="20"/>
          <w:szCs w:val="20"/>
        </w:rPr>
        <w:t xml:space="preserve">OOW </w:t>
      </w:r>
      <w:r w:rsidR="008A56A7" w:rsidRPr="00D23711">
        <w:rPr>
          <w:rFonts w:ascii="Lato" w:hAnsi="Lato" w:cs="Arial"/>
          <w:b/>
          <w:sz w:val="20"/>
          <w:szCs w:val="20"/>
        </w:rPr>
        <w:t>osiągnął wskaźnik A2</w:t>
      </w:r>
      <w:r w:rsidR="00143DC1" w:rsidRPr="00D23711">
        <w:rPr>
          <w:rFonts w:ascii="Lato" w:hAnsi="Lato" w:cs="Arial"/>
          <w:b/>
          <w:sz w:val="20"/>
          <w:szCs w:val="20"/>
        </w:rPr>
        <w:t>9</w:t>
      </w:r>
      <w:r w:rsidR="008A56A7" w:rsidRPr="00D23711">
        <w:rPr>
          <w:rFonts w:ascii="Lato" w:hAnsi="Lato" w:cs="Arial"/>
          <w:b/>
          <w:sz w:val="20"/>
          <w:szCs w:val="20"/>
        </w:rPr>
        <w:t>G T</w:t>
      </w:r>
      <w:r w:rsidR="00143DC1" w:rsidRPr="00D23711">
        <w:rPr>
          <w:rFonts w:ascii="Lato" w:hAnsi="Lato" w:cs="Arial"/>
          <w:b/>
          <w:sz w:val="20"/>
          <w:szCs w:val="20"/>
        </w:rPr>
        <w:t>2</w:t>
      </w:r>
      <w:r w:rsidR="008A56A7" w:rsidRPr="00D23711">
        <w:rPr>
          <w:rFonts w:ascii="Lato" w:hAnsi="Lato" w:cs="Arial"/>
          <w:sz w:val="20"/>
          <w:szCs w:val="20"/>
        </w:rPr>
        <w:t xml:space="preserve">, tj. zrealizował przedsięwzięcie </w:t>
      </w:r>
      <w:r w:rsidRPr="00D23711">
        <w:rPr>
          <w:rFonts w:ascii="Lato" w:hAnsi="Lato" w:cs="Arial"/>
          <w:sz w:val="20"/>
          <w:szCs w:val="20"/>
        </w:rPr>
        <w:t>pn.</w:t>
      </w:r>
      <w:r w:rsidR="00143DC1" w:rsidRPr="00D23711">
        <w:rPr>
          <w:rFonts w:ascii="Lato" w:hAnsi="Lato"/>
          <w:sz w:val="20"/>
          <w:szCs w:val="20"/>
        </w:rPr>
        <w:t xml:space="preserve"> </w:t>
      </w:r>
      <w:r w:rsidR="00DD7CCA" w:rsidRPr="00D23711">
        <w:rPr>
          <w:rFonts w:ascii="Lato" w:hAnsi="Lato" w:cs="Arial"/>
          <w:i/>
          <w:sz w:val="20"/>
          <w:szCs w:val="20"/>
        </w:rPr>
        <w:t xml:space="preserve">Robotyzacja, automatyzacja i cyfryzacja procesu produkcji stolarki PVC w DOMEL Sp. z o.o. </w:t>
      </w:r>
      <w:r w:rsidRPr="00D23711">
        <w:rPr>
          <w:rFonts w:ascii="Lato" w:hAnsi="Lato" w:cs="Arial"/>
          <w:sz w:val="20"/>
          <w:szCs w:val="20"/>
        </w:rPr>
        <w:t xml:space="preserve">Przedsięwzięcie </w:t>
      </w:r>
      <w:r w:rsidR="00AE1BA9" w:rsidRPr="00D23711">
        <w:rPr>
          <w:rFonts w:ascii="Lato" w:hAnsi="Lato" w:cs="Arial"/>
          <w:sz w:val="20"/>
          <w:szCs w:val="20"/>
        </w:rPr>
        <w:t xml:space="preserve">zostało zrealizowane </w:t>
      </w:r>
      <w:r w:rsidRPr="00D23711">
        <w:rPr>
          <w:rFonts w:ascii="Lato" w:hAnsi="Lato" w:cs="Arial"/>
          <w:sz w:val="20"/>
          <w:szCs w:val="20"/>
        </w:rPr>
        <w:t xml:space="preserve">w </w:t>
      </w:r>
      <w:r w:rsidR="002A3396" w:rsidRPr="00D23711">
        <w:rPr>
          <w:rFonts w:ascii="Lato" w:hAnsi="Lato" w:cs="Arial"/>
          <w:sz w:val="20"/>
          <w:szCs w:val="20"/>
        </w:rPr>
        <w:t xml:space="preserve">miejscowości </w:t>
      </w:r>
      <w:r w:rsidR="00DD7CCA" w:rsidRPr="00D23711">
        <w:rPr>
          <w:rFonts w:ascii="Lato" w:hAnsi="Lato" w:cs="Arial"/>
          <w:sz w:val="20"/>
          <w:szCs w:val="20"/>
        </w:rPr>
        <w:t>Łomża w województwie podlaskim</w:t>
      </w:r>
      <w:r w:rsidR="00DF543B" w:rsidRPr="00D23711">
        <w:rPr>
          <w:rFonts w:ascii="Lato" w:hAnsi="Lato" w:cs="Arial"/>
          <w:sz w:val="20"/>
          <w:szCs w:val="20"/>
        </w:rPr>
        <w:t>,</w:t>
      </w:r>
      <w:r w:rsidR="002A3396" w:rsidRPr="00D23711">
        <w:rPr>
          <w:rFonts w:ascii="Lato" w:hAnsi="Lato" w:cs="Arial"/>
          <w:sz w:val="20"/>
          <w:szCs w:val="20"/>
        </w:rPr>
        <w:t xml:space="preserve"> zgodnie z zakresem zadań określonym w Harmonogramie realizacji przedsięwzięcia oraz opisem przedsięwzięcia – stanowiącymi załączniki nr 3 i 8 do umowy. </w:t>
      </w:r>
    </w:p>
    <w:p w:rsidR="00D23711" w:rsidRDefault="00D23711" w:rsidP="00D23711">
      <w:pPr>
        <w:tabs>
          <w:tab w:val="left" w:pos="1985"/>
        </w:tabs>
        <w:spacing w:after="0" w:line="276" w:lineRule="auto"/>
        <w:ind w:firstLine="284"/>
        <w:jc w:val="both"/>
        <w:rPr>
          <w:rFonts w:ascii="Lato" w:hAnsi="Lato" w:cs="Arial"/>
          <w:b/>
          <w:sz w:val="20"/>
          <w:szCs w:val="20"/>
        </w:rPr>
      </w:pPr>
    </w:p>
    <w:p w:rsidR="002A3396" w:rsidRPr="00D23711" w:rsidRDefault="002A3396" w:rsidP="00D23711">
      <w:pPr>
        <w:tabs>
          <w:tab w:val="left" w:pos="1985"/>
        </w:tabs>
        <w:spacing w:after="0" w:line="276" w:lineRule="auto"/>
        <w:ind w:firstLine="284"/>
        <w:jc w:val="both"/>
        <w:rPr>
          <w:rFonts w:ascii="Lato" w:hAnsi="Lato" w:cs="Arial"/>
          <w:sz w:val="20"/>
          <w:szCs w:val="20"/>
        </w:rPr>
      </w:pPr>
      <w:r w:rsidRPr="00D23711">
        <w:rPr>
          <w:rFonts w:ascii="Lato" w:hAnsi="Lato" w:cs="Arial"/>
          <w:b/>
          <w:sz w:val="20"/>
          <w:szCs w:val="20"/>
        </w:rPr>
        <w:t>Potwierdzono,</w:t>
      </w:r>
      <w:r w:rsidRPr="00D23711">
        <w:rPr>
          <w:rFonts w:ascii="Lato" w:hAnsi="Lato" w:cs="Arial"/>
          <w:sz w:val="20"/>
          <w:szCs w:val="20"/>
        </w:rPr>
        <w:t xml:space="preserve"> że OOW zgodnie z umową wykonał </w:t>
      </w:r>
      <w:r w:rsidR="00AE1BA9" w:rsidRPr="00D23711">
        <w:rPr>
          <w:rFonts w:ascii="Lato" w:hAnsi="Lato" w:cs="Arial"/>
          <w:sz w:val="20"/>
          <w:szCs w:val="20"/>
        </w:rPr>
        <w:t>cztery</w:t>
      </w:r>
      <w:r w:rsidRPr="00D23711">
        <w:rPr>
          <w:rFonts w:ascii="Lato" w:hAnsi="Lato" w:cs="Arial"/>
          <w:sz w:val="20"/>
          <w:szCs w:val="20"/>
        </w:rPr>
        <w:t xml:space="preserve"> zadania, które stanowiły o realizacji przedsięwzięcia, tj.:</w:t>
      </w:r>
    </w:p>
    <w:p w:rsidR="00DD7CCA" w:rsidRPr="00D23711" w:rsidRDefault="00DD7CCA" w:rsidP="00D23711">
      <w:pPr>
        <w:pStyle w:val="Akapitzlist"/>
        <w:numPr>
          <w:ilvl w:val="0"/>
          <w:numId w:val="44"/>
        </w:numPr>
        <w:shd w:val="clear" w:color="auto" w:fill="FFFFFF"/>
        <w:spacing w:line="276" w:lineRule="auto"/>
        <w:contextualSpacing w:val="0"/>
        <w:jc w:val="both"/>
        <w:rPr>
          <w:rFonts w:ascii="Lato" w:hAnsi="Lato" w:cs="Arial"/>
          <w:sz w:val="20"/>
          <w:szCs w:val="20"/>
        </w:rPr>
      </w:pPr>
      <w:r w:rsidRPr="00D23711">
        <w:rPr>
          <w:rFonts w:ascii="Lato" w:hAnsi="Lato" w:cs="Arial"/>
          <w:sz w:val="20"/>
          <w:szCs w:val="20"/>
        </w:rPr>
        <w:t>Robotyzacja i automatyzacja procesu zgrzewania pr</w:t>
      </w:r>
      <w:r w:rsidR="00D23711" w:rsidRPr="00D23711">
        <w:rPr>
          <w:rFonts w:ascii="Lato" w:hAnsi="Lato" w:cs="Arial"/>
          <w:sz w:val="20"/>
          <w:szCs w:val="20"/>
        </w:rPr>
        <w:t>ofili w technologii kształtowej.</w:t>
      </w:r>
    </w:p>
    <w:p w:rsidR="00DD7CCA" w:rsidRPr="00D23711" w:rsidRDefault="00DD7CCA" w:rsidP="00D23711">
      <w:pPr>
        <w:pStyle w:val="Akapitzlist"/>
        <w:numPr>
          <w:ilvl w:val="0"/>
          <w:numId w:val="44"/>
        </w:numPr>
        <w:shd w:val="clear" w:color="auto" w:fill="FFFFFF"/>
        <w:spacing w:line="276" w:lineRule="auto"/>
        <w:contextualSpacing w:val="0"/>
        <w:jc w:val="both"/>
        <w:rPr>
          <w:rFonts w:ascii="Lato" w:hAnsi="Lato" w:cs="Arial"/>
          <w:sz w:val="20"/>
          <w:szCs w:val="20"/>
        </w:rPr>
      </w:pPr>
      <w:r w:rsidRPr="00D23711">
        <w:rPr>
          <w:rFonts w:ascii="Lato" w:hAnsi="Lato" w:cs="Arial"/>
          <w:sz w:val="20"/>
          <w:szCs w:val="20"/>
        </w:rPr>
        <w:t>Robotyzacja i automatyzacja procesu okuwania, sortowania</w:t>
      </w:r>
      <w:r w:rsidR="00D23711" w:rsidRPr="00D23711">
        <w:rPr>
          <w:rFonts w:ascii="Lato" w:hAnsi="Lato" w:cs="Arial"/>
          <w:sz w:val="20"/>
          <w:szCs w:val="20"/>
        </w:rPr>
        <w:t xml:space="preserve"> i kompletowania ram i skrzydeł.</w:t>
      </w:r>
    </w:p>
    <w:p w:rsidR="00DD7CCA" w:rsidRPr="00D23711" w:rsidRDefault="00DD7CCA" w:rsidP="00D23711">
      <w:pPr>
        <w:pStyle w:val="Akapitzlist"/>
        <w:numPr>
          <w:ilvl w:val="0"/>
          <w:numId w:val="44"/>
        </w:numPr>
        <w:shd w:val="clear" w:color="auto" w:fill="FFFFFF"/>
        <w:spacing w:line="276" w:lineRule="auto"/>
        <w:contextualSpacing w:val="0"/>
        <w:jc w:val="both"/>
        <w:rPr>
          <w:rFonts w:ascii="Lato" w:hAnsi="Lato" w:cs="Arial"/>
          <w:sz w:val="20"/>
          <w:szCs w:val="20"/>
        </w:rPr>
      </w:pPr>
      <w:r w:rsidRPr="00D23711">
        <w:rPr>
          <w:rFonts w:ascii="Lato" w:hAnsi="Lato" w:cs="Arial"/>
          <w:sz w:val="20"/>
          <w:szCs w:val="20"/>
        </w:rPr>
        <w:lastRenderedPageBreak/>
        <w:t>Robotyzacja i automatyzacja proces</w:t>
      </w:r>
      <w:r w:rsidR="00D23711" w:rsidRPr="00D23711">
        <w:rPr>
          <w:rFonts w:ascii="Lato" w:hAnsi="Lato" w:cs="Arial"/>
          <w:sz w:val="20"/>
          <w:szCs w:val="20"/>
        </w:rPr>
        <w:t>u sortowania szyb oraz szklenia.</w:t>
      </w:r>
    </w:p>
    <w:p w:rsidR="00DD7CCA" w:rsidRPr="00D23711" w:rsidRDefault="00DD7CCA" w:rsidP="00D23711">
      <w:pPr>
        <w:pStyle w:val="Akapitzlist"/>
        <w:numPr>
          <w:ilvl w:val="0"/>
          <w:numId w:val="44"/>
        </w:numPr>
        <w:shd w:val="clear" w:color="auto" w:fill="FFFFFF"/>
        <w:spacing w:line="276" w:lineRule="auto"/>
        <w:contextualSpacing w:val="0"/>
        <w:jc w:val="both"/>
        <w:rPr>
          <w:rFonts w:ascii="Lato" w:hAnsi="Lato" w:cs="Arial"/>
          <w:sz w:val="20"/>
          <w:szCs w:val="20"/>
        </w:rPr>
      </w:pPr>
      <w:r w:rsidRPr="00D23711">
        <w:rPr>
          <w:rFonts w:ascii="Lato" w:hAnsi="Lato" w:cs="Arial"/>
          <w:sz w:val="20"/>
          <w:szCs w:val="20"/>
        </w:rPr>
        <w:t>Cyfryzacja procesów biznesowych oraz zarządzania produkcją stolarki PVC z wykorzystaniem dedykowanych rozwiązań informatycznych.</w:t>
      </w:r>
    </w:p>
    <w:p w:rsidR="00DD7CCA" w:rsidRPr="00D23711" w:rsidRDefault="00DD7CCA" w:rsidP="00D23711">
      <w:pPr>
        <w:tabs>
          <w:tab w:val="left" w:pos="993"/>
        </w:tabs>
        <w:spacing w:after="0" w:line="276" w:lineRule="auto"/>
        <w:jc w:val="both"/>
        <w:rPr>
          <w:rFonts w:ascii="Lato" w:hAnsi="Lato" w:cs="Arial"/>
          <w:sz w:val="20"/>
          <w:szCs w:val="20"/>
          <w:highlight w:val="yellow"/>
        </w:rPr>
      </w:pPr>
    </w:p>
    <w:p w:rsidR="00DF543B" w:rsidRPr="00D23711" w:rsidRDefault="00107DB8" w:rsidP="00D23711">
      <w:pPr>
        <w:autoSpaceDE w:val="0"/>
        <w:autoSpaceDN w:val="0"/>
        <w:adjustRightInd w:val="0"/>
        <w:spacing w:after="0" w:line="276" w:lineRule="auto"/>
        <w:ind w:firstLine="284"/>
        <w:jc w:val="both"/>
        <w:rPr>
          <w:rFonts w:ascii="Lato" w:hAnsi="Lato" w:cs="Lato"/>
          <w:sz w:val="20"/>
          <w:szCs w:val="20"/>
        </w:rPr>
      </w:pPr>
      <w:r w:rsidRPr="00D23711">
        <w:rPr>
          <w:rFonts w:ascii="Lato" w:hAnsi="Lato" w:cs="Lato"/>
          <w:sz w:val="20"/>
          <w:szCs w:val="20"/>
        </w:rPr>
        <w:t xml:space="preserve">W wyniku weryfikacji wydatków </w:t>
      </w:r>
      <w:r w:rsidR="00D23711" w:rsidRPr="00D23711">
        <w:rPr>
          <w:rFonts w:ascii="Lato" w:hAnsi="Lato" w:cs="Lato"/>
          <w:sz w:val="20"/>
          <w:szCs w:val="20"/>
        </w:rPr>
        <w:t xml:space="preserve">– </w:t>
      </w:r>
      <w:r w:rsidRPr="00D23711">
        <w:rPr>
          <w:rFonts w:ascii="Lato" w:hAnsi="Lato" w:cs="Lato"/>
          <w:sz w:val="20"/>
          <w:szCs w:val="20"/>
        </w:rPr>
        <w:t>obejmującej 37 faktur i ich opisów (100% związanych z realizowanym przedsięwzięciem) potwierdzono, że zawierały one opisy dotyczące kosztów kwalifikowalnych, sporządzone zgodnie z pkt 4 lit. a) załącznika nr 12 do umowy, z zastrzeżeniem że:</w:t>
      </w:r>
      <w:r w:rsidR="00D23711">
        <w:rPr>
          <w:rFonts w:ascii="Lato" w:hAnsi="Lato" w:cs="Lato"/>
          <w:sz w:val="20"/>
          <w:szCs w:val="20"/>
        </w:rPr>
        <w:t> </w:t>
      </w:r>
      <w:r w:rsidRPr="00D23711">
        <w:rPr>
          <w:rFonts w:ascii="Lato" w:hAnsi="Lato" w:cs="Lato"/>
          <w:sz w:val="20"/>
          <w:szCs w:val="20"/>
        </w:rPr>
        <w:t>na</w:t>
      </w:r>
      <w:r w:rsidR="00D23711" w:rsidRPr="00D23711">
        <w:rPr>
          <w:rFonts w:ascii="Lato" w:hAnsi="Lato" w:cs="Lato"/>
          <w:sz w:val="20"/>
          <w:szCs w:val="20"/>
        </w:rPr>
        <w:t> </w:t>
      </w:r>
      <w:r w:rsidRPr="00D23711">
        <w:rPr>
          <w:rFonts w:ascii="Lato" w:hAnsi="Lato" w:cs="Lato"/>
          <w:sz w:val="20"/>
          <w:szCs w:val="20"/>
        </w:rPr>
        <w:t>opisach 35 faktur omyłkowo wskazano inną kategorię kosztów; a na 1 dokumencie OT nie</w:t>
      </w:r>
      <w:r w:rsidR="00D23711">
        <w:rPr>
          <w:rFonts w:ascii="Lato" w:hAnsi="Lato" w:cs="Lato"/>
          <w:sz w:val="20"/>
          <w:szCs w:val="20"/>
        </w:rPr>
        <w:t> </w:t>
      </w:r>
      <w:r w:rsidRPr="00D23711">
        <w:rPr>
          <w:rFonts w:ascii="Lato" w:hAnsi="Lato" w:cs="Lato"/>
          <w:sz w:val="20"/>
          <w:szCs w:val="20"/>
        </w:rPr>
        <w:t>wskazano wszystkich informacji. W trakcie czynności kontrolnych OOW skorygował we wskazanym zakresie opisy ww. faktur i złożył oświadczenie do ww. dokumentu OT.</w:t>
      </w:r>
      <w:r w:rsidRPr="00D23711">
        <w:rPr>
          <w:rFonts w:ascii="Lato" w:hAnsi="Lato"/>
          <w:sz w:val="20"/>
          <w:szCs w:val="20"/>
        </w:rPr>
        <w:t xml:space="preserve"> Potwierdzono, że wszystkie faktury </w:t>
      </w:r>
      <w:r w:rsidRPr="00D23711">
        <w:rPr>
          <w:rFonts w:ascii="Lato" w:hAnsi="Lato" w:cs="Lato"/>
          <w:sz w:val="20"/>
          <w:szCs w:val="20"/>
        </w:rPr>
        <w:t>zostały opłacone w okresie kwalifikowalności.</w:t>
      </w:r>
    </w:p>
    <w:p w:rsidR="00D23711" w:rsidRDefault="00D23711" w:rsidP="00D23711">
      <w:pPr>
        <w:autoSpaceDE w:val="0"/>
        <w:autoSpaceDN w:val="0"/>
        <w:adjustRightInd w:val="0"/>
        <w:spacing w:after="0" w:line="276" w:lineRule="auto"/>
        <w:ind w:firstLine="284"/>
        <w:jc w:val="both"/>
        <w:rPr>
          <w:rFonts w:ascii="Lato" w:hAnsi="Lato" w:cs="Lato"/>
          <w:sz w:val="20"/>
          <w:szCs w:val="20"/>
        </w:rPr>
      </w:pPr>
    </w:p>
    <w:p w:rsidR="00811930" w:rsidRPr="00D23711" w:rsidRDefault="00107DB8" w:rsidP="00D23711">
      <w:pPr>
        <w:autoSpaceDE w:val="0"/>
        <w:autoSpaceDN w:val="0"/>
        <w:adjustRightInd w:val="0"/>
        <w:spacing w:after="0" w:line="276" w:lineRule="auto"/>
        <w:ind w:firstLine="284"/>
        <w:jc w:val="both"/>
        <w:rPr>
          <w:rFonts w:ascii="Lato" w:hAnsi="Lato"/>
          <w:sz w:val="20"/>
          <w:szCs w:val="20"/>
        </w:rPr>
      </w:pPr>
      <w:r w:rsidRPr="00D23711">
        <w:rPr>
          <w:rFonts w:ascii="Lato" w:hAnsi="Lato" w:cs="Lato"/>
          <w:sz w:val="20"/>
          <w:szCs w:val="20"/>
        </w:rPr>
        <w:t>W celu realizacji przedsięwzięcia OOW przeprowadził 5 postępowań w trybie zasady konkurencyjności.</w:t>
      </w:r>
      <w:r w:rsidRPr="00D23711">
        <w:rPr>
          <w:rFonts w:ascii="Lato" w:hAnsi="Lato"/>
          <w:sz w:val="20"/>
          <w:szCs w:val="20"/>
        </w:rPr>
        <w:t xml:space="preserve"> Na podstawie weryfikacji dokumentacji ww. postępowań (tj. 100%) potwierdzono, że </w:t>
      </w:r>
      <w:r w:rsidRPr="00D23711">
        <w:rPr>
          <w:rFonts w:ascii="Lato" w:hAnsi="Lato" w:cs="Lato"/>
          <w:sz w:val="20"/>
          <w:szCs w:val="20"/>
        </w:rPr>
        <w:t>zostały one przeprowadzone zgodnie z wymogami określonymi w</w:t>
      </w:r>
      <w:r w:rsidRPr="00D23711">
        <w:rPr>
          <w:rFonts w:ascii="Lato" w:hAnsi="Lato"/>
          <w:i/>
          <w:sz w:val="20"/>
          <w:szCs w:val="20"/>
        </w:rPr>
        <w:t xml:space="preserve"> </w:t>
      </w:r>
      <w:r w:rsidRPr="00D23711">
        <w:rPr>
          <w:rFonts w:ascii="Lato" w:hAnsi="Lato" w:cs="Lato"/>
          <w:i/>
          <w:sz w:val="20"/>
          <w:szCs w:val="20"/>
        </w:rPr>
        <w:t>Zasadzie</w:t>
      </w:r>
      <w:r w:rsidRPr="00D23711">
        <w:rPr>
          <w:rFonts w:ascii="Lato" w:hAnsi="Lato"/>
          <w:i/>
          <w:sz w:val="20"/>
          <w:szCs w:val="20"/>
        </w:rPr>
        <w:t xml:space="preserve"> konkurencyjności w</w:t>
      </w:r>
      <w:r w:rsidR="00CD1B35">
        <w:rPr>
          <w:rFonts w:ascii="Lato" w:hAnsi="Lato"/>
          <w:i/>
          <w:sz w:val="20"/>
          <w:szCs w:val="20"/>
        </w:rPr>
        <w:t xml:space="preserve"> </w:t>
      </w:r>
      <w:r w:rsidRPr="00D23711">
        <w:rPr>
          <w:rFonts w:ascii="Lato" w:hAnsi="Lato"/>
          <w:i/>
          <w:sz w:val="20"/>
          <w:szCs w:val="20"/>
        </w:rPr>
        <w:t>ramach inwestycji A2.1.1</w:t>
      </w:r>
      <w:r w:rsidR="00D23711" w:rsidRPr="00D23711">
        <w:rPr>
          <w:rFonts w:ascii="Lato" w:hAnsi="Lato"/>
          <w:sz w:val="20"/>
          <w:szCs w:val="20"/>
        </w:rPr>
        <w:t>, stanowiącą załącznik nr 10 do umowy.</w:t>
      </w:r>
    </w:p>
    <w:p w:rsidR="00D23711" w:rsidRDefault="00D23711" w:rsidP="00D23711">
      <w:pPr>
        <w:pStyle w:val="Akapitzlist"/>
        <w:shd w:val="clear" w:color="auto" w:fill="FFFFFF"/>
        <w:spacing w:line="276" w:lineRule="auto"/>
        <w:ind w:left="0" w:firstLine="284"/>
        <w:contextualSpacing w:val="0"/>
        <w:jc w:val="both"/>
        <w:rPr>
          <w:rFonts w:ascii="Lato" w:hAnsi="Lato"/>
          <w:sz w:val="20"/>
          <w:szCs w:val="20"/>
        </w:rPr>
      </w:pPr>
    </w:p>
    <w:p w:rsidR="00107DB8" w:rsidRPr="00D23711" w:rsidRDefault="00107DB8" w:rsidP="00D23711">
      <w:pPr>
        <w:pStyle w:val="Akapitzlist"/>
        <w:shd w:val="clear" w:color="auto" w:fill="FFFFFF"/>
        <w:spacing w:line="276" w:lineRule="auto"/>
        <w:ind w:left="0" w:firstLine="284"/>
        <w:contextualSpacing w:val="0"/>
        <w:jc w:val="both"/>
        <w:rPr>
          <w:rFonts w:ascii="Lato" w:hAnsi="Lato" w:cs="Arial"/>
          <w:sz w:val="20"/>
          <w:szCs w:val="20"/>
        </w:rPr>
      </w:pPr>
      <w:r w:rsidRPr="00D23711">
        <w:rPr>
          <w:rFonts w:ascii="Lato" w:hAnsi="Lato"/>
          <w:sz w:val="20"/>
          <w:szCs w:val="20"/>
        </w:rPr>
        <w:t>Nie sformułowano zaleceń pokontrolnych.</w:t>
      </w:r>
    </w:p>
    <w:sectPr w:rsidR="00107DB8" w:rsidRPr="00D237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5B" w:rsidRDefault="000F7B5B" w:rsidP="00153D4D">
      <w:pPr>
        <w:spacing w:after="0" w:line="240" w:lineRule="auto"/>
      </w:pPr>
      <w:r>
        <w:separator/>
      </w:r>
    </w:p>
  </w:endnote>
  <w:endnote w:type="continuationSeparator" w:id="0">
    <w:p w:rsidR="000F7B5B" w:rsidRDefault="000F7B5B"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5B" w:rsidRDefault="000F7B5B" w:rsidP="00153D4D">
      <w:pPr>
        <w:spacing w:after="0" w:line="240" w:lineRule="auto"/>
      </w:pPr>
      <w:r>
        <w:separator/>
      </w:r>
    </w:p>
  </w:footnote>
  <w:footnote w:type="continuationSeparator" w:id="0">
    <w:p w:rsidR="000F7B5B" w:rsidRDefault="000F7B5B" w:rsidP="0015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5"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7"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6"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37"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9"/>
  </w:num>
  <w:num w:numId="4">
    <w:abstractNumId w:val="33"/>
  </w:num>
  <w:num w:numId="5">
    <w:abstractNumId w:val="30"/>
  </w:num>
  <w:num w:numId="6">
    <w:abstractNumId w:val="18"/>
  </w:num>
  <w:num w:numId="7">
    <w:abstractNumId w:val="6"/>
  </w:num>
  <w:num w:numId="8">
    <w:abstractNumId w:val="21"/>
  </w:num>
  <w:num w:numId="9">
    <w:abstractNumId w:val="29"/>
  </w:num>
  <w:num w:numId="10">
    <w:abstractNumId w:val="38"/>
  </w:num>
  <w:num w:numId="11">
    <w:abstractNumId w:val="23"/>
  </w:num>
  <w:num w:numId="12">
    <w:abstractNumId w:val="22"/>
  </w:num>
  <w:num w:numId="13">
    <w:abstractNumId w:val="24"/>
  </w:num>
  <w:num w:numId="14">
    <w:abstractNumId w:val="2"/>
  </w:num>
  <w:num w:numId="15">
    <w:abstractNumId w:val="26"/>
  </w:num>
  <w:num w:numId="16">
    <w:abstractNumId w:val="12"/>
  </w:num>
  <w:num w:numId="17">
    <w:abstractNumId w:val="9"/>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15"/>
  </w:num>
  <w:num w:numId="22">
    <w:abstractNumId w:val="1"/>
  </w:num>
  <w:num w:numId="23">
    <w:abstractNumId w:val="14"/>
  </w:num>
  <w:num w:numId="24">
    <w:abstractNumId w:val="36"/>
  </w:num>
  <w:num w:numId="25">
    <w:abstractNumId w:val="15"/>
  </w:num>
  <w:num w:numId="26">
    <w:abstractNumId w:val="1"/>
  </w:num>
  <w:num w:numId="27">
    <w:abstractNumId w:val="35"/>
  </w:num>
  <w:num w:numId="28">
    <w:abstractNumId w:val="17"/>
  </w:num>
  <w:num w:numId="29">
    <w:abstractNumId w:val="10"/>
  </w:num>
  <w:num w:numId="30">
    <w:abstractNumId w:val="0"/>
  </w:num>
  <w:num w:numId="31">
    <w:abstractNumId w:val="27"/>
  </w:num>
  <w:num w:numId="32">
    <w:abstractNumId w:val="7"/>
  </w:num>
  <w:num w:numId="33">
    <w:abstractNumId w:val="16"/>
  </w:num>
  <w:num w:numId="34">
    <w:abstractNumId w:val="3"/>
  </w:num>
  <w:num w:numId="35">
    <w:abstractNumId w:val="37"/>
  </w:num>
  <w:num w:numId="36">
    <w:abstractNumId w:val="11"/>
  </w:num>
  <w:num w:numId="37">
    <w:abstractNumId w:val="13"/>
  </w:num>
  <w:num w:numId="38">
    <w:abstractNumId w:val="5"/>
  </w:num>
  <w:num w:numId="39">
    <w:abstractNumId w:val="34"/>
  </w:num>
  <w:num w:numId="40">
    <w:abstractNumId w:val="19"/>
  </w:num>
  <w:num w:numId="41">
    <w:abstractNumId w:val="31"/>
  </w:num>
  <w:num w:numId="42">
    <w:abstractNumId w:val="25"/>
  </w:num>
  <w:num w:numId="43">
    <w:abstractNumId w:val="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0F7B5B"/>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629F4"/>
    <w:rsid w:val="0027134F"/>
    <w:rsid w:val="002A16AD"/>
    <w:rsid w:val="002A3396"/>
    <w:rsid w:val="002B0A94"/>
    <w:rsid w:val="002C0466"/>
    <w:rsid w:val="002E0D5F"/>
    <w:rsid w:val="002F0A2F"/>
    <w:rsid w:val="002F44AC"/>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B22C4"/>
    <w:rsid w:val="003F3415"/>
    <w:rsid w:val="003F35E7"/>
    <w:rsid w:val="00401B22"/>
    <w:rsid w:val="004215ED"/>
    <w:rsid w:val="004262BF"/>
    <w:rsid w:val="004266D4"/>
    <w:rsid w:val="004338DA"/>
    <w:rsid w:val="00433FDC"/>
    <w:rsid w:val="00442ECF"/>
    <w:rsid w:val="00462800"/>
    <w:rsid w:val="004678A5"/>
    <w:rsid w:val="00472F6E"/>
    <w:rsid w:val="00477B2F"/>
    <w:rsid w:val="004A38FF"/>
    <w:rsid w:val="004A3EA4"/>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F2BD3"/>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95FE4"/>
    <w:rsid w:val="007A26CF"/>
    <w:rsid w:val="007A61FC"/>
    <w:rsid w:val="007B455A"/>
    <w:rsid w:val="007C1CBD"/>
    <w:rsid w:val="007C610A"/>
    <w:rsid w:val="007D6F77"/>
    <w:rsid w:val="007D7710"/>
    <w:rsid w:val="007E2C46"/>
    <w:rsid w:val="007E753B"/>
    <w:rsid w:val="007F2FFA"/>
    <w:rsid w:val="00810D78"/>
    <w:rsid w:val="00811930"/>
    <w:rsid w:val="0081557A"/>
    <w:rsid w:val="00852F7D"/>
    <w:rsid w:val="008571D8"/>
    <w:rsid w:val="00860CDC"/>
    <w:rsid w:val="008779E4"/>
    <w:rsid w:val="00881CCC"/>
    <w:rsid w:val="008932C4"/>
    <w:rsid w:val="00896682"/>
    <w:rsid w:val="00897C44"/>
    <w:rsid w:val="008A36E6"/>
    <w:rsid w:val="008A56A7"/>
    <w:rsid w:val="008C0012"/>
    <w:rsid w:val="008C1BBF"/>
    <w:rsid w:val="008C4984"/>
    <w:rsid w:val="008D50E0"/>
    <w:rsid w:val="00902E78"/>
    <w:rsid w:val="00942528"/>
    <w:rsid w:val="00961795"/>
    <w:rsid w:val="00992E20"/>
    <w:rsid w:val="009939AD"/>
    <w:rsid w:val="00996CF8"/>
    <w:rsid w:val="009D2387"/>
    <w:rsid w:val="009E42D4"/>
    <w:rsid w:val="009E6F8D"/>
    <w:rsid w:val="009F2214"/>
    <w:rsid w:val="00A03E07"/>
    <w:rsid w:val="00A276C5"/>
    <w:rsid w:val="00A277FE"/>
    <w:rsid w:val="00A46F7A"/>
    <w:rsid w:val="00A62364"/>
    <w:rsid w:val="00A701E5"/>
    <w:rsid w:val="00A73296"/>
    <w:rsid w:val="00A81DBD"/>
    <w:rsid w:val="00A84B1E"/>
    <w:rsid w:val="00A93B61"/>
    <w:rsid w:val="00AC1513"/>
    <w:rsid w:val="00AD1799"/>
    <w:rsid w:val="00AD2933"/>
    <w:rsid w:val="00AE1BA9"/>
    <w:rsid w:val="00AE3933"/>
    <w:rsid w:val="00B04450"/>
    <w:rsid w:val="00B14E2E"/>
    <w:rsid w:val="00B357F4"/>
    <w:rsid w:val="00B40BA0"/>
    <w:rsid w:val="00B410CE"/>
    <w:rsid w:val="00B63B58"/>
    <w:rsid w:val="00B73BBD"/>
    <w:rsid w:val="00BB029C"/>
    <w:rsid w:val="00BB66B2"/>
    <w:rsid w:val="00BC2830"/>
    <w:rsid w:val="00BC2DBA"/>
    <w:rsid w:val="00BC3EEF"/>
    <w:rsid w:val="00C11F9F"/>
    <w:rsid w:val="00C1571F"/>
    <w:rsid w:val="00C5607D"/>
    <w:rsid w:val="00C62497"/>
    <w:rsid w:val="00C76D42"/>
    <w:rsid w:val="00CA31E7"/>
    <w:rsid w:val="00CB51DB"/>
    <w:rsid w:val="00CD1B35"/>
    <w:rsid w:val="00CE2224"/>
    <w:rsid w:val="00D23711"/>
    <w:rsid w:val="00D50D71"/>
    <w:rsid w:val="00D61032"/>
    <w:rsid w:val="00D8179A"/>
    <w:rsid w:val="00D90F85"/>
    <w:rsid w:val="00DA14EB"/>
    <w:rsid w:val="00DB0181"/>
    <w:rsid w:val="00DB3EF8"/>
    <w:rsid w:val="00DD0514"/>
    <w:rsid w:val="00DD4C30"/>
    <w:rsid w:val="00DD65D9"/>
    <w:rsid w:val="00DD7CCA"/>
    <w:rsid w:val="00DE06C1"/>
    <w:rsid w:val="00DE413C"/>
    <w:rsid w:val="00DF0827"/>
    <w:rsid w:val="00DF3C1E"/>
    <w:rsid w:val="00DF543B"/>
    <w:rsid w:val="00DF7E57"/>
    <w:rsid w:val="00E0331D"/>
    <w:rsid w:val="00E24580"/>
    <w:rsid w:val="00E27C02"/>
    <w:rsid w:val="00E43467"/>
    <w:rsid w:val="00E53BA0"/>
    <w:rsid w:val="00E6478A"/>
    <w:rsid w:val="00E766BE"/>
    <w:rsid w:val="00EB4C51"/>
    <w:rsid w:val="00EC5413"/>
    <w:rsid w:val="00ED1E19"/>
    <w:rsid w:val="00ED2A85"/>
    <w:rsid w:val="00ED5280"/>
    <w:rsid w:val="00EE50B1"/>
    <w:rsid w:val="00EF423D"/>
    <w:rsid w:val="00EF7F01"/>
    <w:rsid w:val="00F006D1"/>
    <w:rsid w:val="00F04685"/>
    <w:rsid w:val="00F24AA3"/>
    <w:rsid w:val="00F32771"/>
    <w:rsid w:val="00F333D9"/>
    <w:rsid w:val="00F402F0"/>
    <w:rsid w:val="00F46DE3"/>
    <w:rsid w:val="00F8075A"/>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0E13-E340-48D3-9EDF-3D008724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2659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Blaszczak Anna</cp:lastModifiedBy>
  <cp:revision>2</cp:revision>
  <cp:lastPrinted>2023-10-26T10:27:00Z</cp:lastPrinted>
  <dcterms:created xsi:type="dcterms:W3CDTF">2025-08-06T06:14:00Z</dcterms:created>
  <dcterms:modified xsi:type="dcterms:W3CDTF">2025-08-06T06:14:00Z</dcterms:modified>
</cp:coreProperties>
</file>