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7C45E3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7C45E3" w:rsidP="00761E60">
      <w:pPr>
        <w:jc w:val="right"/>
        <w:rPr>
          <w:rFonts w:ascii="Century Gothic" w:hAnsi="Century Gothic"/>
        </w:rPr>
      </w:pPr>
    </w:p>
    <w:p w:rsidR="00C0682D" w:rsidRDefault="007C45E3" w:rsidP="00761E60">
      <w:pPr>
        <w:jc w:val="right"/>
        <w:rPr>
          <w:rFonts w:ascii="Century Gothic" w:hAnsi="Century Gothic"/>
        </w:rPr>
      </w:pPr>
    </w:p>
    <w:p w:rsidR="00761E60" w:rsidRPr="00C0682D" w:rsidRDefault="007318A1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5A467C">
        <w:rPr>
          <w:rFonts w:ascii="Century Gothic" w:hAnsi="Century Gothic"/>
        </w:rPr>
        <w:t xml:space="preserve">    grudnia 2019</w:t>
      </w:r>
      <w:r w:rsidRPr="00C0682D">
        <w:rPr>
          <w:rFonts w:ascii="Century Gothic" w:hAnsi="Century Gothic"/>
        </w:rPr>
        <w:t xml:space="preserve"> r.</w:t>
      </w:r>
    </w:p>
    <w:p w:rsidR="00206E51" w:rsidRPr="00997B29" w:rsidRDefault="007318A1" w:rsidP="00206E51">
      <w:pPr>
        <w:pStyle w:val="menfont"/>
        <w:rPr>
          <w:rFonts w:ascii="Century Gothic" w:hAnsi="Century Gothic"/>
        </w:rPr>
      </w:pPr>
      <w:bookmarkStart w:id="1" w:name="ezdSprawaZnak"/>
      <w:r w:rsidRPr="00997B29">
        <w:rPr>
          <w:rFonts w:ascii="Century Gothic" w:hAnsi="Century Gothic"/>
        </w:rPr>
        <w:t>DKO-WNP.0915.1.2019</w:t>
      </w:r>
      <w:bookmarkEnd w:id="1"/>
      <w:r w:rsidRPr="00997B29">
        <w:rPr>
          <w:rFonts w:ascii="Century Gothic" w:hAnsi="Century Gothic"/>
        </w:rPr>
        <w:t>.</w:t>
      </w:r>
      <w:bookmarkStart w:id="2" w:name="ezdAutorInicjaly"/>
      <w:r w:rsidRPr="00997B29">
        <w:rPr>
          <w:rFonts w:ascii="Century Gothic" w:hAnsi="Century Gothic"/>
        </w:rPr>
        <w:t>BS</w:t>
      </w:r>
      <w:bookmarkEnd w:id="2"/>
    </w:p>
    <w:p w:rsidR="00DF28D0" w:rsidRPr="00C0682D" w:rsidRDefault="007C45E3">
      <w:pPr>
        <w:pStyle w:val="menfont"/>
        <w:rPr>
          <w:rFonts w:ascii="Century Gothic" w:hAnsi="Century Gothic"/>
        </w:rPr>
      </w:pPr>
    </w:p>
    <w:p w:rsidR="00DF28D0" w:rsidRPr="00C0682D" w:rsidRDefault="007C45E3">
      <w:pPr>
        <w:pStyle w:val="menfont"/>
        <w:rPr>
          <w:rFonts w:ascii="Century Gothic" w:hAnsi="Century Gothic"/>
        </w:rPr>
      </w:pPr>
    </w:p>
    <w:p w:rsidR="00DF28D0" w:rsidRPr="00C0682D" w:rsidRDefault="007C45E3">
      <w:pPr>
        <w:pStyle w:val="menfont"/>
        <w:rPr>
          <w:rFonts w:ascii="Century Gothic" w:hAnsi="Century Gothic"/>
        </w:rPr>
      </w:pPr>
    </w:p>
    <w:p w:rsidR="00DF28D0" w:rsidRPr="00C0682D" w:rsidRDefault="007C45E3">
      <w:pPr>
        <w:pStyle w:val="menfont"/>
        <w:rPr>
          <w:rFonts w:ascii="Century Gothic" w:hAnsi="Century Gothic"/>
        </w:rPr>
      </w:pPr>
    </w:p>
    <w:p w:rsidR="00DF28D0" w:rsidRPr="00C0682D" w:rsidRDefault="007C45E3">
      <w:pPr>
        <w:pStyle w:val="menfont"/>
        <w:rPr>
          <w:rFonts w:ascii="Century Gothic" w:hAnsi="Century Gothic"/>
        </w:rPr>
      </w:pPr>
    </w:p>
    <w:p w:rsidR="006C5A8A" w:rsidRDefault="006C5A8A" w:rsidP="006C5A8A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  <w:b/>
        </w:rPr>
        <w:t>Pani</w:t>
      </w:r>
    </w:p>
    <w:p w:rsidR="006C5A8A" w:rsidRDefault="006C5A8A" w:rsidP="006C5A8A">
      <w:pPr>
        <w:pStyle w:val="Style7"/>
        <w:widowControl/>
        <w:spacing w:line="24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 w:cs="ArialMT"/>
          <w:b/>
          <w:color w:val="000000" w:themeColor="text1"/>
        </w:rPr>
        <w:t>Barbara Nowak</w:t>
      </w:r>
    </w:p>
    <w:p w:rsidR="006C5A8A" w:rsidRDefault="006C5A8A" w:rsidP="006C5A8A">
      <w:pPr>
        <w:pStyle w:val="menfont"/>
        <w:rPr>
          <w:rFonts w:ascii="Century Gothic" w:hAnsi="Century Gothic"/>
          <w:b/>
        </w:rPr>
      </w:pPr>
      <w:r>
        <w:rPr>
          <w:rFonts w:ascii="Century Gothic" w:hAnsi="Century Gothic" w:cs="ArialMT"/>
          <w:b/>
          <w:color w:val="000000" w:themeColor="text1"/>
        </w:rPr>
        <w:t>Małopolski Kurator Oświaty</w:t>
      </w:r>
    </w:p>
    <w:p w:rsidR="006C5A8A" w:rsidRDefault="006C5A8A" w:rsidP="006C5A8A">
      <w:pPr>
        <w:pStyle w:val="menfont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ul. Ujastek 1</w:t>
      </w:r>
    </w:p>
    <w:p w:rsidR="006C5A8A" w:rsidRDefault="006C5A8A" w:rsidP="006C5A8A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  <w:color w:val="000000" w:themeColor="text1"/>
        </w:rPr>
        <w:t>31-752 Kraków</w:t>
      </w:r>
    </w:p>
    <w:p w:rsidR="006C5A8A" w:rsidRDefault="006C5A8A" w:rsidP="006C5A8A">
      <w:pPr>
        <w:widowControl w:val="0"/>
        <w:spacing w:after="240"/>
        <w:contextualSpacing/>
        <w:rPr>
          <w:rFonts w:ascii="Century Gothic" w:hAnsi="Century Gothic"/>
        </w:rPr>
      </w:pPr>
    </w:p>
    <w:p w:rsidR="006C5A8A" w:rsidRDefault="006C5A8A" w:rsidP="006C5A8A">
      <w:pPr>
        <w:widowControl w:val="0"/>
        <w:spacing w:after="240"/>
        <w:contextualSpacing/>
        <w:rPr>
          <w:rFonts w:ascii="Century Gothic" w:hAnsi="Century Gothic"/>
        </w:rPr>
      </w:pPr>
    </w:p>
    <w:p w:rsidR="006C5A8A" w:rsidRDefault="006C5A8A" w:rsidP="006C5A8A">
      <w:pPr>
        <w:widowControl w:val="0"/>
        <w:spacing w:after="240"/>
        <w:contextualSpacing/>
        <w:jc w:val="center"/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WYSTĄPIENIE POKONTROLNE</w:t>
      </w:r>
    </w:p>
    <w:p w:rsidR="006C5A8A" w:rsidRDefault="006C5A8A" w:rsidP="006C5A8A">
      <w:pPr>
        <w:jc w:val="center"/>
        <w:rPr>
          <w:rFonts w:ascii="Century Gothic" w:hAnsi="Century Gothic"/>
        </w:rPr>
      </w:pPr>
    </w:p>
    <w:p w:rsidR="006C5A8A" w:rsidRDefault="006C5A8A" w:rsidP="006C5A8A">
      <w:pPr>
        <w:pStyle w:val="Style7"/>
        <w:widowControl/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</w:rPr>
        <w:t xml:space="preserve">Zgodnie z art. 47 ustawy z dnia 15 lipca 2011 r. </w:t>
      </w:r>
      <w:r>
        <w:rPr>
          <w:rFonts w:ascii="Century Gothic" w:hAnsi="Century Gothic"/>
          <w:i/>
          <w:color w:val="000000"/>
        </w:rPr>
        <w:t>o kontroli w administracji rządowej</w:t>
      </w:r>
      <w:r>
        <w:rPr>
          <w:rFonts w:ascii="Century Gothic" w:hAnsi="Century Gothic"/>
          <w:color w:val="000000"/>
        </w:rPr>
        <w:t xml:space="preserve"> (Dz. U. z 2011 r. Nr 185, poz. 1092), przekazuję niniejsze Wystąpienie pokontrolne.</w:t>
      </w:r>
    </w:p>
    <w:p w:rsidR="006C5A8A" w:rsidRPr="004F2A99" w:rsidRDefault="006C5A8A" w:rsidP="006C5A8A">
      <w:pPr>
        <w:pStyle w:val="Style7"/>
        <w:widowControl/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6 ust. 3 pkt 1 ustawy z dnia 15 lipca 2011 r. </w:t>
      </w:r>
      <w:r>
        <w:rPr>
          <w:rFonts w:ascii="Century Gothic" w:hAnsi="Century Gothic"/>
          <w:i/>
        </w:rPr>
        <w:t>o kontroli w administracji rządowej</w:t>
      </w:r>
      <w:r>
        <w:rPr>
          <w:rFonts w:ascii="Century Gothic" w:hAnsi="Century Gothic"/>
        </w:rPr>
        <w:t xml:space="preserve"> (</w:t>
      </w:r>
      <w:r>
        <w:rPr>
          <w:rFonts w:ascii="Century Gothic" w:hAnsi="Century Gothic"/>
          <w:color w:val="000000"/>
        </w:rPr>
        <w:t>Dz. U. z 2011 r. Nr 185, poz. 1092</w:t>
      </w:r>
      <w:r>
        <w:rPr>
          <w:rFonts w:ascii="Century Gothic" w:hAnsi="Century Gothic"/>
        </w:rPr>
        <w:t xml:space="preserve">) w związku z art. 60 ust. 1 pkt 2 oraz art. 60 ust. 3 pkt 2 </w:t>
      </w:r>
      <w:r>
        <w:rPr>
          <w:rFonts w:ascii="Century Gothic" w:hAnsi="Century Gothic"/>
          <w:lang w:eastAsia="it-IT"/>
        </w:rPr>
        <w:t xml:space="preserve">ustawy z dnia 14 grudnia 2016 r. </w:t>
      </w:r>
      <w:r>
        <w:rPr>
          <w:rFonts w:ascii="Century Gothic" w:hAnsi="Century Gothic"/>
        </w:rPr>
        <w:t xml:space="preserve">– </w:t>
      </w:r>
      <w:r>
        <w:rPr>
          <w:rFonts w:ascii="Century Gothic" w:hAnsi="Century Gothic"/>
          <w:i/>
          <w:lang w:eastAsia="it-IT"/>
        </w:rPr>
        <w:t>Prawo oświatowe</w:t>
      </w:r>
      <w:r>
        <w:rPr>
          <w:rFonts w:ascii="Century Gothic" w:hAnsi="Century Gothic"/>
          <w:lang w:eastAsia="it-IT"/>
        </w:rPr>
        <w:t xml:space="preserve"> (Dz. U. z 2018 r. poz. 996, z późn. zm.)</w:t>
      </w:r>
      <w:r>
        <w:rPr>
          <w:rFonts w:ascii="Century Gothic" w:hAnsi="Century Gothic"/>
        </w:rPr>
        <w:t xml:space="preserve"> i art. 9h ust. 1 pkt 2 ustawy z dnia 26 stycznia 1982 r. – </w:t>
      </w:r>
      <w:r>
        <w:rPr>
          <w:rFonts w:ascii="Century Gothic" w:hAnsi="Century Gothic"/>
          <w:i/>
        </w:rPr>
        <w:t>Karta Nauczyciela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color w:val="000000" w:themeColor="text1"/>
          <w:lang w:eastAsia="it-IT"/>
        </w:rPr>
        <w:t xml:space="preserve">(Dz. U. z 2018 r. poz. 967, </w:t>
      </w:r>
      <w:r>
        <w:rPr>
          <w:rFonts w:ascii="Century Gothic" w:hAnsi="Century Gothic"/>
          <w:lang w:eastAsia="it-IT"/>
        </w:rPr>
        <w:t>z późn. zm.</w:t>
      </w:r>
      <w:r>
        <w:rPr>
          <w:rFonts w:ascii="Century Gothic" w:hAnsi="Century Gothic"/>
          <w:color w:val="000000" w:themeColor="text1"/>
          <w:lang w:eastAsia="it-IT"/>
        </w:rPr>
        <w:t>)</w:t>
      </w:r>
      <w:r>
        <w:rPr>
          <w:rFonts w:ascii="Century Gothic" w:hAnsi="Century Gothic"/>
        </w:rPr>
        <w:t xml:space="preserve"> Ministerstwo Edukacji Narodowej</w:t>
      </w:r>
      <w:r>
        <w:rPr>
          <w:rStyle w:val="Odwoanieprzypisudolnego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 w okresie </w:t>
      </w:r>
      <w:r>
        <w:rPr>
          <w:rFonts w:ascii="Century Gothic" w:hAnsi="Century Gothic"/>
          <w:bCs/>
        </w:rPr>
        <w:t>od </w:t>
      </w:r>
      <w:r>
        <w:rPr>
          <w:rFonts w:ascii="Century Gothic" w:hAnsi="Century Gothic"/>
          <w:bCs/>
        </w:rPr>
        <w:br/>
      </w:r>
      <w:r>
        <w:rPr>
          <w:rFonts w:ascii="Century Gothic" w:hAnsi="Century Gothic"/>
          <w:bCs/>
          <w:color w:val="000000" w:themeColor="text1"/>
        </w:rPr>
        <w:t>3 do 31 lipca 2019</w:t>
      </w:r>
      <w:r>
        <w:rPr>
          <w:rFonts w:ascii="Century Gothic" w:hAnsi="Century Gothic"/>
          <w:bCs/>
        </w:rPr>
        <w:t> r</w:t>
      </w:r>
      <w:r>
        <w:rPr>
          <w:rFonts w:ascii="Century Gothic" w:hAnsi="Century Gothic"/>
        </w:rPr>
        <w:t xml:space="preserve">. przeprowadziło kontrolę w Kuratorium Oświaty </w:t>
      </w:r>
      <w:r>
        <w:rPr>
          <w:rFonts w:ascii="Century Gothic" w:hAnsi="Century Gothic"/>
        </w:rPr>
        <w:br/>
        <w:t xml:space="preserve">w Krakowie, </w:t>
      </w:r>
      <w:r>
        <w:rPr>
          <w:rFonts w:ascii="Century Gothic" w:hAnsi="Century Gothic"/>
          <w:color w:val="000000" w:themeColor="text1"/>
        </w:rPr>
        <w:t>ul. Ujastek 1</w:t>
      </w:r>
      <w:r>
        <w:rPr>
          <w:rFonts w:ascii="Century Gothic" w:hAnsi="Century Gothic"/>
        </w:rPr>
        <w:t>, pn. „</w:t>
      </w:r>
      <w:r>
        <w:rPr>
          <w:rFonts w:ascii="Century Gothic" w:hAnsi="Century Gothic"/>
          <w:bCs/>
        </w:rPr>
        <w:t xml:space="preserve">Realizacja przez Kuratora Oświaty nadzoru </w:t>
      </w:r>
      <w:r>
        <w:rPr>
          <w:rFonts w:ascii="Century Gothic" w:hAnsi="Century Gothic"/>
          <w:bCs/>
        </w:rPr>
        <w:lastRenderedPageBreak/>
        <w:t>pedagogicznego w zakresie przestrzegania zasad oceniania, klasyfikowania i promowania uczniów w szkołach oraz zadań związanych z awansem zawodowym nauczycieli</w:t>
      </w:r>
      <w:r w:rsidR="00FB3223">
        <w:rPr>
          <w:rFonts w:ascii="Century Gothic" w:hAnsi="Century Gothic"/>
        </w:rPr>
        <w:t>”</w:t>
      </w:r>
      <w:r>
        <w:rPr>
          <w:rFonts w:ascii="Century Gothic" w:hAnsi="Century Gothic"/>
        </w:rPr>
        <w:t>.</w:t>
      </w:r>
    </w:p>
    <w:p w:rsidR="006C5A8A" w:rsidRPr="006C5A8A" w:rsidRDefault="006C5A8A" w:rsidP="006C5A8A">
      <w:pPr>
        <w:widowControl w:val="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Celem kontroli była ocena prawidłowości realizacji przez Małopolskiego Kuratora Oświaty:</w:t>
      </w:r>
    </w:p>
    <w:p w:rsidR="006C5A8A" w:rsidRPr="006C5A8A" w:rsidRDefault="006C5A8A" w:rsidP="006C5A8A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nadzoru pedagogicznego – sprawowanego w trybie działań doraźnych – </w:t>
      </w:r>
      <w:r w:rsidRPr="006C5A8A">
        <w:rPr>
          <w:rFonts w:ascii="Century Gothic" w:hAnsi="Century Gothic"/>
          <w:bCs/>
        </w:rPr>
        <w:t>w</w:t>
      </w:r>
      <w:r w:rsidR="00FB3223">
        <w:rPr>
          <w:rFonts w:ascii="Century Gothic" w:hAnsi="Century Gothic"/>
          <w:bCs/>
        </w:rPr>
        <w:t xml:space="preserve"> </w:t>
      </w:r>
      <w:r w:rsidRPr="006C5A8A">
        <w:rPr>
          <w:rFonts w:ascii="Century Gothic" w:hAnsi="Century Gothic"/>
          <w:bCs/>
        </w:rPr>
        <w:t>zakresie przestrzegania w szkołach publicznych zasad oceniania, klasyfikowania i promowania uczniów, tj.</w:t>
      </w:r>
      <w:r w:rsidRPr="006C5A8A">
        <w:rPr>
          <w:rFonts w:ascii="Century Gothic" w:hAnsi="Century Gothic"/>
        </w:rPr>
        <w:t>:</w:t>
      </w:r>
    </w:p>
    <w:p w:rsidR="006C5A8A" w:rsidRPr="006C5A8A" w:rsidRDefault="006C5A8A" w:rsidP="006C5A8A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organizacji i realizacji procesów kontroli,</w:t>
      </w:r>
    </w:p>
    <w:p w:rsidR="006C5A8A" w:rsidRPr="006C5A8A" w:rsidRDefault="006C5A8A" w:rsidP="006C5A8A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opracowywania wyników kontroli doraźnych zamieszczonych </w:t>
      </w:r>
      <w:r w:rsidR="00FB3223">
        <w:rPr>
          <w:rFonts w:ascii="Century Gothic" w:hAnsi="Century Gothic"/>
        </w:rPr>
        <w:t>w </w:t>
      </w:r>
      <w:r w:rsidRPr="006C5A8A">
        <w:rPr>
          <w:rFonts w:ascii="Century Gothic" w:hAnsi="Century Gothic"/>
        </w:rPr>
        <w:t>protokołach kontroli, tj. ustalania stanu faktycznego, w tym stwierdzania nieprawidłowości oraz wydawania zaleceń,</w:t>
      </w:r>
    </w:p>
    <w:p w:rsidR="006C5A8A" w:rsidRPr="006C5A8A" w:rsidRDefault="006C5A8A" w:rsidP="006C5A8A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zadań związanych z awansem zawodowym nauczycieli, tj.:</w:t>
      </w:r>
    </w:p>
    <w:p w:rsidR="006C5A8A" w:rsidRPr="006C5A8A" w:rsidRDefault="006C5A8A" w:rsidP="006C5A8A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200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czynności podejmowanych w postępowaniu o nadanie nauczycielom stopnia awansu zawodowego na stopień nauczyciela dyplomowanego,</w:t>
      </w:r>
    </w:p>
    <w:p w:rsidR="006C5A8A" w:rsidRPr="006C5A8A" w:rsidRDefault="006C5A8A" w:rsidP="006C5A8A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120"/>
        <w:ind w:hanging="357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sprawowania nadzoru nad czynnościami podejmowanymi w</w:t>
      </w:r>
      <w:r w:rsidR="004F2A99">
        <w:rPr>
          <w:rFonts w:ascii="Century Gothic" w:hAnsi="Century Gothic"/>
        </w:rPr>
        <w:t> </w:t>
      </w:r>
      <w:r w:rsidRPr="006C5A8A">
        <w:rPr>
          <w:rFonts w:ascii="Century Gothic" w:hAnsi="Century Gothic"/>
        </w:rPr>
        <w:t>postępowaniu o nadanie nauczycielom stopnia awansu zawodowego przez dyrektorów szkół oraz organy prowadzące szkoły.</w:t>
      </w:r>
    </w:p>
    <w:p w:rsidR="006C5A8A" w:rsidRPr="006C5A8A" w:rsidRDefault="006C5A8A" w:rsidP="006C5A8A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Kontrola realizacji przez Kuratora Oświaty nadzoru pedagogicznego obejmowała okres od 1 września 2018 r. do 31 maja 2019 r. natomiast kontrola realizacji </w:t>
      </w:r>
      <w:r w:rsidRPr="006C5A8A">
        <w:rPr>
          <w:rFonts w:ascii="Century Gothic" w:hAnsi="Century Gothic"/>
          <w:bCs/>
        </w:rPr>
        <w:t xml:space="preserve">zadań związanych z awansem zawodowym nauczycieli obejmowała 2018 r.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b/>
        </w:rPr>
      </w:pPr>
      <w:r w:rsidRPr="006C5A8A">
        <w:rPr>
          <w:rFonts w:ascii="Century Gothic" w:hAnsi="Century Gothic"/>
          <w:b/>
        </w:rPr>
        <w:t>Na podstawie wyników kontroli działalność Małopolskiego Kuratora Oświaty w ww. zakresie została oceniona pozytywnie. Stwierdzone uchybienia w zakresie sprawowanego nadzoru pedagogicznego nie miały wpływu na kontrolowaną działalność.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b/>
        </w:rPr>
      </w:pPr>
      <w:r w:rsidRPr="006C5A8A">
        <w:rPr>
          <w:rFonts w:ascii="Century Gothic" w:hAnsi="Century Gothic"/>
        </w:rPr>
        <w:t>Ocenę uzasadniają ustalenia kontroli.</w:t>
      </w:r>
    </w:p>
    <w:p w:rsidR="006C5A8A" w:rsidRPr="006C5A8A" w:rsidRDefault="006C5A8A" w:rsidP="006C5A8A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Fonts w:ascii="Century Gothic" w:eastAsiaTheme="minorEastAsia" w:hAnsi="Century Gothic"/>
          <w:u w:val="single"/>
        </w:rPr>
      </w:pPr>
      <w:r w:rsidRPr="006C5A8A">
        <w:rPr>
          <w:rFonts w:ascii="Century Gothic" w:hAnsi="Century Gothic"/>
          <w:bCs/>
          <w:u w:val="single"/>
        </w:rPr>
        <w:t>Nadzór pedagogiczny – sprawowany w trybie działań doraźnych – w zakresie przestrzegania w szkołach publicznych zasad oceniania, klasyfikowania i promowania uczniów.</w:t>
      </w:r>
    </w:p>
    <w:p w:rsidR="006C5A8A" w:rsidRPr="006C5A8A" w:rsidRDefault="006C5A8A" w:rsidP="006C5A8A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W okresie objętym kontrolą podstawą sprawowania nadzoru pedagogicznego był art. 55 ustawy z dnia 14 grudnia 2016 r. Prawo oświatowe (Dz. U. z 2018 r. poz. 996 t.j. z późn. zm.) oraz rozporządzenie Ministra Edukacji Narodowej z dnia 25 sierpnia 2017 r. w sprawie nadzoru pedagogicznego (Dz. U. poz. 1658) (dalej: rozporządzenie </w:t>
      </w:r>
      <w:r w:rsidRPr="006C5A8A">
        <w:rPr>
          <w:rFonts w:ascii="Century Gothic" w:hAnsi="Century Gothic"/>
          <w:i/>
        </w:rPr>
        <w:t>w sprawie nadzoru pedagogicznego)</w:t>
      </w:r>
      <w:r w:rsidRPr="006C5A8A">
        <w:rPr>
          <w:rFonts w:ascii="Century Gothic" w:hAnsi="Century Gothic"/>
        </w:rPr>
        <w:t xml:space="preserve">. </w:t>
      </w:r>
    </w:p>
    <w:p w:rsidR="006C5A8A" w:rsidRPr="006C5A8A" w:rsidRDefault="006C5A8A" w:rsidP="006C5A8A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W wyniku analizy dokumentacji związanej z nadzorem pedagogicznym – sprawowanym w trybie działań doraźnych – </w:t>
      </w:r>
      <w:r w:rsidRPr="006C5A8A">
        <w:rPr>
          <w:rFonts w:ascii="Century Gothic" w:hAnsi="Century Gothic"/>
          <w:bCs/>
        </w:rPr>
        <w:t xml:space="preserve">w zakresie przestrzegania </w:t>
      </w:r>
      <w:r w:rsidRPr="006C5A8A">
        <w:rPr>
          <w:rFonts w:ascii="Century Gothic" w:hAnsi="Century Gothic"/>
          <w:bCs/>
        </w:rPr>
        <w:lastRenderedPageBreak/>
        <w:t>w</w:t>
      </w:r>
      <w:r w:rsidR="004F2A99">
        <w:rPr>
          <w:rFonts w:ascii="Century Gothic" w:hAnsi="Century Gothic"/>
          <w:bCs/>
        </w:rPr>
        <w:t> </w:t>
      </w:r>
      <w:r w:rsidRPr="006C5A8A">
        <w:rPr>
          <w:rFonts w:ascii="Century Gothic" w:hAnsi="Century Gothic"/>
          <w:bCs/>
        </w:rPr>
        <w:t>szkołach publicznych zasad oceniania, klasyfikowania i promowania uczniów</w:t>
      </w:r>
      <w:r w:rsidRPr="006C5A8A">
        <w:rPr>
          <w:rFonts w:ascii="Century Gothic" w:hAnsi="Century Gothic"/>
        </w:rPr>
        <w:t>, sformułowano poniższe ustalenia.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b/>
        </w:rPr>
      </w:pPr>
      <w:r w:rsidRPr="006C5A8A">
        <w:rPr>
          <w:rFonts w:ascii="Century Gothic" w:hAnsi="Century Gothic"/>
          <w:b/>
        </w:rPr>
        <w:t>Organizacja i realizacja kontroli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Podstawą organizacji sprawowania przez Małopolskiego Kuratora Oświaty nadzoru pedagogicznego w okresie objętym kontrolą były:</w:t>
      </w:r>
    </w:p>
    <w:p w:rsidR="006C5A8A" w:rsidRPr="006C5A8A" w:rsidRDefault="006C5A8A" w:rsidP="006C5A8A">
      <w:pPr>
        <w:widowControl w:val="0"/>
        <w:numPr>
          <w:ilvl w:val="0"/>
          <w:numId w:val="7"/>
        </w:numPr>
        <w:spacing w:after="120"/>
        <w:ind w:left="426" w:hanging="426"/>
        <w:contextualSpacing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  <w:i/>
        </w:rPr>
        <w:t xml:space="preserve">Regulamin Organizacyjny Kuratorium Oświaty w Krakowie </w:t>
      </w:r>
      <w:r w:rsidRPr="006C5A8A">
        <w:rPr>
          <w:rFonts w:ascii="Century Gothic" w:hAnsi="Century Gothic"/>
        </w:rPr>
        <w:t>ustalony</w:t>
      </w:r>
      <w:r w:rsidRPr="006C5A8A">
        <w:rPr>
          <w:rFonts w:ascii="Century Gothic" w:hAnsi="Century Gothic"/>
          <w:i/>
        </w:rPr>
        <w:t xml:space="preserve"> Zarządzeniem Nr 46/17 Małopolskiego Kuratora Oświaty z dnia 12 grudnia 2017 r. i zatwierdzony Zarządzeniem Wojewody Małopolskiego z dnia 26 stycznia 2018 r. </w:t>
      </w:r>
      <w:r w:rsidRPr="006C5A8A">
        <w:rPr>
          <w:rFonts w:ascii="Century Gothic" w:hAnsi="Century Gothic"/>
        </w:rPr>
        <w:t>(obowiązujący do 28.02.2019 r.)</w:t>
      </w:r>
      <w:r w:rsidRPr="006C5A8A">
        <w:rPr>
          <w:rFonts w:ascii="Century Gothic" w:hAnsi="Century Gothic"/>
          <w:i/>
        </w:rPr>
        <w:t>;</w:t>
      </w:r>
    </w:p>
    <w:p w:rsidR="006C5A8A" w:rsidRPr="006C5A8A" w:rsidRDefault="006C5A8A" w:rsidP="006C5A8A">
      <w:pPr>
        <w:widowControl w:val="0"/>
        <w:numPr>
          <w:ilvl w:val="0"/>
          <w:numId w:val="7"/>
        </w:numPr>
        <w:spacing w:after="120"/>
        <w:ind w:left="425" w:hanging="425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  <w:i/>
        </w:rPr>
        <w:t xml:space="preserve">Regulamin Organizacyjny Kuratorium Oświaty w Krakowie </w:t>
      </w:r>
      <w:r w:rsidRPr="006C5A8A">
        <w:rPr>
          <w:rFonts w:ascii="Century Gothic" w:hAnsi="Century Gothic"/>
        </w:rPr>
        <w:t>ustalony</w:t>
      </w:r>
      <w:r w:rsidRPr="006C5A8A">
        <w:rPr>
          <w:rFonts w:ascii="Century Gothic" w:hAnsi="Century Gothic"/>
          <w:i/>
        </w:rPr>
        <w:t xml:space="preserve"> Zarządzeniem Nr 4/19 Małopolskiego Kuratora Oświaty z dnia 10 stycznia 2019 r. i zatwierdzony Zarządzeniem Wojewody Małopolskiego z dnia 1 marca 2019 r.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W </w:t>
      </w:r>
      <w:r w:rsidRPr="006C5A8A">
        <w:rPr>
          <w:rFonts w:ascii="Century Gothic" w:hAnsi="Century Gothic"/>
          <w:i/>
        </w:rPr>
        <w:t>Regulaminach</w:t>
      </w:r>
      <w:r w:rsidRPr="006C5A8A">
        <w:rPr>
          <w:rFonts w:ascii="Century Gothic" w:hAnsi="Century Gothic"/>
        </w:rPr>
        <w:t xml:space="preserve"> określono, że zadania z zakresu nadzoru pedagogicznego są realizowane przez Wydział Nadzoru Pedagogicznego oraz Delegatury w: Nowym Sączu, Nowym Targu, Tarnowie i Wadowicach.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  <w:color w:val="000000"/>
        </w:rPr>
      </w:pPr>
      <w:r w:rsidRPr="006C5A8A">
        <w:rPr>
          <w:rFonts w:ascii="Century Gothic" w:hAnsi="Century Gothic"/>
        </w:rPr>
        <w:t xml:space="preserve">W okresie objętym kontrolą do Kuratorium Oświaty w Krakowie wpłynęło 37 spraw, </w:t>
      </w:r>
      <w:r w:rsidRPr="006C5A8A">
        <w:rPr>
          <w:rFonts w:ascii="Century Gothic" w:hAnsi="Century Gothic"/>
          <w:bCs/>
        </w:rPr>
        <w:t xml:space="preserve">dotyczących </w:t>
      </w:r>
      <w:r w:rsidRPr="006C5A8A">
        <w:rPr>
          <w:rFonts w:ascii="Century Gothic" w:hAnsi="Century Gothic"/>
          <w:color w:val="000000"/>
        </w:rPr>
        <w:t xml:space="preserve">nieprzestrzegania </w:t>
      </w:r>
      <w:r w:rsidRPr="006C5A8A">
        <w:rPr>
          <w:rFonts w:ascii="Century Gothic" w:hAnsi="Century Gothic"/>
        </w:rPr>
        <w:t xml:space="preserve">zasad oceniania, klasyfikowania i promowania uczniów w szkołach publicznych </w:t>
      </w:r>
      <w:r w:rsidRPr="006C5A8A">
        <w:rPr>
          <w:rFonts w:ascii="Century Gothic" w:hAnsi="Century Gothic"/>
          <w:bCs/>
        </w:rPr>
        <w:t>funkcjonujących na terenie województwa małopolskiego</w:t>
      </w:r>
      <w:r w:rsidRPr="006C5A8A">
        <w:rPr>
          <w:rFonts w:ascii="Century Gothic" w:hAnsi="Century Gothic"/>
        </w:rPr>
        <w:t xml:space="preserve">. We wszystkich przypadkach podjęto działania w ramach nadzoru pedagogicznego (nieprzewidziane w planie nadzoru pedagogicznego), tj. przeprowadzono kontrole doraźne, </w:t>
      </w:r>
      <w:r w:rsidRPr="006C5A8A">
        <w:rPr>
          <w:rFonts w:ascii="Century Gothic" w:hAnsi="Century Gothic"/>
          <w:color w:val="000000"/>
        </w:rPr>
        <w:t xml:space="preserve">zgodnie z § 3 ust. 3 rozporządzenia w sprawie nadzoru pedagogicznego.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bCs/>
        </w:rPr>
      </w:pPr>
      <w:r w:rsidRPr="006C5A8A">
        <w:rPr>
          <w:rFonts w:ascii="Century Gothic" w:hAnsi="Century Gothic"/>
        </w:rPr>
        <w:t>Kontrolą objęto</w:t>
      </w:r>
      <w:r w:rsidRPr="006C5A8A">
        <w:rPr>
          <w:rFonts w:ascii="Century Gothic" w:hAnsi="Century Gothic"/>
          <w:bCs/>
        </w:rPr>
        <w:t xml:space="preserve"> dokumentację ośmiu kontroli doraźnych przeprowadzonych w okresie od 1 września 2018 r. do 31 maja 2019 r. 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Małopolski Kurator Oświaty organizował działania nadzoru pedagogicznego w zakresie kontroli doraźnych zgodnie z przepisami </w:t>
      </w:r>
      <w:r w:rsidRPr="006C5A8A">
        <w:rPr>
          <w:rFonts w:ascii="Century Gothic" w:hAnsi="Century Gothic"/>
          <w:i/>
          <w:color w:val="000000" w:themeColor="text1"/>
        </w:rPr>
        <w:t>rozporządzenia w sprawie nadzoru pedagogicznego</w:t>
      </w:r>
      <w:r w:rsidRPr="006C5A8A">
        <w:rPr>
          <w:rFonts w:ascii="Century Gothic" w:hAnsi="Century Gothic"/>
          <w:color w:val="000000" w:themeColor="text1"/>
        </w:rPr>
        <w:t xml:space="preserve">, tj. stosownie do: </w:t>
      </w:r>
      <w:r w:rsidR="00D0325F">
        <w:rPr>
          <w:rFonts w:ascii="Century Gothic" w:hAnsi="Century Gothic"/>
          <w:color w:val="000000" w:themeColor="text1"/>
        </w:rPr>
        <w:br/>
      </w:r>
      <w:r w:rsidRPr="006C5A8A">
        <w:rPr>
          <w:rFonts w:ascii="Century Gothic" w:hAnsi="Century Gothic"/>
          <w:color w:val="000000" w:themeColor="text1"/>
        </w:rPr>
        <w:t>§ 3 ust. 3, § 14 ust. 1 i 3, § 15 ust. 1 pkt 4, § 16 ust. 1 i 2 tego rozporządzenia.</w:t>
      </w:r>
    </w:p>
    <w:p w:rsidR="006C5A8A" w:rsidRPr="006C5A8A" w:rsidRDefault="006C5A8A" w:rsidP="004F2A99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Stosownie do wymogu § 14 ust. 1 ww. </w:t>
      </w:r>
      <w:r w:rsidRPr="006C5A8A">
        <w:rPr>
          <w:rFonts w:ascii="Century Gothic" w:hAnsi="Century Gothic"/>
          <w:i/>
          <w:color w:val="000000" w:themeColor="text1"/>
        </w:rPr>
        <w:t>rozporządzenia</w:t>
      </w:r>
      <w:r w:rsidRPr="006C5A8A">
        <w:rPr>
          <w:rFonts w:ascii="Century Gothic" w:hAnsi="Century Gothic"/>
          <w:color w:val="000000" w:themeColor="text1"/>
        </w:rPr>
        <w:t xml:space="preserve"> ww. kontrole były przeprowadzone przez wizytatorów na podstawie imiennych upoważnień. Dokumenty te zostały podpisane z upoważnienia Małopolskiego Kuratora Oświaty przez dyrektora Wydziału Nadzoru Pedagogicznego lub dyrektora Delegatury Kuratorium Oświaty w</w:t>
      </w:r>
      <w:r w:rsidR="004F2A99">
        <w:rPr>
          <w:rFonts w:ascii="Century Gothic" w:hAnsi="Century Gothic"/>
          <w:color w:val="000000" w:themeColor="text1"/>
        </w:rPr>
        <w:t xml:space="preserve"> </w:t>
      </w:r>
      <w:r w:rsidRPr="006C5A8A">
        <w:rPr>
          <w:rFonts w:ascii="Century Gothic" w:hAnsi="Century Gothic"/>
          <w:color w:val="000000" w:themeColor="text1"/>
        </w:rPr>
        <w:t>Krakowie.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Z przeprowadzonych kontroli zostały sporządzone protokoły kontroli, zgodnie z § 16 ust. 1 ww. rozporządzenia w sprawie nadzoru pedagogicznego. Protokoły z 8 kontroli zawierają wymagane przepisami prawa parafy oraz podpisy kontrolującego/kontrolujących i dyrektora </w:t>
      </w:r>
      <w:r w:rsidRPr="006C5A8A">
        <w:rPr>
          <w:rFonts w:ascii="Century Gothic" w:hAnsi="Century Gothic"/>
          <w:color w:val="000000" w:themeColor="text1"/>
        </w:rPr>
        <w:lastRenderedPageBreak/>
        <w:t>szkoły.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Jak ustalono, 7 z 8 protokołów kontroli zostało przekazanych dyrektorom szkół, odpowiednio do przepisu § 16 ust. 2 rozporządzenia w sprawie nadzoru pedagogicznego, tj. za poświadczeniem odbioru w terminie nieprzekraczającym 7 dni roboczych od dnia zakończenia czynności kontrolnych w szkole.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>W 1 przypadku dyrektor szkoły zgłosił do organu nadzoru pedagogicznego pisemne zastrzeżenia do ustaleń zawartych w protokole kontroli. Zostały one zgłoszone w terminie określonym w § 18 ust. 1 rozporządzenia w spra</w:t>
      </w:r>
      <w:r w:rsidR="004F2A99">
        <w:rPr>
          <w:rFonts w:ascii="Century Gothic" w:hAnsi="Century Gothic"/>
          <w:color w:val="000000" w:themeColor="text1"/>
        </w:rPr>
        <w:t>wie nadzoru pedagogicznego, tj. </w:t>
      </w:r>
      <w:r w:rsidRPr="006C5A8A">
        <w:rPr>
          <w:rFonts w:ascii="Century Gothic" w:hAnsi="Century Gothic"/>
          <w:color w:val="000000" w:themeColor="text1"/>
        </w:rPr>
        <w:t>nieprzekraczającym 7 dni roboczych od dnia otrzymania protokołu kontroli. Małopolski Kurator Oświaty sporządził pisemne stanowisko wobec zastrzeżeń i przekazał je dyrektorowi szkoły terminie określonym w § 18 ust. 4 ww. rozporządzenia, tj. nieprzekraczającym 14 dni roboczych od otrzymania zastrzeżeń.</w:t>
      </w:r>
    </w:p>
    <w:p w:rsidR="006C5A8A" w:rsidRPr="006C5A8A" w:rsidRDefault="006C5A8A" w:rsidP="006C5A8A">
      <w:pPr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>W wyniku analizy dokumentacji kontroli doraźnych stwierdzono następujące uchybienia:</w:t>
      </w:r>
    </w:p>
    <w:p w:rsidR="006C5A8A" w:rsidRPr="006C5A8A" w:rsidRDefault="006C5A8A" w:rsidP="00A17658">
      <w:pPr>
        <w:numPr>
          <w:ilvl w:val="0"/>
          <w:numId w:val="9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>w 1 przypadku protokół kontroli doraźnej został przekazany dyrektorowi szkoły z</w:t>
      </w:r>
      <w:r w:rsidR="00A17658">
        <w:rPr>
          <w:rFonts w:ascii="Century Gothic" w:hAnsi="Century Gothic"/>
          <w:color w:val="000000" w:themeColor="text1"/>
        </w:rPr>
        <w:t xml:space="preserve"> </w:t>
      </w:r>
      <w:r w:rsidRPr="006C5A8A">
        <w:rPr>
          <w:rFonts w:ascii="Century Gothic" w:hAnsi="Century Gothic"/>
          <w:color w:val="000000" w:themeColor="text1"/>
        </w:rPr>
        <w:t xml:space="preserve">przekroczeniem terminu wskazanego w § 16 ust. 2 rozporządzenia w sprawie nadzoru pedagogicznego; </w:t>
      </w:r>
    </w:p>
    <w:p w:rsidR="006C5A8A" w:rsidRPr="006C5A8A" w:rsidRDefault="006C5A8A" w:rsidP="00A17658">
      <w:pPr>
        <w:numPr>
          <w:ilvl w:val="0"/>
          <w:numId w:val="9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w 2 przypadkach w protokole kontroli nie wskazano siedziby szkoły. Wymóg zamieszczenia ww. informacji w protokole kontroli wynika </w:t>
      </w:r>
      <w:r w:rsidR="00A17658">
        <w:rPr>
          <w:rFonts w:ascii="Century Gothic" w:hAnsi="Century Gothic"/>
          <w:color w:val="000000" w:themeColor="text1"/>
        </w:rPr>
        <w:t>z § </w:t>
      </w:r>
      <w:r w:rsidRPr="006C5A8A">
        <w:rPr>
          <w:rFonts w:ascii="Century Gothic" w:hAnsi="Century Gothic"/>
          <w:color w:val="000000" w:themeColor="text1"/>
        </w:rPr>
        <w:t>16 ust. 1 pkt 1 rozporządzenia w sprawie nadzoru pedagogicznego;</w:t>
      </w:r>
    </w:p>
    <w:p w:rsidR="006C5A8A" w:rsidRPr="006C5A8A" w:rsidRDefault="006C5A8A" w:rsidP="00A17658">
      <w:pPr>
        <w:numPr>
          <w:ilvl w:val="0"/>
          <w:numId w:val="9"/>
        </w:numPr>
        <w:ind w:left="425" w:hanging="357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w 1 przypadku tematyka kontroli wskazana w upoważnieniu do przeprowadzenia kontroli różniła się od tematyki kontroli wskazanej </w:t>
      </w:r>
      <w:r w:rsidR="00A17658">
        <w:rPr>
          <w:rFonts w:ascii="Century Gothic" w:hAnsi="Century Gothic"/>
          <w:color w:val="000000" w:themeColor="text1"/>
        </w:rPr>
        <w:t>w </w:t>
      </w:r>
      <w:r w:rsidRPr="006C5A8A">
        <w:rPr>
          <w:rFonts w:ascii="Century Gothic" w:hAnsi="Century Gothic"/>
          <w:color w:val="000000" w:themeColor="text1"/>
        </w:rPr>
        <w:t>protokole kontroli. W</w:t>
      </w:r>
      <w:r w:rsidR="00A17658">
        <w:rPr>
          <w:rFonts w:ascii="Century Gothic" w:hAnsi="Century Gothic"/>
          <w:color w:val="000000" w:themeColor="text1"/>
        </w:rPr>
        <w:t xml:space="preserve"> </w:t>
      </w:r>
      <w:r w:rsidRPr="006C5A8A">
        <w:rPr>
          <w:rFonts w:ascii="Century Gothic" w:hAnsi="Century Gothic"/>
          <w:color w:val="000000" w:themeColor="text1"/>
        </w:rPr>
        <w:t>upoważnieniu wskazano, że kontrola dotyczy przestrzegania przepisów prawa w zakresie oceniania, klasyfikowania i promowania oraz przestrzegania praw ucznia, natomiast w protokole kontroli wskazano, że tematyka kontroli doraźnej dotyczyła sprawowania przez dyrektora nadzoru pedagogicznego nad przestrzeganiem przepisów prawa w zakresie oceniania, klasyfikowania i promowania oraz praw ucznia w kontekście pisma ucznia skierowanego do Małopolskiego Kuratora Oświaty. Jednocześnie w treści protokołu kontroli nie odniesiono się sprawowania przez dyrektora nadzoru pedagogicznego nad przestrzeganiem przepisów prawa w ww. zakresie.</w:t>
      </w:r>
    </w:p>
    <w:p w:rsidR="006C5A8A" w:rsidRPr="006C5A8A" w:rsidRDefault="006C5A8A" w:rsidP="00A17658">
      <w:pPr>
        <w:numPr>
          <w:ilvl w:val="0"/>
          <w:numId w:val="9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>w 1 przypadku w protokole kontroli wskazano, że kontrolę przeprowadzono w</w:t>
      </w:r>
      <w:r w:rsidR="00A17658">
        <w:rPr>
          <w:rFonts w:ascii="Century Gothic" w:hAnsi="Century Gothic"/>
          <w:color w:val="000000" w:themeColor="text1"/>
        </w:rPr>
        <w:t xml:space="preserve"> </w:t>
      </w:r>
      <w:r w:rsidRPr="006C5A8A">
        <w:rPr>
          <w:rFonts w:ascii="Century Gothic" w:hAnsi="Century Gothic"/>
          <w:color w:val="000000" w:themeColor="text1"/>
        </w:rPr>
        <w:t xml:space="preserve">zespole szkół, zamiast w konkretnej szkole. </w:t>
      </w:r>
      <w:r w:rsidR="00A17658">
        <w:rPr>
          <w:rFonts w:ascii="Century Gothic" w:hAnsi="Century Gothic"/>
          <w:color w:val="000000" w:themeColor="text1"/>
        </w:rPr>
        <w:t>W </w:t>
      </w:r>
      <w:r w:rsidRPr="006C5A8A">
        <w:rPr>
          <w:rFonts w:ascii="Century Gothic" w:hAnsi="Century Gothic"/>
          <w:color w:val="000000" w:themeColor="text1"/>
        </w:rPr>
        <w:t>świetle przepisów ustawy – Prawo oświatowe, kurator oświaty sprawuje nadzór pedagogiczny nad szkołami a nie zespołami szkół, natomiast zgodnie z § 16 ust. 1 pkt 1 rozporządzenia w sprawie nadzoru pedagogicznego protokół kontroli powinien zawierać nazwę szkoły;</w:t>
      </w:r>
    </w:p>
    <w:p w:rsidR="006C5A8A" w:rsidRPr="006C5A8A" w:rsidRDefault="006C5A8A" w:rsidP="006C5A8A">
      <w:pPr>
        <w:numPr>
          <w:ilvl w:val="0"/>
          <w:numId w:val="9"/>
        </w:numPr>
        <w:spacing w:after="120"/>
        <w:ind w:left="499" w:hanging="357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lastRenderedPageBreak/>
        <w:t xml:space="preserve">w przypadku 1 kontroli przeprowadzonej w szkole 11 grudnia 2018 r. dyrektor szkoły nie przekazał organowi nadzoru pedagogicznego informacji o sposobie realizacji zaleceń. Zgodnie z art. 55 ust. 6 ustawy – Prawo oświatowe dyrektor szkoły, w terminie 30 dni od dnia otrzymania zaleceń, a w przypadku wniesienia zastrzeżeń zgodnie </w:t>
      </w:r>
      <w:r w:rsidR="00A17658">
        <w:rPr>
          <w:rFonts w:ascii="Century Gothic" w:hAnsi="Century Gothic"/>
          <w:color w:val="000000" w:themeColor="text1"/>
        </w:rPr>
        <w:t>z </w:t>
      </w:r>
      <w:r w:rsidRPr="006C5A8A">
        <w:rPr>
          <w:rFonts w:ascii="Century Gothic" w:hAnsi="Century Gothic"/>
          <w:color w:val="000000" w:themeColor="text1"/>
        </w:rPr>
        <w:t xml:space="preserve">ust. 5 - w terminie 30 dni od dnia otrzymania pisemnego zawiadomienia o nieuwzględnieniu zastrzeżeń, jest obowiązany powiadomić organ sprawujący nadzór pedagogiczny o sposobie realizacji zaleceń.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W dokumentacji tej kontroli nie ma potwierdzenia działań Kuratora </w:t>
      </w:r>
      <w:r w:rsidR="00A17658">
        <w:rPr>
          <w:rFonts w:ascii="Century Gothic" w:hAnsi="Century Gothic"/>
          <w:color w:val="000000" w:themeColor="text1"/>
        </w:rPr>
        <w:t>w </w:t>
      </w:r>
      <w:r w:rsidRPr="006C5A8A">
        <w:rPr>
          <w:rFonts w:ascii="Century Gothic" w:hAnsi="Century Gothic"/>
          <w:color w:val="000000" w:themeColor="text1"/>
        </w:rPr>
        <w:t>związku z brakiem powiadomienia przez dyrektora szkoły o sposobie realizacji</w:t>
      </w:r>
      <w:r>
        <w:rPr>
          <w:rFonts w:ascii="Century Gothic" w:hAnsi="Century Gothic"/>
          <w:color w:val="000000" w:themeColor="text1"/>
        </w:rPr>
        <w:t xml:space="preserve"> </w:t>
      </w:r>
      <w:r w:rsidRPr="006C5A8A">
        <w:rPr>
          <w:rFonts w:ascii="Century Gothic" w:hAnsi="Century Gothic"/>
          <w:color w:val="000000" w:themeColor="text1"/>
        </w:rPr>
        <w:t xml:space="preserve">zaleceń w terminie wynikającym z ww. art. 55 ust. 6 pkt 1 </w:t>
      </w:r>
      <w:r w:rsidRPr="006C5A8A">
        <w:rPr>
          <w:rFonts w:ascii="Century Gothic" w:hAnsi="Century Gothic"/>
          <w:i/>
          <w:color w:val="000000" w:themeColor="text1"/>
        </w:rPr>
        <w:t>ustawy – Prawo oświatowe</w:t>
      </w:r>
      <w:r w:rsidRPr="006C5A8A">
        <w:rPr>
          <w:rFonts w:ascii="Century Gothic" w:hAnsi="Century Gothic"/>
          <w:color w:val="000000" w:themeColor="text1"/>
        </w:rPr>
        <w:t xml:space="preserve"> (np. pisma w tej sprawie, ski</w:t>
      </w:r>
      <w:r w:rsidR="00A17658">
        <w:rPr>
          <w:rFonts w:ascii="Century Gothic" w:hAnsi="Century Gothic"/>
          <w:color w:val="000000" w:themeColor="text1"/>
        </w:rPr>
        <w:t xml:space="preserve">erowanego do dyrektora szkoły).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W związku z nieprzekazaniem przez dyrektora szkoły informacji w ww. zakresie, podczas kolejnej kontroli w tej szkole, która miała miejsce 24 maja 2019 r., dodatkowo zweryfikowano, czy zalecenia wydane w wyniku kontroli przeprowadzonej w grudniu 2018 r. zostały zrealizowane. </w:t>
      </w:r>
      <w:r w:rsidR="00A17658">
        <w:rPr>
          <w:rFonts w:ascii="Century Gothic" w:hAnsi="Century Gothic"/>
          <w:color w:val="000000" w:themeColor="text1"/>
        </w:rPr>
        <w:t>W </w:t>
      </w:r>
      <w:r w:rsidRPr="006C5A8A">
        <w:rPr>
          <w:rFonts w:ascii="Century Gothic" w:hAnsi="Century Gothic"/>
          <w:color w:val="000000" w:themeColor="text1"/>
        </w:rPr>
        <w:t>notatce służbowej sporządzonej przez starszego wizytatora dotyczącej tej czynności wskazano, że zalecenia zostały zrealizowane.</w:t>
      </w:r>
    </w:p>
    <w:p w:rsidR="006C5A8A" w:rsidRPr="006C5A8A" w:rsidDel="007D2469" w:rsidRDefault="006C5A8A" w:rsidP="006C5A8A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6C5A8A" w:rsidDel="007D2469">
        <w:rPr>
          <w:rFonts w:ascii="Century Gothic" w:hAnsi="Century Gothic"/>
          <w:color w:val="000000" w:themeColor="text1"/>
        </w:rPr>
        <w:t xml:space="preserve">Małopolski Kurator Oświaty w trakcie kontroli w rozmowie z kontrolującymi poinformował o prowadzeniu okresowych (co pół roku) przeglądów dokumentacji kontroli. W przypadku stwierdzenia braku przekazania przez dyrektora szkoły/placówki informacji o sposobie realizacji zaleceń </w:t>
      </w:r>
      <w:r w:rsidR="00A17658">
        <w:rPr>
          <w:rFonts w:ascii="Century Gothic" w:hAnsi="Century Gothic"/>
          <w:color w:val="000000" w:themeColor="text1"/>
        </w:rPr>
        <w:t>w </w:t>
      </w:r>
      <w:r w:rsidRPr="006C5A8A" w:rsidDel="007D2469">
        <w:rPr>
          <w:rFonts w:ascii="Century Gothic" w:hAnsi="Century Gothic"/>
          <w:color w:val="000000" w:themeColor="text1"/>
        </w:rPr>
        <w:t xml:space="preserve">szkole/placówce przeprowadzana jest kontrola doraźna mająca na celu sprawdzenie realizacji zaleceń.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>Wskazane powyżej uchybienia nie miały wpływu na kontrolowaną działalność jednostki.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Kontrole doraźne w szkołach na terenie województwa małopolskiego przeprowadzili pracownicy zatrudnieni na stanowiskach wymagających kwalifikacji pedagogicznych, co jest zgodne z § 29 ust. 1 pkt 2 rozporządzenia w sprawie nadzoru pedagogicznego, w związku z art. 60 ust. 8 ustawy – Prawo oświatowe.</w:t>
      </w:r>
    </w:p>
    <w:p w:rsidR="006C5A8A" w:rsidRPr="006C5A8A" w:rsidRDefault="006C5A8A" w:rsidP="006C5A8A">
      <w:pPr>
        <w:widowControl w:val="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W kontrolowanych 8 sprawach, kontrole doraźne zostały przeprowadzone w terminie nieprzekraczającym:</w:t>
      </w:r>
    </w:p>
    <w:p w:rsidR="006C5A8A" w:rsidRPr="006C5A8A" w:rsidRDefault="006C5A8A" w:rsidP="006C5A8A">
      <w:pPr>
        <w:pStyle w:val="Akapitzlist"/>
        <w:widowControl w:val="0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7 dni (2 kontrole),</w:t>
      </w:r>
    </w:p>
    <w:p w:rsidR="006C5A8A" w:rsidRPr="006C5A8A" w:rsidRDefault="006C5A8A" w:rsidP="006C5A8A">
      <w:pPr>
        <w:pStyle w:val="Akapitzlist"/>
        <w:widowControl w:val="0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14 dni (3 kontrole),</w:t>
      </w:r>
    </w:p>
    <w:p w:rsidR="006C5A8A" w:rsidRPr="006C5A8A" w:rsidRDefault="006C5A8A" w:rsidP="006C5A8A">
      <w:pPr>
        <w:pStyle w:val="Akapitzlist"/>
        <w:widowControl w:val="0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21 dni (1 kontrola),</w:t>
      </w:r>
    </w:p>
    <w:p w:rsidR="006C5A8A" w:rsidRPr="006C5A8A" w:rsidRDefault="006C5A8A" w:rsidP="006C5A8A">
      <w:pPr>
        <w:pStyle w:val="Akapitzlist"/>
        <w:widowControl w:val="0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28 dni (2 kontrole)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od daty wpływu sprawy do organu nadzoru pedagogicznego. 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lastRenderedPageBreak/>
        <w:t>W opinii kontrolujących organizacja kontroli doraźnych umożliwia sprawne reagowanie na zgłaszane lub powzięte przez Małopolskiego Kuratora Oświaty informacje dotyczące nieprawidłowości w pracy szkół.</w:t>
      </w:r>
    </w:p>
    <w:p w:rsidR="006C5A8A" w:rsidRPr="006C5A8A" w:rsidRDefault="006C5A8A" w:rsidP="006C5A8A">
      <w:pPr>
        <w:widowControl w:val="0"/>
        <w:spacing w:after="120"/>
        <w:jc w:val="both"/>
        <w:rPr>
          <w:rFonts w:ascii="Century Gothic" w:hAnsi="Century Gothic"/>
          <w:b/>
        </w:rPr>
      </w:pPr>
      <w:r w:rsidRPr="006C5A8A">
        <w:rPr>
          <w:rFonts w:ascii="Century Gothic" w:hAnsi="Century Gothic"/>
          <w:b/>
        </w:rPr>
        <w:t xml:space="preserve">Wyniki kontroli doraźnych.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Dokonano analizy protokołów z ośmiu kontroli doraźnych przeprowadzonych przez Małopolskiego Kuratora Oświaty </w:t>
      </w:r>
      <w:r w:rsidR="00A17658">
        <w:rPr>
          <w:rFonts w:ascii="Century Gothic" w:hAnsi="Century Gothic"/>
          <w:bCs/>
        </w:rPr>
        <w:t>w okresie od 1 </w:t>
      </w:r>
      <w:r w:rsidRPr="006C5A8A">
        <w:rPr>
          <w:rFonts w:ascii="Century Gothic" w:hAnsi="Century Gothic"/>
          <w:bCs/>
        </w:rPr>
        <w:t>września 2018 r. do 31 maja 2019 r. w ośmiu szkołach, tj.: czterech szkołach podstawowych; trzech liceach ogólnokształcących i jednym technikum.</w:t>
      </w:r>
      <w:r w:rsidRPr="006C5A8A">
        <w:rPr>
          <w:rFonts w:ascii="Century Gothic" w:hAnsi="Century Gothic"/>
        </w:rPr>
        <w:t xml:space="preserve">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Wyniki przeprowadzonej kontroli protokołów przedstawiają się następująco: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We wszystkich analizowanych protokołach z przeprowadzonych kontroli doraźnych zakres kontroli był odpowiedni do zgłaszanych problemów i zastrzeżeń dotyczących oceniania, klasyfikowania 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t>i 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promowania uczniów.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We wszystkich przypadkach ustalenia stanu faktycznego opisane w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t> 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protokole kontroli doraźnej odnosiły się do zgłaszanych problemów i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t> 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zastrzeżeń dotyczących oceniania, klasyfikowania i promowania uczniów. W jednym przypadku stwierdzono, że treść protokołu nie uzasadniała sugestii Wizytatora skierowanej do dyrektora szkoły, aby 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>dokonać modyfikacji kryteriów (wskaźników) oceniania zachowania zawartych w statucie szkoły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. Wizytator nie wydał zalecenia w tej sprawie.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hAnsi="Century Gothic" w:cs="Arial"/>
          <w:color w:val="000000"/>
          <w:sz w:val="24"/>
          <w:szCs w:val="24"/>
        </w:rPr>
        <w:t>W wyniku przeprowadzonych kontroli doraźnych w 6 kontrolowanych szkołach wydano dyrektorom zalecenia dotyczące przestrzegania zasad oceniania, klasyfikowania i promowania uczniów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, 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br/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a w 2 kontrolach nie formułowano zaleceń z tego obszaru. 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Wydanie lub nie wydanie dyrektorowi szkoły zaleceń było spójne </w:t>
      </w:r>
      <w:r w:rsidR="00D0325F">
        <w:rPr>
          <w:rFonts w:ascii="Century Gothic" w:eastAsia="Times New Roman" w:hAnsi="Century Gothic" w:cs="Arial"/>
          <w:sz w:val="24"/>
          <w:szCs w:val="24"/>
          <w:lang w:eastAsia="pl-PL"/>
        </w:rPr>
        <w:br/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w ustaleniami stanu faktycznego w 7 przypadkach. W jednym przypadku wydane zalecenie o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treści: 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>Dostosować kryteria oceniania zachowania uczniów, tak aby określały stopień respektowania przez uczniów obowiązków określonych w statucie szkoły, zgodnie z art. 44b ust. 4 ustawy o systemie oświaty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, w opinii kontrolujących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 xml:space="preserve"> 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nie wynikało </w:t>
      </w:r>
      <w:r w:rsidR="00A17658">
        <w:rPr>
          <w:rFonts w:ascii="Century Gothic" w:eastAsia="Times New Roman" w:hAnsi="Century Gothic" w:cs="Arial"/>
          <w:sz w:val="24"/>
          <w:szCs w:val="24"/>
          <w:lang w:eastAsia="pl-PL"/>
        </w:rPr>
        <w:t>z 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ustaleń stanu faktycznego przedstawionego w protokole kontroli. Treść wydanego zalecenia nie wynikała z nieprawidłowości wskazanych w protokole kontroli doraźnej.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>W 1 przypadku dyrektor szkoły wniósł zastrzeżenia do ustaleń zawartych w protokole kontroli. Zastrzeżenia dotyczące oceniania, klasyfikowania i promowania uczniów zostały prawidłowo rozpatrzone przez Małopolskiego Kuratora Oświaty.</w:t>
      </w:r>
    </w:p>
    <w:p w:rsidR="006C5A8A" w:rsidRPr="006C5A8A" w:rsidRDefault="006C5A8A" w:rsidP="006C5A8A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 przypadku 2 protokołów kontroli doraźnej Wizytator wskazał nieprawidłową podstawę prawną do wydanych zaleceń: </w:t>
      </w:r>
    </w:p>
    <w:p w:rsidR="006C5A8A" w:rsidRPr="006C5A8A" w:rsidRDefault="006C5A8A" w:rsidP="007D3701">
      <w:pPr>
        <w:pStyle w:val="Akapitzlist"/>
        <w:numPr>
          <w:ilvl w:val="0"/>
          <w:numId w:val="8"/>
        </w:numPr>
        <w:spacing w:after="120" w:line="240" w:lineRule="auto"/>
        <w:ind w:left="851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lastRenderedPageBreak/>
        <w:t xml:space="preserve">jako podstawę prawną wydanego zalecenia dotyczącego organizacji sprawdzianu wiadomości i umiejętności ucznia wskazano § 17 ust. 1-5 rozporządzenia Ministra Edukacji Narodowej z dnia 22 lutego 2019 r. 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>w sprawie oceniania, klasyfikowania i promowania uczniów i słuchaczy w szkołach publicznych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(Dz. U. poz. 373), które weszło w życie w dniu 1 września 2019 r. Przedmiotowa kontrola została przeprowadzona 17 maja 2019 r. W tej sytuacji należało wskazać przepisy § 19 ust. 1-5 rozporządzenia z dnia 10 czerwca 2015 r. 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>w sprawie szczegółowych warunków i sposobu oceniania, klasyfikowania i promowania uczniów i słuchaczy w szkołach publicznych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(Dz. U. poz. 843, z późn. zm.), obowiązującego w roku szkolnym 2018/2019; </w:t>
      </w:r>
    </w:p>
    <w:p w:rsidR="006C5A8A" w:rsidRPr="006C5A8A" w:rsidRDefault="006C5A8A" w:rsidP="007D3701">
      <w:pPr>
        <w:pStyle w:val="Akapitzlist"/>
        <w:numPr>
          <w:ilvl w:val="0"/>
          <w:numId w:val="8"/>
        </w:numPr>
        <w:spacing w:after="120" w:line="240" w:lineRule="auto"/>
        <w:ind w:left="851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Wizytator zalecił dyrektorowi szkoły, że należy </w:t>
      </w:r>
      <w:r w:rsidRPr="006C5A8A">
        <w:rPr>
          <w:rFonts w:ascii="Century Gothic" w:eastAsia="Times New Roman" w:hAnsi="Century Gothic" w:cs="Arial"/>
          <w:i/>
          <w:sz w:val="24"/>
          <w:szCs w:val="24"/>
          <w:lang w:eastAsia="pl-PL"/>
        </w:rPr>
        <w:t>sformułować wymagania edukacyjne niezbędne do otrzymania przez ucznia poszczególnych śródrocznych i rocznych ocen klasyfikacyjnych, zgodnie z art. 68 ustawy – Prawo oświatowe.</w:t>
      </w:r>
      <w:r w:rsidRPr="006C5A8A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W tym przypadku należało wskazać art. 44b ust.6 pkt 1 ustawy o systemie oświaty.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Należy zauważyć, że w jednym z analizowanych protokołów kontroli doraźnej wskazano, że w egzaminie klasyfikacyjnym w charakterze obserwatora uczestniczyli: rodzic dziecka oraz przedstawiciel Kuratora Oświaty. Przepis § 17 ust. 9 rozporządzenia Ministra Edukacji Narodowej z</w:t>
      </w:r>
      <w:r w:rsidR="00A17658">
        <w:rPr>
          <w:rFonts w:ascii="Century Gothic" w:hAnsi="Century Gothic"/>
        </w:rPr>
        <w:t> </w:t>
      </w:r>
      <w:r w:rsidRPr="006C5A8A">
        <w:rPr>
          <w:rFonts w:ascii="Century Gothic" w:hAnsi="Century Gothic"/>
        </w:rPr>
        <w:t xml:space="preserve">dnia 10 czerwca 2015 r. </w:t>
      </w:r>
      <w:r w:rsidRPr="006C5A8A">
        <w:rPr>
          <w:rFonts w:ascii="Century Gothic" w:hAnsi="Century Gothic"/>
          <w:i/>
        </w:rPr>
        <w:t>w sprawie szczegółowych warunków i</w:t>
      </w:r>
      <w:r w:rsidR="00A17658">
        <w:rPr>
          <w:rFonts w:ascii="Century Gothic" w:hAnsi="Century Gothic"/>
          <w:i/>
        </w:rPr>
        <w:t xml:space="preserve"> </w:t>
      </w:r>
      <w:r w:rsidRPr="006C5A8A">
        <w:rPr>
          <w:rFonts w:ascii="Century Gothic" w:hAnsi="Century Gothic"/>
          <w:i/>
        </w:rPr>
        <w:t xml:space="preserve">sposobu oceniania, klasyfikowania i promowania uczniów i słuchaczy w szkołach publicznych </w:t>
      </w:r>
      <w:r w:rsidRPr="006C5A8A">
        <w:rPr>
          <w:rFonts w:ascii="Century Gothic" w:hAnsi="Century Gothic"/>
        </w:rPr>
        <w:t xml:space="preserve">(Dz. U. poz. 843, z późn. zm.) jednoznacznie wskazuje, że </w:t>
      </w:r>
      <w:r w:rsidRPr="006C5A8A">
        <w:rPr>
          <w:rFonts w:ascii="Century Gothic" w:hAnsi="Century Gothic"/>
          <w:i/>
        </w:rPr>
        <w:t>„Podczas egzaminu klasyfikacyjnego mogą być obecni – w charakterze obserwatorów – rodzice dziecka.”</w:t>
      </w:r>
      <w:r w:rsidRPr="006C5A8A">
        <w:rPr>
          <w:rFonts w:ascii="Century Gothic" w:hAnsi="Century Gothic"/>
        </w:rPr>
        <w:t>.</w:t>
      </w:r>
    </w:p>
    <w:p w:rsidR="006C5A8A" w:rsidRPr="006C5A8A" w:rsidRDefault="006C5A8A" w:rsidP="006C5A8A">
      <w:pPr>
        <w:spacing w:after="24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Wskazane powyżej uchybienia nie miały wpływu na realizację przez Małopolskiego Kuratora Oświaty nadzoru pedagogicznego w zakresie przestrzegania w szkołach publicznych zasad oceniania, klasyfikowania </w:t>
      </w:r>
      <w:r w:rsidR="00A17658">
        <w:rPr>
          <w:rFonts w:ascii="Century Gothic" w:hAnsi="Century Gothic"/>
        </w:rPr>
        <w:t>i </w:t>
      </w:r>
      <w:r w:rsidRPr="006C5A8A">
        <w:rPr>
          <w:rFonts w:ascii="Century Gothic" w:hAnsi="Century Gothic"/>
        </w:rPr>
        <w:t>promowania uczniów.</w:t>
      </w:r>
    </w:p>
    <w:p w:rsidR="006C5A8A" w:rsidRPr="006C5A8A" w:rsidRDefault="006C5A8A" w:rsidP="006C5A8A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Fonts w:ascii="Century Gothic" w:hAnsi="Century Gothic"/>
          <w:u w:val="single"/>
        </w:rPr>
      </w:pPr>
      <w:r w:rsidRPr="006C5A8A">
        <w:rPr>
          <w:rFonts w:ascii="Century Gothic" w:hAnsi="Century Gothic"/>
          <w:u w:val="single"/>
        </w:rPr>
        <w:t>Realizacja przez Małopolskiego Kuratora Oświaty zadań związanych z awansem zawodowym nauczycieli, tj.:</w:t>
      </w:r>
    </w:p>
    <w:p w:rsidR="006C5A8A" w:rsidRPr="006C5A8A" w:rsidRDefault="006C5A8A" w:rsidP="006C5A8A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Century Gothic" w:eastAsiaTheme="minorEastAsia" w:hAnsi="Century Gothic"/>
          <w:bCs/>
        </w:rPr>
      </w:pPr>
      <w:r w:rsidRPr="006C5A8A">
        <w:rPr>
          <w:rFonts w:ascii="Century Gothic" w:hAnsi="Century Gothic"/>
        </w:rPr>
        <w:t>organizacja i przebieg postępowań o nadanie</w:t>
      </w:r>
      <w:r w:rsidRPr="006C5A8A">
        <w:rPr>
          <w:rFonts w:ascii="Century Gothic" w:eastAsiaTheme="minorEastAsia" w:hAnsi="Century Gothic"/>
        </w:rPr>
        <w:t xml:space="preserve"> nauczycielom stopnia awansu zawodowego </w:t>
      </w:r>
      <w:r w:rsidRPr="006C5A8A">
        <w:rPr>
          <w:rFonts w:ascii="Century Gothic" w:eastAsia="Arial Unicode MS" w:hAnsi="Century Gothic"/>
        </w:rPr>
        <w:t>na stopień nauczyciela dyplomowanego</w:t>
      </w:r>
      <w:r w:rsidRPr="006C5A8A">
        <w:rPr>
          <w:rFonts w:ascii="Century Gothic" w:eastAsiaTheme="minorEastAsia" w:hAnsi="Century Gothic"/>
        </w:rPr>
        <w:t xml:space="preserve">; </w:t>
      </w:r>
    </w:p>
    <w:p w:rsidR="006C5A8A" w:rsidRPr="006C5A8A" w:rsidRDefault="006C5A8A" w:rsidP="006C5A8A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organizacja i sposób sprawowania nadzoru nad czynnościami podejmowanymi w postępowaniu o nadanie nauczycielom stopnia awansu zawodowego przez dyrektorów szkół oraz organy prowadzące szkoły.</w:t>
      </w:r>
    </w:p>
    <w:p w:rsidR="006C5A8A" w:rsidRPr="006C5A8A" w:rsidRDefault="006C5A8A" w:rsidP="006C5A8A">
      <w:pPr>
        <w:spacing w:after="120"/>
        <w:jc w:val="both"/>
        <w:rPr>
          <w:rStyle w:val="FontStyle21"/>
          <w:rFonts w:ascii="Century Gothic" w:hAnsi="Century Gothic"/>
          <w:sz w:val="24"/>
          <w:szCs w:val="24"/>
        </w:rPr>
      </w:pPr>
      <w:r w:rsidRPr="006C5A8A">
        <w:rPr>
          <w:rFonts w:ascii="Century Gothic" w:hAnsi="Century Gothic"/>
        </w:rPr>
        <w:t xml:space="preserve">W okresie objętym kontrolą podstawą realizacji przez Kuratora oświaty ww. zadań było rozporządzenie Ministra Edukacji Narodowej z dnia </w:t>
      </w:r>
      <w:r w:rsidR="005E7ED6">
        <w:rPr>
          <w:rFonts w:ascii="Century Gothic" w:hAnsi="Century Gothic"/>
        </w:rPr>
        <w:t>1 </w:t>
      </w:r>
      <w:r w:rsidRPr="006C5A8A">
        <w:rPr>
          <w:rFonts w:ascii="Century Gothic" w:hAnsi="Century Gothic"/>
        </w:rPr>
        <w:t xml:space="preserve">marca 2013 r. </w:t>
      </w:r>
      <w:r w:rsidRPr="006C5A8A">
        <w:rPr>
          <w:rFonts w:ascii="Century Gothic" w:hAnsi="Century Gothic"/>
          <w:i/>
        </w:rPr>
        <w:t xml:space="preserve">w sprawie uzyskiwania stopni awansu zawodowego przez </w:t>
      </w:r>
      <w:r w:rsidRPr="006C5A8A">
        <w:rPr>
          <w:rFonts w:ascii="Century Gothic" w:hAnsi="Century Gothic"/>
          <w:i/>
        </w:rPr>
        <w:lastRenderedPageBreak/>
        <w:t xml:space="preserve">nauczycieli </w:t>
      </w:r>
      <w:r w:rsidRPr="006C5A8A">
        <w:rPr>
          <w:rFonts w:ascii="Century Gothic" w:hAnsi="Century Gothic"/>
        </w:rPr>
        <w:t xml:space="preserve">(Dz.U. z 2013 r. poz. 393), natomiast od 1 września 2018 r. podstawą realizacji ww. zadań jest rozporządzenie Ministra Edukacji Narodowej z dnia 26 lipca 2018 r. </w:t>
      </w:r>
      <w:r w:rsidRPr="006C5A8A">
        <w:rPr>
          <w:rFonts w:ascii="Century Gothic" w:hAnsi="Century Gothic"/>
          <w:i/>
        </w:rPr>
        <w:t xml:space="preserve">w sprawie uzyskiwania stopni awansu zawodowego przez nauczycieli </w:t>
      </w:r>
      <w:r w:rsidRPr="006C5A8A">
        <w:rPr>
          <w:rFonts w:ascii="Century Gothic" w:hAnsi="Century Gothic"/>
        </w:rPr>
        <w:t>(Dz.U. z 2018 r. poz. 1574).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Style w:val="FontStyle21"/>
          <w:rFonts w:ascii="Century Gothic" w:hAnsi="Century Gothic"/>
          <w:sz w:val="24"/>
          <w:szCs w:val="24"/>
        </w:rPr>
        <w:t xml:space="preserve">W trakcie kontroli dokonano analizy </w:t>
      </w:r>
      <w:r w:rsidRPr="006C5A8A">
        <w:rPr>
          <w:rFonts w:ascii="Century Gothic" w:hAnsi="Century Gothic"/>
        </w:rPr>
        <w:t xml:space="preserve">dokumentacji z postępowań kwalifikacyjnych na stopień nauczyciela dyplomowanego prowadzonych przez Małopolskiego Kuratora Oświaty. Dokumentacja obejmowała postępowania dotyczące nauczycieli ze wszystkich typów i rodzajów szkół. </w:t>
      </w:r>
    </w:p>
    <w:p w:rsidR="006C5A8A" w:rsidRPr="006C5A8A" w:rsidRDefault="006C5A8A" w:rsidP="006C5A8A">
      <w:pPr>
        <w:pStyle w:val="Tekstpodstawowywcity2"/>
        <w:spacing w:after="120"/>
        <w:ind w:firstLine="0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 xml:space="preserve">W okresie objętym kontrolą, tj. w 2018 r. do Małopolskiego Kurator Oświaty wpłynęło 1399 wniosków o podjęcie postępowania kwalifikacyjnego na stopień nauczyciela dyplomowanego. Małopolski Kurator Oświaty wydał 1380 decyzji o nadaniu stopnia nauczyciela dyplomowanego. Wydano 12 decyzji o umorzeniu postępowania, ze względu na wycofanie wniosków przez nauczycieli oraz 6 postanowień o zawieszeniu postępowania. Jeden wniosek został przekazany wg właściwości do Prezydenta Miasta Krakowa, ponieważ dotyczył postępowania egzaminacyjnego w sprawie nadania stopnia nauczyciela mianowanego. </w:t>
      </w:r>
    </w:p>
    <w:p w:rsidR="006C5A8A" w:rsidRPr="006C5A8A" w:rsidRDefault="006C5A8A" w:rsidP="006C5A8A">
      <w:pPr>
        <w:pStyle w:val="Tekstpodstawowywcity2"/>
        <w:spacing w:after="120"/>
        <w:ind w:firstLine="0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 xml:space="preserve">W okresie objętym kontrolą do Kuratorium Oświaty wpłynęło również </w:t>
      </w:r>
      <w:r w:rsidR="005E7ED6">
        <w:rPr>
          <w:rFonts w:ascii="Century Gothic" w:hAnsi="Century Gothic" w:cs="Arial"/>
        </w:rPr>
        <w:t>6 </w:t>
      </w:r>
      <w:r w:rsidRPr="006C5A8A">
        <w:rPr>
          <w:rFonts w:ascii="Century Gothic" w:hAnsi="Century Gothic" w:cs="Arial"/>
        </w:rPr>
        <w:t>odwołań od negatywnej oceny dorobku zawodowego nauczyciela za okres stażu dokonanej przez dyrektora szkoły oraz 2 odwołania od decyzji wydanych przez organ prowadzący szkołę w sprawie odmowy nadania stopnia nauczyciela mianowanego.</w:t>
      </w:r>
    </w:p>
    <w:p w:rsidR="006C5A8A" w:rsidRPr="006C5A8A" w:rsidRDefault="006C5A8A" w:rsidP="006C5A8A">
      <w:pPr>
        <w:pStyle w:val="Tekstpodstawowywcity2"/>
        <w:spacing w:after="120"/>
        <w:ind w:firstLine="0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>Kontrolą objęto dokumentację dotyczącą 87 postępowań zakończonych decyzjami o</w:t>
      </w:r>
      <w:r w:rsidR="005E7ED6">
        <w:rPr>
          <w:rFonts w:ascii="Century Gothic" w:hAnsi="Century Gothic" w:cs="Arial"/>
        </w:rPr>
        <w:t xml:space="preserve"> </w:t>
      </w:r>
      <w:r w:rsidRPr="006C5A8A">
        <w:rPr>
          <w:rFonts w:ascii="Century Gothic" w:hAnsi="Century Gothic" w:cs="Arial"/>
        </w:rPr>
        <w:t xml:space="preserve">nadaniu stopnia nauczyciela dyplomowanego, </w:t>
      </w:r>
      <w:r w:rsidR="005E7ED6">
        <w:rPr>
          <w:rFonts w:ascii="Century Gothic" w:hAnsi="Century Gothic" w:cs="Arial"/>
        </w:rPr>
        <w:t>7 </w:t>
      </w:r>
      <w:r w:rsidRPr="006C5A8A">
        <w:rPr>
          <w:rFonts w:ascii="Century Gothic" w:hAnsi="Century Gothic" w:cs="Arial"/>
        </w:rPr>
        <w:t xml:space="preserve">postępowań zakończonych decyzją o umorzeniu postępowania oraz </w:t>
      </w:r>
      <w:r w:rsidR="005E7ED6">
        <w:rPr>
          <w:rFonts w:ascii="Century Gothic" w:hAnsi="Century Gothic" w:cs="Arial"/>
        </w:rPr>
        <w:t>2 </w:t>
      </w:r>
      <w:r w:rsidRPr="006C5A8A">
        <w:rPr>
          <w:rFonts w:ascii="Century Gothic" w:hAnsi="Century Gothic" w:cs="Arial"/>
        </w:rPr>
        <w:t>postępowań zakończonych postanowieniem o</w:t>
      </w:r>
      <w:r w:rsidR="005E7ED6">
        <w:rPr>
          <w:rFonts w:ascii="Century Gothic" w:hAnsi="Century Gothic" w:cs="Arial"/>
        </w:rPr>
        <w:t xml:space="preserve"> </w:t>
      </w:r>
      <w:r w:rsidRPr="006C5A8A">
        <w:rPr>
          <w:rFonts w:ascii="Century Gothic" w:hAnsi="Century Gothic" w:cs="Arial"/>
        </w:rPr>
        <w:t xml:space="preserve">zawieszeniu postępowania. </w:t>
      </w:r>
    </w:p>
    <w:p w:rsidR="006C5A8A" w:rsidRPr="006C5A8A" w:rsidRDefault="006C5A8A" w:rsidP="006C5A8A">
      <w:pPr>
        <w:pStyle w:val="Tekstpodstawowywcity2"/>
        <w:spacing w:after="120"/>
        <w:ind w:firstLine="0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 xml:space="preserve">Dokonano również przeglądu dokumentacji dotyczącej ww. odwołań od decyzji odmawiających nadania stopnia nauczyciela mianowanego </w:t>
      </w:r>
      <w:r w:rsidR="005E7ED6">
        <w:rPr>
          <w:rFonts w:ascii="Century Gothic" w:hAnsi="Century Gothic" w:cs="Arial"/>
        </w:rPr>
        <w:t>i </w:t>
      </w:r>
      <w:r w:rsidRPr="006C5A8A">
        <w:rPr>
          <w:rFonts w:ascii="Century Gothic" w:hAnsi="Century Gothic" w:cs="Arial"/>
        </w:rPr>
        <w:t>dokumentacji dotyczącej ww. odwołań od negatywnej oceny dorobku zawodowego za okres stażu.</w:t>
      </w:r>
    </w:p>
    <w:p w:rsidR="006C5A8A" w:rsidRPr="006C5A8A" w:rsidRDefault="006C5A8A" w:rsidP="006C5A8A">
      <w:pPr>
        <w:pStyle w:val="Style6"/>
        <w:widowControl/>
        <w:spacing w:after="120" w:line="240" w:lineRule="auto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 xml:space="preserve">W ramach ww. postępowań, kontrolą objęto dokumentację z prac komisji kwalifikacyjnych (tj. decyzje o powołaniu komisji kwalifikacyjnych, arkusze analizy formalnej, protokoły z posiedzeń komisji kwalifikacyjnych) oraz dokumentację stanowiącą podstawę wydania decyzji o nadaniu stopnia nauczyciela dyplomowanego (tj. zaświadczenia dyrektorów szkół zawierające informacje o odbytych stażach, dokumenty świadczące </w:t>
      </w:r>
      <w:r w:rsidR="005E7ED6">
        <w:rPr>
          <w:rFonts w:ascii="Century Gothic" w:hAnsi="Century Gothic" w:cs="Arial"/>
        </w:rPr>
        <w:t>o </w:t>
      </w:r>
      <w:r w:rsidRPr="006C5A8A">
        <w:rPr>
          <w:rFonts w:ascii="Century Gothic" w:hAnsi="Century Gothic" w:cs="Arial"/>
        </w:rPr>
        <w:t>kwalifikacjach nauczycieli, zaświadczenia o akceptacji komisji kwalifikacyjnych).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lastRenderedPageBreak/>
        <w:t xml:space="preserve">Dokumentacja dotycząca prac komisji kwalifikacyjnych oraz nadawania stopni awansu zawodowego przez Kuratora prowadzona jest w sposób prawidłowy z zachowaniem należytej staranności. Postępowania kwalifikacyjne na stopień nauczyciela dyplomowanego oraz procedura nadawania przez Małopolskiego Kuratora Oświaty stopnia awansu zawodowego nauczyciela dyplomowanego prowadzone są zgodne </w:t>
      </w:r>
      <w:r w:rsidR="005E7ED6">
        <w:rPr>
          <w:rFonts w:ascii="Century Gothic" w:hAnsi="Century Gothic"/>
        </w:rPr>
        <w:t>z </w:t>
      </w:r>
      <w:r w:rsidRPr="006C5A8A">
        <w:rPr>
          <w:rFonts w:ascii="Century Gothic" w:hAnsi="Century Gothic"/>
        </w:rPr>
        <w:t xml:space="preserve">przepisami ustawy z dnia 26 stycznia 1982 r. – </w:t>
      </w:r>
      <w:r w:rsidRPr="006C5A8A">
        <w:rPr>
          <w:rFonts w:ascii="Century Gothic" w:hAnsi="Century Gothic"/>
          <w:i/>
        </w:rPr>
        <w:t xml:space="preserve">Karta nauczyciela </w:t>
      </w:r>
      <w:r w:rsidRPr="006C5A8A">
        <w:rPr>
          <w:rFonts w:ascii="Century Gothic" w:hAnsi="Century Gothic"/>
        </w:rPr>
        <w:t xml:space="preserve">(Dz. U. </w:t>
      </w:r>
      <w:r w:rsidR="005E7ED6">
        <w:rPr>
          <w:rFonts w:ascii="Century Gothic" w:hAnsi="Century Gothic"/>
        </w:rPr>
        <w:t>z </w:t>
      </w:r>
      <w:r w:rsidRPr="006C5A8A">
        <w:rPr>
          <w:rFonts w:ascii="Century Gothic" w:hAnsi="Century Gothic"/>
        </w:rPr>
        <w:t xml:space="preserve">2018 r. poz. 967 z późn. zm.), przepisami obowiązującego w okresie objętym kontrolą, tj. przed dniem 1 września 2018 r., rozporządzenia Ministra Edukacji Narodowej z dnia 1 marca 2013 r. w sprawie uzyskiwania stopni awansu zawodowego przez nauczycieli (Dz.U. z 2013 r., poz. 393), rozporządzenia Ministra Edukacji Narodowej z dnia 26 lipca 2018 r. </w:t>
      </w:r>
      <w:r w:rsidR="005E7ED6">
        <w:rPr>
          <w:rFonts w:ascii="Century Gothic" w:hAnsi="Century Gothic"/>
        </w:rPr>
        <w:t>w </w:t>
      </w:r>
      <w:r w:rsidRPr="006C5A8A">
        <w:rPr>
          <w:rFonts w:ascii="Century Gothic" w:hAnsi="Century Gothic"/>
        </w:rPr>
        <w:t xml:space="preserve">sprawie uzyskiwania stopni awansu zawodowego przez nauczycieli (Dz.U. z 2018 r., poz. 1574) oraz z przepisami ustawy z dnia 14 czerwca 1960 r. Kodeksu postępowania administracyjnego (Dz. U. z </w:t>
      </w:r>
      <w:r w:rsidRPr="006C5A8A">
        <w:rPr>
          <w:rFonts w:ascii="Century Gothic" w:hAnsi="Century Gothic"/>
          <w:bCs/>
        </w:rPr>
        <w:t xml:space="preserve">2018 r. poz. 2096 </w:t>
      </w:r>
      <w:r w:rsidR="005E7ED6">
        <w:rPr>
          <w:rFonts w:ascii="Century Gothic" w:hAnsi="Century Gothic"/>
          <w:bCs/>
        </w:rPr>
        <w:t>z </w:t>
      </w:r>
      <w:r w:rsidRPr="006C5A8A">
        <w:rPr>
          <w:rFonts w:ascii="Century Gothic" w:hAnsi="Century Gothic"/>
          <w:bCs/>
        </w:rPr>
        <w:t>późn. zm.</w:t>
      </w:r>
      <w:r w:rsidRPr="006C5A8A">
        <w:rPr>
          <w:rFonts w:ascii="Century Gothic" w:hAnsi="Century Gothic"/>
        </w:rPr>
        <w:t>).</w:t>
      </w:r>
    </w:p>
    <w:p w:rsidR="006C5A8A" w:rsidRPr="005E7ED6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 xml:space="preserve">Dokumentacja dotycząca prac komisji kwalifikacyjnych na stopień nauczyciela dyplomowanego (tj. protokoły, arkusze analiz, zawiadomienia, oświadczenia członków komisji) nie budzi zastrzeżeń. Decyzje dotyczące nadania stopni nauczyciela dyplomowanego zostały wydane w terminach, o których mowa w ustawie – </w:t>
      </w:r>
      <w:r w:rsidRPr="006C5A8A">
        <w:rPr>
          <w:rFonts w:ascii="Century Gothic" w:hAnsi="Century Gothic"/>
          <w:i/>
        </w:rPr>
        <w:t xml:space="preserve">Karta nauczyciela. </w:t>
      </w:r>
    </w:p>
    <w:p w:rsidR="006C5A8A" w:rsidRPr="006C5A8A" w:rsidRDefault="006C5A8A" w:rsidP="006C5A8A">
      <w:pPr>
        <w:spacing w:after="120"/>
        <w:jc w:val="both"/>
        <w:rPr>
          <w:rFonts w:ascii="Century Gothic" w:hAnsi="Century Gothic"/>
        </w:rPr>
      </w:pPr>
      <w:r w:rsidRPr="006C5A8A">
        <w:rPr>
          <w:rFonts w:ascii="Century Gothic" w:hAnsi="Century Gothic"/>
        </w:rPr>
        <w:t>Do Kuratorium Oświaty nie wpłynęły skargi na pracę komisji powoływanych przez Małopolskiego Kuratora Oświaty. W okresie objętym kontrolą do Kuratorium Oświaty wpłynęło 6 odwołań od negatywnej oceny dorobku zawodowego</w:t>
      </w:r>
      <w:r w:rsidR="005E7ED6">
        <w:rPr>
          <w:rFonts w:ascii="Century Gothic" w:hAnsi="Century Gothic"/>
        </w:rPr>
        <w:t xml:space="preserve"> nauczyciela za okres stażu. Po </w:t>
      </w:r>
      <w:r w:rsidRPr="006C5A8A">
        <w:rPr>
          <w:rFonts w:ascii="Century Gothic" w:hAnsi="Century Gothic"/>
        </w:rPr>
        <w:t xml:space="preserve">przeprowadzeniu postępowania odwoławczego Małopolski Kurator Oświaty ustalił 3 pozytywne oceny dorobku zawodowego za okres stażu oraz 3 oceny negatywne. </w:t>
      </w:r>
    </w:p>
    <w:p w:rsidR="006C5A8A" w:rsidRPr="006C5A8A" w:rsidRDefault="006C5A8A" w:rsidP="006C5A8A">
      <w:pPr>
        <w:pStyle w:val="Style9"/>
        <w:tabs>
          <w:tab w:val="left" w:pos="715"/>
        </w:tabs>
        <w:spacing w:after="120" w:line="240" w:lineRule="auto"/>
        <w:ind w:firstLine="0"/>
        <w:rPr>
          <w:rFonts w:ascii="Century Gothic" w:hAnsi="Century Gothic" w:cs="Arial"/>
        </w:rPr>
      </w:pPr>
      <w:r w:rsidRPr="006C5A8A">
        <w:rPr>
          <w:rFonts w:ascii="Century Gothic" w:hAnsi="Century Gothic" w:cs="Arial"/>
        </w:rPr>
        <w:t xml:space="preserve">W okresie objętym kontrolą do Kuratora wpłynęły 2 odwołania od decyzji w sprawie odmowy nadania stopnia nauczyciela mianowanego. </w:t>
      </w:r>
      <w:r w:rsidR="005E7ED6">
        <w:rPr>
          <w:rFonts w:ascii="Century Gothic" w:hAnsi="Century Gothic" w:cs="Arial"/>
        </w:rPr>
        <w:t>W </w:t>
      </w:r>
      <w:r w:rsidRPr="006C5A8A">
        <w:rPr>
          <w:rFonts w:ascii="Century Gothic" w:hAnsi="Century Gothic" w:cs="Arial"/>
        </w:rPr>
        <w:t>jednym przypadku Kurator uchylił decyzje organu I instancji i nadał stopień nauczyciela minowanego, w drugim przypadku uchylił decyzje organu I instancji i przekazał sprawę do ponownego rozpatrzenia.</w:t>
      </w:r>
    </w:p>
    <w:p w:rsidR="006C5A8A" w:rsidRPr="006C5A8A" w:rsidRDefault="006C5A8A" w:rsidP="006C5A8A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  <w:r w:rsidRPr="006C5A8A">
        <w:rPr>
          <w:rFonts w:ascii="Century Gothic" w:hAnsi="Century Gothic"/>
          <w:color w:val="000000" w:themeColor="text1"/>
        </w:rPr>
        <w:t xml:space="preserve">W ocenie kontrolujących zadania związane z awansem zawodowym nauczycieli, są organizowane i realizowane zgodnie z przepisami ustawy – </w:t>
      </w:r>
      <w:r w:rsidRPr="006C5A8A">
        <w:rPr>
          <w:rFonts w:ascii="Century Gothic" w:hAnsi="Century Gothic"/>
          <w:i/>
          <w:color w:val="000000" w:themeColor="text1"/>
        </w:rPr>
        <w:t>Karta nauczyciela</w:t>
      </w:r>
      <w:r w:rsidRPr="006C5A8A">
        <w:rPr>
          <w:rFonts w:ascii="Century Gothic" w:hAnsi="Century Gothic"/>
          <w:color w:val="000000" w:themeColor="text1"/>
        </w:rPr>
        <w:t xml:space="preserve">, rozporządzenia </w:t>
      </w:r>
      <w:r w:rsidRPr="006C5A8A">
        <w:rPr>
          <w:rFonts w:ascii="Century Gothic" w:hAnsi="Century Gothic"/>
          <w:i/>
          <w:color w:val="000000" w:themeColor="text1"/>
        </w:rPr>
        <w:t>w sprawie uzyskiwania awansu zawodowego przez nauczycieli</w:t>
      </w:r>
      <w:r w:rsidRPr="006C5A8A">
        <w:rPr>
          <w:rFonts w:ascii="Century Gothic" w:hAnsi="Century Gothic"/>
          <w:color w:val="000000" w:themeColor="text1"/>
        </w:rPr>
        <w:t xml:space="preserve"> oraz </w:t>
      </w:r>
      <w:r w:rsidRPr="006C5A8A">
        <w:rPr>
          <w:rFonts w:ascii="Century Gothic" w:hAnsi="Century Gothic"/>
          <w:i/>
          <w:color w:val="000000" w:themeColor="text1"/>
        </w:rPr>
        <w:t>Kodeksu postępowania administracyjnego</w:t>
      </w:r>
      <w:r w:rsidRPr="006C5A8A">
        <w:rPr>
          <w:rFonts w:ascii="Century Gothic" w:hAnsi="Century Gothic"/>
          <w:color w:val="000000" w:themeColor="text1"/>
        </w:rPr>
        <w:t xml:space="preserve">. </w:t>
      </w:r>
    </w:p>
    <w:p w:rsidR="001C2408" w:rsidRDefault="007C45E3" w:rsidP="006C5A8A">
      <w:pPr>
        <w:pStyle w:val="menfont"/>
        <w:ind w:right="707"/>
        <w:rPr>
          <w:rFonts w:ascii="Century Gothic" w:hAnsi="Century Gothic"/>
        </w:rPr>
      </w:pPr>
    </w:p>
    <w:p w:rsidR="005E7ED6" w:rsidRDefault="005E7ED6" w:rsidP="006C5A8A">
      <w:pPr>
        <w:pStyle w:val="menfont"/>
        <w:ind w:right="707"/>
        <w:rPr>
          <w:rFonts w:ascii="Century Gothic" w:hAnsi="Century Gothic"/>
        </w:rPr>
      </w:pPr>
    </w:p>
    <w:p w:rsidR="005E7ED6" w:rsidRPr="006C5A8A" w:rsidRDefault="005E7ED6" w:rsidP="006C5A8A">
      <w:pPr>
        <w:pStyle w:val="menfont"/>
        <w:ind w:right="707"/>
        <w:rPr>
          <w:rFonts w:ascii="Century Gothic" w:hAnsi="Century Gothic"/>
        </w:rPr>
      </w:pPr>
    </w:p>
    <w:p w:rsidR="0031245B" w:rsidRPr="005D13CB" w:rsidRDefault="0031245B" w:rsidP="007D3701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5D13CB">
        <w:rPr>
          <w:rFonts w:ascii="Century Gothic" w:eastAsia="Calibri" w:hAnsi="Century Gothic"/>
          <w:color w:val="000000" w:themeColor="text1"/>
          <w:lang w:eastAsia="en-US"/>
        </w:rPr>
        <w:lastRenderedPageBreak/>
        <w:t>Mając na uwadze stwierdzone podczas kontroli ww. uchybienia i</w:t>
      </w:r>
      <w:r w:rsidR="007D3701">
        <w:rPr>
          <w:rFonts w:ascii="Century Gothic" w:eastAsia="Calibri" w:hAnsi="Century Gothic"/>
          <w:color w:val="000000" w:themeColor="text1"/>
          <w:lang w:eastAsia="en-US"/>
        </w:rPr>
        <w:t xml:space="preserve"> </w:t>
      </w:r>
      <w:r w:rsidRPr="005D13CB">
        <w:rPr>
          <w:rFonts w:ascii="Century Gothic" w:eastAsia="Calibri" w:hAnsi="Century Gothic"/>
          <w:color w:val="000000" w:themeColor="text1"/>
          <w:lang w:eastAsia="en-US"/>
        </w:rPr>
        <w:t xml:space="preserve">uwagi </w:t>
      </w:r>
      <w:r w:rsidRPr="005D13CB">
        <w:rPr>
          <w:rFonts w:ascii="Century Gothic" w:hAnsi="Century Gothic"/>
          <w:color w:val="000000" w:themeColor="text1"/>
        </w:rPr>
        <w:t>w zakresie sprawowanego nadzoru pedagogicznego,</w:t>
      </w:r>
      <w:r w:rsidR="007D3701">
        <w:rPr>
          <w:rFonts w:ascii="Century Gothic" w:eastAsia="Calibri" w:hAnsi="Century Gothic"/>
          <w:color w:val="000000" w:themeColor="text1"/>
          <w:lang w:eastAsia="en-US"/>
        </w:rPr>
        <w:t xml:space="preserve"> na podstawie art. </w:t>
      </w:r>
      <w:r w:rsidRPr="005D13CB">
        <w:rPr>
          <w:rFonts w:ascii="Century Gothic" w:eastAsia="Calibri" w:hAnsi="Century Gothic"/>
          <w:color w:val="000000" w:themeColor="text1"/>
          <w:lang w:eastAsia="en-US"/>
        </w:rPr>
        <w:t>46 ust.</w:t>
      </w:r>
      <w:r w:rsidR="007D3701">
        <w:rPr>
          <w:rFonts w:ascii="Century Gothic" w:eastAsia="Calibri" w:hAnsi="Century Gothic"/>
          <w:color w:val="000000" w:themeColor="text1"/>
          <w:lang w:eastAsia="en-US"/>
        </w:rPr>
        <w:t xml:space="preserve"> </w:t>
      </w:r>
      <w:r w:rsidRPr="005D13CB">
        <w:rPr>
          <w:rFonts w:ascii="Century Gothic" w:eastAsia="Calibri" w:hAnsi="Century Gothic"/>
          <w:color w:val="000000" w:themeColor="text1"/>
          <w:lang w:eastAsia="en-US"/>
        </w:rPr>
        <w:t>3 ustawy o</w:t>
      </w:r>
      <w:r w:rsidR="007D3701">
        <w:rPr>
          <w:rFonts w:ascii="Century Gothic" w:eastAsia="Calibri" w:hAnsi="Century Gothic"/>
          <w:color w:val="000000" w:themeColor="text1"/>
          <w:lang w:eastAsia="en-US"/>
        </w:rPr>
        <w:t xml:space="preserve"> </w:t>
      </w:r>
      <w:r w:rsidRPr="005D13CB">
        <w:rPr>
          <w:rFonts w:ascii="Century Gothic" w:eastAsia="Calibri" w:hAnsi="Century Gothic"/>
          <w:color w:val="000000" w:themeColor="text1"/>
          <w:lang w:eastAsia="en-US"/>
        </w:rPr>
        <w:t>kontroli w administracji rządowej, przedstawiam następujące zalecenia:</w:t>
      </w:r>
    </w:p>
    <w:p w:rsidR="0031245B" w:rsidRPr="005D13CB" w:rsidRDefault="0031245B" w:rsidP="0031245B">
      <w:pPr>
        <w:numPr>
          <w:ilvl w:val="0"/>
          <w:numId w:val="11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5D13CB">
        <w:rPr>
          <w:rFonts w:ascii="Century Gothic" w:hAnsi="Century Gothic"/>
          <w:bCs/>
          <w:color w:val="000000" w:themeColor="text1"/>
        </w:rPr>
        <w:t>Przekazywać protokoły kontroli dyrektorom szkół w terminie zgodnym § 16 ust. 2 rozporządzenia w sprawie nadzoru pedagogicznego.</w:t>
      </w:r>
    </w:p>
    <w:p w:rsidR="0031245B" w:rsidRPr="005D13CB" w:rsidRDefault="0031245B" w:rsidP="007D3701">
      <w:pPr>
        <w:numPr>
          <w:ilvl w:val="0"/>
          <w:numId w:val="11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5D13CB">
        <w:rPr>
          <w:rFonts w:ascii="Century Gothic" w:hAnsi="Century Gothic"/>
          <w:bCs/>
          <w:color w:val="000000" w:themeColor="text1"/>
        </w:rPr>
        <w:t xml:space="preserve">Zawierać w protokołach kontroli wszystkie elementy wymagane rozporządzeniem w sprawie nadzoru pedagogicznego. </w:t>
      </w:r>
    </w:p>
    <w:p w:rsidR="00413BBD" w:rsidRPr="005D13CB" w:rsidRDefault="0031245B" w:rsidP="007D3701">
      <w:pPr>
        <w:numPr>
          <w:ilvl w:val="0"/>
          <w:numId w:val="11"/>
        </w:numPr>
        <w:spacing w:after="120"/>
        <w:ind w:left="426"/>
        <w:contextualSpacing/>
        <w:jc w:val="both"/>
        <w:rPr>
          <w:rFonts w:ascii="Century Gothic" w:hAnsi="Century Gothic"/>
          <w:color w:val="000000" w:themeColor="text1"/>
        </w:rPr>
      </w:pPr>
      <w:r w:rsidRPr="005D13CB">
        <w:rPr>
          <w:rFonts w:ascii="Century Gothic" w:hAnsi="Century Gothic"/>
          <w:bCs/>
          <w:color w:val="000000" w:themeColor="text1"/>
        </w:rPr>
        <w:t>Zachować</w:t>
      </w:r>
      <w:r w:rsidRPr="005D13CB">
        <w:rPr>
          <w:rFonts w:ascii="Century Gothic" w:hAnsi="Century Gothic"/>
          <w:color w:val="000000" w:themeColor="text1"/>
        </w:rPr>
        <w:t xml:space="preserve"> spójność tematyki kontroli wskazywanej w upoważnieniu do przeprowadzenia kontroli i w protokole kontroli.</w:t>
      </w:r>
    </w:p>
    <w:p w:rsidR="00413BBD" w:rsidRPr="005D13CB" w:rsidRDefault="00413BBD" w:rsidP="001D47EF">
      <w:pPr>
        <w:numPr>
          <w:ilvl w:val="0"/>
          <w:numId w:val="11"/>
        </w:numPr>
        <w:spacing w:after="120"/>
        <w:ind w:left="425" w:hanging="357"/>
        <w:jc w:val="both"/>
        <w:rPr>
          <w:rFonts w:ascii="Century Gothic" w:hAnsi="Century Gothic"/>
          <w:color w:val="000000" w:themeColor="text1"/>
        </w:rPr>
      </w:pPr>
      <w:r w:rsidRPr="005D13CB">
        <w:rPr>
          <w:rFonts w:ascii="Century Gothic" w:hAnsi="Century Gothic"/>
          <w:bCs/>
          <w:color w:val="000000" w:themeColor="text1"/>
        </w:rPr>
        <w:t xml:space="preserve">W przypadku </w:t>
      </w:r>
      <w:r w:rsidR="00FA4538" w:rsidRPr="005D13CB">
        <w:rPr>
          <w:rFonts w:ascii="Century Gothic" w:hAnsi="Century Gothic"/>
          <w:color w:val="000000" w:themeColor="text1"/>
        </w:rPr>
        <w:t>nieprzekazania</w:t>
      </w:r>
      <w:r w:rsidR="00FA4538" w:rsidRPr="005D13CB">
        <w:rPr>
          <w:rFonts w:ascii="Century Gothic" w:hAnsi="Century Gothic"/>
          <w:bCs/>
          <w:color w:val="000000" w:themeColor="text1"/>
        </w:rPr>
        <w:t xml:space="preserve"> </w:t>
      </w:r>
      <w:r w:rsidRPr="005D13CB">
        <w:rPr>
          <w:rFonts w:ascii="Century Gothic" w:hAnsi="Century Gothic"/>
          <w:color w:val="000000" w:themeColor="text1"/>
        </w:rPr>
        <w:t xml:space="preserve">organowi nadzoru pedagogicznego </w:t>
      </w:r>
      <w:r w:rsidR="00FA4538" w:rsidRPr="005D13CB">
        <w:rPr>
          <w:rFonts w:ascii="Century Gothic" w:hAnsi="Century Gothic"/>
          <w:bCs/>
          <w:color w:val="000000" w:themeColor="text1"/>
        </w:rPr>
        <w:t xml:space="preserve">przez </w:t>
      </w:r>
      <w:r w:rsidR="00FA4538" w:rsidRPr="005D13CB">
        <w:rPr>
          <w:rFonts w:ascii="Century Gothic" w:hAnsi="Century Gothic"/>
          <w:color w:val="000000" w:themeColor="text1"/>
        </w:rPr>
        <w:t>dyrektora szkoły</w:t>
      </w:r>
      <w:r w:rsidR="00386351" w:rsidRPr="005D13CB">
        <w:rPr>
          <w:rFonts w:ascii="Century Gothic" w:hAnsi="Century Gothic"/>
          <w:color w:val="000000" w:themeColor="text1"/>
        </w:rPr>
        <w:t>/placówki</w:t>
      </w:r>
      <w:r w:rsidR="00FA4538" w:rsidRPr="005D13CB">
        <w:rPr>
          <w:rFonts w:ascii="Century Gothic" w:hAnsi="Century Gothic"/>
          <w:color w:val="000000" w:themeColor="text1"/>
        </w:rPr>
        <w:t xml:space="preserve"> </w:t>
      </w:r>
      <w:r w:rsidRPr="005D13CB">
        <w:rPr>
          <w:rFonts w:ascii="Century Gothic" w:hAnsi="Century Gothic"/>
          <w:color w:val="000000" w:themeColor="text1"/>
        </w:rPr>
        <w:t>informacji o sposobie realizacji zaleceń w terminie określonym w przepisach prawa, podejmować działania w celu wyegzekwowania tego obowiązku</w:t>
      </w:r>
      <w:r w:rsidR="001D47EF">
        <w:rPr>
          <w:rFonts w:ascii="Century Gothic" w:hAnsi="Century Gothic"/>
          <w:color w:val="000000" w:themeColor="text1"/>
        </w:rPr>
        <w:t xml:space="preserve">. </w:t>
      </w:r>
    </w:p>
    <w:p w:rsidR="0031245B" w:rsidRPr="005D13CB" w:rsidRDefault="0031245B" w:rsidP="0031245B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5D13CB">
        <w:rPr>
          <w:rFonts w:ascii="Century Gothic" w:eastAsia="Calibri" w:hAnsi="Century Gothic"/>
          <w:color w:val="000000" w:themeColor="text1"/>
          <w:lang w:eastAsia="en-US"/>
        </w:rPr>
        <w:t xml:space="preserve">Na podstawie art. 49 ww. ustawy o kontroli w administracji rządowej, przedstawiając powyższe wystąpienie pokontrolne, proszę o przekazanie w terminie 30 dni od daty otrzymania niniejszego wystąpienia informacji o sposobie wykonania zaleceń. </w:t>
      </w:r>
    </w:p>
    <w:p w:rsidR="0031245B" w:rsidRPr="005D13CB" w:rsidRDefault="0031245B" w:rsidP="0031245B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5D13CB">
        <w:rPr>
          <w:rFonts w:ascii="Century Gothic" w:hAnsi="Century Gothic"/>
          <w:color w:val="000000" w:themeColor="text1"/>
        </w:rPr>
        <w:t>Od wystąpienia pokontrolnego nie przysługują środki odwoławcze.</w:t>
      </w:r>
    </w:p>
    <w:p w:rsidR="0031245B" w:rsidRPr="005D13CB" w:rsidRDefault="0031245B" w:rsidP="0031245B">
      <w:pPr>
        <w:jc w:val="both"/>
        <w:rPr>
          <w:rFonts w:ascii="Century Gothic" w:hAnsi="Century Gothic"/>
          <w:color w:val="000000" w:themeColor="text1"/>
        </w:rPr>
      </w:pPr>
      <w:r w:rsidRPr="005D13CB">
        <w:rPr>
          <w:rFonts w:ascii="Century Gothic" w:hAnsi="Century Gothic"/>
          <w:color w:val="000000" w:themeColor="text1"/>
        </w:rPr>
        <w:t xml:space="preserve">Wystąpienie pokontrolne sporządzono w dwóch jednobrzmiących egzemplarzach. </w:t>
      </w:r>
    </w:p>
    <w:sectPr w:rsidR="0031245B" w:rsidRPr="005D13CB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5E3" w:rsidRDefault="007C45E3">
      <w:r>
        <w:separator/>
      </w:r>
    </w:p>
  </w:endnote>
  <w:endnote w:type="continuationSeparator" w:id="0">
    <w:p w:rsidR="007C45E3" w:rsidRDefault="007C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69477E65-B041-4094-91C8-70F6C487D4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FECD01B7-1ED2-4451-9103-C382B24BC103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3" w:fontKey="{58346D80-5D7F-4708-8D31-6A6291CEC786}"/>
    <w:embedBold r:id="rId4" w:fontKey="{E12AE7C6-6301-4496-A1F2-99F8A57D0F8E}"/>
    <w:embedItalic r:id="rId5" w:fontKey="{F81D9764-6326-4443-B75E-54AA4A56BEE7}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A47A2D6-5C36-41C3-9C4A-59FC585480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041376"/>
      <w:docPartObj>
        <w:docPartGallery w:val="Page Numbers (Bottom of Page)"/>
        <w:docPartUnique/>
      </w:docPartObj>
    </w:sdtPr>
    <w:sdtEndPr/>
    <w:sdtContent>
      <w:p w:rsidR="008635F8" w:rsidRDefault="008635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32B">
          <w:rPr>
            <w:noProof/>
          </w:rPr>
          <w:t>2</w:t>
        </w:r>
        <w:r>
          <w:fldChar w:fldCharType="end"/>
        </w:r>
      </w:p>
    </w:sdtContent>
  </w:sdt>
  <w:p w:rsidR="00DF28D0" w:rsidRDefault="007C45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9433704"/>
      <w:docPartObj>
        <w:docPartGallery w:val="Page Numbers (Bottom of Page)"/>
        <w:docPartUnique/>
      </w:docPartObj>
    </w:sdtPr>
    <w:sdtEndPr/>
    <w:sdtContent>
      <w:p w:rsidR="008635F8" w:rsidRDefault="008635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32B">
          <w:rPr>
            <w:noProof/>
          </w:rPr>
          <w:t>1</w:t>
        </w:r>
        <w:r>
          <w:fldChar w:fldCharType="end"/>
        </w:r>
      </w:p>
    </w:sdtContent>
  </w:sdt>
  <w:p w:rsidR="00DF28D0" w:rsidRDefault="007C45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5E3" w:rsidRDefault="007C45E3">
      <w:r>
        <w:separator/>
      </w:r>
    </w:p>
  </w:footnote>
  <w:footnote w:type="continuationSeparator" w:id="0">
    <w:p w:rsidR="007C45E3" w:rsidRDefault="007C45E3">
      <w:r>
        <w:continuationSeparator/>
      </w:r>
    </w:p>
  </w:footnote>
  <w:footnote w:id="1">
    <w:p w:rsidR="006C5A8A" w:rsidRPr="007D3701" w:rsidRDefault="006C5A8A" w:rsidP="007D3701">
      <w:pPr>
        <w:pStyle w:val="Tekstprzypisudolnego"/>
        <w:jc w:val="both"/>
        <w:rPr>
          <w:rFonts w:ascii="Century Gothic" w:hAnsi="Century Gothic"/>
        </w:rPr>
      </w:pPr>
      <w:r>
        <w:rPr>
          <w:rStyle w:val="Odwoanieprzypisudolnego"/>
          <w:color w:val="000000" w:themeColor="text1"/>
        </w:rPr>
        <w:footnoteRef/>
      </w:r>
      <w:r>
        <w:rPr>
          <w:rFonts w:ascii="Arial" w:hAnsi="Arial" w:cs="Arial"/>
          <w:color w:val="000000" w:themeColor="text1"/>
        </w:rPr>
        <w:t xml:space="preserve"> </w:t>
      </w:r>
      <w:r w:rsidRPr="007D3701">
        <w:rPr>
          <w:rFonts w:ascii="Century Gothic" w:hAnsi="Century Gothic"/>
        </w:rPr>
        <w:t xml:space="preserve">Kontrolę przeprowadzili pracownicy Ministerstwa Edukacji Narodowej: </w:t>
      </w:r>
    </w:p>
    <w:p w:rsidR="006C5A8A" w:rsidRPr="007D3701" w:rsidRDefault="006C5A8A" w:rsidP="007D3701">
      <w:pPr>
        <w:numPr>
          <w:ilvl w:val="0"/>
          <w:numId w:val="1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7D3701">
        <w:rPr>
          <w:rFonts w:ascii="Century Gothic" w:hAnsi="Century Gothic"/>
          <w:sz w:val="20"/>
          <w:szCs w:val="20"/>
        </w:rPr>
        <w:t xml:space="preserve">Barbara Socha – naczelnik Wydziału Nadzoru Pedagogicznego w Departamencie Kształcenia Ogólnego, </w:t>
      </w:r>
      <w:r w:rsidRPr="007D3701">
        <w:rPr>
          <w:rFonts w:ascii="Century Gothic" w:hAnsi="Century Gothic"/>
          <w:bCs/>
          <w:sz w:val="20"/>
          <w:szCs w:val="20"/>
        </w:rPr>
        <w:t xml:space="preserve">na podstawie upoważnienia nr 17/2019 </w:t>
      </w:r>
      <w:r w:rsidRPr="007D3701">
        <w:rPr>
          <w:rFonts w:ascii="Century Gothic" w:hAnsi="Century Gothic"/>
          <w:sz w:val="20"/>
          <w:szCs w:val="20"/>
        </w:rPr>
        <w:t xml:space="preserve">z 19 czerwca 2019 r.; </w:t>
      </w:r>
    </w:p>
    <w:p w:rsidR="006C5A8A" w:rsidRPr="007D3701" w:rsidRDefault="006C5A8A" w:rsidP="007D3701">
      <w:pPr>
        <w:numPr>
          <w:ilvl w:val="0"/>
          <w:numId w:val="1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7D3701">
        <w:rPr>
          <w:rFonts w:ascii="Century Gothic" w:hAnsi="Century Gothic"/>
          <w:sz w:val="20"/>
          <w:szCs w:val="20"/>
        </w:rPr>
        <w:t xml:space="preserve">Urszula Witkowska – naczelnik Wydziału Efektów Kształcenia w Departamencie Kształcenia Ogólnego, </w:t>
      </w:r>
      <w:r w:rsidRPr="007D3701">
        <w:rPr>
          <w:rFonts w:ascii="Century Gothic" w:hAnsi="Century Gothic"/>
          <w:bCs/>
          <w:sz w:val="20"/>
          <w:szCs w:val="20"/>
        </w:rPr>
        <w:t xml:space="preserve">na podstawie upoważnienia nr 18/2019 z </w:t>
      </w:r>
      <w:r w:rsidRPr="007D3701">
        <w:rPr>
          <w:rFonts w:ascii="Century Gothic" w:hAnsi="Century Gothic"/>
          <w:sz w:val="20"/>
          <w:szCs w:val="20"/>
        </w:rPr>
        <w:t>19 czerwca 2019 r.;</w:t>
      </w:r>
    </w:p>
    <w:p w:rsidR="006C5A8A" w:rsidRPr="007D3701" w:rsidRDefault="006C5A8A" w:rsidP="006C5A8A">
      <w:pPr>
        <w:numPr>
          <w:ilvl w:val="0"/>
          <w:numId w:val="1"/>
        </w:numPr>
        <w:spacing w:after="160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7D3701">
        <w:rPr>
          <w:rFonts w:ascii="Century Gothic" w:hAnsi="Century Gothic"/>
          <w:sz w:val="20"/>
          <w:szCs w:val="20"/>
        </w:rPr>
        <w:t xml:space="preserve">Jan Chojnacki – główny specjalista w Wydziale Awansu Zawodowego Nauczycieli </w:t>
      </w:r>
      <w:r w:rsidR="00425971" w:rsidRPr="007D3701">
        <w:rPr>
          <w:rFonts w:ascii="Century Gothic" w:hAnsi="Century Gothic"/>
          <w:sz w:val="20"/>
          <w:szCs w:val="20"/>
        </w:rPr>
        <w:br/>
      </w:r>
      <w:r w:rsidRPr="007D3701">
        <w:rPr>
          <w:rFonts w:ascii="Century Gothic" w:hAnsi="Century Gothic"/>
          <w:sz w:val="20"/>
          <w:szCs w:val="20"/>
        </w:rPr>
        <w:t xml:space="preserve">w Departamencie Kształcenia Ogólnego, </w:t>
      </w:r>
      <w:r w:rsidRPr="007D3701">
        <w:rPr>
          <w:rFonts w:ascii="Century Gothic" w:hAnsi="Century Gothic"/>
          <w:bCs/>
          <w:sz w:val="20"/>
          <w:szCs w:val="20"/>
        </w:rPr>
        <w:t xml:space="preserve">na podstawie upoważnienia nr 19/2019 </w:t>
      </w:r>
      <w:r w:rsidRPr="007D3701">
        <w:rPr>
          <w:rFonts w:ascii="Century Gothic" w:hAnsi="Century Gothic"/>
          <w:sz w:val="20"/>
          <w:szCs w:val="20"/>
        </w:rPr>
        <w:t>z 19 czerwca 2019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7318A1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7318A1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245E"/>
    <w:multiLevelType w:val="hybridMultilevel"/>
    <w:tmpl w:val="E64E0116"/>
    <w:lvl w:ilvl="0" w:tplc="1C5C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0760C"/>
    <w:multiLevelType w:val="hybridMultilevel"/>
    <w:tmpl w:val="EA30C158"/>
    <w:lvl w:ilvl="0" w:tplc="04150019">
      <w:start w:val="1"/>
      <w:numFmt w:val="lowerLetter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06B1E92"/>
    <w:multiLevelType w:val="hybridMultilevel"/>
    <w:tmpl w:val="F7F89036"/>
    <w:lvl w:ilvl="0" w:tplc="939C2B6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E238E"/>
    <w:multiLevelType w:val="hybridMultilevel"/>
    <w:tmpl w:val="7E761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C67FD"/>
    <w:multiLevelType w:val="hybridMultilevel"/>
    <w:tmpl w:val="1EE455D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954EBB"/>
    <w:multiLevelType w:val="hybridMultilevel"/>
    <w:tmpl w:val="33C0BF8E"/>
    <w:lvl w:ilvl="0" w:tplc="DB18C1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FDD0945"/>
    <w:multiLevelType w:val="hybridMultilevel"/>
    <w:tmpl w:val="AD04E254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B45395D"/>
    <w:multiLevelType w:val="hybridMultilevel"/>
    <w:tmpl w:val="AE8A5D1C"/>
    <w:lvl w:ilvl="0" w:tplc="04150019">
      <w:start w:val="1"/>
      <w:numFmt w:val="lowerLetter"/>
      <w:lvlText w:val="%1.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8" w15:restartNumberingAfterBreak="0">
    <w:nsid w:val="5F947275"/>
    <w:multiLevelType w:val="hybridMultilevel"/>
    <w:tmpl w:val="A5EE2D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E7A7D"/>
    <w:multiLevelType w:val="hybridMultilevel"/>
    <w:tmpl w:val="5DB09EA0"/>
    <w:lvl w:ilvl="0" w:tplc="235C052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 w15:restartNumberingAfterBreak="0">
    <w:nsid w:val="6B61330E"/>
    <w:multiLevelType w:val="hybridMultilevel"/>
    <w:tmpl w:val="B98A5C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8A"/>
    <w:rsid w:val="001D47EF"/>
    <w:rsid w:val="001F6A12"/>
    <w:rsid w:val="0031245B"/>
    <w:rsid w:val="00386351"/>
    <w:rsid w:val="00413BBD"/>
    <w:rsid w:val="00425971"/>
    <w:rsid w:val="004F2A99"/>
    <w:rsid w:val="004F5A1D"/>
    <w:rsid w:val="005A467C"/>
    <w:rsid w:val="005D13CB"/>
    <w:rsid w:val="005E7ED6"/>
    <w:rsid w:val="006C5A8A"/>
    <w:rsid w:val="007318A1"/>
    <w:rsid w:val="0074196B"/>
    <w:rsid w:val="007C45E3"/>
    <w:rsid w:val="007D3701"/>
    <w:rsid w:val="007F5C3C"/>
    <w:rsid w:val="008635F8"/>
    <w:rsid w:val="008F732B"/>
    <w:rsid w:val="00A17658"/>
    <w:rsid w:val="00A8158A"/>
    <w:rsid w:val="00D0325F"/>
    <w:rsid w:val="00E77D7E"/>
    <w:rsid w:val="00FA4538"/>
    <w:rsid w:val="00FB3223"/>
    <w:rsid w:val="00FC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nhideWhenUsed/>
    <w:rsid w:val="006C5A8A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5A8A"/>
  </w:style>
  <w:style w:type="paragraph" w:customStyle="1" w:styleId="Style7">
    <w:name w:val="Style7"/>
    <w:basedOn w:val="Normalny"/>
    <w:uiPriority w:val="99"/>
    <w:rsid w:val="006C5A8A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character" w:styleId="Odwoanieprzypisudolnego">
    <w:name w:val="footnote reference"/>
    <w:basedOn w:val="Domylnaczcionkaakapitu"/>
    <w:semiHidden/>
    <w:unhideWhenUsed/>
    <w:rsid w:val="006C5A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nhideWhenUsed/>
    <w:rsid w:val="006C5A8A"/>
    <w:pPr>
      <w:ind w:firstLine="708"/>
      <w:jc w:val="both"/>
    </w:pPr>
    <w:rPr>
      <w:rFonts w:ascii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C5A8A"/>
    <w:rPr>
      <w:sz w:val="24"/>
      <w:szCs w:val="24"/>
    </w:rPr>
  </w:style>
  <w:style w:type="paragraph" w:customStyle="1" w:styleId="Style6">
    <w:name w:val="Style6"/>
    <w:basedOn w:val="Normalny"/>
    <w:uiPriority w:val="99"/>
    <w:rsid w:val="006C5A8A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</w:rPr>
  </w:style>
  <w:style w:type="paragraph" w:customStyle="1" w:styleId="Style9">
    <w:name w:val="Style9"/>
    <w:basedOn w:val="Normalny"/>
    <w:uiPriority w:val="99"/>
    <w:rsid w:val="006C5A8A"/>
    <w:pPr>
      <w:widowControl w:val="0"/>
      <w:autoSpaceDE w:val="0"/>
      <w:autoSpaceDN w:val="0"/>
      <w:adjustRightInd w:val="0"/>
      <w:spacing w:line="275" w:lineRule="exact"/>
      <w:ind w:hanging="355"/>
      <w:jc w:val="both"/>
    </w:pPr>
    <w:rPr>
      <w:rFonts w:ascii="Times New Roman" w:eastAsiaTheme="minorEastAsia" w:hAnsi="Times New Roman" w:cs="Times New Roman"/>
    </w:rPr>
  </w:style>
  <w:style w:type="character" w:customStyle="1" w:styleId="FontStyle21">
    <w:name w:val="Font Style21"/>
    <w:basedOn w:val="Domylnaczcionkaakapitu"/>
    <w:uiPriority w:val="99"/>
    <w:rsid w:val="006C5A8A"/>
    <w:rPr>
      <w:rFonts w:ascii="Arial" w:hAnsi="Arial" w:cs="Arial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6C5A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D47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D4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2990</Words>
  <Characters>17943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2020-09-11T09:11:00Z</dcterms:created>
  <dcterms:modified xsi:type="dcterms:W3CDTF">2020-09-11T09:11:00Z</dcterms:modified>
</cp:coreProperties>
</file>