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4C0B" w14:textId="77777777" w:rsidR="009319B2" w:rsidRPr="002740C0" w:rsidRDefault="00E1109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1B31A6A" w14:textId="77777777" w:rsidR="009319B2" w:rsidRPr="00D666FB" w:rsidRDefault="00E1109B" w:rsidP="002A4C36">
      <w:pPr>
        <w:pStyle w:val="Tytu"/>
        <w:spacing w:after="0"/>
      </w:pPr>
      <w:r w:rsidRPr="00D666FB">
        <w:t>WOJEWODY POMORSKIEGO</w:t>
      </w:r>
    </w:p>
    <w:p w14:paraId="3F0914DF" w14:textId="77777777" w:rsidR="009319B2" w:rsidRPr="002740C0" w:rsidRDefault="00E1109B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24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5A7289F9" w14:textId="77777777" w:rsidR="009319B2" w:rsidRPr="00724494" w:rsidRDefault="00E1109B" w:rsidP="002B14D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rozłożenie na raty</w:t>
      </w:r>
      <w:r w:rsidRPr="005249D1">
        <w:rPr>
          <w:rFonts w:cs="Arial"/>
          <w:szCs w:val="28"/>
        </w:rPr>
        <w:t xml:space="preserve"> należności z tytułu </w:t>
      </w:r>
      <w:r>
        <w:rPr>
          <w:rFonts w:cs="Arial"/>
          <w:szCs w:val="28"/>
        </w:rPr>
        <w:t>użytkowania lokalu mieszkalnego</w:t>
      </w:r>
      <w:r w:rsidRPr="0003284D">
        <w:rPr>
          <w:rFonts w:cs="Arial"/>
          <w:szCs w:val="28"/>
        </w:rPr>
        <w:t xml:space="preserve"> Skarbu Państwa</w:t>
      </w:r>
    </w:p>
    <w:p w14:paraId="772402ED" w14:textId="77777777" w:rsidR="009319B2" w:rsidRPr="005249D1" w:rsidRDefault="00E1109B" w:rsidP="002B14D5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 a ust. 1 oraz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(t. j. Dz. U. z 2024 r. poz. 1145</w:t>
      </w:r>
      <w:r w:rsidRPr="005249D1">
        <w:rPr>
          <w:rFonts w:cs="Arial"/>
          <w:szCs w:val="24"/>
        </w:rPr>
        <w:t>) zarządza się, co następuje.</w:t>
      </w:r>
    </w:p>
    <w:p w14:paraId="3B912666" w14:textId="77777777" w:rsidR="009319B2" w:rsidRPr="005249D1" w:rsidRDefault="00E1109B" w:rsidP="002B14D5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r w:rsidRPr="008B58A8">
        <w:rPr>
          <w:rFonts w:cs="Arial"/>
          <w:szCs w:val="24"/>
        </w:rPr>
        <w:t xml:space="preserve"> </w:t>
      </w:r>
      <w:r w:rsidRPr="005249D1">
        <w:rPr>
          <w:rFonts w:cs="Arial"/>
          <w:szCs w:val="24"/>
        </w:rPr>
        <w:t>Wyraża s</w:t>
      </w:r>
      <w:r>
        <w:rPr>
          <w:rFonts w:cs="Arial"/>
          <w:szCs w:val="24"/>
        </w:rPr>
        <w:t>ię zgodę Prezydentowi Miasta Gdańska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</w:t>
      </w:r>
      <w:r>
        <w:rPr>
          <w:rFonts w:cs="Arial"/>
          <w:szCs w:val="24"/>
        </w:rPr>
        <w:t xml:space="preserve">a nieruchomościami, na udzielenie ulgi w spłacie zaległości z tytułu użytkowania lokalu mieszkalnego Skarbu Państwa położonego w Gdańsku przy </w:t>
      </w:r>
      <w:r>
        <w:rPr>
          <w:rFonts w:cs="Arial"/>
          <w:szCs w:val="24"/>
        </w:rPr>
        <w:br/>
        <w:t xml:space="preserve">ul. Kartuskiej 124 A/6 należnych od </w:t>
      </w:r>
      <w:r w:rsidRPr="0085343D">
        <w:rPr>
          <w:rFonts w:cs="Arial"/>
        </w:rPr>
        <w:t xml:space="preserve">(wyłączenie jawności w zakresie danych osobowych na podstawie art. 5 ust. 2 ustawy z dnia 6 września 2001 r. o dostępie </w:t>
      </w:r>
      <w:r>
        <w:rPr>
          <w:rFonts w:cs="Arial"/>
        </w:rPr>
        <w:br/>
      </w:r>
      <w:r w:rsidRPr="0085343D">
        <w:rPr>
          <w:rFonts w:cs="Arial"/>
        </w:rPr>
        <w:t>do informac</w:t>
      </w:r>
      <w:r>
        <w:rPr>
          <w:rFonts w:cs="Arial"/>
        </w:rPr>
        <w:t xml:space="preserve">ji publicznej </w:t>
      </w:r>
      <w:proofErr w:type="spellStart"/>
      <w:r>
        <w:rPr>
          <w:rFonts w:cs="Arial"/>
        </w:rPr>
        <w:t>t.j</w:t>
      </w:r>
      <w:proofErr w:type="spellEnd"/>
      <w:r>
        <w:rPr>
          <w:rFonts w:cs="Arial"/>
        </w:rPr>
        <w:t>. Dz. U. z 2022 r. poz. 902</w:t>
      </w:r>
      <w:r w:rsidRPr="0085343D">
        <w:rPr>
          <w:rFonts w:cs="Arial"/>
        </w:rPr>
        <w:t>; wyłącz</w:t>
      </w:r>
      <w:r>
        <w:rPr>
          <w:rFonts w:cs="Arial"/>
        </w:rPr>
        <w:t xml:space="preserve">enia dokonał Wojewoda Pomorski) </w:t>
      </w:r>
      <w:r>
        <w:rPr>
          <w:rFonts w:cs="Arial"/>
          <w:szCs w:val="24"/>
        </w:rPr>
        <w:t xml:space="preserve">w postaci rozłożenia na 30 rat części zaległych opłat w wysokości </w:t>
      </w:r>
      <w:r>
        <w:rPr>
          <w:rFonts w:cs="Arial"/>
          <w:szCs w:val="24"/>
        </w:rPr>
        <w:br/>
        <w:t xml:space="preserve">15 000,00 zł oraz odroczenie terminu spłaty pozostałej części zaległych opłat </w:t>
      </w:r>
      <w:r>
        <w:rPr>
          <w:rFonts w:cs="Arial"/>
          <w:szCs w:val="24"/>
        </w:rPr>
        <w:br/>
        <w:t>w wysokości 8 955,09 zł na okres 30 miesięcy.</w:t>
      </w:r>
    </w:p>
    <w:p w14:paraId="4A7AEAE6" w14:textId="77777777" w:rsidR="009319B2" w:rsidRPr="005249D1" w:rsidRDefault="00E1109B" w:rsidP="002B14D5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4 września 2024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roku, znak: WS-VII.6845.6.2024.JM,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w kwocie </w:t>
      </w:r>
      <w:r>
        <w:rPr>
          <w:rFonts w:cs="Arial"/>
          <w:szCs w:val="24"/>
        </w:rPr>
        <w:br/>
        <w:t xml:space="preserve">19 481,39 zł </w:t>
      </w:r>
      <w:r w:rsidRPr="005249D1">
        <w:rPr>
          <w:rFonts w:cs="Arial"/>
          <w:szCs w:val="24"/>
        </w:rPr>
        <w:t>wraz z odsetkami należnymi na dzień</w:t>
      </w:r>
      <w:r>
        <w:rPr>
          <w:rFonts w:cs="Arial"/>
          <w:szCs w:val="24"/>
        </w:rPr>
        <w:t xml:space="preserve"> zawarcia ugody oraz zaległością uboczną w wysokości: 720,00 zł.</w:t>
      </w:r>
    </w:p>
    <w:p w14:paraId="68925D35" w14:textId="77777777" w:rsidR="009319B2" w:rsidRPr="001B0D4F" w:rsidRDefault="00E1109B" w:rsidP="002B14D5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p w14:paraId="42446383" w14:textId="77777777" w:rsidR="00F56BB5" w:rsidRDefault="00F56BB5" w:rsidP="00F56BB5">
      <w:pPr>
        <w:ind w:left="3545" w:firstLine="0"/>
        <w:jc w:val="center"/>
        <w:rPr>
          <w:rFonts w:cs="Arial"/>
        </w:rPr>
      </w:pPr>
      <w:bookmarkStart w:id="2" w:name="ezdPracownikAtrybut5"/>
      <w:bookmarkEnd w:id="1"/>
      <w:r>
        <w:rPr>
          <w:rFonts w:cs="Arial"/>
        </w:rPr>
        <w:t>WOJEWODA POMORSKI</w:t>
      </w:r>
      <w:bookmarkEnd w:id="2"/>
    </w:p>
    <w:p w14:paraId="54AA72CD" w14:textId="77777777" w:rsidR="00F56BB5" w:rsidRDefault="00F56BB5" w:rsidP="00F56BB5">
      <w:pPr>
        <w:ind w:left="3545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p w14:paraId="520EAA6C" w14:textId="77777777" w:rsidR="009319B2" w:rsidRPr="00724494" w:rsidRDefault="009319B2" w:rsidP="00724494">
      <w:pPr>
        <w:pStyle w:val="Nagwek2"/>
      </w:pPr>
    </w:p>
    <w:p w14:paraId="17ACC7DB" w14:textId="0B5A06F2" w:rsidR="009319B2" w:rsidRDefault="009319B2" w:rsidP="003322BF">
      <w:pPr>
        <w:spacing w:after="720"/>
        <w:rPr>
          <w:rFonts w:ascii="Times New Roman" w:hAnsi="Times New Roman"/>
          <w:szCs w:val="24"/>
        </w:rPr>
      </w:pPr>
    </w:p>
    <w:sectPr w:rsidR="0093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51"/>
    <w:rsid w:val="00095690"/>
    <w:rsid w:val="0037706A"/>
    <w:rsid w:val="009319B2"/>
    <w:rsid w:val="00A40B51"/>
    <w:rsid w:val="00E1109B"/>
    <w:rsid w:val="00F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F1A6"/>
  <w15:docId w15:val="{711A9319-8D4E-481F-AD42-0580277B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24 września 2024 r.</dc:title>
  <dc:creator>Maria Leszczyńska</dc:creator>
  <cp:lastModifiedBy>Dominik Wójcik</cp:lastModifiedBy>
  <cp:revision>3</cp:revision>
  <cp:lastPrinted>2017-01-05T08:10:00Z</cp:lastPrinted>
  <dcterms:created xsi:type="dcterms:W3CDTF">2024-09-25T06:55:00Z</dcterms:created>
  <dcterms:modified xsi:type="dcterms:W3CDTF">2024-09-25T06:57:00Z</dcterms:modified>
</cp:coreProperties>
</file>