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1B19" w14:textId="77777777" w:rsidR="00DF00AE" w:rsidRPr="00F12C22" w:rsidRDefault="68E5E35B" w:rsidP="68E5E35B">
      <w:pPr>
        <w:rPr>
          <w:rFonts w:cstheme="minorHAnsi"/>
          <w:b/>
          <w:bCs/>
          <w:u w:val="single"/>
        </w:rPr>
      </w:pPr>
      <w:r w:rsidRPr="00F12C22">
        <w:rPr>
          <w:rFonts w:cstheme="minorHAnsi"/>
          <w:b/>
          <w:bCs/>
          <w:u w:val="single"/>
        </w:rPr>
        <w:t xml:space="preserve">Pytania i odpowiedzi </w:t>
      </w:r>
      <w:proofErr w:type="spellStart"/>
      <w:r w:rsidRPr="00F12C22">
        <w:rPr>
          <w:rFonts w:cstheme="minorHAnsi"/>
          <w:b/>
          <w:bCs/>
          <w:u w:val="single"/>
        </w:rPr>
        <w:t>Cyberbezpieczny</w:t>
      </w:r>
      <w:proofErr w:type="spellEnd"/>
      <w:r w:rsidRPr="00F12C22">
        <w:rPr>
          <w:rFonts w:cstheme="minorHAnsi"/>
          <w:b/>
          <w:bCs/>
          <w:u w:val="single"/>
        </w:rPr>
        <w:t xml:space="preserve"> samorząd</w:t>
      </w:r>
    </w:p>
    <w:p w14:paraId="672A6659" w14:textId="77777777" w:rsidR="009E7941" w:rsidRPr="00F12C22" w:rsidRDefault="009E7941">
      <w:pPr>
        <w:rPr>
          <w:rFonts w:cstheme="minorHAnsi"/>
        </w:rPr>
      </w:pPr>
    </w:p>
    <w:p w14:paraId="541DAE3F" w14:textId="77777777" w:rsidR="005D4E84" w:rsidRPr="00F12C22" w:rsidRDefault="68E5E35B" w:rsidP="68E5E35B">
      <w:pPr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Kto może ubiegać się o grant?</w:t>
      </w:r>
    </w:p>
    <w:p w14:paraId="38938720" w14:textId="1D85CB4D" w:rsidR="009E7941" w:rsidRPr="00F12C22" w:rsidRDefault="68E5E35B" w:rsidP="009E7941">
      <w:pPr>
        <w:rPr>
          <w:rFonts w:cstheme="minorHAnsi"/>
        </w:rPr>
      </w:pPr>
      <w:r w:rsidRPr="00F12C22">
        <w:rPr>
          <w:rFonts w:cstheme="minorHAnsi"/>
        </w:rPr>
        <w:t>J</w:t>
      </w:r>
      <w:r w:rsidR="52FB20FF" w:rsidRPr="00F12C22">
        <w:rPr>
          <w:rFonts w:cstheme="minorHAnsi"/>
        </w:rPr>
        <w:t>ednostki Samorządu Terytorialnego</w:t>
      </w:r>
      <w:r w:rsidRPr="00F12C22">
        <w:rPr>
          <w:rFonts w:cstheme="minorHAnsi"/>
        </w:rPr>
        <w:t xml:space="preserve"> na poziomie gminy, powiatu, samorządu województwa (z ograniczeniem do jednostek sektora finansów publicznych, z wyłączeniem placówek ochrony zdrowia)</w:t>
      </w:r>
    </w:p>
    <w:p w14:paraId="0B64BC83" w14:textId="77777777" w:rsidR="00E26627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Gdzie i jak złożyć wniosek?</w:t>
      </w:r>
    </w:p>
    <w:p w14:paraId="587EB873" w14:textId="03E20B0A" w:rsidR="13FEA771" w:rsidRPr="00F12C22" w:rsidRDefault="13FEA771" w:rsidP="13FEA771">
      <w:pPr>
        <w:rPr>
          <w:rFonts w:cstheme="minorHAnsi"/>
        </w:rPr>
      </w:pPr>
      <w:r w:rsidRPr="00F12C22">
        <w:rPr>
          <w:rFonts w:cstheme="minorHAnsi"/>
        </w:rPr>
        <w:t xml:space="preserve">Wniosek należy złożyć poprzez system LSI dostępny na stronie </w:t>
      </w:r>
      <w:hyperlink r:id="rId8">
        <w:r w:rsidRPr="00F12C22">
          <w:rPr>
            <w:rStyle w:val="Hipercze"/>
            <w:rFonts w:eastAsia="Calibri" w:cstheme="minorHAnsi"/>
          </w:rPr>
          <w:t>https://www.gov.pl/web/cppc/cyberbezpieczny-samorzad</w:t>
        </w:r>
      </w:hyperlink>
      <w:r w:rsidRPr="00F12C22">
        <w:rPr>
          <w:rFonts w:eastAsia="Calibri" w:cstheme="minorHAnsi"/>
        </w:rPr>
        <w:t xml:space="preserve"> </w:t>
      </w:r>
    </w:p>
    <w:p w14:paraId="74D0FD0B" w14:textId="77777777" w:rsidR="009E7941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Jaki jest poziom dofinansowania dla każdego JST?</w:t>
      </w:r>
    </w:p>
    <w:p w14:paraId="2822FB86" w14:textId="1EB9D444" w:rsidR="13FEA771" w:rsidRPr="00F12C22" w:rsidRDefault="13FEA771" w:rsidP="13FEA771">
      <w:pPr>
        <w:rPr>
          <w:rFonts w:cstheme="minorHAnsi"/>
        </w:rPr>
      </w:pPr>
      <w:r w:rsidRPr="00F12C22">
        <w:rPr>
          <w:rFonts w:cstheme="minorHAnsi"/>
        </w:rPr>
        <w:t xml:space="preserve">Poziom dofinansowania zgodny z załącznikiem nr 2 do Regulaminu konkursu dostępny na stronie </w:t>
      </w:r>
      <w:hyperlink r:id="rId9">
        <w:r w:rsidRPr="00F12C22">
          <w:rPr>
            <w:rStyle w:val="Hipercze"/>
            <w:rFonts w:eastAsia="Calibri" w:cstheme="minorHAnsi"/>
          </w:rPr>
          <w:t>https://www.gov.pl/web/cppc/cyberbezpieczny-samorzad</w:t>
        </w:r>
      </w:hyperlink>
      <w:r w:rsidRPr="00F12C22">
        <w:rPr>
          <w:rFonts w:eastAsia="Calibri" w:cstheme="minorHAnsi"/>
        </w:rPr>
        <w:t xml:space="preserve"> </w:t>
      </w:r>
    </w:p>
    <w:p w14:paraId="37ACC3A1" w14:textId="77777777" w:rsidR="009E7941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Z czego wynika wysokość poziomu dofinansowania?</w:t>
      </w:r>
    </w:p>
    <w:p w14:paraId="2AA87419" w14:textId="77777777" w:rsidR="009E7941" w:rsidRPr="00F12C22" w:rsidRDefault="68E5E35B" w:rsidP="009E7941">
      <w:pPr>
        <w:rPr>
          <w:rFonts w:cstheme="minorHAnsi"/>
        </w:rPr>
      </w:pPr>
      <w:r w:rsidRPr="00F12C22">
        <w:rPr>
          <w:rFonts w:cstheme="minorHAnsi"/>
        </w:rPr>
        <w:t>Zasady przyznawania grantów, szczegółowo zostały opisane w Regulaminie – par. 4.</w:t>
      </w:r>
    </w:p>
    <w:p w14:paraId="70FE2A33" w14:textId="77777777" w:rsidR="00E26627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Jaki jest termin na złożenie wniosku?</w:t>
      </w:r>
    </w:p>
    <w:p w14:paraId="79A47BF7" w14:textId="0B4F2DEC" w:rsidR="00E26627" w:rsidRPr="00F12C22" w:rsidRDefault="68E5E35B" w:rsidP="00E26627">
      <w:pPr>
        <w:rPr>
          <w:rFonts w:cstheme="minorHAnsi"/>
        </w:rPr>
      </w:pPr>
      <w:r w:rsidRPr="00F12C22">
        <w:rPr>
          <w:rFonts w:cstheme="minorHAnsi"/>
        </w:rPr>
        <w:t xml:space="preserve">Termin złożenia wniosku 19.07.2023 – </w:t>
      </w:r>
      <w:commentRangeStart w:id="0"/>
      <w:r w:rsidRPr="00F12C22">
        <w:rPr>
          <w:rFonts w:cstheme="minorHAnsi"/>
        </w:rPr>
        <w:t>30.09.2023</w:t>
      </w:r>
      <w:r w:rsidR="62AEA19A" w:rsidRPr="00F12C22">
        <w:rPr>
          <w:rFonts w:cstheme="minorHAnsi"/>
        </w:rPr>
        <w:t xml:space="preserve"> </w:t>
      </w:r>
      <w:commentRangeEnd w:id="0"/>
      <w:r w:rsidR="009A1D31" w:rsidRPr="00F12C22">
        <w:rPr>
          <w:rStyle w:val="Odwoaniedokomentarza"/>
          <w:rFonts w:cstheme="minorHAnsi"/>
          <w:sz w:val="22"/>
          <w:szCs w:val="22"/>
        </w:rPr>
        <w:commentReference w:id="0"/>
      </w:r>
      <w:r w:rsidR="62AEA19A" w:rsidRPr="00F12C22">
        <w:rPr>
          <w:rFonts w:cstheme="minorHAnsi"/>
        </w:rPr>
        <w:t>do godziny 16.00.</w:t>
      </w:r>
    </w:p>
    <w:p w14:paraId="68C0BB1F" w14:textId="77777777" w:rsidR="00E26627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Ile trwa ocena wniosków o przyznanie grantu?</w:t>
      </w:r>
    </w:p>
    <w:p w14:paraId="5F67CEF0" w14:textId="5CB56E5B" w:rsidR="00E26627" w:rsidRPr="00F12C22" w:rsidRDefault="68E5E35B" w:rsidP="00E26627">
      <w:pPr>
        <w:rPr>
          <w:rFonts w:cstheme="minorHAnsi"/>
        </w:rPr>
      </w:pPr>
      <w:r w:rsidRPr="00F12C22">
        <w:rPr>
          <w:rFonts w:cstheme="minorHAnsi"/>
        </w:rPr>
        <w:t>Ocena Wniosków o przyznanie Grantu trwa ok. 60 dni, liczonych od dnia złożenia wniosku w trakcie prowadzonego naboru wniosków o przyznanie Grantów</w:t>
      </w:r>
    </w:p>
    <w:p w14:paraId="53E5430D" w14:textId="77777777" w:rsidR="00A46941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Czy podczas oceny wniosku JST będzie miało szansę na uzupełnienie / poprawę?</w:t>
      </w:r>
    </w:p>
    <w:p w14:paraId="3F533D6D" w14:textId="77777777" w:rsidR="00A46941" w:rsidRPr="00F12C22" w:rsidRDefault="68E5E35B" w:rsidP="00A46941">
      <w:pPr>
        <w:rPr>
          <w:rFonts w:cstheme="minorHAnsi"/>
        </w:rPr>
      </w:pPr>
      <w:r w:rsidRPr="00F12C22">
        <w:rPr>
          <w:rFonts w:cstheme="minorHAnsi"/>
        </w:rPr>
        <w:t>Zgodnie z Regulaminem w przypadku stwierdzenia oczywistych omyłek lub braków we Wniosku o przyznanie Grantu uniemożliwiających przeprowadzenie oceny, w tym uwzględnienia w nim wydatków niezgodnych z zakresem kosztów kwalifikowalnych zgodnie z postanowieniami §4 ust. 6 Regulaminu, Komisja Przyznająca Granty skieruje za pośrednictwem LSI do Wnioskodawcy wezwanie, w zakresie omyłek/braków i sposobu ich uzupełnienia/poprawienia oraz naniesienia stosownych korekt we Wniosku o przyznanie Grantu. Wnioskodawca będzie miał 3 dni robocze od dnia otrzymania wezwania na usunięcie oczywistej omyłki, uzupełnienie braków lub modyfikację katalogu kosztów kwalifikowalnych.</w:t>
      </w:r>
    </w:p>
    <w:p w14:paraId="0B4C5756" w14:textId="32B72C6C" w:rsidR="009E7941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 xml:space="preserve">W ramach grantu do 30 dni po podpisaniu umowy JST zobowiązany jest do dostarczenia Ankiety Dojrzałości </w:t>
      </w:r>
      <w:proofErr w:type="spellStart"/>
      <w:r w:rsidRPr="00F12C22">
        <w:rPr>
          <w:rFonts w:cstheme="minorHAnsi"/>
          <w:b/>
          <w:bCs/>
        </w:rPr>
        <w:t>Cyberbezpieczeństwa</w:t>
      </w:r>
      <w:proofErr w:type="spellEnd"/>
      <w:r w:rsidRPr="00F12C22">
        <w:rPr>
          <w:rFonts w:cstheme="minorHAnsi"/>
          <w:b/>
          <w:bCs/>
        </w:rPr>
        <w:t xml:space="preserve"> w Jednostce Samorządu Terytorialnego </w:t>
      </w:r>
      <w:r w:rsidR="009A1D31" w:rsidRPr="00F12C22">
        <w:rPr>
          <w:rFonts w:cstheme="minorHAnsi"/>
          <w:b/>
          <w:bCs/>
        </w:rPr>
        <w:t>(i Jednostkach Podległych);</w:t>
      </w:r>
      <w:r w:rsidR="009A1D31" w:rsidRPr="00F12C22">
        <w:rPr>
          <w:rFonts w:cstheme="minorHAnsi"/>
          <w:b/>
          <w:bCs/>
        </w:rPr>
        <w:t xml:space="preserve"> </w:t>
      </w:r>
      <w:r w:rsidRPr="00F12C22">
        <w:rPr>
          <w:rFonts w:cstheme="minorHAnsi"/>
          <w:b/>
          <w:bCs/>
        </w:rPr>
        <w:t xml:space="preserve">stanowiącej Załącznik nr </w:t>
      </w:r>
      <w:r w:rsidR="009A1D31" w:rsidRPr="00F12C22">
        <w:rPr>
          <w:rFonts w:cstheme="minorHAnsi"/>
          <w:b/>
          <w:bCs/>
        </w:rPr>
        <w:t>6</w:t>
      </w:r>
      <w:r w:rsidRPr="00F12C22">
        <w:rPr>
          <w:rFonts w:cstheme="minorHAnsi"/>
          <w:b/>
          <w:bCs/>
        </w:rPr>
        <w:t xml:space="preserve"> do Regulaminu. W jaki sposób go dostarczyć?</w:t>
      </w:r>
    </w:p>
    <w:p w14:paraId="25A0C848" w14:textId="77777777" w:rsidR="009E7941" w:rsidRPr="00F12C22" w:rsidRDefault="68E5E35B" w:rsidP="009E7941">
      <w:pPr>
        <w:rPr>
          <w:rFonts w:cstheme="minorHAnsi"/>
        </w:rPr>
      </w:pPr>
      <w:r w:rsidRPr="00F12C22">
        <w:rPr>
          <w:rFonts w:cstheme="minorHAnsi"/>
        </w:rPr>
        <w:t xml:space="preserve">Ankietę należy przekazać na adres skrytki </w:t>
      </w:r>
      <w:proofErr w:type="spellStart"/>
      <w:r w:rsidRPr="00F12C22">
        <w:rPr>
          <w:rFonts w:cstheme="minorHAnsi"/>
        </w:rPr>
        <w:t>ePUAP</w:t>
      </w:r>
      <w:proofErr w:type="spellEnd"/>
      <w:r w:rsidRPr="00F12C22">
        <w:rPr>
          <w:rFonts w:cstheme="minorHAnsi"/>
        </w:rPr>
        <w:t xml:space="preserve"> NASK-PIB: /NASK-Instytut/</w:t>
      </w:r>
      <w:proofErr w:type="spellStart"/>
      <w:r w:rsidRPr="00F12C22">
        <w:rPr>
          <w:rFonts w:cstheme="minorHAnsi"/>
        </w:rPr>
        <w:t>SkrytkaESP</w:t>
      </w:r>
      <w:proofErr w:type="spellEnd"/>
      <w:r w:rsidRPr="00F12C22">
        <w:rPr>
          <w:rFonts w:cstheme="minorHAnsi"/>
        </w:rPr>
        <w:t xml:space="preserve"> (akronim/temat: </w:t>
      </w:r>
      <w:proofErr w:type="spellStart"/>
      <w:r w:rsidRPr="00F12C22">
        <w:rPr>
          <w:rFonts w:cstheme="minorHAnsi"/>
        </w:rPr>
        <w:t>cyberbezpieczny.samorzad.ankieta</w:t>
      </w:r>
      <w:proofErr w:type="spellEnd"/>
      <w:r w:rsidRPr="00F12C22">
        <w:rPr>
          <w:rFonts w:cstheme="minorHAnsi"/>
        </w:rPr>
        <w:t>)</w:t>
      </w:r>
    </w:p>
    <w:p w14:paraId="74325663" w14:textId="77777777" w:rsidR="009E7941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Jaki jest maksymalny okres realizacji projektu grantowego?</w:t>
      </w:r>
    </w:p>
    <w:p w14:paraId="7A0C7313" w14:textId="77777777" w:rsidR="00042FEE" w:rsidRPr="00F12C22" w:rsidRDefault="68E5E35B" w:rsidP="00042FEE">
      <w:pPr>
        <w:rPr>
          <w:rFonts w:cstheme="minorHAnsi"/>
        </w:rPr>
      </w:pPr>
      <w:r w:rsidRPr="00F12C22">
        <w:rPr>
          <w:rFonts w:cstheme="minorHAnsi"/>
        </w:rPr>
        <w:t>Okres realizacji Projektu Grantowego wynosi maksymalnie 24 miesiące od dnia wejścia w życie Umowy o powierzenie Grantu, jednak nie później niż do 30.06.2026 r.</w:t>
      </w:r>
    </w:p>
    <w:p w14:paraId="23450796" w14:textId="77777777" w:rsidR="00042FEE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lastRenderedPageBreak/>
        <w:t>Od jakiego okresu dopuszcza się kwalifikowalność kosztów?</w:t>
      </w:r>
    </w:p>
    <w:p w14:paraId="4ACC3B56" w14:textId="77777777" w:rsidR="00042FEE" w:rsidRPr="00F12C22" w:rsidRDefault="68E5E35B" w:rsidP="00042FEE">
      <w:pPr>
        <w:rPr>
          <w:rFonts w:cstheme="minorHAnsi"/>
        </w:rPr>
      </w:pPr>
      <w:r w:rsidRPr="00F12C22">
        <w:rPr>
          <w:rFonts w:cstheme="minorHAnsi"/>
        </w:rPr>
        <w:t>Dopuszcza się kwalifikowalność wydatków poniesionych w okresie od dnia 01.06.2023 r. do dnia zakończenia realizacji Projektu Grantowego określonego w Umowie o powierzenie Grantu.</w:t>
      </w:r>
    </w:p>
    <w:p w14:paraId="29D6989E" w14:textId="77777777" w:rsidR="00042FEE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Na jakie wydatki może być przeznaczony grant?</w:t>
      </w:r>
    </w:p>
    <w:p w14:paraId="53ED4DD7" w14:textId="337B3C0E" w:rsidR="13FEA771" w:rsidRPr="00F12C22" w:rsidRDefault="68E5E35B" w:rsidP="13FEA771">
      <w:pPr>
        <w:rPr>
          <w:rFonts w:cstheme="minorHAnsi"/>
        </w:rPr>
      </w:pPr>
      <w:r w:rsidRPr="00F12C22">
        <w:rPr>
          <w:rFonts w:cstheme="minorHAnsi"/>
        </w:rPr>
        <w:t xml:space="preserve">W ramach kwalifikowania wydatków polecamy do zapoznania się z Poradnikiem </w:t>
      </w:r>
      <w:proofErr w:type="spellStart"/>
      <w:r w:rsidRPr="00F12C22">
        <w:rPr>
          <w:rFonts w:cstheme="minorHAnsi"/>
        </w:rPr>
        <w:t>Cyberbezpieczny</w:t>
      </w:r>
      <w:proofErr w:type="spellEnd"/>
      <w:r w:rsidRPr="00F12C22">
        <w:rPr>
          <w:rFonts w:cstheme="minorHAnsi"/>
        </w:rPr>
        <w:t xml:space="preserve"> Samorząd dostępnym na stronie </w:t>
      </w:r>
      <w:hyperlink r:id="rId14">
        <w:r w:rsidRPr="00F12C22">
          <w:rPr>
            <w:rStyle w:val="Hipercze"/>
            <w:rFonts w:eastAsia="Calibri" w:cstheme="minorHAnsi"/>
          </w:rPr>
          <w:t>https://www.gov.pl/web/cppc/cyberbezpieczny-samorzad</w:t>
        </w:r>
      </w:hyperlink>
      <w:r w:rsidRPr="00F12C22">
        <w:rPr>
          <w:rFonts w:eastAsia="Calibri" w:cstheme="minorHAnsi"/>
        </w:rPr>
        <w:t xml:space="preserve"> </w:t>
      </w:r>
    </w:p>
    <w:p w14:paraId="1082C029" w14:textId="77777777" w:rsidR="007A5A4D" w:rsidRPr="00F12C22" w:rsidRDefault="68E5E35B" w:rsidP="007A5A4D">
      <w:pPr>
        <w:rPr>
          <w:rFonts w:cstheme="minorHAnsi"/>
        </w:rPr>
      </w:pPr>
      <w:r w:rsidRPr="00F12C22">
        <w:rPr>
          <w:rFonts w:cstheme="minorHAnsi"/>
        </w:rPr>
        <w:t>Grant może być przeznaczony na realizację wydatków w ramach 3 obszarów:</w:t>
      </w:r>
    </w:p>
    <w:tbl>
      <w:tblPr>
        <w:tblW w:w="0" w:type="auto"/>
        <w:tblInd w:w="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5250"/>
      </w:tblGrid>
      <w:tr w:rsidR="007A5A4D" w:rsidRPr="00F12C22" w14:paraId="44C3BD33" w14:textId="77777777" w:rsidTr="68E5E35B">
        <w:trPr>
          <w:trHeight w:val="3675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498B42B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Obszar organizacyjny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A30348E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Środki można przeznaczyć na następujące działania (usługi): </w:t>
            </w:r>
          </w:p>
          <w:p w14:paraId="00C500B4" w14:textId="77777777" w:rsidR="007A5A4D" w:rsidRPr="00F12C22" w:rsidRDefault="68E5E35B" w:rsidP="68E5E3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opracowanie, wdrożenie, przegląd, aktualizacja dokumentacji Systemu Zarządzania Bezpieczeństwem Informacji (SZBI), w tym między innymi wprowadzenie lub aktualizacja polityk bezpieczeństwa informacji (PBI), na analizy ryzyka (w tym opracowanie i wdrożenie metodyk), np. procedury: obsługi incydentów, ciągłości działania i zarządzania kryzysowego, stosowania kryptografii i szyfrowania, kontroli dostępu, bezpieczeństwa pracy zdalnej, używania urządzeń mobilnych, itp. </w:t>
            </w:r>
          </w:p>
          <w:p w14:paraId="5C147A43" w14:textId="77777777" w:rsidR="007A5A4D" w:rsidRPr="00F12C22" w:rsidRDefault="68E5E35B" w:rsidP="68E5E3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audyt SZBI, audyt zgodności KRI/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uoKSC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 xml:space="preserve"> przez wykwalifikowanych audytorów, (re)certyfikacja SZBI na zgodność z normami. </w:t>
            </w:r>
          </w:p>
        </w:tc>
      </w:tr>
      <w:tr w:rsidR="007A5A4D" w:rsidRPr="00F12C22" w14:paraId="4D17554C" w14:textId="77777777" w:rsidTr="68E5E35B">
        <w:trPr>
          <w:trHeight w:val="300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BEAA2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A9CD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A5A4D" w:rsidRPr="00F12C22" w14:paraId="195FB12E" w14:textId="77777777" w:rsidTr="68E5E35B">
        <w:trPr>
          <w:trHeight w:val="480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E93585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Obszar kompetencyjny </w:t>
            </w:r>
          </w:p>
        </w:tc>
        <w:tc>
          <w:tcPr>
            <w:tcW w:w="5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5B1CB2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Środki można przeznaczyć na następujące działania (usługi): </w:t>
            </w:r>
          </w:p>
          <w:p w14:paraId="1AC68D21" w14:textId="77777777" w:rsidR="007A5A4D" w:rsidRPr="00F12C22" w:rsidRDefault="68E5E35B" w:rsidP="68E5E3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 xml:space="preserve">podstawowe szkolenia (lub dostęp do platform szkoleniowych) budujące świadomość 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cyberzagrożeń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 xml:space="preserve"> i sposobów ochrony dla pracowników JST,  </w:t>
            </w:r>
          </w:p>
          <w:p w14:paraId="6A40A0A9" w14:textId="77777777" w:rsidR="007A5A4D" w:rsidRPr="00F12C22" w:rsidRDefault="68E5E35B" w:rsidP="68E5E3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 xml:space="preserve">szkolenia z zakresu 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cyberbezpieczeństwa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 xml:space="preserve"> dla wybranych przedstawicieli kadry JST, istotnych z punktu widzenia wdrażanej polityki bezpieczeństwa informacji i systemu zarządzania bezpieczeństwem informacji, </w:t>
            </w:r>
          </w:p>
          <w:p w14:paraId="4F63A271" w14:textId="77777777" w:rsidR="007A5A4D" w:rsidRPr="00F12C22" w:rsidRDefault="68E5E35B" w:rsidP="68E5E3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szkolenia specjalistyczne dla kadry zarządzającej i informatyków w zakresie zastosowanych (planowanych do zastosowania) środków bezpieczeństwa w ramach projektu grantowego, </w:t>
            </w:r>
          </w:p>
          <w:p w14:paraId="7E03F8DA" w14:textId="77777777" w:rsidR="007A5A4D" w:rsidRPr="00F12C22" w:rsidRDefault="68E5E35B" w:rsidP="68E5E3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szkolenia powiązane z testami socjotechnicznymi, które będą weryfikować świadomość zagrożeń i reakcji personelu, w szczególności reagowanie specjalistów posiadających odpowiednie obowiązki w ramach SZBI w zgodzie z przyjętymi procedurami. </w:t>
            </w:r>
          </w:p>
          <w:p w14:paraId="4F6584BE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A5A4D" w:rsidRPr="00F12C22" w14:paraId="28D08718" w14:textId="77777777" w:rsidTr="68E5E35B">
        <w:trPr>
          <w:trHeight w:val="1245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9B8011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lastRenderedPageBreak/>
              <w:t>Obszar techniczny </w:t>
            </w:r>
          </w:p>
        </w:tc>
        <w:tc>
          <w:tcPr>
            <w:tcW w:w="5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720E3C" w14:textId="77777777" w:rsidR="007A5A4D" w:rsidRPr="00F12C22" w:rsidRDefault="68E5E35B" w:rsidP="68E5E35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Środki można przeznaczyć na następujące działania (usługi): </w:t>
            </w:r>
          </w:p>
          <w:p w14:paraId="0AF2CDF4" w14:textId="77777777" w:rsidR="007A5A4D" w:rsidRPr="00F12C22" w:rsidRDefault="68E5E35B" w:rsidP="68E5E3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 xml:space="preserve">zakup, wdrożenie i utrzymanie systemów teleinformatycznych, w tym urządzeń, oprogramowania i usług zapewniających prewencję, detekcję i reakcję na zagrożenia 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cyberbezpieczeństwa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>, z niezbędnym wsparciem producenta, </w:t>
            </w:r>
          </w:p>
          <w:p w14:paraId="109C42BD" w14:textId="77777777" w:rsidR="007A5A4D" w:rsidRPr="00F12C22" w:rsidRDefault="68E5E35B" w:rsidP="68E5E3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>zakup, wdrożenie i utrzymanie rozwiązań ciągłego monitorowania bezpieczeństwa, skanery podatności, zarządzanie podatnościami, zarządzanie zasobami IT i aktywami podlegającymi ochronie oraz innych rodzajów narzędzi wymienionych poniżej w katalogu klas rozwiązań, </w:t>
            </w:r>
          </w:p>
          <w:p w14:paraId="478D705B" w14:textId="77777777" w:rsidR="007A5A4D" w:rsidRPr="00F12C22" w:rsidRDefault="68E5E35B" w:rsidP="68E5E3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 xml:space="preserve">zakup, wdrożenie, konfiguracja oraz utrzymanie urządzeń i oprogramowania z zakresu 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cyberbezpieczeństwa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>, </w:t>
            </w:r>
          </w:p>
          <w:p w14:paraId="0B4E915A" w14:textId="77777777" w:rsidR="007A5A4D" w:rsidRPr="00F12C22" w:rsidRDefault="68E5E35B" w:rsidP="68E5E3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 xml:space="preserve">zakup usług wsparcia realizowanych przez zewnętrznych ekspertów z zakresu 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cyberbezpieczeństwa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>, </w:t>
            </w:r>
          </w:p>
          <w:p w14:paraId="5B1545BC" w14:textId="77777777" w:rsidR="007A5A4D" w:rsidRPr="00F12C22" w:rsidRDefault="68E5E35B" w:rsidP="68E5E3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 xml:space="preserve">zakup, wdrożenie i utrzymanie systemów lub usług na potrzeby operacyjnych centrów 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cyberbezpieczeństwa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 xml:space="preserve"> (SOC), także jako element Centrum Usług Wspólnych, </w:t>
            </w:r>
          </w:p>
          <w:p w14:paraId="62E60391" w14:textId="77777777" w:rsidR="007A5A4D" w:rsidRPr="00F12C22" w:rsidRDefault="68E5E35B" w:rsidP="68E5E3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F12C22">
              <w:rPr>
                <w:rFonts w:eastAsia="Times New Roman" w:cstheme="minorHAnsi"/>
                <w:lang w:eastAsia="pl-PL"/>
              </w:rPr>
              <w:t xml:space="preserve">zakup testów i badań bezpieczeństwa, dostępu do informacji bezpieczeństwa (np. ang. 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feeds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 xml:space="preserve">) oraz inne usługi integracyjne dotyczące obszaru </w:t>
            </w:r>
            <w:proofErr w:type="spellStart"/>
            <w:r w:rsidRPr="00F12C22">
              <w:rPr>
                <w:rFonts w:eastAsia="Times New Roman" w:cstheme="minorHAnsi"/>
                <w:lang w:eastAsia="pl-PL"/>
              </w:rPr>
              <w:t>cyberbezpieczeństwa</w:t>
            </w:r>
            <w:proofErr w:type="spellEnd"/>
            <w:r w:rsidRPr="00F12C22">
              <w:rPr>
                <w:rFonts w:eastAsia="Times New Roman" w:cstheme="minorHAnsi"/>
                <w:lang w:eastAsia="pl-PL"/>
              </w:rPr>
              <w:t>. </w:t>
            </w:r>
          </w:p>
        </w:tc>
      </w:tr>
    </w:tbl>
    <w:p w14:paraId="0A37501D" w14:textId="77777777" w:rsidR="007A5A4D" w:rsidRPr="00F12C22" w:rsidRDefault="007A5A4D" w:rsidP="007A5A4D">
      <w:pPr>
        <w:rPr>
          <w:rFonts w:cstheme="minorHAnsi"/>
        </w:rPr>
      </w:pPr>
    </w:p>
    <w:p w14:paraId="4F5D07B9" w14:textId="77777777" w:rsidR="001B09FC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Czy w konkursie są jakieś wydatki, których nie można rozliczyć?</w:t>
      </w:r>
    </w:p>
    <w:p w14:paraId="5E841F21" w14:textId="77777777" w:rsidR="006F503E" w:rsidRPr="00F12C22" w:rsidRDefault="68E5E35B" w:rsidP="006F503E">
      <w:pPr>
        <w:rPr>
          <w:rFonts w:cstheme="minorHAnsi"/>
        </w:rPr>
      </w:pPr>
      <w:r w:rsidRPr="00F12C22">
        <w:rPr>
          <w:rFonts w:cstheme="minorHAnsi"/>
        </w:rPr>
        <w:t xml:space="preserve">Do współfinansowania nie kwalifikują się wszelkie wydatki na zakup, dostawę lub usługi, które nie służą bezpośrednio wsparciu </w:t>
      </w:r>
      <w:proofErr w:type="spellStart"/>
      <w:r w:rsidRPr="00F12C22">
        <w:rPr>
          <w:rFonts w:cstheme="minorHAnsi"/>
        </w:rPr>
        <w:t>cyberbezpieczeństwa</w:t>
      </w:r>
      <w:proofErr w:type="spellEnd"/>
      <w:r w:rsidRPr="00F12C22">
        <w:rPr>
          <w:rFonts w:cstheme="minorHAnsi"/>
        </w:rPr>
        <w:t xml:space="preserve"> w JST, w szczególności: </w:t>
      </w:r>
    </w:p>
    <w:p w14:paraId="4CBD2491" w14:textId="77777777" w:rsidR="006F503E" w:rsidRPr="00F12C22" w:rsidRDefault="68E5E35B" w:rsidP="006F503E">
      <w:pPr>
        <w:rPr>
          <w:rFonts w:cstheme="minorHAnsi"/>
        </w:rPr>
      </w:pPr>
      <w:r w:rsidRPr="00F12C22">
        <w:rPr>
          <w:rFonts w:cstheme="minorHAnsi"/>
        </w:rPr>
        <w:t xml:space="preserve">a)         Stacje robocze lub laptopy; </w:t>
      </w:r>
    </w:p>
    <w:p w14:paraId="1139468E" w14:textId="77777777" w:rsidR="006F503E" w:rsidRPr="00F12C22" w:rsidRDefault="68E5E35B" w:rsidP="006F503E">
      <w:pPr>
        <w:rPr>
          <w:rFonts w:cstheme="minorHAnsi"/>
        </w:rPr>
      </w:pPr>
      <w:r w:rsidRPr="00F12C22">
        <w:rPr>
          <w:rFonts w:cstheme="minorHAnsi"/>
        </w:rPr>
        <w:t xml:space="preserve">b)           Urządzenia mobilne tj. smartfony lub tablety; </w:t>
      </w:r>
    </w:p>
    <w:p w14:paraId="683B8F99" w14:textId="77777777" w:rsidR="006F503E" w:rsidRPr="00F12C22" w:rsidRDefault="68E5E35B" w:rsidP="006F503E">
      <w:pPr>
        <w:rPr>
          <w:rFonts w:cstheme="minorHAnsi"/>
        </w:rPr>
      </w:pPr>
      <w:r w:rsidRPr="00F12C22">
        <w:rPr>
          <w:rFonts w:cstheme="minorHAnsi"/>
        </w:rPr>
        <w:t xml:space="preserve">c)           Akcesoria i urządzenia peryferyjne (np. drukarki, skanery, urządzenia wielofunkcyjne, kserokopiarki, klawiatury, myszy); </w:t>
      </w:r>
    </w:p>
    <w:p w14:paraId="1CC0DD28" w14:textId="77777777" w:rsidR="006F503E" w:rsidRPr="00F12C22" w:rsidRDefault="68E5E35B" w:rsidP="006F503E">
      <w:pPr>
        <w:rPr>
          <w:rFonts w:cstheme="minorHAnsi"/>
        </w:rPr>
      </w:pPr>
      <w:r w:rsidRPr="00F12C22">
        <w:rPr>
          <w:rFonts w:cstheme="minorHAnsi"/>
        </w:rPr>
        <w:t xml:space="preserve">d)           Materiały eksploatacyjne; </w:t>
      </w:r>
    </w:p>
    <w:p w14:paraId="459CD621" w14:textId="77777777" w:rsidR="006F503E" w:rsidRPr="00F12C22" w:rsidRDefault="68E5E35B" w:rsidP="006F503E">
      <w:pPr>
        <w:rPr>
          <w:rFonts w:cstheme="minorHAnsi"/>
        </w:rPr>
      </w:pPr>
      <w:r w:rsidRPr="00F12C22">
        <w:rPr>
          <w:rFonts w:cstheme="minorHAnsi"/>
        </w:rPr>
        <w:t xml:space="preserve">e)           Oprogramowanie biurowe, z wyłączeniem systemów operacyjnych niezbędnych do instalacji i utrzymania systemów bezpieczeństwa; </w:t>
      </w:r>
    </w:p>
    <w:p w14:paraId="75D2330F" w14:textId="77777777" w:rsidR="006F503E" w:rsidRPr="00F12C22" w:rsidRDefault="68E5E35B" w:rsidP="006F503E">
      <w:pPr>
        <w:rPr>
          <w:rFonts w:cstheme="minorHAnsi"/>
        </w:rPr>
      </w:pPr>
      <w:r w:rsidRPr="00F12C22">
        <w:rPr>
          <w:rFonts w:cstheme="minorHAnsi"/>
        </w:rPr>
        <w:t xml:space="preserve">f)           Szkolenia informatyczne niezwiązane z </w:t>
      </w:r>
      <w:proofErr w:type="spellStart"/>
      <w:r w:rsidRPr="00F12C22">
        <w:rPr>
          <w:rFonts w:cstheme="minorHAnsi"/>
        </w:rPr>
        <w:t>cyberbezpieczeństwem</w:t>
      </w:r>
      <w:proofErr w:type="spellEnd"/>
      <w:r w:rsidRPr="00F12C22">
        <w:rPr>
          <w:rFonts w:cstheme="minorHAnsi"/>
        </w:rPr>
        <w:t xml:space="preserve">, np. szkolenia z obsługi oprogramowania biurowego; </w:t>
      </w:r>
    </w:p>
    <w:p w14:paraId="22E63B4A" w14:textId="77777777" w:rsidR="006F503E" w:rsidRPr="00F12C22" w:rsidRDefault="68E5E35B" w:rsidP="006F503E">
      <w:pPr>
        <w:rPr>
          <w:rFonts w:cstheme="minorHAnsi"/>
        </w:rPr>
      </w:pPr>
      <w:r w:rsidRPr="00F12C22">
        <w:rPr>
          <w:rFonts w:cstheme="minorHAnsi"/>
        </w:rPr>
        <w:t xml:space="preserve">g)           Usługi dostępu do </w:t>
      </w:r>
      <w:proofErr w:type="spellStart"/>
      <w:r w:rsidRPr="00F12C22">
        <w:rPr>
          <w:rFonts w:cstheme="minorHAnsi"/>
        </w:rPr>
        <w:t>internetu</w:t>
      </w:r>
      <w:proofErr w:type="spellEnd"/>
      <w:r w:rsidRPr="00F12C22">
        <w:rPr>
          <w:rFonts w:cstheme="minorHAnsi"/>
        </w:rPr>
        <w:t>, abonamenty telefoniczne.</w:t>
      </w:r>
    </w:p>
    <w:p w14:paraId="5DAB6C7B" w14:textId="77777777" w:rsidR="000B2A7F" w:rsidRPr="00F12C22" w:rsidRDefault="000B2A7F" w:rsidP="006F503E">
      <w:pPr>
        <w:rPr>
          <w:rFonts w:cstheme="minorHAnsi"/>
        </w:rPr>
      </w:pPr>
    </w:p>
    <w:p w14:paraId="6117194B" w14:textId="77777777" w:rsidR="000B2A7F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Jakie dokumenty będą wymagane na etapie podpisywania umowy?</w:t>
      </w:r>
    </w:p>
    <w:p w14:paraId="433B9067" w14:textId="77777777" w:rsidR="000B2A7F" w:rsidRPr="00F12C22" w:rsidRDefault="68E5E35B" w:rsidP="000B2A7F">
      <w:pPr>
        <w:rPr>
          <w:rFonts w:cstheme="minorHAnsi"/>
        </w:rPr>
      </w:pPr>
      <w:r w:rsidRPr="00F12C22">
        <w:rPr>
          <w:rFonts w:cstheme="minorHAnsi"/>
        </w:rPr>
        <w:lastRenderedPageBreak/>
        <w:t>Dokumenty zgodne z Załącznikiem nr 5 do Regulaminu.</w:t>
      </w:r>
    </w:p>
    <w:p w14:paraId="66E0191A" w14:textId="77777777" w:rsidR="00CC4A50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 xml:space="preserve">Gdzie znajdę obowiązkową Ankietę Dojrzałości </w:t>
      </w:r>
      <w:proofErr w:type="spellStart"/>
      <w:r w:rsidRPr="00F12C22">
        <w:rPr>
          <w:rFonts w:cstheme="minorHAnsi"/>
          <w:b/>
          <w:bCs/>
        </w:rPr>
        <w:t>Cyberbezpieczeństwa</w:t>
      </w:r>
      <w:proofErr w:type="spellEnd"/>
      <w:r w:rsidRPr="00F12C22">
        <w:rPr>
          <w:rFonts w:cstheme="minorHAnsi"/>
          <w:b/>
          <w:bCs/>
        </w:rPr>
        <w:t xml:space="preserve"> w Jednostce Samorządu Terytorialnego do wypełnienia?</w:t>
      </w:r>
    </w:p>
    <w:p w14:paraId="331E77D6" w14:textId="43C919FC" w:rsidR="00CC4A50" w:rsidRPr="00F12C22" w:rsidRDefault="13FEA771" w:rsidP="00CC4A50">
      <w:pPr>
        <w:rPr>
          <w:rFonts w:cstheme="minorHAnsi"/>
        </w:rPr>
      </w:pPr>
      <w:r w:rsidRPr="00F12C22">
        <w:rPr>
          <w:rFonts w:cstheme="minorHAnsi"/>
        </w:rPr>
        <w:t>Ankieta stanowi Załącznik nr 6 do Regulaminu.</w:t>
      </w:r>
    </w:p>
    <w:p w14:paraId="2260A2D3" w14:textId="77777777" w:rsidR="00CC4A50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Czy dofinansowanie można przeznaczyć na sprzęt używany?</w:t>
      </w:r>
    </w:p>
    <w:p w14:paraId="1848F7F8" w14:textId="77777777" w:rsidR="00C7174C" w:rsidRPr="00F12C22" w:rsidRDefault="68E5E35B" w:rsidP="00C7174C">
      <w:pPr>
        <w:rPr>
          <w:rFonts w:cstheme="minorHAnsi"/>
        </w:rPr>
      </w:pPr>
      <w:r w:rsidRPr="00F12C22">
        <w:rPr>
          <w:rFonts w:cstheme="minorHAnsi"/>
        </w:rPr>
        <w:t>Nie, dofinansowaniu podlega tylko nowy sprzęt.</w:t>
      </w:r>
    </w:p>
    <w:p w14:paraId="0FA89878" w14:textId="14C562B5" w:rsidR="13FEA771" w:rsidRPr="00F12C22" w:rsidRDefault="13FEA771" w:rsidP="13FEA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 xml:space="preserve">Wskaźniki </w:t>
      </w:r>
    </w:p>
    <w:p w14:paraId="027272B6" w14:textId="411909AE" w:rsidR="13FEA771" w:rsidRPr="00F12C22" w:rsidRDefault="68E5E35B" w:rsidP="68E5E35B">
      <w:pPr>
        <w:rPr>
          <w:rFonts w:cstheme="minorHAnsi"/>
        </w:rPr>
      </w:pPr>
      <w:proofErr w:type="spellStart"/>
      <w:r w:rsidRPr="00F12C22">
        <w:rPr>
          <w:rFonts w:cstheme="minorHAnsi"/>
        </w:rPr>
        <w:t>Grantobiorca</w:t>
      </w:r>
      <w:proofErr w:type="spellEnd"/>
      <w:r w:rsidRPr="00F12C22">
        <w:rPr>
          <w:rFonts w:cstheme="minorHAnsi"/>
        </w:rPr>
        <w:t xml:space="preserve"> w ramach realizacji projektu zobowiązany jest do realizacji wskaźników zgodnie z Załącznikiem nr 9 do Regulaminu.</w:t>
      </w:r>
    </w:p>
    <w:p w14:paraId="016C4045" w14:textId="77777777" w:rsidR="009607EF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 xml:space="preserve">Kiedy można się spodziewać </w:t>
      </w:r>
      <w:proofErr w:type="spellStart"/>
      <w:r w:rsidRPr="00F12C22">
        <w:rPr>
          <w:rFonts w:cstheme="minorHAnsi"/>
          <w:b/>
          <w:bCs/>
        </w:rPr>
        <w:t>webinarów</w:t>
      </w:r>
      <w:proofErr w:type="spellEnd"/>
      <w:r w:rsidRPr="00F12C22">
        <w:rPr>
          <w:rFonts w:cstheme="minorHAnsi"/>
          <w:b/>
          <w:bCs/>
        </w:rPr>
        <w:t>?</w:t>
      </w:r>
    </w:p>
    <w:p w14:paraId="641105B3" w14:textId="0E88FBD1" w:rsidR="00524F39" w:rsidRPr="00F12C22" w:rsidRDefault="68E5E35B" w:rsidP="00524F39">
      <w:pPr>
        <w:rPr>
          <w:rFonts w:cstheme="minorHAnsi"/>
        </w:rPr>
      </w:pPr>
      <w:r w:rsidRPr="00F12C22">
        <w:rPr>
          <w:rFonts w:cstheme="minorHAnsi"/>
        </w:rPr>
        <w:t xml:space="preserve">Pierwsze </w:t>
      </w:r>
      <w:proofErr w:type="spellStart"/>
      <w:r w:rsidRPr="00F12C22">
        <w:rPr>
          <w:rFonts w:cstheme="minorHAnsi"/>
        </w:rPr>
        <w:t>webinary</w:t>
      </w:r>
      <w:proofErr w:type="spellEnd"/>
      <w:r w:rsidRPr="00F12C22">
        <w:rPr>
          <w:rFonts w:cstheme="minorHAnsi"/>
        </w:rPr>
        <w:t xml:space="preserve"> dotyczące tematów związanych ze złożeniem wniosku i jego częścią formalną planowane są </w:t>
      </w:r>
      <w:r w:rsidR="5DF81B74" w:rsidRPr="00F12C22">
        <w:rPr>
          <w:rFonts w:cstheme="minorHAnsi"/>
        </w:rPr>
        <w:t xml:space="preserve">w drugiej połowie sierpnia. Informacje o planowanych </w:t>
      </w:r>
      <w:proofErr w:type="spellStart"/>
      <w:r w:rsidR="5DF81B74" w:rsidRPr="00F12C22">
        <w:rPr>
          <w:rFonts w:cstheme="minorHAnsi"/>
        </w:rPr>
        <w:t>webinarach</w:t>
      </w:r>
      <w:proofErr w:type="spellEnd"/>
      <w:r w:rsidR="5DF81B74" w:rsidRPr="00F12C22">
        <w:rPr>
          <w:rFonts w:cstheme="minorHAnsi"/>
        </w:rPr>
        <w:t xml:space="preserve"> zamieszczone zostaną na stronie internetowej projektu oraz w mediach społecznościowych (Facebook, LinkedIn, Twitter)</w:t>
      </w:r>
      <w:r w:rsidR="6F224676" w:rsidRPr="00F12C22">
        <w:rPr>
          <w:rFonts w:cstheme="minorHAnsi"/>
        </w:rPr>
        <w:t>.</w:t>
      </w:r>
    </w:p>
    <w:p w14:paraId="3EDC2347" w14:textId="65B895AB" w:rsidR="13FEA771" w:rsidRPr="00F12C22" w:rsidRDefault="68E5E35B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 xml:space="preserve">W jaki sposób można uzyskać dofinansowanie z Funduszu </w:t>
      </w:r>
      <w:r w:rsidR="1866D9C4" w:rsidRPr="00F12C22">
        <w:rPr>
          <w:rFonts w:cstheme="minorHAnsi"/>
          <w:b/>
          <w:bCs/>
        </w:rPr>
        <w:t>Wsparcia</w:t>
      </w:r>
      <w:r w:rsidRPr="00F12C22">
        <w:rPr>
          <w:rFonts w:cstheme="minorHAnsi"/>
          <w:b/>
          <w:bCs/>
        </w:rPr>
        <w:t>?</w:t>
      </w:r>
    </w:p>
    <w:p w14:paraId="3B05B460" w14:textId="714C3C36" w:rsidR="2066D135" w:rsidRPr="00F12C22" w:rsidRDefault="68E5E35B" w:rsidP="2066D135">
      <w:pPr>
        <w:rPr>
          <w:rFonts w:cstheme="minorHAnsi"/>
        </w:rPr>
      </w:pPr>
      <w:r w:rsidRPr="00F12C22">
        <w:rPr>
          <w:rFonts w:cstheme="minorHAnsi"/>
        </w:rPr>
        <w:t xml:space="preserve">Fundusz </w:t>
      </w:r>
      <w:r w:rsidR="23AD3F32" w:rsidRPr="00F12C22">
        <w:rPr>
          <w:rFonts w:cstheme="minorHAnsi"/>
        </w:rPr>
        <w:t>Wsparcia</w:t>
      </w:r>
      <w:r w:rsidRPr="00F12C22">
        <w:rPr>
          <w:rFonts w:cstheme="minorHAnsi"/>
        </w:rPr>
        <w:t xml:space="preserve"> stanowi </w:t>
      </w:r>
      <w:r w:rsidR="4E74B90F" w:rsidRPr="00F12C22">
        <w:rPr>
          <w:rFonts w:cstheme="minorHAnsi"/>
        </w:rPr>
        <w:t xml:space="preserve">zupełnie inny </w:t>
      </w:r>
      <w:r w:rsidRPr="00F12C22">
        <w:rPr>
          <w:rFonts w:cstheme="minorHAnsi"/>
        </w:rPr>
        <w:t>Program</w:t>
      </w:r>
      <w:r w:rsidR="708469E4" w:rsidRPr="00F12C22">
        <w:rPr>
          <w:rFonts w:cstheme="minorHAnsi"/>
        </w:rPr>
        <w:t>, który nie jest związany z projektem “</w:t>
      </w:r>
      <w:proofErr w:type="spellStart"/>
      <w:r w:rsidR="708469E4" w:rsidRPr="00F12C22">
        <w:rPr>
          <w:rFonts w:cstheme="minorHAnsi"/>
        </w:rPr>
        <w:t>Cyberbezpieczny</w:t>
      </w:r>
      <w:proofErr w:type="spellEnd"/>
      <w:r w:rsidR="708469E4" w:rsidRPr="00F12C22">
        <w:rPr>
          <w:rFonts w:cstheme="minorHAnsi"/>
        </w:rPr>
        <w:t xml:space="preserve"> Samorząd”</w:t>
      </w:r>
      <w:r w:rsidRPr="00F12C22">
        <w:rPr>
          <w:rFonts w:cstheme="minorHAnsi"/>
        </w:rPr>
        <w:t xml:space="preserve">. Wszelkie kwestie związane z tematem proszę kierować na adres </w:t>
      </w:r>
      <w:hyperlink r:id="rId15">
        <w:r w:rsidRPr="00F12C22">
          <w:rPr>
            <w:rStyle w:val="Hipercze"/>
            <w:rFonts w:eastAsia="Calibri" w:cstheme="minorHAnsi"/>
          </w:rPr>
          <w:t>funduszwsparciajst@nask.pl</w:t>
        </w:r>
      </w:hyperlink>
      <w:r w:rsidRPr="00F12C22">
        <w:rPr>
          <w:rFonts w:eastAsia="Calibri" w:cstheme="minorHAnsi"/>
        </w:rPr>
        <w:t xml:space="preserve"> </w:t>
      </w:r>
    </w:p>
    <w:p w14:paraId="68A14D09" w14:textId="73A200DE" w:rsidR="13FEA771" w:rsidRPr="00F12C22" w:rsidRDefault="13FEA771" w:rsidP="13FEA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Chcę skorzystać z mniejszej kwoty dofinansowania niż maksymalna. Czy w tym przypadku wkład własny jest proporcjonalnie przeliczany w stosunku do kwoty dofinansowania?</w:t>
      </w:r>
    </w:p>
    <w:p w14:paraId="25EA02C1" w14:textId="576CF8EA" w:rsidR="13FEA771" w:rsidRPr="00F12C22" w:rsidRDefault="13FEA771" w:rsidP="13FEA771">
      <w:pPr>
        <w:rPr>
          <w:rFonts w:cstheme="minorHAnsi"/>
        </w:rPr>
      </w:pPr>
      <w:r w:rsidRPr="00F12C22">
        <w:rPr>
          <w:rFonts w:cstheme="minorHAnsi"/>
        </w:rPr>
        <w:t xml:space="preserve">Kwoty wkładu własnego przeliczane są </w:t>
      </w:r>
      <w:r w:rsidR="7BEF733E" w:rsidRPr="00F12C22">
        <w:rPr>
          <w:rFonts w:cstheme="minorHAnsi"/>
        </w:rPr>
        <w:t>automatycznie</w:t>
      </w:r>
      <w:r w:rsidRPr="00F12C22">
        <w:rPr>
          <w:rFonts w:cstheme="minorHAnsi"/>
        </w:rPr>
        <w:t xml:space="preserve"> w systemie LSI w zależności od poziomu dofinansowania. W załączniku nr 2 do Regulaminu znajdują się maksymalne kwoty wkładu własnego.</w:t>
      </w:r>
    </w:p>
    <w:p w14:paraId="078D58E2" w14:textId="1B28A1FC" w:rsidR="13FEA771" w:rsidRPr="00F12C22" w:rsidRDefault="13FEA771" w:rsidP="13FEA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Czy będzie konieczność składania wniosków papierowo?</w:t>
      </w:r>
    </w:p>
    <w:p w14:paraId="19561140" w14:textId="28CA7CAF" w:rsidR="13FEA771" w:rsidRPr="00F12C22" w:rsidRDefault="2066D135" w:rsidP="13FEA771">
      <w:pPr>
        <w:rPr>
          <w:rFonts w:cstheme="minorHAnsi"/>
        </w:rPr>
      </w:pPr>
      <w:r w:rsidRPr="00F12C22">
        <w:rPr>
          <w:rFonts w:cstheme="minorHAnsi"/>
        </w:rPr>
        <w:t>Nie, wnioski składane są tylko i wyłącznie przez system LSI.</w:t>
      </w:r>
    </w:p>
    <w:p w14:paraId="0090CFE1" w14:textId="025DF9B7" w:rsidR="13FEA771" w:rsidRPr="00F12C22" w:rsidRDefault="13FEA771" w:rsidP="13FEA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Czy w formularzu rejestracyjnym w wierszu osoba upoważniona do kontaktu należy wpisać Prezydent/Wójt (tj. osobę podpisującą wniosek i na późniejszym etapie umowę o grant) czy osobę merytoryczną?</w:t>
      </w:r>
    </w:p>
    <w:p w14:paraId="52B8D3C9" w14:textId="7D58C5C2" w:rsidR="13FEA771" w:rsidRPr="00F12C22" w:rsidRDefault="68E5E35B">
      <w:pPr>
        <w:rPr>
          <w:rFonts w:cstheme="minorHAnsi"/>
        </w:rPr>
      </w:pPr>
      <w:r w:rsidRPr="00F12C22">
        <w:rPr>
          <w:rFonts w:eastAsia="Calibri" w:cstheme="minorHAnsi"/>
        </w:rPr>
        <w:t xml:space="preserve">Do kontaktu należy wpisać osobę, która będzie administracyjnie realizowała zadania z zakresu Projektu, a dopiero w pozycji osoba reprezentująca należy wpisać osobę, która będzie podpisywać umowę i okaże </w:t>
      </w:r>
      <w:r w:rsidR="27E4C766" w:rsidRPr="00F12C22">
        <w:rPr>
          <w:rFonts w:eastAsia="Calibri" w:cstheme="minorHAnsi"/>
        </w:rPr>
        <w:t xml:space="preserve">stosowne </w:t>
      </w:r>
      <w:r w:rsidRPr="00F12C22">
        <w:rPr>
          <w:rFonts w:eastAsia="Calibri" w:cstheme="minorHAnsi"/>
        </w:rPr>
        <w:t>pełnomocnictwo.</w:t>
      </w:r>
      <w:r w:rsidRPr="00F12C22">
        <w:rPr>
          <w:rFonts w:cstheme="minorHAnsi"/>
        </w:rPr>
        <w:t xml:space="preserve"> </w:t>
      </w:r>
    </w:p>
    <w:p w14:paraId="0DEF8E7D" w14:textId="3563BEB1" w:rsidR="13FEA771" w:rsidRPr="00F12C22" w:rsidRDefault="13FEA771" w:rsidP="13FEA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Co oznaczają cyfry 1 od 3 przy nazwie Gminy?</w:t>
      </w:r>
    </w:p>
    <w:p w14:paraId="66F42D40" w14:textId="65919FF9" w:rsidR="13FEA771" w:rsidRPr="00F12C22" w:rsidRDefault="009A1D31" w:rsidP="13FEA771">
      <w:pPr>
        <w:rPr>
          <w:rFonts w:cstheme="minorHAnsi"/>
        </w:rPr>
      </w:pPr>
      <w:r w:rsidRPr="00F12C22">
        <w:rPr>
          <w:rFonts w:eastAsia="Calibri" w:cstheme="minorHAnsi"/>
        </w:rPr>
        <w:t xml:space="preserve"> </w:t>
      </w:r>
      <w:r w:rsidR="13FEA771" w:rsidRPr="00F12C22">
        <w:rPr>
          <w:rFonts w:eastAsia="Calibri" w:cstheme="minorHAnsi"/>
        </w:rPr>
        <w:t>1 - gmina miejska</w:t>
      </w:r>
      <w:r w:rsidR="13FEA771" w:rsidRPr="00F12C22">
        <w:rPr>
          <w:rFonts w:cstheme="minorHAnsi"/>
        </w:rPr>
        <w:br/>
      </w:r>
      <w:r w:rsidR="13FEA771" w:rsidRPr="00F12C22">
        <w:rPr>
          <w:rFonts w:eastAsia="Calibri" w:cstheme="minorHAnsi"/>
        </w:rPr>
        <w:t xml:space="preserve"> 2 - gmina wiejska</w:t>
      </w:r>
      <w:r w:rsidR="13FEA771" w:rsidRPr="00F12C22">
        <w:rPr>
          <w:rFonts w:cstheme="minorHAnsi"/>
        </w:rPr>
        <w:br/>
      </w:r>
      <w:r w:rsidR="13FEA771" w:rsidRPr="00F12C22">
        <w:rPr>
          <w:rFonts w:eastAsia="Calibri" w:cstheme="minorHAnsi"/>
        </w:rPr>
        <w:t xml:space="preserve"> 3 - gmina miejsko-wiejska</w:t>
      </w:r>
    </w:p>
    <w:p w14:paraId="20112853" w14:textId="17D7FEBE" w:rsidR="13FEA771" w:rsidRPr="00F12C22" w:rsidRDefault="13FEA771" w:rsidP="13FEA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Czy jeśli osoba X zaloguje się własnym PZ i poda mail służbowy i zacznie wypełniać wniosek, to czy druga osoba będzie mieć dostęp do tego wniosku i możliwość jego zmieniania?</w:t>
      </w:r>
    </w:p>
    <w:p w14:paraId="74777294" w14:textId="070D624D" w:rsidR="13FEA771" w:rsidRPr="00F12C22" w:rsidRDefault="0EA6B1A1" w:rsidP="0EA6B1A1">
      <w:pPr>
        <w:rPr>
          <w:rFonts w:cstheme="minorHAnsi"/>
        </w:rPr>
      </w:pPr>
      <w:r w:rsidRPr="00F12C22">
        <w:rPr>
          <w:rFonts w:cstheme="minorHAnsi"/>
        </w:rPr>
        <w:lastRenderedPageBreak/>
        <w:t xml:space="preserve">Nie, </w:t>
      </w:r>
      <w:r w:rsidR="009A1D31" w:rsidRPr="00F12C22">
        <w:rPr>
          <w:rFonts w:cstheme="minorHAnsi"/>
        </w:rPr>
        <w:t xml:space="preserve">dostęp będzie miała </w:t>
      </w:r>
      <w:r w:rsidRPr="00F12C22">
        <w:rPr>
          <w:rFonts w:cstheme="minorHAnsi"/>
        </w:rPr>
        <w:t xml:space="preserve">tylko osoba zalogowana do systemu. </w:t>
      </w:r>
    </w:p>
    <w:p w14:paraId="5DE4244D" w14:textId="69C4BEAF" w:rsidR="13FEA771" w:rsidRPr="00F12C22" w:rsidRDefault="13FEA771" w:rsidP="13FEA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Czy wnioski muszą zostać podpisane?</w:t>
      </w:r>
    </w:p>
    <w:p w14:paraId="6DFD7032" w14:textId="34FC76AA" w:rsidR="13FEA771" w:rsidRPr="00F12C22" w:rsidRDefault="0EA6B1A1" w:rsidP="13FEA771">
      <w:pPr>
        <w:rPr>
          <w:rFonts w:cstheme="minorHAnsi"/>
        </w:rPr>
      </w:pPr>
      <w:r w:rsidRPr="00F12C22">
        <w:rPr>
          <w:rFonts w:cstheme="minorHAnsi"/>
        </w:rPr>
        <w:t>Tak, wnioski będą musiały zostać podpisane przez osobę do tego umocowaną wraz z załączeniem pełnomocnictwa.</w:t>
      </w:r>
    </w:p>
    <w:p w14:paraId="101BA39B" w14:textId="2BF640C2" w:rsidR="13FEA771" w:rsidRPr="00F12C22" w:rsidRDefault="0EA6B1A1" w:rsidP="68E5E35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 xml:space="preserve">Czy w ramach programu można zakupić komputery do UM oraz wykonać audyt </w:t>
      </w:r>
      <w:proofErr w:type="spellStart"/>
      <w:r w:rsidRPr="00F12C22">
        <w:rPr>
          <w:rFonts w:cstheme="minorHAnsi"/>
          <w:b/>
          <w:bCs/>
        </w:rPr>
        <w:t>cyberbezpieczeństwa</w:t>
      </w:r>
      <w:proofErr w:type="spellEnd"/>
      <w:r w:rsidRPr="00F12C22">
        <w:rPr>
          <w:rFonts w:cstheme="minorHAnsi"/>
          <w:b/>
          <w:bCs/>
        </w:rPr>
        <w:t>?</w:t>
      </w:r>
    </w:p>
    <w:p w14:paraId="705BF46E" w14:textId="2333005C" w:rsidR="13FEA771" w:rsidRPr="00F12C22" w:rsidRDefault="13FEA771" w:rsidP="13FEA771">
      <w:pPr>
        <w:rPr>
          <w:rFonts w:cstheme="minorHAnsi"/>
        </w:rPr>
      </w:pPr>
      <w:r w:rsidRPr="00F12C22">
        <w:rPr>
          <w:rFonts w:cstheme="minorHAnsi"/>
        </w:rPr>
        <w:t>Stacje robocze nie podlegają finansowaniu w ramach projektu zgodnie z katalogiem kosztów niekwalifikowanych wskazanym w Regulaminie.</w:t>
      </w:r>
      <w:r w:rsidR="2E4B5DCA" w:rsidRPr="00F12C22">
        <w:rPr>
          <w:rFonts w:cstheme="minorHAnsi"/>
        </w:rPr>
        <w:t xml:space="preserve"> </w:t>
      </w:r>
      <w:r w:rsidR="0FA89274" w:rsidRPr="00F12C22">
        <w:rPr>
          <w:rFonts w:cstheme="minorHAnsi"/>
        </w:rPr>
        <w:t>Sfinansowanie</w:t>
      </w:r>
      <w:r w:rsidR="2E4B5DCA" w:rsidRPr="00F12C22">
        <w:rPr>
          <w:rFonts w:cstheme="minorHAnsi"/>
        </w:rPr>
        <w:t xml:space="preserve"> stacji roboczych (komputery, laptopy) </w:t>
      </w:r>
      <w:r w:rsidR="3D67CB6F" w:rsidRPr="00F12C22">
        <w:rPr>
          <w:rFonts w:cstheme="minorHAnsi"/>
        </w:rPr>
        <w:t>przez JST możliw</w:t>
      </w:r>
      <w:r w:rsidR="0F0A152F" w:rsidRPr="00F12C22">
        <w:rPr>
          <w:rFonts w:cstheme="minorHAnsi"/>
        </w:rPr>
        <w:t>e</w:t>
      </w:r>
      <w:r w:rsidR="3D67CB6F" w:rsidRPr="00F12C22">
        <w:rPr>
          <w:rFonts w:cstheme="minorHAnsi"/>
        </w:rPr>
        <w:t xml:space="preserve"> jest w realizowanym przez </w:t>
      </w:r>
      <w:r w:rsidR="3BB9C71B" w:rsidRPr="00F12C22">
        <w:rPr>
          <w:rFonts w:cstheme="minorHAnsi"/>
        </w:rPr>
        <w:t>Centrum Projektów Polska Cyfrowa</w:t>
      </w:r>
      <w:r w:rsidR="3D67CB6F" w:rsidRPr="00F12C22">
        <w:rPr>
          <w:rFonts w:cstheme="minorHAnsi"/>
        </w:rPr>
        <w:t xml:space="preserve"> projekcie “Cyfrowa Gmina”.</w:t>
      </w:r>
    </w:p>
    <w:p w14:paraId="1E70AB1D" w14:textId="2AF2D8A3" w:rsidR="13FEA771" w:rsidRPr="00F12C22" w:rsidRDefault="13FEA771" w:rsidP="13FEA771">
      <w:pPr>
        <w:rPr>
          <w:rFonts w:cstheme="minorHAnsi"/>
        </w:rPr>
      </w:pPr>
      <w:r w:rsidRPr="00F12C22">
        <w:rPr>
          <w:rFonts w:cstheme="minorHAnsi"/>
        </w:rPr>
        <w:t>Audyt bezpieczeństwa jest kosztem kwalifikowanym.</w:t>
      </w:r>
    </w:p>
    <w:p w14:paraId="728880F4" w14:textId="4DEB2F4E" w:rsidR="13FEA771" w:rsidRPr="00F12C22" w:rsidRDefault="0EA6B1A1" w:rsidP="13FEA77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Na jakim etapie Gmina zobowiązana zabezpieczyć środki na realizację projektu? Czy zabezpieczenie środków w Budżecie Miasta i/lub WPF jest obligatoryjne dopiero przed podpisaniem umowy o powierzenie grantu, czy też trzeba to zrobić wcześniej?</w:t>
      </w:r>
    </w:p>
    <w:p w14:paraId="752E152B" w14:textId="2157D09F" w:rsidR="13FEA771" w:rsidRPr="00F12C22" w:rsidRDefault="13FEA771" w:rsidP="13FEA771">
      <w:pPr>
        <w:rPr>
          <w:rFonts w:cstheme="minorHAnsi"/>
        </w:rPr>
      </w:pPr>
      <w:r w:rsidRPr="00F12C22">
        <w:rPr>
          <w:rFonts w:cstheme="minorHAnsi"/>
        </w:rPr>
        <w:t>Wkład własny JST powinny zabezpieczyć na etapie realizacji projektu grantowego. Należy mieć na uwadze, że już w trakcie ponoszonych wydatków JST powinno dokonywać płatności zgodnie z montażem finansowym, skonkretyzowanym dla poszczególnej jednostki. Rekomendujemy zatem, aby środki własne JST zabezpieczył już przed podpisaniem umowy, aby móc wydatkować środki w sposób płynny na poziomie realizacji.</w:t>
      </w:r>
    </w:p>
    <w:p w14:paraId="06C353F9" w14:textId="236976B3" w:rsidR="13FEA771" w:rsidRPr="00F12C22" w:rsidRDefault="0EA6B1A1" w:rsidP="2066D135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Co oznacza poziom dofinansowania 79,71%?</w:t>
      </w:r>
    </w:p>
    <w:p w14:paraId="6206A595" w14:textId="29EEE15D" w:rsidR="2066D135" w:rsidRPr="00F12C22" w:rsidRDefault="68E5E35B" w:rsidP="68E5E35B">
      <w:pPr>
        <w:rPr>
          <w:rFonts w:cstheme="minorHAnsi"/>
        </w:rPr>
      </w:pPr>
      <w:r w:rsidRPr="00F12C22">
        <w:rPr>
          <w:rFonts w:cstheme="minorHAnsi"/>
        </w:rPr>
        <w:t xml:space="preserve">Jest to maksymalna wartość dofinansowania projektu grantowego </w:t>
      </w:r>
      <w:r w:rsidR="725DB1B8" w:rsidRPr="00F12C22">
        <w:rPr>
          <w:rFonts w:cstheme="minorHAnsi"/>
        </w:rPr>
        <w:t>“</w:t>
      </w:r>
      <w:proofErr w:type="spellStart"/>
      <w:r w:rsidRPr="00F12C22">
        <w:rPr>
          <w:rFonts w:cstheme="minorHAnsi"/>
        </w:rPr>
        <w:t>Cyberbezpieczny</w:t>
      </w:r>
      <w:proofErr w:type="spellEnd"/>
      <w:r w:rsidRPr="00F12C22">
        <w:rPr>
          <w:rFonts w:cstheme="minorHAnsi"/>
        </w:rPr>
        <w:t xml:space="preserve"> Samorząd</w:t>
      </w:r>
      <w:r w:rsidR="7972BFFD" w:rsidRPr="00F12C22">
        <w:rPr>
          <w:rFonts w:cstheme="minorHAnsi"/>
        </w:rPr>
        <w:t>”</w:t>
      </w:r>
      <w:r w:rsidRPr="00F12C22">
        <w:rPr>
          <w:rFonts w:cstheme="minorHAnsi"/>
        </w:rPr>
        <w:t>, dla którego Beneficjentem jest Centrum Projektów Polska Cyfrowa.</w:t>
      </w:r>
    </w:p>
    <w:p w14:paraId="24687B4C" w14:textId="2408CF37" w:rsidR="2066D135" w:rsidRPr="00F12C22" w:rsidRDefault="68E5E35B" w:rsidP="68E5E35B">
      <w:pPr>
        <w:spacing w:before="125" w:after="120" w:line="276" w:lineRule="auto"/>
        <w:ind w:left="380" w:hanging="357"/>
        <w:rPr>
          <w:rFonts w:eastAsia="Calibri" w:cstheme="minorHAnsi"/>
        </w:rPr>
      </w:pPr>
      <w:r w:rsidRPr="00F12C22">
        <w:rPr>
          <w:rFonts w:eastAsia="Calibri" w:cstheme="minorHAnsi"/>
          <w:b/>
          <w:bCs/>
        </w:rPr>
        <w:t xml:space="preserve">Beneficjent </w:t>
      </w:r>
      <w:r w:rsidRPr="00F12C22">
        <w:rPr>
          <w:rFonts w:eastAsia="Calibri" w:cstheme="minorHAnsi"/>
        </w:rPr>
        <w:t xml:space="preserve">– Beneficjent projektu </w:t>
      </w:r>
      <w:r w:rsidR="686C0BB0" w:rsidRPr="00F12C22">
        <w:rPr>
          <w:rFonts w:eastAsia="Calibri" w:cstheme="minorHAnsi"/>
        </w:rPr>
        <w:t>“</w:t>
      </w:r>
      <w:proofErr w:type="spellStart"/>
      <w:r w:rsidRPr="00F12C22">
        <w:rPr>
          <w:rFonts w:eastAsia="Calibri" w:cstheme="minorHAnsi"/>
        </w:rPr>
        <w:t>Cyberbezpieczny</w:t>
      </w:r>
      <w:proofErr w:type="spellEnd"/>
      <w:r w:rsidRPr="00F12C22">
        <w:rPr>
          <w:rFonts w:eastAsia="Calibri" w:cstheme="minorHAnsi"/>
        </w:rPr>
        <w:t xml:space="preserve"> Samorząd</w:t>
      </w:r>
      <w:r w:rsidR="3C8CDE7B" w:rsidRPr="00F12C22">
        <w:rPr>
          <w:rFonts w:eastAsia="Calibri" w:cstheme="minorHAnsi"/>
        </w:rPr>
        <w:t>”</w:t>
      </w:r>
      <w:r w:rsidRPr="00F12C22">
        <w:rPr>
          <w:rFonts w:eastAsia="Calibri" w:cstheme="minorHAnsi"/>
        </w:rPr>
        <w:t xml:space="preserve"> - Centrum Projektów Polska Cyfrowa (CPPC);</w:t>
      </w:r>
    </w:p>
    <w:p w14:paraId="03F70F99" w14:textId="111A01C1" w:rsidR="2066D135" w:rsidRPr="00F12C22" w:rsidRDefault="68E5E35B" w:rsidP="68E5E35B">
      <w:pPr>
        <w:spacing w:before="125" w:after="120" w:line="276" w:lineRule="auto"/>
        <w:ind w:left="380" w:right="134" w:hanging="357"/>
        <w:rPr>
          <w:rFonts w:eastAsia="Calibri" w:cstheme="minorHAnsi"/>
        </w:rPr>
      </w:pPr>
      <w:proofErr w:type="spellStart"/>
      <w:r w:rsidRPr="00F12C22">
        <w:rPr>
          <w:rFonts w:eastAsia="Calibri" w:cstheme="minorHAnsi"/>
          <w:b/>
          <w:bCs/>
        </w:rPr>
        <w:t>Grantobiorca</w:t>
      </w:r>
      <w:proofErr w:type="spellEnd"/>
      <w:r w:rsidRPr="00F12C22">
        <w:rPr>
          <w:rFonts w:eastAsia="Calibri" w:cstheme="minorHAnsi"/>
          <w:b/>
          <w:bCs/>
        </w:rPr>
        <w:t xml:space="preserve"> </w:t>
      </w:r>
      <w:r w:rsidRPr="00F12C22">
        <w:rPr>
          <w:rFonts w:eastAsia="Calibri" w:cstheme="minorHAnsi"/>
        </w:rPr>
        <w:t xml:space="preserve">– podmiot, będący jednostką samorządu terytorialnego, uprawniony do udziału w konkursie, wybrany w procesie otwartego naboru, ogłoszonego przez </w:t>
      </w:r>
      <w:proofErr w:type="spellStart"/>
      <w:r w:rsidRPr="00F12C22">
        <w:rPr>
          <w:rFonts w:eastAsia="Calibri" w:cstheme="minorHAnsi"/>
        </w:rPr>
        <w:t>Grantodawcę</w:t>
      </w:r>
      <w:proofErr w:type="spellEnd"/>
      <w:r w:rsidRPr="00F12C22">
        <w:rPr>
          <w:rFonts w:eastAsia="Calibri" w:cstheme="minorHAnsi"/>
        </w:rPr>
        <w:t>, który realizuje Projekt Grantowy na podstawie Umowy o powierzenie Grantu;</w:t>
      </w:r>
    </w:p>
    <w:p w14:paraId="226B9C3F" w14:textId="03F0EC5E" w:rsidR="2066D135" w:rsidRPr="00F12C22" w:rsidRDefault="0EA6B1A1" w:rsidP="0EA6B1A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Czy kwota grantu i wkładu własnego jest kwotą netto czy brutto?</w:t>
      </w:r>
    </w:p>
    <w:p w14:paraId="1BAC6356" w14:textId="2BB8F975" w:rsidR="68E5E35B" w:rsidRPr="00F12C22" w:rsidRDefault="68E5E35B" w:rsidP="68E5E35B">
      <w:pPr>
        <w:rPr>
          <w:rFonts w:cstheme="minorHAnsi"/>
        </w:rPr>
      </w:pPr>
      <w:r w:rsidRPr="00F12C22">
        <w:rPr>
          <w:rFonts w:cstheme="minorHAnsi"/>
        </w:rPr>
        <w:t xml:space="preserve">Jeśli </w:t>
      </w:r>
      <w:proofErr w:type="spellStart"/>
      <w:r w:rsidRPr="00F12C22">
        <w:rPr>
          <w:rFonts w:cstheme="minorHAnsi"/>
        </w:rPr>
        <w:t>Grantobiorca</w:t>
      </w:r>
      <w:proofErr w:type="spellEnd"/>
      <w:r w:rsidRPr="00F12C22">
        <w:rPr>
          <w:rFonts w:cstheme="minorHAnsi"/>
        </w:rPr>
        <w:t xml:space="preserve"> ma VAT kwalifikowany to kwota jest kwotą brutto, w przeciwnym wypadku jest to kwota netto.</w:t>
      </w:r>
    </w:p>
    <w:p w14:paraId="6C50704A" w14:textId="404A816D" w:rsidR="68E5E35B" w:rsidRPr="00F12C22" w:rsidRDefault="0EA6B1A1" w:rsidP="0EA6B1A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cstheme="minorHAnsi"/>
          <w:b/>
          <w:bCs/>
        </w:rPr>
        <w:t>Mam problemy techniczne z dostępem do systemu LSI. Gdzie uzyskać pomoc?</w:t>
      </w:r>
    </w:p>
    <w:p w14:paraId="3CAEFCAD" w14:textId="29ABA5B9" w:rsidR="0EA6B1A1" w:rsidRPr="00F12C22" w:rsidRDefault="0EA6B1A1" w:rsidP="0EA6B1A1">
      <w:pPr>
        <w:rPr>
          <w:rFonts w:eastAsia="Calibri" w:cstheme="minorHAnsi"/>
        </w:rPr>
      </w:pPr>
      <w:r w:rsidRPr="00F12C22">
        <w:rPr>
          <w:rFonts w:cstheme="minorHAnsi"/>
        </w:rPr>
        <w:t xml:space="preserve">Problemy techniczne z działaniem systemu LSI należy zgłaszać na adres mailowy: </w:t>
      </w:r>
      <w:hyperlink r:id="rId16">
        <w:r w:rsidRPr="00F12C22">
          <w:rPr>
            <w:rStyle w:val="Hipercze"/>
            <w:rFonts w:eastAsia="Calibri" w:cstheme="minorHAnsi"/>
          </w:rPr>
          <w:t>wsparcie-it@cppc.gov.pl</w:t>
        </w:r>
      </w:hyperlink>
    </w:p>
    <w:p w14:paraId="281F2D15" w14:textId="556FFD15" w:rsidR="14CC94EC" w:rsidRPr="00F12C22" w:rsidRDefault="14CC94EC" w:rsidP="14CC94EC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F12C22">
        <w:rPr>
          <w:rFonts w:eastAsia="Calibri" w:cstheme="minorHAnsi"/>
          <w:b/>
          <w:bCs/>
        </w:rPr>
        <w:t xml:space="preserve">Czy do wniosku należy dołączyć jakieś załączniki? </w:t>
      </w:r>
    </w:p>
    <w:p w14:paraId="083744C2" w14:textId="4F0CEC9F" w:rsidR="14CC94EC" w:rsidRPr="00F12C22" w:rsidRDefault="14CC94EC" w:rsidP="14CC94EC">
      <w:pPr>
        <w:rPr>
          <w:rFonts w:cstheme="minorHAnsi"/>
        </w:rPr>
      </w:pPr>
      <w:r w:rsidRPr="00F12C22">
        <w:rPr>
          <w:rFonts w:cstheme="minorHAnsi"/>
        </w:rPr>
        <w:t>Wraz z wnioskiem o grant należy złożyć Oświadczenie dotyczące VAT oraz dokumenty potwierdzające upoważnienie do reprezentacji.</w:t>
      </w:r>
    </w:p>
    <w:p w14:paraId="4F2BA76C" w14:textId="3474DB4B" w:rsidR="13FEA771" w:rsidRPr="00F12C22" w:rsidRDefault="36204F9D" w:rsidP="4A08F472">
      <w:pPr>
        <w:pStyle w:val="Akapitzlist"/>
        <w:numPr>
          <w:ilvl w:val="0"/>
          <w:numId w:val="4"/>
        </w:numPr>
        <w:rPr>
          <w:rFonts w:eastAsia="Calibri" w:cstheme="minorHAnsi"/>
          <w:color w:val="000000" w:themeColor="text1"/>
        </w:rPr>
      </w:pPr>
      <w:r w:rsidRPr="00F12C22">
        <w:rPr>
          <w:rFonts w:eastAsia="Calibri" w:cstheme="minorHAnsi"/>
          <w:b/>
          <w:bCs/>
          <w:color w:val="000000" w:themeColor="text1"/>
        </w:rPr>
        <w:t xml:space="preserve">Na stronie programu są zalecenia dotyczące stosowania bazy konkurencyjności przy wyborze wykonawców. Zgodnie z wytycznymi kwalifikowalności wydatków zasadę </w:t>
      </w:r>
      <w:r w:rsidRPr="00F12C22">
        <w:rPr>
          <w:rFonts w:eastAsia="Calibri" w:cstheme="minorHAnsi"/>
          <w:b/>
          <w:bCs/>
          <w:color w:val="000000" w:themeColor="text1"/>
        </w:rPr>
        <w:lastRenderedPageBreak/>
        <w:t>konkurencyjności i bazę konkurencyjności stosujemy dla zamówień powyżej 50 000 zł netto. Jakie procedury wyboru wykonawców powinny zostać zastosowane w przypadku zamówień poniżej 50 000 zł netto? Czy wystarczy, że będziemy postępować zgodnie z naszym wewnętrznym regulaminem?</w:t>
      </w:r>
    </w:p>
    <w:p w14:paraId="46303FCC" w14:textId="530183C0" w:rsidR="13FEA771" w:rsidRPr="00F12C22" w:rsidRDefault="36204F9D" w:rsidP="4A08F472">
      <w:pPr>
        <w:rPr>
          <w:rFonts w:eastAsia="Calibri" w:cstheme="minorHAnsi"/>
          <w:color w:val="000000" w:themeColor="text1"/>
        </w:rPr>
      </w:pPr>
      <w:r w:rsidRPr="00F12C22">
        <w:rPr>
          <w:rFonts w:eastAsia="Calibri" w:cstheme="minorHAnsi"/>
          <w:color w:val="000000" w:themeColor="text1"/>
        </w:rPr>
        <w:t>Tak, w przypadku zakupów poniżej 50 tys</w:t>
      </w:r>
      <w:r w:rsidR="46AD402D" w:rsidRPr="00F12C22">
        <w:rPr>
          <w:rFonts w:eastAsia="Calibri" w:cstheme="minorHAnsi"/>
          <w:color w:val="000000" w:themeColor="text1"/>
        </w:rPr>
        <w:t>.</w:t>
      </w:r>
      <w:r w:rsidRPr="00F12C22">
        <w:rPr>
          <w:rFonts w:eastAsia="Calibri" w:cstheme="minorHAnsi"/>
          <w:color w:val="000000" w:themeColor="text1"/>
        </w:rPr>
        <w:t xml:space="preserve"> zł netto, należy postępować zgodnie z regulacjami wewnętrznymi. W perspektywie 2021-2027 nie przewidziano w Wytycznych kwalifikowalności trybów wyboru kontrahentów dla zamówień poniżej 50 ty</w:t>
      </w:r>
      <w:r w:rsidR="44266EB1" w:rsidRPr="00F12C22">
        <w:rPr>
          <w:rFonts w:eastAsia="Calibri" w:cstheme="minorHAnsi"/>
          <w:color w:val="000000" w:themeColor="text1"/>
        </w:rPr>
        <w:t>s.</w:t>
      </w:r>
      <w:r w:rsidRPr="00F12C22">
        <w:rPr>
          <w:rFonts w:eastAsia="Calibri" w:cstheme="minorHAnsi"/>
          <w:color w:val="000000" w:themeColor="text1"/>
        </w:rPr>
        <w:t xml:space="preserve"> zł netto.</w:t>
      </w:r>
    </w:p>
    <w:p w14:paraId="2284CCBE" w14:textId="7FCA87F3" w:rsidR="13FEA771" w:rsidRPr="00F12C22" w:rsidRDefault="13FEA771" w:rsidP="13FEA771">
      <w:pPr>
        <w:rPr>
          <w:rFonts w:cstheme="minorHAnsi"/>
        </w:rPr>
      </w:pPr>
    </w:p>
    <w:p w14:paraId="528A1B28" w14:textId="338088F8" w:rsidR="13FEA771" w:rsidRPr="00F12C22" w:rsidRDefault="13FEA771" w:rsidP="13FEA771">
      <w:pPr>
        <w:rPr>
          <w:rFonts w:cstheme="minorHAnsi"/>
        </w:rPr>
      </w:pPr>
    </w:p>
    <w:p w14:paraId="02EB378F" w14:textId="77777777" w:rsidR="00EF58B1" w:rsidRPr="00F12C22" w:rsidRDefault="00EF58B1" w:rsidP="13FEA771">
      <w:pPr>
        <w:rPr>
          <w:rFonts w:cstheme="minorHAnsi"/>
        </w:rPr>
      </w:pPr>
    </w:p>
    <w:p w14:paraId="6A05A809" w14:textId="77777777" w:rsidR="00C7174C" w:rsidRDefault="00C7174C" w:rsidP="13FEA771">
      <w:pPr>
        <w:rPr>
          <w:sz w:val="21"/>
          <w:szCs w:val="21"/>
        </w:rPr>
      </w:pPr>
    </w:p>
    <w:p w14:paraId="5A39BBE3" w14:textId="77777777" w:rsidR="00C7174C" w:rsidRDefault="00C7174C" w:rsidP="13FEA771">
      <w:pPr>
        <w:rPr>
          <w:sz w:val="21"/>
          <w:szCs w:val="21"/>
        </w:rPr>
      </w:pPr>
    </w:p>
    <w:p w14:paraId="41C8F396" w14:textId="77777777" w:rsidR="00CC4A50" w:rsidRDefault="00CC4A50" w:rsidP="13FEA771">
      <w:pPr>
        <w:rPr>
          <w:sz w:val="21"/>
          <w:szCs w:val="21"/>
        </w:rPr>
      </w:pPr>
    </w:p>
    <w:p w14:paraId="72A3D3EC" w14:textId="77777777" w:rsidR="000B2A7F" w:rsidRDefault="000B2A7F" w:rsidP="13FEA771">
      <w:pPr>
        <w:rPr>
          <w:sz w:val="21"/>
          <w:szCs w:val="21"/>
        </w:rPr>
      </w:pPr>
    </w:p>
    <w:sectPr w:rsidR="000B2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ktor Baca" w:date="2023-07-27T15:11:00Z" w:initials="WB">
    <w:p w14:paraId="153F2FE1" w14:textId="77777777" w:rsidR="009A1D31" w:rsidRDefault="009A1D31" w:rsidP="009C24EF">
      <w:pPr>
        <w:pStyle w:val="Tekstkomentarza"/>
      </w:pPr>
      <w:r>
        <w:rPr>
          <w:rStyle w:val="Odwoaniedokomentarza"/>
        </w:rPr>
        <w:annotationRef/>
      </w:r>
      <w:r>
        <w:t>W niedalekiej przyszłości będzie do zmiany na  13.10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3F2F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0797" w16cex:dateUtc="2023-07-27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3F2FE1" w16cid:durableId="286D07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0A6"/>
    <w:multiLevelType w:val="multilevel"/>
    <w:tmpl w:val="E796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1F02"/>
    <w:multiLevelType w:val="multilevel"/>
    <w:tmpl w:val="70F6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D8F70"/>
    <w:multiLevelType w:val="hybridMultilevel"/>
    <w:tmpl w:val="867E3018"/>
    <w:lvl w:ilvl="0" w:tplc="6EDC4C4A">
      <w:start w:val="10"/>
      <w:numFmt w:val="decimal"/>
      <w:lvlText w:val="%1."/>
      <w:lvlJc w:val="left"/>
      <w:pPr>
        <w:ind w:left="720" w:hanging="360"/>
      </w:pPr>
    </w:lvl>
    <w:lvl w:ilvl="1" w:tplc="00E82DC4">
      <w:start w:val="1"/>
      <w:numFmt w:val="lowerLetter"/>
      <w:lvlText w:val="%2."/>
      <w:lvlJc w:val="left"/>
      <w:pPr>
        <w:ind w:left="1440" w:hanging="360"/>
      </w:pPr>
    </w:lvl>
    <w:lvl w:ilvl="2" w:tplc="37E4B8D8">
      <w:start w:val="1"/>
      <w:numFmt w:val="lowerRoman"/>
      <w:lvlText w:val="%3."/>
      <w:lvlJc w:val="right"/>
      <w:pPr>
        <w:ind w:left="2160" w:hanging="180"/>
      </w:pPr>
    </w:lvl>
    <w:lvl w:ilvl="3" w:tplc="EC809FF6">
      <w:start w:val="1"/>
      <w:numFmt w:val="decimal"/>
      <w:lvlText w:val="%4."/>
      <w:lvlJc w:val="left"/>
      <w:pPr>
        <w:ind w:left="2880" w:hanging="360"/>
      </w:pPr>
    </w:lvl>
    <w:lvl w:ilvl="4" w:tplc="075A4E1A">
      <w:start w:val="1"/>
      <w:numFmt w:val="lowerLetter"/>
      <w:lvlText w:val="%5."/>
      <w:lvlJc w:val="left"/>
      <w:pPr>
        <w:ind w:left="3600" w:hanging="360"/>
      </w:pPr>
    </w:lvl>
    <w:lvl w:ilvl="5" w:tplc="A6BCF49A">
      <w:start w:val="1"/>
      <w:numFmt w:val="lowerRoman"/>
      <w:lvlText w:val="%6."/>
      <w:lvlJc w:val="right"/>
      <w:pPr>
        <w:ind w:left="4320" w:hanging="180"/>
      </w:pPr>
    </w:lvl>
    <w:lvl w:ilvl="6" w:tplc="4E209BCC">
      <w:start w:val="1"/>
      <w:numFmt w:val="decimal"/>
      <w:lvlText w:val="%7."/>
      <w:lvlJc w:val="left"/>
      <w:pPr>
        <w:ind w:left="5040" w:hanging="360"/>
      </w:pPr>
    </w:lvl>
    <w:lvl w:ilvl="7" w:tplc="7A488EA0">
      <w:start w:val="1"/>
      <w:numFmt w:val="lowerLetter"/>
      <w:lvlText w:val="%8."/>
      <w:lvlJc w:val="left"/>
      <w:pPr>
        <w:ind w:left="5760" w:hanging="360"/>
      </w:pPr>
    </w:lvl>
    <w:lvl w:ilvl="8" w:tplc="3BD84C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76D34"/>
    <w:multiLevelType w:val="multilevel"/>
    <w:tmpl w:val="8938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229A4"/>
    <w:multiLevelType w:val="hybridMultilevel"/>
    <w:tmpl w:val="14FA4134"/>
    <w:lvl w:ilvl="0" w:tplc="F0E29DFA">
      <w:start w:val="1"/>
      <w:numFmt w:val="decimal"/>
      <w:lvlText w:val="%1."/>
      <w:lvlJc w:val="left"/>
      <w:pPr>
        <w:ind w:left="720" w:hanging="360"/>
      </w:pPr>
    </w:lvl>
    <w:lvl w:ilvl="1" w:tplc="0EC29478">
      <w:start w:val="1"/>
      <w:numFmt w:val="lowerLetter"/>
      <w:lvlText w:val="%2."/>
      <w:lvlJc w:val="left"/>
      <w:pPr>
        <w:ind w:left="1440" w:hanging="360"/>
      </w:pPr>
    </w:lvl>
    <w:lvl w:ilvl="2" w:tplc="4AAE4ACA">
      <w:start w:val="1"/>
      <w:numFmt w:val="lowerRoman"/>
      <w:lvlText w:val="%3."/>
      <w:lvlJc w:val="right"/>
      <w:pPr>
        <w:ind w:left="2160" w:hanging="180"/>
      </w:pPr>
    </w:lvl>
    <w:lvl w:ilvl="3" w:tplc="BF7E00F8">
      <w:start w:val="1"/>
      <w:numFmt w:val="decimal"/>
      <w:lvlText w:val="%4."/>
      <w:lvlJc w:val="left"/>
      <w:pPr>
        <w:ind w:left="2880" w:hanging="360"/>
      </w:pPr>
    </w:lvl>
    <w:lvl w:ilvl="4" w:tplc="8568633C">
      <w:start w:val="1"/>
      <w:numFmt w:val="lowerLetter"/>
      <w:lvlText w:val="%5."/>
      <w:lvlJc w:val="left"/>
      <w:pPr>
        <w:ind w:left="3600" w:hanging="360"/>
      </w:pPr>
    </w:lvl>
    <w:lvl w:ilvl="5" w:tplc="9394F81E">
      <w:start w:val="1"/>
      <w:numFmt w:val="lowerRoman"/>
      <w:lvlText w:val="%6."/>
      <w:lvlJc w:val="right"/>
      <w:pPr>
        <w:ind w:left="4320" w:hanging="180"/>
      </w:pPr>
    </w:lvl>
    <w:lvl w:ilvl="6" w:tplc="5B96E160">
      <w:start w:val="1"/>
      <w:numFmt w:val="decimal"/>
      <w:lvlText w:val="%7."/>
      <w:lvlJc w:val="left"/>
      <w:pPr>
        <w:ind w:left="5040" w:hanging="360"/>
      </w:pPr>
    </w:lvl>
    <w:lvl w:ilvl="7" w:tplc="BC9C5D8A">
      <w:start w:val="1"/>
      <w:numFmt w:val="lowerLetter"/>
      <w:lvlText w:val="%8."/>
      <w:lvlJc w:val="left"/>
      <w:pPr>
        <w:ind w:left="5760" w:hanging="360"/>
      </w:pPr>
    </w:lvl>
    <w:lvl w:ilvl="8" w:tplc="D97039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F6AF8"/>
    <w:multiLevelType w:val="hybridMultilevel"/>
    <w:tmpl w:val="0A5810BA"/>
    <w:lvl w:ilvl="0" w:tplc="2C648448">
      <w:start w:val="38"/>
      <w:numFmt w:val="decimal"/>
      <w:lvlText w:val="%1."/>
      <w:lvlJc w:val="left"/>
      <w:pPr>
        <w:ind w:left="720" w:hanging="360"/>
      </w:pPr>
    </w:lvl>
    <w:lvl w:ilvl="1" w:tplc="48684128">
      <w:start w:val="1"/>
      <w:numFmt w:val="lowerLetter"/>
      <w:lvlText w:val="%2."/>
      <w:lvlJc w:val="left"/>
      <w:pPr>
        <w:ind w:left="1440" w:hanging="360"/>
      </w:pPr>
    </w:lvl>
    <w:lvl w:ilvl="2" w:tplc="227C6FE4">
      <w:start w:val="1"/>
      <w:numFmt w:val="lowerRoman"/>
      <w:lvlText w:val="%3."/>
      <w:lvlJc w:val="right"/>
      <w:pPr>
        <w:ind w:left="2160" w:hanging="180"/>
      </w:pPr>
    </w:lvl>
    <w:lvl w:ilvl="3" w:tplc="125CBABA">
      <w:start w:val="1"/>
      <w:numFmt w:val="decimal"/>
      <w:lvlText w:val="%4."/>
      <w:lvlJc w:val="left"/>
      <w:pPr>
        <w:ind w:left="2880" w:hanging="360"/>
      </w:pPr>
    </w:lvl>
    <w:lvl w:ilvl="4" w:tplc="E32A680E">
      <w:start w:val="1"/>
      <w:numFmt w:val="lowerLetter"/>
      <w:lvlText w:val="%5."/>
      <w:lvlJc w:val="left"/>
      <w:pPr>
        <w:ind w:left="3600" w:hanging="360"/>
      </w:pPr>
    </w:lvl>
    <w:lvl w:ilvl="5" w:tplc="525294E8">
      <w:start w:val="1"/>
      <w:numFmt w:val="lowerRoman"/>
      <w:lvlText w:val="%6."/>
      <w:lvlJc w:val="right"/>
      <w:pPr>
        <w:ind w:left="4320" w:hanging="180"/>
      </w:pPr>
    </w:lvl>
    <w:lvl w:ilvl="6" w:tplc="EDB04212">
      <w:start w:val="1"/>
      <w:numFmt w:val="decimal"/>
      <w:lvlText w:val="%7."/>
      <w:lvlJc w:val="left"/>
      <w:pPr>
        <w:ind w:left="5040" w:hanging="360"/>
      </w:pPr>
    </w:lvl>
    <w:lvl w:ilvl="7" w:tplc="27F68720">
      <w:start w:val="1"/>
      <w:numFmt w:val="lowerLetter"/>
      <w:lvlText w:val="%8."/>
      <w:lvlJc w:val="left"/>
      <w:pPr>
        <w:ind w:left="5760" w:hanging="360"/>
      </w:pPr>
    </w:lvl>
    <w:lvl w:ilvl="8" w:tplc="6A76D0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509E"/>
    <w:multiLevelType w:val="hybridMultilevel"/>
    <w:tmpl w:val="EE302D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A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D89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0A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E8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25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8A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A0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C0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658EF"/>
    <w:multiLevelType w:val="hybridMultilevel"/>
    <w:tmpl w:val="0CBE1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7087">
    <w:abstractNumId w:val="5"/>
  </w:num>
  <w:num w:numId="2" w16cid:durableId="1713649728">
    <w:abstractNumId w:val="4"/>
  </w:num>
  <w:num w:numId="3" w16cid:durableId="72364775">
    <w:abstractNumId w:val="2"/>
  </w:num>
  <w:num w:numId="4" w16cid:durableId="1527986367">
    <w:abstractNumId w:val="6"/>
  </w:num>
  <w:num w:numId="5" w16cid:durableId="389692806">
    <w:abstractNumId w:val="7"/>
  </w:num>
  <w:num w:numId="6" w16cid:durableId="1147429428">
    <w:abstractNumId w:val="3"/>
  </w:num>
  <w:num w:numId="7" w16cid:durableId="1696273151">
    <w:abstractNumId w:val="1"/>
  </w:num>
  <w:num w:numId="8" w16cid:durableId="12805252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ktor Baca">
    <w15:presenceInfo w15:providerId="AD" w15:userId="S::wbaca@cppc.gov.pl::7bb14114-d67e-4065-9f22-6cbc30aa07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41"/>
    <w:rsid w:val="00042FEE"/>
    <w:rsid w:val="00092ADB"/>
    <w:rsid w:val="000B2A7F"/>
    <w:rsid w:val="001B09FC"/>
    <w:rsid w:val="00303FBE"/>
    <w:rsid w:val="00524F39"/>
    <w:rsid w:val="005D4E84"/>
    <w:rsid w:val="00615659"/>
    <w:rsid w:val="006F503E"/>
    <w:rsid w:val="00761CD8"/>
    <w:rsid w:val="007A5A4D"/>
    <w:rsid w:val="008F3FE7"/>
    <w:rsid w:val="009607EF"/>
    <w:rsid w:val="009A1D31"/>
    <w:rsid w:val="009E7941"/>
    <w:rsid w:val="00A46941"/>
    <w:rsid w:val="00A72E41"/>
    <w:rsid w:val="00C7174C"/>
    <w:rsid w:val="00CC4A50"/>
    <w:rsid w:val="00DF00AE"/>
    <w:rsid w:val="00E26627"/>
    <w:rsid w:val="00EF58B1"/>
    <w:rsid w:val="00F12C22"/>
    <w:rsid w:val="06B13B65"/>
    <w:rsid w:val="084D0BC6"/>
    <w:rsid w:val="09E811DE"/>
    <w:rsid w:val="0EA6B1A1"/>
    <w:rsid w:val="0F0A152F"/>
    <w:rsid w:val="0FA89274"/>
    <w:rsid w:val="13FEA771"/>
    <w:rsid w:val="1460D7E6"/>
    <w:rsid w:val="14CC94EC"/>
    <w:rsid w:val="14EA665B"/>
    <w:rsid w:val="184A0733"/>
    <w:rsid w:val="1866D9C4"/>
    <w:rsid w:val="2066D135"/>
    <w:rsid w:val="23AD3F32"/>
    <w:rsid w:val="27E4C766"/>
    <w:rsid w:val="293AC593"/>
    <w:rsid w:val="2E0E36B6"/>
    <w:rsid w:val="2E4B5DCA"/>
    <w:rsid w:val="32E1A7D9"/>
    <w:rsid w:val="36204F9D"/>
    <w:rsid w:val="3BB9C71B"/>
    <w:rsid w:val="3C8CDE7B"/>
    <w:rsid w:val="3D67CB6F"/>
    <w:rsid w:val="44230954"/>
    <w:rsid w:val="44266EB1"/>
    <w:rsid w:val="449B898A"/>
    <w:rsid w:val="46AD402D"/>
    <w:rsid w:val="4A08F472"/>
    <w:rsid w:val="4E74B90F"/>
    <w:rsid w:val="52FB20FF"/>
    <w:rsid w:val="5440505B"/>
    <w:rsid w:val="5DF81B74"/>
    <w:rsid w:val="6289FB93"/>
    <w:rsid w:val="62AEA19A"/>
    <w:rsid w:val="686C0BB0"/>
    <w:rsid w:val="68E5E35B"/>
    <w:rsid w:val="6F224676"/>
    <w:rsid w:val="708469E4"/>
    <w:rsid w:val="725DB1B8"/>
    <w:rsid w:val="7494BBD2"/>
    <w:rsid w:val="75B8C24F"/>
    <w:rsid w:val="7972BFFD"/>
    <w:rsid w:val="7BE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677"/>
  <w15:chartTrackingRefBased/>
  <w15:docId w15:val="{5B0FCC47-7505-4B2E-9CBC-3D8596D6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D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1D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1D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3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5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9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7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4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2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cyberbezpieczny-samorzad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sparcie-it@cppc.gov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funduszwsparciajst@nask.pl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gov.pl/web/cppc/cyberbezpieczny-samorzad" TargetMode="External"/><Relationship Id="rId14" Type="http://schemas.openxmlformats.org/officeDocument/2006/relationships/hyperlink" Target="https://www.gov.pl/web/cppc/cyberbezpieczny-samorza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909514F430C499CF9C1C9BC579D6B" ma:contentTypeVersion="0" ma:contentTypeDescription="UtwÃ³rz nowy dokument." ma:contentTypeScope="" ma:versionID="b2f417fb91a348b027e0e8ab5d842325">
  <xsd:schema xmlns:xsd="http://www.w3.org/2001/XMLSchema" xmlns:xs="http://www.w3.org/2001/XMLSchema" xmlns:p="http://schemas.microsoft.com/office/2006/metadata/properties" xmlns:ns2="FE1D2A52-C6EA-4EB2-9241-1AE8394A0E02" xmlns:ns3="3bacd29d-28d1-43ae-ad7c-89e937f763ae" targetNamespace="http://schemas.microsoft.com/office/2006/metadata/properties" ma:root="true" ma:fieldsID="1f39d694502a6c3efe204acadd680497" ns2:_="" ns3:_="">
    <xsd:import namespace="FE1D2A52-C6EA-4EB2-9241-1AE8394A0E02"/>
    <xsd:import namespace="3bacd29d-28d1-43ae-ad7c-89e937f763ae"/>
    <xsd:element name="properties">
      <xsd:complexType>
        <xsd:sequence>
          <xsd:element name="documentManagement">
            <xsd:complexType>
              <xsd:all>
                <xsd:element ref="ns2:Klasyfikcja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D2A52-C6EA-4EB2-9241-1AE8394A0E02" elementFormDefault="qualified">
    <xsd:import namespace="http://schemas.microsoft.com/office/2006/documentManagement/types"/>
    <xsd:import namespace="http://schemas.microsoft.com/office/infopath/2007/PartnerControls"/>
    <xsd:element name="Klasyfikcja" ma:index="8" ma:displayName="Klasyfikcja" ma:default="OgÃ³lnodostÄpny" ma:format="Dropdown" ma:internalName="Klasyfikcja">
      <xsd:simpleType>
        <xsd:restriction base="dms:Choice">
          <xsd:enumeration value="OgÃ³lnodostÄpny"/>
          <xsd:enumeration value="WewnÄtrzny"/>
          <xsd:enumeration value="Chroniony"/>
          <xsd:enumeration value="Strategicz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cd29d-28d1-43ae-ad7c-89e937f763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Å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yfikcja xmlns="FE1D2A52-C6EA-4EB2-9241-1AE8394A0E02">OgÃ³lnodostÄpny</Klasyfikcja>
  </documentManagement>
</p:properties>
</file>

<file path=customXml/itemProps1.xml><?xml version="1.0" encoding="utf-8"?>
<ds:datastoreItem xmlns:ds="http://schemas.openxmlformats.org/officeDocument/2006/customXml" ds:itemID="{127397A0-028C-4A6F-B8A5-C3012537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D2A52-C6EA-4EB2-9241-1AE8394A0E02"/>
    <ds:schemaRef ds:uri="3bacd29d-28d1-43ae-ad7c-89e937f76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AA43C-DF59-4C4B-B765-A6284C358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0D704-5123-4C19-89D4-985C89E32C8A}">
  <ds:schemaRefs>
    <ds:schemaRef ds:uri="http://schemas.microsoft.com/office/2006/metadata/properties"/>
    <ds:schemaRef ds:uri="http://schemas.microsoft.com/office/infopath/2007/PartnerControls"/>
    <ds:schemaRef ds:uri="FE1D2A52-C6EA-4EB2-9241-1AE8394A0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1710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Baca</dc:creator>
  <cp:keywords/>
  <dc:description/>
  <cp:lastModifiedBy>Wiktor Baca</cp:lastModifiedBy>
  <cp:revision>2</cp:revision>
  <dcterms:created xsi:type="dcterms:W3CDTF">2023-07-27T13:25:00Z</dcterms:created>
  <dcterms:modified xsi:type="dcterms:W3CDTF">2023-07-27T13:25:00Z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0x010100F1C909514F430C499CF9C1C9BC579D6B</vt:lpwstr>
  </property>
</Properties>
</file>