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09A0" w14:textId="6641DCF7" w:rsidR="00C03DFF" w:rsidRPr="00943097" w:rsidRDefault="00C03DFF" w:rsidP="00C03DFF">
      <w:pPr>
        <w:jc w:val="right"/>
        <w:rPr>
          <w:rFonts w:cstheme="minorHAnsi"/>
          <w:i/>
          <w:lang w:eastAsia="ar-SA"/>
        </w:rPr>
      </w:pPr>
      <w:r w:rsidRPr="00943097">
        <w:rPr>
          <w:rFonts w:cstheme="minorHAnsi"/>
          <w:i/>
          <w:lang w:eastAsia="ar-SA"/>
        </w:rPr>
        <w:t>Załącznik nr 2</w:t>
      </w:r>
    </w:p>
    <w:p w14:paraId="6BF02C5E" w14:textId="77777777" w:rsidR="00C03DFF" w:rsidRPr="00943097" w:rsidRDefault="00C03DFF" w:rsidP="00C03DFF">
      <w:pPr>
        <w:rPr>
          <w:rFonts w:eastAsia="Times New Roman" w:cstheme="minorHAnsi"/>
          <w:color w:val="000000"/>
          <w:lang w:eastAsia="ar-SA"/>
        </w:rPr>
      </w:pPr>
    </w:p>
    <w:p w14:paraId="77E30C0E" w14:textId="77777777" w:rsidR="00C03DFF" w:rsidRPr="0007112E" w:rsidRDefault="00C03DFF" w:rsidP="00C03DFF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  <w:r w:rsidRPr="0007112E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>Opis przedmiotu zamówienia</w:t>
      </w:r>
    </w:p>
    <w:p w14:paraId="5C52634E" w14:textId="77777777" w:rsidR="00C03DFF" w:rsidRPr="00943097" w:rsidRDefault="00C03DFF" w:rsidP="00C03DFF">
      <w:pPr>
        <w:suppressAutoHyphens/>
        <w:spacing w:after="0" w:line="240" w:lineRule="auto"/>
        <w:jc w:val="both"/>
        <w:rPr>
          <w:rFonts w:cstheme="minorHAnsi"/>
          <w:color w:val="FF0000"/>
        </w:rPr>
      </w:pPr>
    </w:p>
    <w:p w14:paraId="62925BE7" w14:textId="77777777" w:rsidR="00191E93" w:rsidRPr="00943097" w:rsidRDefault="00C03DFF" w:rsidP="00C03DFF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dokumentacji projektowo</w:t>
      </w:r>
      <w:r w:rsidR="005E4201" w:rsidRPr="00943097">
        <w:rPr>
          <w:rFonts w:cstheme="minorHAnsi"/>
        </w:rPr>
        <w:t xml:space="preserve"> - </w:t>
      </w:r>
      <w:r w:rsidRPr="00943097">
        <w:rPr>
          <w:rFonts w:cstheme="minorHAnsi"/>
        </w:rPr>
        <w:t xml:space="preserve">kosztorysowej </w:t>
      </w:r>
      <w:r w:rsidR="002635B3" w:rsidRPr="00943097">
        <w:rPr>
          <w:rFonts w:cstheme="minorHAnsi"/>
        </w:rPr>
        <w:t>pt.</w:t>
      </w:r>
      <w:r w:rsidR="00621946" w:rsidRPr="00943097">
        <w:rPr>
          <w:rFonts w:cstheme="minorHAnsi"/>
        </w:rPr>
        <w:t xml:space="preserve"> </w:t>
      </w:r>
      <w:r w:rsidRPr="00943097">
        <w:rPr>
          <w:rFonts w:cstheme="minorHAnsi"/>
        </w:rPr>
        <w:t>„Budow</w:t>
      </w:r>
      <w:r w:rsidR="002635B3" w:rsidRPr="00943097">
        <w:rPr>
          <w:rFonts w:cstheme="minorHAnsi"/>
        </w:rPr>
        <w:t>a</w:t>
      </w:r>
      <w:r w:rsidRPr="00943097">
        <w:rPr>
          <w:rFonts w:cstheme="minorHAnsi"/>
        </w:rPr>
        <w:t xml:space="preserve"> rozdzielni elektrycznych wraz </w:t>
      </w:r>
    </w:p>
    <w:p w14:paraId="5FB888AB" w14:textId="5E0E384A" w:rsidR="00C03DFF" w:rsidRPr="00943097" w:rsidRDefault="00C03DFF" w:rsidP="00C03DFF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z wykonaniem instalacji elektrycznej - OCL Warszawa”.</w:t>
      </w:r>
    </w:p>
    <w:p w14:paraId="455FE016" w14:textId="77777777" w:rsidR="00C03DFF" w:rsidRPr="00943097" w:rsidRDefault="00C03DFF" w:rsidP="00C03DFF">
      <w:pPr>
        <w:suppressAutoHyphens/>
        <w:spacing w:after="0" w:line="240" w:lineRule="auto"/>
        <w:jc w:val="both"/>
        <w:rPr>
          <w:rFonts w:cstheme="minorHAnsi"/>
        </w:rPr>
      </w:pPr>
    </w:p>
    <w:p w14:paraId="5FD11F23" w14:textId="77777777" w:rsidR="00191E93" w:rsidRPr="00943097" w:rsidRDefault="00C03DFF" w:rsidP="00C03DFF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 xml:space="preserve">Celem inwestycji jest wykonanie dokumentacji projektowo kosztorysowej </w:t>
      </w:r>
      <w:r w:rsidR="002635B3" w:rsidRPr="00943097">
        <w:rPr>
          <w:rFonts w:cstheme="minorHAnsi"/>
        </w:rPr>
        <w:t>pt</w:t>
      </w:r>
      <w:r w:rsidR="00F41283" w:rsidRPr="00943097">
        <w:rPr>
          <w:rFonts w:cstheme="minorHAnsi"/>
        </w:rPr>
        <w:t>.</w:t>
      </w:r>
      <w:r w:rsidRPr="00943097">
        <w:rPr>
          <w:rFonts w:cstheme="minorHAnsi"/>
        </w:rPr>
        <w:t xml:space="preserve"> „Budow</w:t>
      </w:r>
      <w:r w:rsidR="002635B3" w:rsidRPr="00943097">
        <w:rPr>
          <w:rFonts w:cstheme="minorHAnsi"/>
        </w:rPr>
        <w:t>a</w:t>
      </w:r>
      <w:r w:rsidRPr="00943097">
        <w:rPr>
          <w:rFonts w:cstheme="minorHAnsi"/>
        </w:rPr>
        <w:t xml:space="preserve"> rozdzielni elektrycznych wraz z wykonaniem instalacji elektrycznej – OCL Warszawa” </w:t>
      </w:r>
    </w:p>
    <w:p w14:paraId="0A248F47" w14:textId="23DC91C6" w:rsidR="00C03DFF" w:rsidRPr="00943097" w:rsidRDefault="00C03DFF" w:rsidP="00C03DFF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w budynku Oddziału Centralnego Laboratorium przy ul. Żółkiewskiego 17</w:t>
      </w:r>
      <w:r w:rsidR="00A42A87" w:rsidRPr="00943097">
        <w:rPr>
          <w:rFonts w:cstheme="minorHAnsi"/>
        </w:rPr>
        <w:t>,</w:t>
      </w:r>
      <w:r w:rsidRPr="00943097">
        <w:rPr>
          <w:rFonts w:cstheme="minorHAnsi"/>
        </w:rPr>
        <w:t xml:space="preserve"> 05 - 075 Warszaw</w:t>
      </w:r>
      <w:r w:rsidR="00A42A87" w:rsidRPr="00943097">
        <w:rPr>
          <w:rFonts w:cstheme="minorHAnsi"/>
        </w:rPr>
        <w:t>a</w:t>
      </w:r>
      <w:r w:rsidRPr="00943097">
        <w:rPr>
          <w:rFonts w:cstheme="minorHAnsi"/>
        </w:rPr>
        <w:t xml:space="preserve"> – Wesoł</w:t>
      </w:r>
      <w:r w:rsidR="00A42A87" w:rsidRPr="00943097">
        <w:rPr>
          <w:rFonts w:cstheme="minorHAnsi"/>
        </w:rPr>
        <w:t>a.</w:t>
      </w:r>
    </w:p>
    <w:p w14:paraId="37993DC2" w14:textId="77777777" w:rsidR="00C03DFF" w:rsidRPr="00943097" w:rsidRDefault="00C03DFF" w:rsidP="00C03DFF">
      <w:pPr>
        <w:suppressAutoHyphens/>
        <w:spacing w:after="0" w:line="240" w:lineRule="auto"/>
        <w:jc w:val="both"/>
        <w:rPr>
          <w:rFonts w:cstheme="minorHAnsi"/>
          <w:color w:val="FF0000"/>
        </w:rPr>
      </w:pPr>
    </w:p>
    <w:p w14:paraId="0CE30057" w14:textId="77777777" w:rsidR="00C03DFF" w:rsidRPr="00943097" w:rsidRDefault="00C03DFF" w:rsidP="00C03DFF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 xml:space="preserve">Dzięki realizacji tej inwestycji zostanie zapewniony indywidulany odbiór energii przez OCL w Warszawie oraz ochrona przeciwporażeniowa i przeciwprzepięciowa. </w:t>
      </w:r>
    </w:p>
    <w:p w14:paraId="7B90BA4E" w14:textId="77777777" w:rsidR="00C03DFF" w:rsidRPr="00943097" w:rsidRDefault="00C03DFF" w:rsidP="00C03DFF">
      <w:pPr>
        <w:suppressAutoHyphens/>
        <w:spacing w:after="0" w:line="240" w:lineRule="auto"/>
        <w:jc w:val="both"/>
        <w:rPr>
          <w:rFonts w:cstheme="minorHAnsi"/>
          <w:color w:val="FF0000"/>
        </w:rPr>
      </w:pPr>
    </w:p>
    <w:p w14:paraId="37816B23" w14:textId="0BA61EC9" w:rsidR="00594D54" w:rsidRPr="00AB5119" w:rsidRDefault="00C03DFF" w:rsidP="00C03DFF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07112E">
        <w:rPr>
          <w:rFonts w:cstheme="minorHAnsi"/>
          <w:b/>
          <w:bCs/>
        </w:rPr>
        <w:t>Zakres oferty:</w:t>
      </w:r>
    </w:p>
    <w:p w14:paraId="418F357C" w14:textId="2E27FA24" w:rsidR="00C03DFF" w:rsidRPr="00943097" w:rsidRDefault="00C03DFF" w:rsidP="00C03DFF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Oferta powinna obejmować wykonanie pełnej dokumentacji projektowo</w:t>
      </w:r>
      <w:r w:rsidR="00F47A16" w:rsidRPr="00943097">
        <w:rPr>
          <w:rFonts w:cstheme="minorHAnsi"/>
        </w:rPr>
        <w:t xml:space="preserve"> - </w:t>
      </w:r>
      <w:r w:rsidRPr="00943097">
        <w:rPr>
          <w:rFonts w:cstheme="minorHAnsi"/>
        </w:rPr>
        <w:t xml:space="preserve">kosztorysowej podzielonej na dwa etapy, aby ułatwić prowadzenie dalszych zamówień i prac. </w:t>
      </w:r>
    </w:p>
    <w:p w14:paraId="2E039D74" w14:textId="77777777" w:rsidR="00C03DFF" w:rsidRPr="00943097" w:rsidRDefault="00C03DFF" w:rsidP="00C03DFF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W ramach zamówienia należy wykonać:</w:t>
      </w:r>
    </w:p>
    <w:p w14:paraId="5BBC48F3" w14:textId="77777777" w:rsidR="00C03DFF" w:rsidRPr="00943097" w:rsidRDefault="00C03DFF" w:rsidP="00C03DFF">
      <w:pPr>
        <w:suppressAutoHyphens/>
        <w:spacing w:after="0" w:line="240" w:lineRule="auto"/>
        <w:jc w:val="both"/>
        <w:rPr>
          <w:rFonts w:cstheme="minorHAnsi"/>
          <w:color w:val="FF0000"/>
        </w:rPr>
      </w:pPr>
    </w:p>
    <w:p w14:paraId="5356A656" w14:textId="7EF7C0E2" w:rsidR="00AB5119" w:rsidRDefault="00C03DFF" w:rsidP="00AB5119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943097">
        <w:rPr>
          <w:rFonts w:cstheme="minorHAnsi"/>
          <w:b/>
          <w:bCs/>
        </w:rPr>
        <w:t xml:space="preserve">Etap </w:t>
      </w:r>
      <w:r w:rsidR="00F41283" w:rsidRPr="00943097">
        <w:rPr>
          <w:rFonts w:cstheme="minorHAnsi"/>
          <w:b/>
          <w:bCs/>
        </w:rPr>
        <w:t>I</w:t>
      </w:r>
      <w:r w:rsidRPr="00943097">
        <w:rPr>
          <w:rFonts w:cstheme="minorHAnsi"/>
          <w:b/>
          <w:bCs/>
        </w:rPr>
        <w:t>: Dokumentacja projektowa rozdzielni elektrycznych zasilających</w:t>
      </w:r>
    </w:p>
    <w:p w14:paraId="2991DCF1" w14:textId="55899399" w:rsidR="008758B3" w:rsidRPr="00AB5119" w:rsidRDefault="00AB5119" w:rsidP="00AB5119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1.    </w:t>
      </w:r>
      <w:r w:rsidR="008758B3" w:rsidRPr="00AB5119">
        <w:rPr>
          <w:rFonts w:cstheme="minorHAnsi"/>
        </w:rPr>
        <w:t>Projekt instalacji zasilającej rozdzielni:</w:t>
      </w:r>
    </w:p>
    <w:p w14:paraId="5465087A" w14:textId="77777777" w:rsidR="00096F04" w:rsidRPr="00943097" w:rsidRDefault="008758B3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Nowa instalacja zasilająca dla wszystkich odbiorów laboratoryjnych, klimatyzacji, gniazd dla komputerów, gniazd ogólnych, gniazd siłowych (m. in. winda, autoklawy), zasilanie do komór fitotronowych i klimatycznych oraz przeciwpożaro</w:t>
      </w:r>
      <w:r w:rsidR="007D4738" w:rsidRPr="00943097">
        <w:rPr>
          <w:rFonts w:cstheme="minorHAnsi"/>
        </w:rPr>
        <w:t>wego</w:t>
      </w:r>
      <w:r w:rsidRPr="00943097">
        <w:rPr>
          <w:rFonts w:cstheme="minorHAnsi"/>
        </w:rPr>
        <w:t xml:space="preserve"> wyłącznik</w:t>
      </w:r>
      <w:r w:rsidR="007D4738" w:rsidRPr="00943097">
        <w:rPr>
          <w:rFonts w:cstheme="minorHAnsi"/>
        </w:rPr>
        <w:t>a</w:t>
      </w:r>
      <w:r w:rsidRPr="00943097">
        <w:rPr>
          <w:rFonts w:cstheme="minorHAnsi"/>
        </w:rPr>
        <w:t xml:space="preserve"> prądu, zgodnie </w:t>
      </w:r>
    </w:p>
    <w:p w14:paraId="5BD5DCB8" w14:textId="0068ED52" w:rsidR="008758B3" w:rsidRPr="00943097" w:rsidRDefault="008758B3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z obowiązującymi normami bezpieczeństwa.</w:t>
      </w:r>
    </w:p>
    <w:p w14:paraId="45ED2DF2" w14:textId="77777777" w:rsidR="00AB5119" w:rsidRDefault="008758B3" w:rsidP="00AB5119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 xml:space="preserve">Dokumentacja projektowa </w:t>
      </w:r>
      <w:r w:rsidR="001C3BAB" w:rsidRPr="00943097">
        <w:rPr>
          <w:rFonts w:cstheme="minorHAnsi"/>
        </w:rPr>
        <w:t xml:space="preserve">rozdzielni elektrycznych </w:t>
      </w:r>
      <w:r w:rsidRPr="00943097">
        <w:rPr>
          <w:rFonts w:cstheme="minorHAnsi"/>
        </w:rPr>
        <w:t>ma obejmować odtworzenie zasilania wszystkich istniejących instalacji i systemów na terenie OCL Warszawa (np. istniejąca centrala systemu sygnalizacji pożarowej SSP</w:t>
      </w:r>
      <w:r w:rsidR="009B5291" w:rsidRPr="00943097">
        <w:rPr>
          <w:rFonts w:cstheme="minorHAnsi"/>
        </w:rPr>
        <w:t>, istniejący system</w:t>
      </w:r>
      <w:r w:rsidRPr="00943097">
        <w:rPr>
          <w:rFonts w:cstheme="minorHAnsi"/>
        </w:rPr>
        <w:t xml:space="preserve"> kontroli dostępu - KD).</w:t>
      </w:r>
    </w:p>
    <w:p w14:paraId="36817083" w14:textId="0479F3C6" w:rsidR="008758B3" w:rsidRPr="00AB5119" w:rsidRDefault="00AB5119" w:rsidP="00AB5119">
      <w:pPr>
        <w:suppressAutoHyphens/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2.    </w:t>
      </w:r>
      <w:r w:rsidR="008758B3" w:rsidRPr="00AB5119">
        <w:rPr>
          <w:rFonts w:cstheme="minorHAnsi"/>
        </w:rPr>
        <w:t>Rozdzielnice główne i oddziałowe:</w:t>
      </w:r>
    </w:p>
    <w:p w14:paraId="1EC61A1F" w14:textId="77777777" w:rsidR="008758B3" w:rsidRPr="00943097" w:rsidRDefault="008758B3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 xml:space="preserve">Zaprojektowanie nowych rozdzielnic głównych i oddziałowych z odpowiednią lokalizacją </w:t>
      </w:r>
    </w:p>
    <w:p w14:paraId="144B0747" w14:textId="77777777" w:rsidR="00AB5119" w:rsidRDefault="008758B3" w:rsidP="00AB5119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i specyfikacją.</w:t>
      </w:r>
    </w:p>
    <w:p w14:paraId="61750538" w14:textId="09C14EB8" w:rsidR="00594D54" w:rsidRPr="00AB5119" w:rsidRDefault="00AB5119" w:rsidP="00AB5119">
      <w:pPr>
        <w:suppressAutoHyphens/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3.    </w:t>
      </w:r>
      <w:r w:rsidR="00B42464" w:rsidRPr="00AB5119">
        <w:rPr>
          <w:rFonts w:cstheme="minorHAnsi"/>
        </w:rPr>
        <w:t xml:space="preserve">Automatyczny </w:t>
      </w:r>
      <w:r w:rsidR="00594D54" w:rsidRPr="00AB5119">
        <w:rPr>
          <w:rFonts w:cstheme="minorHAnsi"/>
        </w:rPr>
        <w:t>agregat prądotwórcz</w:t>
      </w:r>
      <w:r w:rsidR="00B42464" w:rsidRPr="00AB5119">
        <w:rPr>
          <w:rFonts w:cstheme="minorHAnsi"/>
        </w:rPr>
        <w:t>y:</w:t>
      </w:r>
      <w:r w:rsidR="00F65748" w:rsidRPr="00AB5119">
        <w:rPr>
          <w:rFonts w:cstheme="minorHAnsi"/>
        </w:rPr>
        <w:t xml:space="preserve"> </w:t>
      </w:r>
    </w:p>
    <w:p w14:paraId="189DBEAD" w14:textId="77777777" w:rsidR="00A4107B" w:rsidRPr="00943097" w:rsidRDefault="00A4107B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 xml:space="preserve">Zaprojektowanie podłączenia istniejącego agregatu prądotwórczego oraz uwzględnienie </w:t>
      </w:r>
    </w:p>
    <w:p w14:paraId="76A8A8A5" w14:textId="272C43C1" w:rsidR="00A4107B" w:rsidRPr="00943097" w:rsidRDefault="00A4107B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w projekcie zwiększenia mocy dla planowanego agregatu.</w:t>
      </w:r>
    </w:p>
    <w:p w14:paraId="16EB4C02" w14:textId="77777777" w:rsidR="00A4107B" w:rsidRPr="00943097" w:rsidRDefault="00A4107B" w:rsidP="00A4107B">
      <w:pPr>
        <w:pStyle w:val="Akapitzlist"/>
        <w:suppressAutoHyphens/>
        <w:spacing w:after="0" w:line="240" w:lineRule="auto"/>
        <w:ind w:left="0"/>
        <w:jc w:val="both"/>
        <w:rPr>
          <w:rFonts w:cstheme="minorHAnsi"/>
        </w:rPr>
      </w:pPr>
    </w:p>
    <w:p w14:paraId="3BB397BF" w14:textId="01AFA354" w:rsidR="0007112E" w:rsidRPr="00943097" w:rsidRDefault="00594D54" w:rsidP="00594D54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943097">
        <w:rPr>
          <w:rFonts w:cstheme="minorHAnsi"/>
          <w:b/>
          <w:bCs/>
        </w:rPr>
        <w:t>Etap II: Dokumentacja projektowa instalacji elektrycznych wewnętrznych</w:t>
      </w:r>
    </w:p>
    <w:p w14:paraId="3A03BECD" w14:textId="77777777" w:rsidR="00594D54" w:rsidRPr="00943097" w:rsidRDefault="00594D54" w:rsidP="0007112E">
      <w:pPr>
        <w:numPr>
          <w:ilvl w:val="0"/>
          <w:numId w:val="2"/>
        </w:num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Opomiarowanie:</w:t>
      </w:r>
    </w:p>
    <w:p w14:paraId="3CBB8E6C" w14:textId="77777777" w:rsidR="00594D54" w:rsidRPr="00943097" w:rsidRDefault="00594D54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Wykonanie projektu instalacji pomiarowej, uwzględniającej urządzenia do monitorowania zużycia energii elektrycznej.</w:t>
      </w:r>
    </w:p>
    <w:p w14:paraId="025397CF" w14:textId="77777777" w:rsidR="00594D54" w:rsidRPr="00943097" w:rsidRDefault="00594D54" w:rsidP="0007112E">
      <w:pPr>
        <w:numPr>
          <w:ilvl w:val="0"/>
          <w:numId w:val="2"/>
        </w:num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Oświetlenie awaryjne:</w:t>
      </w:r>
    </w:p>
    <w:p w14:paraId="68E9B54B" w14:textId="77777777" w:rsidR="00191E93" w:rsidRPr="00943097" w:rsidRDefault="00594D54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 xml:space="preserve">Zaprojektowanie instalacji oświetlenia awaryjnego, zgodnie z obowiązującymi normami </w:t>
      </w:r>
    </w:p>
    <w:p w14:paraId="5BF39A1E" w14:textId="0FD491CA" w:rsidR="00594D54" w:rsidRPr="00943097" w:rsidRDefault="00594D54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i wymaganiami.</w:t>
      </w:r>
    </w:p>
    <w:p w14:paraId="2B6C5A67" w14:textId="77777777" w:rsidR="00594D54" w:rsidRPr="00943097" w:rsidRDefault="00594D54" w:rsidP="0007112E">
      <w:pPr>
        <w:numPr>
          <w:ilvl w:val="0"/>
          <w:numId w:val="2"/>
        </w:num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Nowa instalacja zasilająca:</w:t>
      </w:r>
    </w:p>
    <w:p w14:paraId="1BC3B609" w14:textId="77777777" w:rsidR="00E523A2" w:rsidRPr="00943097" w:rsidRDefault="000568A7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I</w:t>
      </w:r>
      <w:r w:rsidR="008758B3" w:rsidRPr="00943097">
        <w:rPr>
          <w:rFonts w:cstheme="minorHAnsi"/>
        </w:rPr>
        <w:t>nstalacja zasilająca dla wszystkich odbiorów laboratoryjnych, klimatyzacji, gniazd dla komputerów, gniazd ogólnych, gniazd siłowych (m. in. winda, autoklawy), zasilanie do komór fitotronowych i klimatycznych oraz przeciwpożarowy wyłącznik prądu, zgodni</w:t>
      </w:r>
      <w:r w:rsidR="00E523A2" w:rsidRPr="00943097">
        <w:rPr>
          <w:rFonts w:cstheme="minorHAnsi"/>
        </w:rPr>
        <w:t xml:space="preserve">e </w:t>
      </w:r>
    </w:p>
    <w:p w14:paraId="68E4F61C" w14:textId="6AD8D72C" w:rsidR="008758B3" w:rsidRPr="00943097" w:rsidRDefault="008758B3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lastRenderedPageBreak/>
        <w:t>z obowiązującymi normami bezpieczeństwa.</w:t>
      </w:r>
    </w:p>
    <w:p w14:paraId="7F8D4034" w14:textId="6D7E4CC0" w:rsidR="008758B3" w:rsidRPr="00943097" w:rsidRDefault="008758B3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 xml:space="preserve">Dokumentacja projektowa ma obejmować odtworzenie zasilania wszystkich istniejących instalacji i systemów na terenie OCL Warszawa (np. istniejąca centrala systemu sygnalizacji pożarowej SSP, </w:t>
      </w:r>
      <w:r w:rsidR="009B5291" w:rsidRPr="00943097">
        <w:rPr>
          <w:rFonts w:cstheme="minorHAnsi"/>
        </w:rPr>
        <w:t>istniejący system kontroli dostępu - KD</w:t>
      </w:r>
      <w:r w:rsidRPr="00943097">
        <w:rPr>
          <w:rFonts w:cstheme="minorHAnsi"/>
        </w:rPr>
        <w:t>).</w:t>
      </w:r>
    </w:p>
    <w:p w14:paraId="5FFAAFB6" w14:textId="77777777" w:rsidR="00594D54" w:rsidRPr="00943097" w:rsidRDefault="00594D54" w:rsidP="0007112E">
      <w:pPr>
        <w:numPr>
          <w:ilvl w:val="0"/>
          <w:numId w:val="2"/>
        </w:num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Kosztorys inwestorski:</w:t>
      </w:r>
    </w:p>
    <w:p w14:paraId="4876C9ED" w14:textId="11356D86" w:rsidR="00594D54" w:rsidRPr="00943097" w:rsidRDefault="00594D54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Przygotowanie szczegółowego kosztorysu, który uwzględnia wszystkie elementy instalacji elektrycznych w projekcie.</w:t>
      </w:r>
    </w:p>
    <w:p w14:paraId="71C6403C" w14:textId="78073B31" w:rsidR="00594D54" w:rsidRPr="00943097" w:rsidRDefault="00594D54" w:rsidP="0007112E">
      <w:pPr>
        <w:numPr>
          <w:ilvl w:val="0"/>
          <w:numId w:val="2"/>
        </w:num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Dokumentacja wykonawcza:</w:t>
      </w:r>
    </w:p>
    <w:p w14:paraId="5D9B4198" w14:textId="77777777" w:rsidR="00594D54" w:rsidRPr="00943097" w:rsidRDefault="00594D54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Pełna dokumentacja wykonawcza niezbędna do realizacji projektu, uwzględniająca wszystkie uzgodnienia i zalecenia.</w:t>
      </w:r>
    </w:p>
    <w:p w14:paraId="0DFF6173" w14:textId="77777777" w:rsidR="00971A24" w:rsidRPr="00943097" w:rsidRDefault="00971A24" w:rsidP="0007112E">
      <w:pPr>
        <w:suppressAutoHyphens/>
        <w:spacing w:after="0" w:line="276" w:lineRule="auto"/>
        <w:rPr>
          <w:rFonts w:cstheme="minorHAnsi"/>
        </w:rPr>
      </w:pPr>
    </w:p>
    <w:p w14:paraId="53AE5255" w14:textId="7E0E8488" w:rsidR="00621946" w:rsidRPr="0007112E" w:rsidRDefault="00621946" w:rsidP="0007112E">
      <w:pPr>
        <w:suppressAutoHyphens/>
        <w:spacing w:after="0" w:line="276" w:lineRule="auto"/>
        <w:rPr>
          <w:rFonts w:cstheme="minorHAnsi"/>
          <w:b/>
          <w:bCs/>
        </w:rPr>
      </w:pPr>
      <w:r w:rsidRPr="0007112E">
        <w:rPr>
          <w:rFonts w:cstheme="minorHAnsi"/>
          <w:b/>
          <w:bCs/>
        </w:rPr>
        <w:t>Wymagania techniczne:</w:t>
      </w:r>
    </w:p>
    <w:p w14:paraId="619973BF" w14:textId="77777777" w:rsidR="00621946" w:rsidRPr="00943097" w:rsidRDefault="00621946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>Realizacja zakresu inwestycyjnego objętego przedmiotowymi wytycznymi musi być zgodna  z: </w:t>
      </w:r>
    </w:p>
    <w:p w14:paraId="56FA63AA" w14:textId="77777777" w:rsidR="00621946" w:rsidRPr="00943097" w:rsidRDefault="00621946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 xml:space="preserve">a) aktualnie obowiązującym prawem; </w:t>
      </w:r>
    </w:p>
    <w:p w14:paraId="5ECE6592" w14:textId="77777777" w:rsidR="00621946" w:rsidRPr="00943097" w:rsidRDefault="00621946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 xml:space="preserve">b) aktualnymi normami; </w:t>
      </w:r>
    </w:p>
    <w:p w14:paraId="4B0BFCA4" w14:textId="69B0FB58" w:rsidR="00621946" w:rsidRPr="00943097" w:rsidRDefault="00621946" w:rsidP="0007112E">
      <w:pPr>
        <w:suppressAutoHyphens/>
        <w:spacing w:after="0" w:line="276" w:lineRule="auto"/>
        <w:rPr>
          <w:rFonts w:cstheme="minorHAnsi"/>
        </w:rPr>
      </w:pPr>
      <w:r w:rsidRPr="00943097">
        <w:rPr>
          <w:rFonts w:cstheme="minorHAnsi"/>
        </w:rPr>
        <w:t xml:space="preserve">c) zasadami wiedzy technicznej. </w:t>
      </w:r>
    </w:p>
    <w:p w14:paraId="25E80196" w14:textId="77777777" w:rsidR="00621946" w:rsidRPr="0007112E" w:rsidRDefault="00621946" w:rsidP="0007112E">
      <w:pPr>
        <w:suppressAutoHyphens/>
        <w:spacing w:after="0" w:line="276" w:lineRule="auto"/>
        <w:rPr>
          <w:rFonts w:cstheme="minorHAnsi"/>
          <w:b/>
          <w:bCs/>
        </w:rPr>
      </w:pPr>
      <w:r w:rsidRPr="0007112E">
        <w:rPr>
          <w:rFonts w:cstheme="minorHAnsi"/>
          <w:b/>
          <w:bCs/>
        </w:rPr>
        <w:t>Zakres wyłączony z przedmiotu umowy:</w:t>
      </w:r>
    </w:p>
    <w:p w14:paraId="5091A172" w14:textId="77777777" w:rsidR="00621946" w:rsidRPr="00943097" w:rsidRDefault="00621946" w:rsidP="00AB5119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943097">
        <w:rPr>
          <w:rFonts w:cstheme="minorHAnsi"/>
        </w:rPr>
        <w:t>Projekt systemu sygnalizacji pożarowej (SSP),</w:t>
      </w:r>
    </w:p>
    <w:p w14:paraId="7DEB76F7" w14:textId="77777777" w:rsidR="00621946" w:rsidRPr="00943097" w:rsidRDefault="00621946" w:rsidP="00AB5119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943097">
        <w:rPr>
          <w:rFonts w:cstheme="minorHAnsi"/>
        </w:rPr>
        <w:t>Projekt systemu sygnalizacji włamania i napadu (SSWjN),</w:t>
      </w:r>
    </w:p>
    <w:p w14:paraId="4D3FD8CB" w14:textId="77777777" w:rsidR="00621946" w:rsidRPr="00943097" w:rsidRDefault="00621946" w:rsidP="00AB5119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943097">
        <w:rPr>
          <w:rFonts w:cstheme="minorHAnsi"/>
        </w:rPr>
        <w:t>Projekt systemu LAN,</w:t>
      </w:r>
    </w:p>
    <w:p w14:paraId="256CAF5A" w14:textId="77777777" w:rsidR="00621946" w:rsidRPr="00943097" w:rsidRDefault="00621946" w:rsidP="00AB5119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943097">
        <w:rPr>
          <w:rFonts w:cstheme="minorHAnsi"/>
        </w:rPr>
        <w:t>Projekt systemu monitoringu CCTV,</w:t>
      </w:r>
    </w:p>
    <w:p w14:paraId="558FCDBC" w14:textId="77777777" w:rsidR="00621946" w:rsidRPr="00943097" w:rsidRDefault="00621946" w:rsidP="00AB5119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943097">
        <w:rPr>
          <w:rFonts w:cstheme="minorHAnsi"/>
        </w:rPr>
        <w:t>Projekt systemu kontroli dostępu (KD),</w:t>
      </w:r>
    </w:p>
    <w:p w14:paraId="08D48E6D" w14:textId="77777777" w:rsidR="00621946" w:rsidRPr="00943097" w:rsidRDefault="00621946" w:rsidP="00AB5119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943097">
        <w:rPr>
          <w:rFonts w:cstheme="minorHAnsi"/>
        </w:rPr>
        <w:t>Projekt systemu rejestracji czasu pracy (RCP),</w:t>
      </w:r>
    </w:p>
    <w:p w14:paraId="5D689901" w14:textId="77777777" w:rsidR="00621946" w:rsidRPr="00943097" w:rsidRDefault="00621946" w:rsidP="00AB5119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943097">
        <w:rPr>
          <w:rFonts w:cstheme="minorHAnsi"/>
        </w:rPr>
        <w:t>Instalacja odgromowa,</w:t>
      </w:r>
    </w:p>
    <w:p w14:paraId="144FF8A7" w14:textId="293905F4" w:rsidR="00621946" w:rsidRPr="00AB5119" w:rsidRDefault="00621946" w:rsidP="0007112E">
      <w:pPr>
        <w:numPr>
          <w:ilvl w:val="0"/>
          <w:numId w:val="3"/>
        </w:numPr>
        <w:suppressAutoHyphens/>
        <w:spacing w:after="0" w:line="240" w:lineRule="auto"/>
        <w:rPr>
          <w:rFonts w:cstheme="minorHAnsi"/>
        </w:rPr>
      </w:pPr>
      <w:r w:rsidRPr="00943097">
        <w:rPr>
          <w:rFonts w:cstheme="minorHAnsi"/>
        </w:rPr>
        <w:t>Dobór nowego oświetlenia ogólnego.</w:t>
      </w:r>
    </w:p>
    <w:p w14:paraId="3B190543" w14:textId="77777777" w:rsidR="00E523A2" w:rsidRPr="00943097" w:rsidRDefault="00621946" w:rsidP="00621946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943097">
        <w:rPr>
          <w:rFonts w:cstheme="minorHAnsi"/>
          <w:b/>
          <w:bCs/>
        </w:rPr>
        <w:t xml:space="preserve">Przed złożeniem oferty wykonawca zobowiązany jest do wykonania wizji lokalnej </w:t>
      </w:r>
    </w:p>
    <w:p w14:paraId="5B02CE8C" w14:textId="01EA6358" w:rsidR="00621946" w:rsidRPr="00943097" w:rsidRDefault="00621946" w:rsidP="00621946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943097">
        <w:rPr>
          <w:rFonts w:cstheme="minorHAnsi"/>
          <w:b/>
          <w:bCs/>
        </w:rPr>
        <w:t>w siedzibie OCL w Warszawie, ul. Żółkiewskiego 17, Warszawa-Wesoła.</w:t>
      </w:r>
    </w:p>
    <w:p w14:paraId="709177BF" w14:textId="77777777" w:rsidR="009C08A8" w:rsidRPr="00943097" w:rsidRDefault="009C08A8" w:rsidP="00621946">
      <w:pPr>
        <w:suppressAutoHyphens/>
        <w:spacing w:after="0" w:line="240" w:lineRule="auto"/>
        <w:jc w:val="both"/>
        <w:rPr>
          <w:rFonts w:cstheme="minorHAnsi"/>
        </w:rPr>
      </w:pPr>
    </w:p>
    <w:p w14:paraId="5B96CD1D" w14:textId="73F86F28" w:rsidR="00215F40" w:rsidRPr="0007112E" w:rsidRDefault="00215F40" w:rsidP="00621946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bookmarkStart w:id="0" w:name="_Hlk198194291"/>
      <w:r w:rsidRPr="0007112E">
        <w:rPr>
          <w:rFonts w:cstheme="minorHAnsi"/>
          <w:b/>
          <w:bCs/>
        </w:rPr>
        <w:t>Opis</w:t>
      </w:r>
      <w:r w:rsidR="00073008" w:rsidRPr="0007112E">
        <w:rPr>
          <w:rFonts w:cstheme="minorHAnsi"/>
          <w:b/>
          <w:bCs/>
        </w:rPr>
        <w:t xml:space="preserve"> budynku</w:t>
      </w:r>
      <w:r w:rsidR="009C08A8" w:rsidRPr="0007112E">
        <w:rPr>
          <w:rFonts w:cstheme="minorHAnsi"/>
          <w:b/>
          <w:bCs/>
        </w:rPr>
        <w:t>:</w:t>
      </w:r>
    </w:p>
    <w:p w14:paraId="06060097" w14:textId="77777777" w:rsidR="00AB5119" w:rsidRDefault="00215F40" w:rsidP="00621946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B</w:t>
      </w:r>
      <w:r w:rsidR="009C08A8" w:rsidRPr="00943097">
        <w:rPr>
          <w:rFonts w:cstheme="minorHAnsi"/>
        </w:rPr>
        <w:t>udynek trzykondygnacyjny bez podpiwniczenia</w:t>
      </w:r>
      <w:r w:rsidR="0070361C" w:rsidRPr="00943097">
        <w:rPr>
          <w:rFonts w:cstheme="minorHAnsi"/>
        </w:rPr>
        <w:t xml:space="preserve"> z 1 klatką schodową i windą (3 przystanki)</w:t>
      </w:r>
      <w:r w:rsidR="005A08BD" w:rsidRPr="00943097">
        <w:rPr>
          <w:rFonts w:cstheme="minorHAnsi"/>
        </w:rPr>
        <w:t xml:space="preserve"> </w:t>
      </w:r>
    </w:p>
    <w:p w14:paraId="1F793A0E" w14:textId="041DCB1E" w:rsidR="009C08A8" w:rsidRPr="00943097" w:rsidRDefault="005A08BD" w:rsidP="00621946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o powierzchni 1269,22 m</w:t>
      </w:r>
      <w:r w:rsidRPr="00943097">
        <w:rPr>
          <w:rFonts w:cstheme="minorHAnsi"/>
          <w:vertAlign w:val="superscript"/>
        </w:rPr>
        <w:t>2</w:t>
      </w:r>
      <w:r w:rsidRPr="00943097">
        <w:rPr>
          <w:rFonts w:cstheme="minorHAnsi"/>
        </w:rPr>
        <w:t>.</w:t>
      </w:r>
    </w:p>
    <w:p w14:paraId="7D07B191" w14:textId="77777777" w:rsidR="005A08BD" w:rsidRPr="00943097" w:rsidRDefault="005A08BD" w:rsidP="00621946">
      <w:pPr>
        <w:suppressAutoHyphens/>
        <w:spacing w:after="0" w:line="240" w:lineRule="auto"/>
        <w:jc w:val="both"/>
        <w:rPr>
          <w:rFonts w:cstheme="minorHAnsi"/>
        </w:rPr>
      </w:pPr>
    </w:p>
    <w:p w14:paraId="4C1F1ACC" w14:textId="77777777" w:rsidR="005A08BD" w:rsidRPr="00943097" w:rsidRDefault="00CD035C" w:rsidP="00621946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Na poziomie parteru</w:t>
      </w:r>
      <w:r w:rsidR="004945AB" w:rsidRPr="00943097">
        <w:rPr>
          <w:rFonts w:cstheme="minorHAnsi"/>
        </w:rPr>
        <w:t xml:space="preserve"> o powierzchni 519,07 </w:t>
      </w:r>
      <w:bookmarkStart w:id="1" w:name="_Hlk198195882"/>
      <w:r w:rsidR="004945AB" w:rsidRPr="00943097">
        <w:rPr>
          <w:rFonts w:cstheme="minorHAnsi"/>
        </w:rPr>
        <w:t>m</w:t>
      </w:r>
      <w:r w:rsidR="004945AB" w:rsidRPr="00943097">
        <w:rPr>
          <w:rFonts w:cstheme="minorHAnsi"/>
          <w:vertAlign w:val="superscript"/>
        </w:rPr>
        <w:t>2</w:t>
      </w:r>
      <w:bookmarkEnd w:id="1"/>
      <w:r w:rsidR="004945AB" w:rsidRPr="00943097">
        <w:rPr>
          <w:rFonts w:cstheme="minorHAnsi"/>
        </w:rPr>
        <w:t xml:space="preserve"> znajduj</w:t>
      </w:r>
      <w:r w:rsidR="00B3798F" w:rsidRPr="00943097">
        <w:rPr>
          <w:rFonts w:cstheme="minorHAnsi"/>
        </w:rPr>
        <w:t>e</w:t>
      </w:r>
      <w:r w:rsidR="004945AB" w:rsidRPr="00943097">
        <w:rPr>
          <w:rFonts w:cstheme="minorHAnsi"/>
        </w:rPr>
        <w:t xml:space="preserve"> się </w:t>
      </w:r>
      <w:r w:rsidR="00AA7EB0" w:rsidRPr="00943097">
        <w:rPr>
          <w:rFonts w:cstheme="minorHAnsi"/>
        </w:rPr>
        <w:t>8</w:t>
      </w:r>
      <w:r w:rsidR="00B3798F" w:rsidRPr="00943097">
        <w:rPr>
          <w:rFonts w:cstheme="minorHAnsi"/>
        </w:rPr>
        <w:t xml:space="preserve"> pomieszczeń laboratoryjnych</w:t>
      </w:r>
      <w:r w:rsidR="0044356D" w:rsidRPr="00943097">
        <w:rPr>
          <w:rFonts w:cstheme="minorHAnsi"/>
        </w:rPr>
        <w:t xml:space="preserve"> </w:t>
      </w:r>
    </w:p>
    <w:p w14:paraId="5C28E90D" w14:textId="77777777" w:rsidR="00AB5119" w:rsidRDefault="0044356D" w:rsidP="00621946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i techniczny</w:t>
      </w:r>
      <w:r w:rsidR="00AA7EB0" w:rsidRPr="00943097">
        <w:rPr>
          <w:rFonts w:cstheme="minorHAnsi"/>
        </w:rPr>
        <w:t>ch,</w:t>
      </w:r>
      <w:r w:rsidR="004945AB" w:rsidRPr="00943097">
        <w:rPr>
          <w:rFonts w:cstheme="minorHAnsi"/>
        </w:rPr>
        <w:t xml:space="preserve"> </w:t>
      </w:r>
      <w:r w:rsidR="00AA7EB0" w:rsidRPr="00943097">
        <w:rPr>
          <w:rFonts w:cstheme="minorHAnsi"/>
        </w:rPr>
        <w:t>6</w:t>
      </w:r>
      <w:r w:rsidR="00B3798F" w:rsidRPr="00943097">
        <w:rPr>
          <w:rFonts w:cstheme="minorHAnsi"/>
        </w:rPr>
        <w:t xml:space="preserve"> </w:t>
      </w:r>
      <w:r w:rsidR="004945AB" w:rsidRPr="00943097">
        <w:rPr>
          <w:rFonts w:cstheme="minorHAnsi"/>
        </w:rPr>
        <w:t>magazyn</w:t>
      </w:r>
      <w:r w:rsidR="00B3798F" w:rsidRPr="00943097">
        <w:rPr>
          <w:rFonts w:cstheme="minorHAnsi"/>
        </w:rPr>
        <w:t>ów</w:t>
      </w:r>
      <w:r w:rsidR="004945AB" w:rsidRPr="00943097">
        <w:rPr>
          <w:rFonts w:cstheme="minorHAnsi"/>
        </w:rPr>
        <w:t xml:space="preserve">, </w:t>
      </w:r>
      <w:r w:rsidR="00AA7EB0" w:rsidRPr="00943097">
        <w:rPr>
          <w:rFonts w:cstheme="minorHAnsi"/>
        </w:rPr>
        <w:t xml:space="preserve">wentylatornia, </w:t>
      </w:r>
      <w:r w:rsidR="004945AB" w:rsidRPr="00943097">
        <w:rPr>
          <w:rFonts w:cstheme="minorHAnsi"/>
        </w:rPr>
        <w:t>3 pomieszczenia sanitarne</w:t>
      </w:r>
      <w:r w:rsidR="00B3798F" w:rsidRPr="00943097">
        <w:rPr>
          <w:rFonts w:cstheme="minorHAnsi"/>
        </w:rPr>
        <w:t xml:space="preserve">, </w:t>
      </w:r>
      <w:r w:rsidR="00AA7EB0" w:rsidRPr="00943097">
        <w:rPr>
          <w:rFonts w:cstheme="minorHAnsi"/>
        </w:rPr>
        <w:t>2</w:t>
      </w:r>
      <w:r w:rsidR="00B01F18" w:rsidRPr="00943097">
        <w:rPr>
          <w:rFonts w:cstheme="minorHAnsi"/>
        </w:rPr>
        <w:t xml:space="preserve"> pomieszczenia socjalne</w:t>
      </w:r>
      <w:r w:rsidR="00AA7EB0" w:rsidRPr="00943097">
        <w:rPr>
          <w:rFonts w:cstheme="minorHAnsi"/>
        </w:rPr>
        <w:t xml:space="preserve">, </w:t>
      </w:r>
    </w:p>
    <w:p w14:paraId="4CF75283" w14:textId="2F51474C" w:rsidR="005A08BD" w:rsidRPr="00943097" w:rsidRDefault="00B3798F" w:rsidP="00621946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1 pomieszczenie biurowe</w:t>
      </w:r>
      <w:r w:rsidR="00AA7EB0" w:rsidRPr="00943097">
        <w:rPr>
          <w:rFonts w:cstheme="minorHAnsi"/>
        </w:rPr>
        <w:t xml:space="preserve"> oraz komunikacja.</w:t>
      </w:r>
    </w:p>
    <w:p w14:paraId="5383D46A" w14:textId="77777777" w:rsidR="005A08BD" w:rsidRPr="00943097" w:rsidRDefault="005A08BD" w:rsidP="00621946">
      <w:pPr>
        <w:suppressAutoHyphens/>
        <w:spacing w:after="0" w:line="240" w:lineRule="auto"/>
        <w:jc w:val="both"/>
        <w:rPr>
          <w:rFonts w:cstheme="minorHAnsi"/>
        </w:rPr>
      </w:pPr>
    </w:p>
    <w:p w14:paraId="0CD6C5FB" w14:textId="77777777" w:rsidR="00AB5119" w:rsidRDefault="004945AB" w:rsidP="00AB5119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>Na poziomie I pi</w:t>
      </w:r>
      <w:r w:rsidR="005A08BD" w:rsidRPr="00943097">
        <w:rPr>
          <w:rFonts w:cstheme="minorHAnsi"/>
        </w:rPr>
        <w:t>ę</w:t>
      </w:r>
      <w:r w:rsidRPr="00943097">
        <w:rPr>
          <w:rFonts w:cstheme="minorHAnsi"/>
        </w:rPr>
        <w:t>tra o powierzchni 271,11 m</w:t>
      </w:r>
      <w:r w:rsidR="0070361C" w:rsidRPr="00943097">
        <w:rPr>
          <w:rFonts w:cstheme="minorHAnsi"/>
          <w:vertAlign w:val="superscript"/>
        </w:rPr>
        <w:t>2</w:t>
      </w:r>
      <w:r w:rsidRPr="00943097">
        <w:rPr>
          <w:rFonts w:cstheme="minorHAnsi"/>
        </w:rPr>
        <w:t xml:space="preserve"> znajduj</w:t>
      </w:r>
      <w:r w:rsidR="005A08BD" w:rsidRPr="00943097">
        <w:rPr>
          <w:rFonts w:cstheme="minorHAnsi"/>
        </w:rPr>
        <w:t>e</w:t>
      </w:r>
      <w:r w:rsidRPr="00943097">
        <w:rPr>
          <w:rFonts w:cstheme="minorHAnsi"/>
        </w:rPr>
        <w:t xml:space="preserve"> się </w:t>
      </w:r>
      <w:r w:rsidR="005A08BD" w:rsidRPr="00943097">
        <w:rPr>
          <w:rFonts w:cstheme="minorHAnsi"/>
        </w:rPr>
        <w:t xml:space="preserve">10 </w:t>
      </w:r>
      <w:r w:rsidR="0070361C" w:rsidRPr="00943097">
        <w:rPr>
          <w:rFonts w:cstheme="minorHAnsi"/>
        </w:rPr>
        <w:t>pomieszcze</w:t>
      </w:r>
      <w:r w:rsidR="005A08BD" w:rsidRPr="00943097">
        <w:rPr>
          <w:rFonts w:cstheme="minorHAnsi"/>
        </w:rPr>
        <w:t>ń</w:t>
      </w:r>
      <w:r w:rsidR="0070361C" w:rsidRPr="00943097">
        <w:rPr>
          <w:rFonts w:cstheme="minorHAnsi"/>
        </w:rPr>
        <w:t xml:space="preserve"> laboratoryjn</w:t>
      </w:r>
      <w:r w:rsidR="005A08BD" w:rsidRPr="00943097">
        <w:rPr>
          <w:rFonts w:cstheme="minorHAnsi"/>
        </w:rPr>
        <w:t>ych,</w:t>
      </w:r>
      <w:r w:rsidR="0070361C" w:rsidRPr="00943097">
        <w:rPr>
          <w:rFonts w:cstheme="minorHAnsi"/>
        </w:rPr>
        <w:t xml:space="preserve"> </w:t>
      </w:r>
    </w:p>
    <w:p w14:paraId="040775F3" w14:textId="28818BA3" w:rsidR="005A08BD" w:rsidRPr="00AB5119" w:rsidRDefault="00AB5119" w:rsidP="00AB5119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 </w:t>
      </w:r>
      <w:r w:rsidR="0070361C" w:rsidRPr="00AB5119">
        <w:rPr>
          <w:rFonts w:cstheme="minorHAnsi"/>
        </w:rPr>
        <w:t>pomieszczenie sanitarne,</w:t>
      </w:r>
      <w:r w:rsidR="00052319" w:rsidRPr="00AB5119">
        <w:rPr>
          <w:rFonts w:cstheme="minorHAnsi"/>
        </w:rPr>
        <w:t xml:space="preserve"> </w:t>
      </w:r>
      <w:r w:rsidR="0070361C" w:rsidRPr="00AB5119">
        <w:rPr>
          <w:rFonts w:cstheme="minorHAnsi"/>
        </w:rPr>
        <w:t>2 pomieszczenia biurowe</w:t>
      </w:r>
      <w:r w:rsidR="005A08BD" w:rsidRPr="00AB5119">
        <w:rPr>
          <w:rFonts w:cstheme="minorHAnsi"/>
        </w:rPr>
        <w:t xml:space="preserve"> oraz komunikacja.</w:t>
      </w:r>
    </w:p>
    <w:p w14:paraId="49F0CE15" w14:textId="77777777" w:rsidR="005A08BD" w:rsidRPr="00943097" w:rsidRDefault="005A08BD" w:rsidP="00621946">
      <w:pPr>
        <w:suppressAutoHyphens/>
        <w:spacing w:after="0" w:line="240" w:lineRule="auto"/>
        <w:jc w:val="both"/>
        <w:rPr>
          <w:rFonts w:cstheme="minorHAnsi"/>
        </w:rPr>
      </w:pPr>
    </w:p>
    <w:p w14:paraId="16D9F9FA" w14:textId="77777777" w:rsidR="00AB5119" w:rsidRDefault="0070361C" w:rsidP="00AB5119">
      <w:pPr>
        <w:suppressAutoHyphens/>
        <w:spacing w:after="0" w:line="240" w:lineRule="auto"/>
        <w:jc w:val="both"/>
        <w:rPr>
          <w:rFonts w:cstheme="minorHAnsi"/>
        </w:rPr>
      </w:pPr>
      <w:r w:rsidRPr="00943097">
        <w:rPr>
          <w:rFonts w:cstheme="minorHAnsi"/>
        </w:rPr>
        <w:t xml:space="preserve">Na poziomie II </w:t>
      </w:r>
      <w:r w:rsidR="00CC4400" w:rsidRPr="00943097">
        <w:rPr>
          <w:rFonts w:cstheme="minorHAnsi"/>
        </w:rPr>
        <w:t>piętra o powierzchni 479,04 m</w:t>
      </w:r>
      <w:r w:rsidR="00CC4400" w:rsidRPr="00943097">
        <w:rPr>
          <w:rFonts w:cstheme="minorHAnsi"/>
          <w:vertAlign w:val="superscript"/>
        </w:rPr>
        <w:t>2</w:t>
      </w:r>
      <w:r w:rsidR="00CC4400" w:rsidRPr="00943097">
        <w:rPr>
          <w:rFonts w:cstheme="minorHAnsi"/>
        </w:rPr>
        <w:t xml:space="preserve"> znajduj</w:t>
      </w:r>
      <w:r w:rsidR="005A08BD" w:rsidRPr="00943097">
        <w:rPr>
          <w:rFonts w:cstheme="minorHAnsi"/>
        </w:rPr>
        <w:t>e</w:t>
      </w:r>
      <w:r w:rsidR="00CC4400" w:rsidRPr="00943097">
        <w:rPr>
          <w:rFonts w:cstheme="minorHAnsi"/>
        </w:rPr>
        <w:t xml:space="preserve"> się </w:t>
      </w:r>
      <w:r w:rsidR="005A08BD" w:rsidRPr="00943097">
        <w:rPr>
          <w:rFonts w:cstheme="minorHAnsi"/>
        </w:rPr>
        <w:t xml:space="preserve">14 </w:t>
      </w:r>
      <w:r w:rsidR="00CC4400" w:rsidRPr="00943097">
        <w:rPr>
          <w:rFonts w:cstheme="minorHAnsi"/>
        </w:rPr>
        <w:t>pomieszcze</w:t>
      </w:r>
      <w:r w:rsidR="005A08BD" w:rsidRPr="00943097">
        <w:rPr>
          <w:rFonts w:cstheme="minorHAnsi"/>
        </w:rPr>
        <w:t>ń</w:t>
      </w:r>
      <w:r w:rsidR="00CC4400" w:rsidRPr="00943097">
        <w:rPr>
          <w:rFonts w:cstheme="minorHAnsi"/>
        </w:rPr>
        <w:t xml:space="preserve"> laboratoryjn</w:t>
      </w:r>
      <w:r w:rsidR="005A08BD" w:rsidRPr="00943097">
        <w:rPr>
          <w:rFonts w:cstheme="minorHAnsi"/>
        </w:rPr>
        <w:t xml:space="preserve">ych, </w:t>
      </w:r>
    </w:p>
    <w:p w14:paraId="0032B92A" w14:textId="2675F8E4" w:rsidR="0070361C" w:rsidRPr="00AB5119" w:rsidRDefault="00AB5119" w:rsidP="00AB5119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 </w:t>
      </w:r>
      <w:r w:rsidR="00CC4400" w:rsidRPr="00AB5119">
        <w:rPr>
          <w:rFonts w:cstheme="minorHAnsi"/>
        </w:rPr>
        <w:t xml:space="preserve">pomieszczenie socjalne, 1 pomieszczenie sanitarne, </w:t>
      </w:r>
      <w:r w:rsidR="005A08BD" w:rsidRPr="00AB5119">
        <w:rPr>
          <w:rFonts w:cstheme="minorHAnsi"/>
        </w:rPr>
        <w:t xml:space="preserve">2 pomieszczenia biurowe oraz </w:t>
      </w:r>
      <w:r w:rsidR="00CC4400" w:rsidRPr="00AB5119">
        <w:rPr>
          <w:rFonts w:cstheme="minorHAnsi"/>
        </w:rPr>
        <w:t>komunikacja</w:t>
      </w:r>
      <w:r w:rsidR="005A08BD" w:rsidRPr="00AB5119">
        <w:rPr>
          <w:rFonts w:cstheme="minorHAnsi"/>
        </w:rPr>
        <w:t>.</w:t>
      </w:r>
      <w:r w:rsidR="00CC4400" w:rsidRPr="00AB5119">
        <w:rPr>
          <w:rFonts w:cstheme="minorHAnsi"/>
        </w:rPr>
        <w:t xml:space="preserve"> </w:t>
      </w:r>
    </w:p>
    <w:bookmarkEnd w:id="0"/>
    <w:p w14:paraId="483FB29D" w14:textId="77777777" w:rsidR="00943097" w:rsidRPr="00943097" w:rsidRDefault="00943097" w:rsidP="00621946">
      <w:pPr>
        <w:suppressAutoHyphens/>
        <w:spacing w:after="0" w:line="240" w:lineRule="auto"/>
        <w:jc w:val="both"/>
        <w:rPr>
          <w:rFonts w:cstheme="minorHAnsi"/>
        </w:rPr>
      </w:pPr>
    </w:p>
    <w:p w14:paraId="79C636F2" w14:textId="77777777" w:rsidR="00AB5119" w:rsidRDefault="00621946" w:rsidP="00AB5119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 w:rsidRPr="0007112E">
        <w:rPr>
          <w:rFonts w:cstheme="minorHAnsi"/>
          <w:b/>
          <w:bCs/>
        </w:rPr>
        <w:t>W ramach zamówienia należy wykonać:</w:t>
      </w:r>
    </w:p>
    <w:p w14:paraId="177ACAC3" w14:textId="77777777" w:rsidR="00AB5119" w:rsidRDefault="00AB5119" w:rsidP="00AB5119">
      <w:p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1.  </w:t>
      </w:r>
      <w:r w:rsidR="00621946" w:rsidRPr="00AB5119">
        <w:rPr>
          <w:rFonts w:cstheme="minorHAnsi"/>
        </w:rPr>
        <w:t xml:space="preserve">Projekt wykonawczy budowy rozdzielni elektrycznych wraz z wykonaniem instalacji elektrycznej - </w:t>
      </w:r>
    </w:p>
    <w:p w14:paraId="1F54B539" w14:textId="6E1E722E" w:rsidR="00AB5119" w:rsidRDefault="00AB5119" w:rsidP="00AB5119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    </w:t>
      </w:r>
      <w:r w:rsidR="00621946" w:rsidRPr="00AB5119">
        <w:rPr>
          <w:rFonts w:cstheme="minorHAnsi"/>
        </w:rPr>
        <w:t>3 egz. w wersji papierowej + postać elektroniczna na pendrive (format pdf, dwg)</w:t>
      </w:r>
      <w:r w:rsidR="00665FB1" w:rsidRPr="00AB5119">
        <w:rPr>
          <w:rFonts w:cstheme="minorHAnsi"/>
        </w:rPr>
        <w:t>;</w:t>
      </w:r>
    </w:p>
    <w:p w14:paraId="6AB99E2C" w14:textId="0C7C5EC8" w:rsidR="00AB5119" w:rsidRDefault="00AB5119" w:rsidP="00AB5119">
      <w:pPr>
        <w:suppressAutoHyphens/>
        <w:spacing w:after="0" w:line="240" w:lineRule="auto"/>
        <w:jc w:val="both"/>
        <w:rPr>
          <w:rFonts w:cstheme="minorHAnsi"/>
        </w:rPr>
      </w:pPr>
      <w:r w:rsidRPr="00AB5119">
        <w:rPr>
          <w:rFonts w:cstheme="minorHAnsi"/>
        </w:rPr>
        <w:t>2.</w:t>
      </w:r>
      <w:r>
        <w:rPr>
          <w:rFonts w:cstheme="minorHAnsi"/>
          <w:b/>
          <w:bCs/>
        </w:rPr>
        <w:t xml:space="preserve">  </w:t>
      </w:r>
      <w:r w:rsidR="00621946" w:rsidRPr="00943097">
        <w:rPr>
          <w:rFonts w:cstheme="minorHAnsi"/>
        </w:rPr>
        <w:t xml:space="preserve">Kosztorys inwestorski budowy rozdzielni elektrycznych wraz z wykonaniem instalacji elektrycznej </w:t>
      </w:r>
      <w:r>
        <w:rPr>
          <w:rFonts w:cstheme="minorHAnsi"/>
        </w:rPr>
        <w:t>–</w:t>
      </w:r>
      <w:r w:rsidR="00621946" w:rsidRPr="00943097">
        <w:rPr>
          <w:rFonts w:cstheme="minorHAnsi"/>
        </w:rPr>
        <w:t xml:space="preserve"> </w:t>
      </w:r>
    </w:p>
    <w:p w14:paraId="58158C8E" w14:textId="6CF76BA4" w:rsidR="00AB5119" w:rsidRDefault="00AB5119" w:rsidP="00AB5119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    </w:t>
      </w:r>
      <w:r w:rsidR="00621946" w:rsidRPr="00943097">
        <w:rPr>
          <w:rFonts w:cstheme="minorHAnsi"/>
        </w:rPr>
        <w:t>3 egz. w wersji papierowej + postać elektroniczna na pendrive (w formacie pfd i ath)</w:t>
      </w:r>
      <w:r w:rsidR="00665FB1" w:rsidRPr="00943097">
        <w:rPr>
          <w:rFonts w:cstheme="minorHAnsi"/>
        </w:rPr>
        <w:t>;</w:t>
      </w:r>
    </w:p>
    <w:p w14:paraId="2A8BC73D" w14:textId="77777777" w:rsidR="00AB5119" w:rsidRDefault="00AB5119" w:rsidP="00AB5119">
      <w:pPr>
        <w:suppressAutoHyphens/>
        <w:spacing w:after="0" w:line="240" w:lineRule="auto"/>
        <w:jc w:val="both"/>
        <w:rPr>
          <w:rFonts w:cstheme="minorHAnsi"/>
        </w:rPr>
      </w:pPr>
      <w:r w:rsidRPr="00AB5119">
        <w:rPr>
          <w:rFonts w:cstheme="minorHAnsi"/>
        </w:rPr>
        <w:t>3.</w:t>
      </w:r>
      <w:r>
        <w:rPr>
          <w:rFonts w:cstheme="minorHAnsi"/>
          <w:b/>
          <w:bCs/>
        </w:rPr>
        <w:t xml:space="preserve">  </w:t>
      </w:r>
      <w:r w:rsidR="00621946" w:rsidRPr="00AB5119">
        <w:rPr>
          <w:rFonts w:cstheme="minorHAnsi"/>
        </w:rPr>
        <w:t>Kosztorys ślepy - 3 egz. w wersji papierowej + postać elektroniczna na pendrive (w formacie pfd i</w:t>
      </w:r>
    </w:p>
    <w:p w14:paraId="76CFF64D" w14:textId="42BC08FA" w:rsidR="000528AA" w:rsidRPr="00AB5119" w:rsidRDefault="00AB5119" w:rsidP="00AB5119">
      <w:pPr>
        <w:suppressAutoHyphens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  </w:t>
      </w:r>
      <w:r w:rsidR="00621946" w:rsidRPr="00AB5119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621946" w:rsidRPr="00AB5119">
        <w:rPr>
          <w:rFonts w:cstheme="minorHAnsi"/>
        </w:rPr>
        <w:t>ath).</w:t>
      </w:r>
    </w:p>
    <w:sectPr w:rsidR="000528AA" w:rsidRPr="00AB51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A4FB" w14:textId="77777777" w:rsidR="00B873EA" w:rsidRDefault="00B873EA" w:rsidP="00E523A2">
      <w:pPr>
        <w:spacing w:after="0" w:line="240" w:lineRule="auto"/>
      </w:pPr>
      <w:r>
        <w:separator/>
      </w:r>
    </w:p>
  </w:endnote>
  <w:endnote w:type="continuationSeparator" w:id="0">
    <w:p w14:paraId="3BEF47EC" w14:textId="77777777" w:rsidR="00B873EA" w:rsidRDefault="00B873EA" w:rsidP="00E5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43976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7D5C97A" w14:textId="440CD585" w:rsidR="00E523A2" w:rsidRDefault="00E523A2">
            <w:pPr>
              <w:pStyle w:val="Stopka"/>
              <w:jc w:val="right"/>
            </w:pPr>
            <w:r w:rsidRPr="00E523A2">
              <w:rPr>
                <w:sz w:val="16"/>
                <w:szCs w:val="16"/>
              </w:rPr>
              <w:t xml:space="preserve">Strona </w:t>
            </w:r>
            <w:r w:rsidRPr="00E523A2">
              <w:rPr>
                <w:sz w:val="16"/>
                <w:szCs w:val="16"/>
              </w:rPr>
              <w:fldChar w:fldCharType="begin"/>
            </w:r>
            <w:r w:rsidRPr="00E523A2">
              <w:rPr>
                <w:sz w:val="16"/>
                <w:szCs w:val="16"/>
              </w:rPr>
              <w:instrText>PAGE</w:instrText>
            </w:r>
            <w:r w:rsidRPr="00E523A2">
              <w:rPr>
                <w:sz w:val="16"/>
                <w:szCs w:val="16"/>
              </w:rPr>
              <w:fldChar w:fldCharType="separate"/>
            </w:r>
            <w:r w:rsidRPr="00E523A2">
              <w:rPr>
                <w:sz w:val="16"/>
                <w:szCs w:val="16"/>
              </w:rPr>
              <w:t>2</w:t>
            </w:r>
            <w:r w:rsidRPr="00E523A2">
              <w:rPr>
                <w:sz w:val="16"/>
                <w:szCs w:val="16"/>
              </w:rPr>
              <w:fldChar w:fldCharType="end"/>
            </w:r>
            <w:r w:rsidRPr="00E523A2">
              <w:rPr>
                <w:sz w:val="16"/>
                <w:szCs w:val="16"/>
              </w:rPr>
              <w:t xml:space="preserve"> z</w:t>
            </w:r>
            <w:r>
              <w:t xml:space="preserve"> </w:t>
            </w:r>
            <w:r w:rsidRPr="00E523A2">
              <w:rPr>
                <w:sz w:val="18"/>
                <w:szCs w:val="18"/>
              </w:rPr>
              <w:fldChar w:fldCharType="begin"/>
            </w:r>
            <w:r w:rsidRPr="00E523A2">
              <w:rPr>
                <w:sz w:val="18"/>
                <w:szCs w:val="18"/>
              </w:rPr>
              <w:instrText>NUMPAGES</w:instrText>
            </w:r>
            <w:r w:rsidRPr="00E523A2">
              <w:rPr>
                <w:sz w:val="18"/>
                <w:szCs w:val="18"/>
              </w:rPr>
              <w:fldChar w:fldCharType="separate"/>
            </w:r>
            <w:r w:rsidRPr="00E523A2">
              <w:rPr>
                <w:sz w:val="18"/>
                <w:szCs w:val="18"/>
              </w:rPr>
              <w:t>2</w:t>
            </w:r>
            <w:r w:rsidRPr="00E523A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78C6CED3" w14:textId="77777777" w:rsidR="00E523A2" w:rsidRDefault="00E52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D23B0" w14:textId="77777777" w:rsidR="00B873EA" w:rsidRDefault="00B873EA" w:rsidP="00E523A2">
      <w:pPr>
        <w:spacing w:after="0" w:line="240" w:lineRule="auto"/>
      </w:pPr>
      <w:r>
        <w:separator/>
      </w:r>
    </w:p>
  </w:footnote>
  <w:footnote w:type="continuationSeparator" w:id="0">
    <w:p w14:paraId="5238FE62" w14:textId="77777777" w:rsidR="00B873EA" w:rsidRDefault="00B873EA" w:rsidP="00E52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4D21"/>
    <w:multiLevelType w:val="multilevel"/>
    <w:tmpl w:val="49A4A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7F72B0"/>
    <w:multiLevelType w:val="hybridMultilevel"/>
    <w:tmpl w:val="3048B900"/>
    <w:lvl w:ilvl="0" w:tplc="F7AE7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132A2"/>
    <w:multiLevelType w:val="hybridMultilevel"/>
    <w:tmpl w:val="9092B9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F087F"/>
    <w:multiLevelType w:val="hybridMultilevel"/>
    <w:tmpl w:val="760A0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E13C9"/>
    <w:multiLevelType w:val="hybridMultilevel"/>
    <w:tmpl w:val="5C2A4A94"/>
    <w:lvl w:ilvl="0" w:tplc="786426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30D48"/>
    <w:multiLevelType w:val="hybridMultilevel"/>
    <w:tmpl w:val="A5485E4A"/>
    <w:lvl w:ilvl="0" w:tplc="3CD29A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C1CCD"/>
    <w:multiLevelType w:val="hybridMultilevel"/>
    <w:tmpl w:val="77B27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2428D"/>
    <w:multiLevelType w:val="hybridMultilevel"/>
    <w:tmpl w:val="C9A66F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74624A"/>
    <w:multiLevelType w:val="hybridMultilevel"/>
    <w:tmpl w:val="D56870FC"/>
    <w:lvl w:ilvl="0" w:tplc="F446B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F55E7"/>
    <w:multiLevelType w:val="hybridMultilevel"/>
    <w:tmpl w:val="3998D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9E1C6E"/>
    <w:multiLevelType w:val="hybridMultilevel"/>
    <w:tmpl w:val="52D2D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4586C"/>
    <w:multiLevelType w:val="hybridMultilevel"/>
    <w:tmpl w:val="D962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954A2"/>
    <w:multiLevelType w:val="hybridMultilevel"/>
    <w:tmpl w:val="3B1E3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95C1B"/>
    <w:multiLevelType w:val="hybridMultilevel"/>
    <w:tmpl w:val="2CB8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6842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306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57206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9180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763239">
    <w:abstractNumId w:val="6"/>
  </w:num>
  <w:num w:numId="6" w16cid:durableId="196626454">
    <w:abstractNumId w:val="10"/>
  </w:num>
  <w:num w:numId="7" w16cid:durableId="686254032">
    <w:abstractNumId w:val="11"/>
  </w:num>
  <w:num w:numId="8" w16cid:durableId="1082027245">
    <w:abstractNumId w:val="1"/>
  </w:num>
  <w:num w:numId="9" w16cid:durableId="101152660">
    <w:abstractNumId w:val="8"/>
  </w:num>
  <w:num w:numId="10" w16cid:durableId="959532284">
    <w:abstractNumId w:val="13"/>
  </w:num>
  <w:num w:numId="11" w16cid:durableId="1439984891">
    <w:abstractNumId w:val="3"/>
  </w:num>
  <w:num w:numId="12" w16cid:durableId="1466657023">
    <w:abstractNumId w:val="2"/>
  </w:num>
  <w:num w:numId="13" w16cid:durableId="13963105">
    <w:abstractNumId w:val="4"/>
  </w:num>
  <w:num w:numId="14" w16cid:durableId="1756240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67"/>
    <w:rsid w:val="00010109"/>
    <w:rsid w:val="00052319"/>
    <w:rsid w:val="000528AA"/>
    <w:rsid w:val="000568A7"/>
    <w:rsid w:val="0007112E"/>
    <w:rsid w:val="00073008"/>
    <w:rsid w:val="00096F04"/>
    <w:rsid w:val="000A0CC6"/>
    <w:rsid w:val="000B2248"/>
    <w:rsid w:val="001203DA"/>
    <w:rsid w:val="001746B2"/>
    <w:rsid w:val="00191E93"/>
    <w:rsid w:val="00195CE2"/>
    <w:rsid w:val="001A63E2"/>
    <w:rsid w:val="001C3BAB"/>
    <w:rsid w:val="00206A9D"/>
    <w:rsid w:val="00215F40"/>
    <w:rsid w:val="00253A54"/>
    <w:rsid w:val="002635B3"/>
    <w:rsid w:val="002A1B7C"/>
    <w:rsid w:val="0031398D"/>
    <w:rsid w:val="00314142"/>
    <w:rsid w:val="00314B79"/>
    <w:rsid w:val="003427A7"/>
    <w:rsid w:val="00344EA4"/>
    <w:rsid w:val="0043336F"/>
    <w:rsid w:val="004425A8"/>
    <w:rsid w:val="0044356D"/>
    <w:rsid w:val="00483F4D"/>
    <w:rsid w:val="004945AB"/>
    <w:rsid w:val="004B0660"/>
    <w:rsid w:val="00521D16"/>
    <w:rsid w:val="00541D79"/>
    <w:rsid w:val="00594D54"/>
    <w:rsid w:val="005A08BD"/>
    <w:rsid w:val="005D6C68"/>
    <w:rsid w:val="005E4201"/>
    <w:rsid w:val="00621946"/>
    <w:rsid w:val="00665FB1"/>
    <w:rsid w:val="00674558"/>
    <w:rsid w:val="006E650A"/>
    <w:rsid w:val="0070361C"/>
    <w:rsid w:val="0078150B"/>
    <w:rsid w:val="007D03BC"/>
    <w:rsid w:val="007D4738"/>
    <w:rsid w:val="008758B3"/>
    <w:rsid w:val="008E77DA"/>
    <w:rsid w:val="00932FB7"/>
    <w:rsid w:val="00943097"/>
    <w:rsid w:val="0096741C"/>
    <w:rsid w:val="00971A24"/>
    <w:rsid w:val="009B1983"/>
    <w:rsid w:val="009B5291"/>
    <w:rsid w:val="009C08A8"/>
    <w:rsid w:val="00A13682"/>
    <w:rsid w:val="00A4107B"/>
    <w:rsid w:val="00A42A87"/>
    <w:rsid w:val="00A4497B"/>
    <w:rsid w:val="00A509FF"/>
    <w:rsid w:val="00A7264B"/>
    <w:rsid w:val="00AA7EB0"/>
    <w:rsid w:val="00AB5119"/>
    <w:rsid w:val="00B01F18"/>
    <w:rsid w:val="00B02EB8"/>
    <w:rsid w:val="00B2090A"/>
    <w:rsid w:val="00B3798F"/>
    <w:rsid w:val="00B42464"/>
    <w:rsid w:val="00B50827"/>
    <w:rsid w:val="00B66F71"/>
    <w:rsid w:val="00B873EA"/>
    <w:rsid w:val="00BA06D6"/>
    <w:rsid w:val="00C03DFF"/>
    <w:rsid w:val="00C54FC7"/>
    <w:rsid w:val="00C65719"/>
    <w:rsid w:val="00C87C84"/>
    <w:rsid w:val="00CC4400"/>
    <w:rsid w:val="00CD035C"/>
    <w:rsid w:val="00CD58C5"/>
    <w:rsid w:val="00CE7E62"/>
    <w:rsid w:val="00D472E0"/>
    <w:rsid w:val="00DD618B"/>
    <w:rsid w:val="00E15EE4"/>
    <w:rsid w:val="00E523A2"/>
    <w:rsid w:val="00E56EAE"/>
    <w:rsid w:val="00E8584D"/>
    <w:rsid w:val="00EC4B79"/>
    <w:rsid w:val="00ED4C80"/>
    <w:rsid w:val="00F26A29"/>
    <w:rsid w:val="00F41283"/>
    <w:rsid w:val="00F47A16"/>
    <w:rsid w:val="00F65748"/>
    <w:rsid w:val="00F8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6574"/>
  <w15:chartTrackingRefBased/>
  <w15:docId w15:val="{945641C9-CC55-4491-BD62-50E92ABA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DF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7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7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7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7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7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7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7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7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7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7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7D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D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7D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7D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7D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7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7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7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7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7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7D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7D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7D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7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7D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7D6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5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3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2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3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701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Witowska, Magdalena</dc:creator>
  <cp:keywords/>
  <dc:description/>
  <cp:lastModifiedBy>Łukowska, Anna</cp:lastModifiedBy>
  <cp:revision>8</cp:revision>
  <dcterms:created xsi:type="dcterms:W3CDTF">2025-05-15T08:09:00Z</dcterms:created>
  <dcterms:modified xsi:type="dcterms:W3CDTF">2025-05-29T12:42:00Z</dcterms:modified>
</cp:coreProperties>
</file>