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7E" w:rsidRPr="00D559EA" w:rsidRDefault="00BE1748" w:rsidP="00D559EA">
      <w:pPr>
        <w:pStyle w:val="Tekstpodstawowy"/>
        <w:spacing w:before="75"/>
        <w:ind w:left="390"/>
        <w:jc w:val="center"/>
        <w:rPr>
          <w:rFonts w:ascii="Segoe UI Black" w:hAnsi="Segoe UI Black"/>
        </w:rPr>
      </w:pPr>
      <w:r w:rsidRPr="00D559EA">
        <w:rPr>
          <w:rFonts w:ascii="Segoe UI Black" w:hAnsi="Segoe UI Black"/>
        </w:rPr>
        <w:t>Informacje</w:t>
      </w:r>
      <w:r w:rsidRPr="00D559EA">
        <w:rPr>
          <w:rFonts w:ascii="Segoe UI Black" w:hAnsi="Segoe UI Black"/>
          <w:spacing w:val="-2"/>
        </w:rPr>
        <w:t xml:space="preserve"> </w:t>
      </w:r>
      <w:r w:rsidRPr="00D559EA">
        <w:rPr>
          <w:rFonts w:ascii="Segoe UI Black" w:hAnsi="Segoe UI Black"/>
        </w:rPr>
        <w:t>o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planowanych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zabiegach</w:t>
      </w:r>
      <w:r w:rsidRPr="00D559EA">
        <w:rPr>
          <w:rFonts w:ascii="Segoe UI Black" w:hAnsi="Segoe UI Black"/>
          <w:spacing w:val="-4"/>
        </w:rPr>
        <w:t xml:space="preserve"> </w:t>
      </w:r>
      <w:r w:rsidRPr="00D559EA">
        <w:rPr>
          <w:rFonts w:ascii="Segoe UI Black" w:hAnsi="Segoe UI Black"/>
        </w:rPr>
        <w:t>z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zastosowaniem</w:t>
      </w:r>
      <w:r w:rsidRPr="00D559EA">
        <w:rPr>
          <w:rFonts w:ascii="Segoe UI Black" w:hAnsi="Segoe UI Black"/>
          <w:spacing w:val="-3"/>
        </w:rPr>
        <w:t xml:space="preserve"> </w:t>
      </w:r>
      <w:r w:rsidRPr="00D559EA">
        <w:rPr>
          <w:rFonts w:ascii="Segoe UI Black" w:hAnsi="Segoe UI Black"/>
        </w:rPr>
        <w:t>środków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ochrony</w:t>
      </w:r>
      <w:r w:rsidRPr="00D559EA">
        <w:rPr>
          <w:rFonts w:ascii="Segoe UI Black" w:hAnsi="Segoe UI Black"/>
          <w:spacing w:val="-4"/>
        </w:rPr>
        <w:t xml:space="preserve"> </w:t>
      </w:r>
      <w:r w:rsidRPr="00D559EA">
        <w:rPr>
          <w:rFonts w:ascii="Segoe UI Black" w:hAnsi="Segoe UI Black"/>
        </w:rPr>
        <w:t>roślin</w:t>
      </w:r>
    </w:p>
    <w:p w:rsidR="00B37C7E" w:rsidRDefault="00B37C7E">
      <w:pPr>
        <w:pStyle w:val="Tekstpodstawowy"/>
        <w:spacing w:before="12"/>
        <w:rPr>
          <w:rFonts w:ascii="Segoe UI Black"/>
          <w:sz w:val="32"/>
        </w:rPr>
      </w:pPr>
    </w:p>
    <w:p w:rsidR="00B37C7E" w:rsidRPr="00D559EA" w:rsidRDefault="00BE1748">
      <w:pPr>
        <w:pStyle w:val="Tekstpodstawowy"/>
        <w:spacing w:line="276" w:lineRule="auto"/>
        <w:ind w:left="116" w:right="111"/>
        <w:jc w:val="both"/>
        <w:rPr>
          <w:szCs w:val="24"/>
        </w:rPr>
      </w:pPr>
      <w:r w:rsidRPr="00D559EA">
        <w:rPr>
          <w:szCs w:val="24"/>
        </w:rPr>
        <w:t>WIORiN w Warszawie, zgodnie z art. 39 ust 13 ustawy z dnia 8 marca 2013 r. o środkach ochrony</w:t>
      </w:r>
      <w:r w:rsidRPr="00D559EA">
        <w:rPr>
          <w:spacing w:val="1"/>
          <w:szCs w:val="24"/>
        </w:rPr>
        <w:t xml:space="preserve"> </w:t>
      </w:r>
      <w:r w:rsidR="002F0E66">
        <w:rPr>
          <w:szCs w:val="24"/>
        </w:rPr>
        <w:t>roślin (Dz. U. z 2024 r. poz. 630</w:t>
      </w:r>
      <w:r w:rsidRPr="00D559EA">
        <w:rPr>
          <w:szCs w:val="24"/>
        </w:rPr>
        <w:t xml:space="preserve">), informuje o planowanych przez </w:t>
      </w:r>
      <w:r w:rsidR="00ED78C7" w:rsidRPr="00D559EA">
        <w:rPr>
          <w:szCs w:val="24"/>
        </w:rPr>
        <w:t xml:space="preserve">Nadleśnictwo Dobieszyn </w:t>
      </w:r>
      <w:r w:rsidRPr="00D559EA">
        <w:rPr>
          <w:szCs w:val="24"/>
        </w:rPr>
        <w:t>zabiegach</w:t>
      </w:r>
      <w:r w:rsidR="00154FA1" w:rsidRPr="00D559EA">
        <w:rPr>
          <w:szCs w:val="24"/>
        </w:rPr>
        <w:t xml:space="preserve"> </w:t>
      </w:r>
      <w:r w:rsidRPr="00D559EA">
        <w:rPr>
          <w:spacing w:val="-47"/>
          <w:szCs w:val="24"/>
        </w:rPr>
        <w:t xml:space="preserve"> </w:t>
      </w:r>
      <w:r w:rsidRPr="00D559EA">
        <w:rPr>
          <w:szCs w:val="24"/>
        </w:rPr>
        <w:t>z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zastosowaniem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środków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ochrony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roślin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przy użyciu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sprzętu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agrolotniczego.</w:t>
      </w:r>
    </w:p>
    <w:p w:rsidR="00B37C7E" w:rsidRPr="00D559EA" w:rsidRDefault="00B37C7E">
      <w:pPr>
        <w:pStyle w:val="Tekstpodstawowy"/>
        <w:spacing w:before="2"/>
        <w:rPr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277"/>
        </w:tabs>
        <w:rPr>
          <w:szCs w:val="24"/>
        </w:rPr>
      </w:pPr>
      <w:r w:rsidRPr="00D559EA">
        <w:rPr>
          <w:szCs w:val="24"/>
        </w:rPr>
        <w:t>Obszar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objęty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planowanymi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zabiegami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oraz</w:t>
      </w:r>
      <w:r w:rsidRPr="00D559EA">
        <w:rPr>
          <w:spacing w:val="-4"/>
          <w:szCs w:val="24"/>
        </w:rPr>
        <w:t xml:space="preserve"> </w:t>
      </w:r>
      <w:r w:rsidRPr="00D559EA">
        <w:rPr>
          <w:szCs w:val="24"/>
        </w:rPr>
        <w:t>jego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lokalizacja:</w:t>
      </w:r>
    </w:p>
    <w:p w:rsidR="00B37C7E" w:rsidRPr="00D559EA" w:rsidRDefault="00B37C7E">
      <w:pPr>
        <w:pStyle w:val="Tekstpodstawowy"/>
        <w:spacing w:before="1"/>
        <w:rPr>
          <w:szCs w:val="24"/>
        </w:rPr>
      </w:pPr>
    </w:p>
    <w:p w:rsidR="00B37C7E" w:rsidRPr="00D559EA" w:rsidRDefault="00ED78C7">
      <w:pPr>
        <w:tabs>
          <w:tab w:val="left" w:pos="2948"/>
        </w:tabs>
        <w:ind w:left="116"/>
        <w:jc w:val="both"/>
        <w:rPr>
          <w:b/>
          <w:szCs w:val="24"/>
        </w:rPr>
      </w:pPr>
      <w:r w:rsidRPr="00D559EA">
        <w:rPr>
          <w:szCs w:val="24"/>
        </w:rPr>
        <w:t>Nadleśnictwo Dobieszyn</w:t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0323C3" w:rsidRPr="00D559EA">
        <w:rPr>
          <w:szCs w:val="24"/>
        </w:rPr>
        <w:t xml:space="preserve"> </w:t>
      </w:r>
      <w:r w:rsidRPr="00D559EA">
        <w:rPr>
          <w:szCs w:val="24"/>
        </w:rPr>
        <w:t>-</w:t>
      </w:r>
      <w:r w:rsidR="00347493" w:rsidRPr="00D559EA">
        <w:rPr>
          <w:szCs w:val="24"/>
        </w:rPr>
        <w:t xml:space="preserve"> </w:t>
      </w:r>
      <w:r w:rsidR="002F0E66">
        <w:rPr>
          <w:b/>
          <w:szCs w:val="24"/>
        </w:rPr>
        <w:t>1426</w:t>
      </w:r>
      <w:r w:rsidR="00BE1748" w:rsidRPr="00D559EA">
        <w:rPr>
          <w:b/>
          <w:szCs w:val="24"/>
        </w:rPr>
        <w:t xml:space="preserve"> ha</w:t>
      </w:r>
    </w:p>
    <w:p w:rsidR="00B37C7E" w:rsidRPr="00D559EA" w:rsidRDefault="00BE1748" w:rsidP="00EC12A9">
      <w:pPr>
        <w:pStyle w:val="Akapitzlist"/>
        <w:numPr>
          <w:ilvl w:val="1"/>
          <w:numId w:val="2"/>
        </w:numPr>
        <w:tabs>
          <w:tab w:val="left" w:pos="195"/>
          <w:tab w:val="left" w:pos="2124"/>
        </w:tabs>
        <w:spacing w:before="41"/>
        <w:ind w:left="851" w:right="2931" w:hanging="592"/>
        <w:rPr>
          <w:b/>
          <w:szCs w:val="24"/>
        </w:rPr>
      </w:pPr>
      <w:r w:rsidRPr="00D559EA">
        <w:rPr>
          <w:szCs w:val="24"/>
        </w:rPr>
        <w:t>powiat</w:t>
      </w:r>
      <w:r w:rsidRPr="00D559EA">
        <w:rPr>
          <w:spacing w:val="-5"/>
          <w:szCs w:val="24"/>
        </w:rPr>
        <w:t xml:space="preserve"> </w:t>
      </w:r>
      <w:r w:rsidR="00ED78C7" w:rsidRPr="00D559EA">
        <w:rPr>
          <w:szCs w:val="24"/>
        </w:rPr>
        <w:t>kozienicki</w:t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0323C3" w:rsidRPr="00D559EA">
        <w:rPr>
          <w:szCs w:val="24"/>
        </w:rPr>
        <w:t xml:space="preserve"> </w:t>
      </w:r>
      <w:bookmarkStart w:id="0" w:name="_GoBack"/>
      <w:bookmarkEnd w:id="0"/>
    </w:p>
    <w:p w:rsidR="00ED78C7" w:rsidRPr="00D559EA" w:rsidRDefault="00BE1748" w:rsidP="00EC12A9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560"/>
        </w:tabs>
        <w:spacing w:before="39"/>
        <w:ind w:left="6237" w:right="805" w:hanging="5103"/>
        <w:rPr>
          <w:b/>
          <w:szCs w:val="24"/>
        </w:rPr>
      </w:pPr>
      <w:r w:rsidRPr="00D559EA">
        <w:rPr>
          <w:szCs w:val="24"/>
        </w:rPr>
        <w:t>gmina</w:t>
      </w:r>
      <w:r w:rsidRPr="00D559EA">
        <w:rPr>
          <w:spacing w:val="-2"/>
          <w:szCs w:val="24"/>
        </w:rPr>
        <w:t xml:space="preserve"> </w:t>
      </w:r>
      <w:r w:rsidR="00ED78C7" w:rsidRPr="00D559EA">
        <w:rPr>
          <w:szCs w:val="24"/>
        </w:rPr>
        <w:t>Głowaczów</w:t>
      </w:r>
      <w:r w:rsidR="000323C3" w:rsidRPr="00D559EA">
        <w:rPr>
          <w:szCs w:val="24"/>
        </w:rPr>
        <w:t xml:space="preserve">                   </w:t>
      </w:r>
      <w:r w:rsidR="00D559EA">
        <w:rPr>
          <w:szCs w:val="24"/>
        </w:rPr>
        <w:t xml:space="preserve">     </w:t>
      </w:r>
    </w:p>
    <w:p w:rsidR="00B37C7E" w:rsidRPr="00D559EA" w:rsidRDefault="002F0E66" w:rsidP="00ED78C7">
      <w:pPr>
        <w:pStyle w:val="Akapitzlist"/>
        <w:numPr>
          <w:ilvl w:val="2"/>
          <w:numId w:val="2"/>
        </w:numPr>
        <w:tabs>
          <w:tab w:val="left" w:pos="347"/>
          <w:tab w:val="left" w:pos="348"/>
        </w:tabs>
        <w:spacing w:before="39"/>
        <w:ind w:left="1560" w:right="805" w:hanging="426"/>
        <w:rPr>
          <w:b/>
          <w:szCs w:val="24"/>
        </w:rPr>
      </w:pPr>
      <w:r>
        <w:rPr>
          <w:szCs w:val="24"/>
        </w:rPr>
        <w:t>gmina Magnuszew</w:t>
      </w:r>
      <w:r>
        <w:rPr>
          <w:szCs w:val="24"/>
        </w:rPr>
        <w:tab/>
      </w:r>
      <w:r w:rsidR="00EC12A9" w:rsidRPr="00D559EA">
        <w:rPr>
          <w:b/>
          <w:szCs w:val="24"/>
        </w:rPr>
        <w:tab/>
      </w:r>
      <w:r w:rsidR="000B3412" w:rsidRPr="00D559EA">
        <w:rPr>
          <w:szCs w:val="24"/>
        </w:rPr>
        <w:tab/>
      </w:r>
    </w:p>
    <w:p w:rsidR="002815B8" w:rsidRPr="00D559EA" w:rsidRDefault="002815B8" w:rsidP="00ED78C7">
      <w:pPr>
        <w:tabs>
          <w:tab w:val="left" w:pos="347"/>
          <w:tab w:val="left" w:pos="348"/>
          <w:tab w:val="left" w:pos="1764"/>
        </w:tabs>
        <w:spacing w:before="39"/>
        <w:ind w:right="5472"/>
        <w:rPr>
          <w:b/>
          <w:szCs w:val="24"/>
        </w:rPr>
      </w:pPr>
    </w:p>
    <w:p w:rsidR="00B37C7E" w:rsidRPr="00D559EA" w:rsidRDefault="00B37C7E">
      <w:pPr>
        <w:pStyle w:val="Tekstpodstawowy"/>
        <w:spacing w:before="9"/>
        <w:rPr>
          <w:b/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333"/>
        </w:tabs>
        <w:ind w:left="332" w:hanging="217"/>
        <w:rPr>
          <w:b/>
          <w:szCs w:val="24"/>
        </w:rPr>
      </w:pPr>
      <w:r w:rsidRPr="00D559EA">
        <w:rPr>
          <w:szCs w:val="24"/>
        </w:rPr>
        <w:t>Zastosowany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środek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ochrony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roślin:</w:t>
      </w:r>
      <w:r w:rsidRPr="00D559EA">
        <w:rPr>
          <w:spacing w:val="-2"/>
          <w:szCs w:val="24"/>
        </w:rPr>
        <w:t xml:space="preserve"> </w:t>
      </w:r>
      <w:proofErr w:type="spellStart"/>
      <w:r w:rsidR="000C3679" w:rsidRPr="00D559EA">
        <w:rPr>
          <w:b/>
          <w:szCs w:val="24"/>
        </w:rPr>
        <w:t>Mospilan</w:t>
      </w:r>
      <w:proofErr w:type="spellEnd"/>
      <w:r w:rsidR="000C3679" w:rsidRPr="00D559EA">
        <w:rPr>
          <w:b/>
          <w:szCs w:val="24"/>
        </w:rPr>
        <w:t xml:space="preserve"> 20 SP</w:t>
      </w:r>
    </w:p>
    <w:p w:rsidR="00B37C7E" w:rsidRPr="00D559EA" w:rsidRDefault="00B37C7E">
      <w:pPr>
        <w:pStyle w:val="Tekstpodstawowy"/>
        <w:spacing w:before="7"/>
        <w:rPr>
          <w:b/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388"/>
        </w:tabs>
        <w:ind w:left="387" w:hanging="272"/>
        <w:rPr>
          <w:b/>
          <w:szCs w:val="24"/>
        </w:rPr>
      </w:pPr>
      <w:r w:rsidRPr="00D559EA">
        <w:rPr>
          <w:szCs w:val="24"/>
        </w:rPr>
        <w:t>Planowany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termin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zabiegów:</w:t>
      </w:r>
      <w:r w:rsidRPr="00D559EA">
        <w:rPr>
          <w:spacing w:val="-3"/>
          <w:szCs w:val="24"/>
        </w:rPr>
        <w:t xml:space="preserve"> </w:t>
      </w:r>
      <w:r w:rsidR="00ED78C7" w:rsidRPr="00D559EA">
        <w:rPr>
          <w:b/>
          <w:szCs w:val="24"/>
        </w:rPr>
        <w:t>01</w:t>
      </w:r>
      <w:r w:rsidR="000C3679" w:rsidRPr="00D559EA">
        <w:rPr>
          <w:b/>
          <w:szCs w:val="24"/>
        </w:rPr>
        <w:t>.05</w:t>
      </w:r>
      <w:r w:rsidR="002F0E66">
        <w:rPr>
          <w:b/>
          <w:szCs w:val="24"/>
        </w:rPr>
        <w:t>.2025</w:t>
      </w:r>
      <w:r w:rsidRPr="00D559EA">
        <w:rPr>
          <w:b/>
          <w:spacing w:val="-3"/>
          <w:szCs w:val="24"/>
        </w:rPr>
        <w:t xml:space="preserve"> </w:t>
      </w:r>
      <w:r w:rsidRPr="00D559EA">
        <w:rPr>
          <w:b/>
          <w:szCs w:val="24"/>
        </w:rPr>
        <w:t>r.</w:t>
      </w:r>
      <w:r w:rsidRPr="00D559EA">
        <w:rPr>
          <w:b/>
          <w:spacing w:val="45"/>
          <w:szCs w:val="24"/>
        </w:rPr>
        <w:t xml:space="preserve"> </w:t>
      </w:r>
      <w:r w:rsidRPr="00D559EA">
        <w:rPr>
          <w:b/>
          <w:szCs w:val="24"/>
        </w:rPr>
        <w:t>–</w:t>
      </w:r>
      <w:r w:rsidRPr="00D559EA">
        <w:rPr>
          <w:b/>
          <w:spacing w:val="-4"/>
          <w:szCs w:val="24"/>
        </w:rPr>
        <w:t xml:space="preserve"> </w:t>
      </w:r>
      <w:r w:rsidR="000C3679" w:rsidRPr="00D559EA">
        <w:rPr>
          <w:b/>
          <w:szCs w:val="24"/>
        </w:rPr>
        <w:t>31</w:t>
      </w:r>
      <w:r w:rsidR="002F0E66">
        <w:rPr>
          <w:b/>
          <w:szCs w:val="24"/>
        </w:rPr>
        <w:t>.05.2025</w:t>
      </w:r>
      <w:r w:rsidRPr="00D559EA">
        <w:rPr>
          <w:b/>
          <w:spacing w:val="-2"/>
          <w:szCs w:val="24"/>
        </w:rPr>
        <w:t xml:space="preserve"> </w:t>
      </w:r>
      <w:r w:rsidRPr="00D559EA">
        <w:rPr>
          <w:b/>
          <w:szCs w:val="24"/>
        </w:rPr>
        <w:t>r.</w:t>
      </w:r>
    </w:p>
    <w:p w:rsidR="00B37C7E" w:rsidRPr="00D559EA" w:rsidRDefault="00B37C7E">
      <w:pPr>
        <w:pStyle w:val="Tekstpodstawowy"/>
        <w:spacing w:before="6"/>
        <w:rPr>
          <w:b/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431"/>
        </w:tabs>
        <w:spacing w:line="276" w:lineRule="auto"/>
        <w:ind w:left="116" w:right="112" w:firstLine="0"/>
        <w:rPr>
          <w:szCs w:val="24"/>
        </w:rPr>
      </w:pPr>
      <w:r w:rsidRPr="00D559EA">
        <w:rPr>
          <w:szCs w:val="24"/>
        </w:rPr>
        <w:t>Czas,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po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zastosowaniu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środka</w:t>
      </w:r>
      <w:r w:rsidRPr="00D559EA">
        <w:rPr>
          <w:spacing w:val="26"/>
          <w:szCs w:val="24"/>
        </w:rPr>
        <w:t xml:space="preserve"> </w:t>
      </w:r>
      <w:r w:rsidRPr="00D559EA">
        <w:rPr>
          <w:szCs w:val="24"/>
        </w:rPr>
        <w:t>ochrony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roślin,</w:t>
      </w:r>
      <w:r w:rsidRPr="00D559EA">
        <w:rPr>
          <w:spacing w:val="28"/>
          <w:szCs w:val="24"/>
        </w:rPr>
        <w:t xml:space="preserve"> </w:t>
      </w:r>
      <w:r w:rsidRPr="00D559EA">
        <w:rPr>
          <w:szCs w:val="24"/>
        </w:rPr>
        <w:t>w</w:t>
      </w:r>
      <w:r w:rsidRPr="00D559EA">
        <w:rPr>
          <w:spacing w:val="26"/>
          <w:szCs w:val="24"/>
        </w:rPr>
        <w:t xml:space="preserve"> </w:t>
      </w:r>
      <w:r w:rsidRPr="00D559EA">
        <w:rPr>
          <w:szCs w:val="24"/>
        </w:rPr>
        <w:t>którym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ludzie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oraz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zwierzęta</w:t>
      </w:r>
      <w:r w:rsidRPr="00D559EA">
        <w:rPr>
          <w:spacing w:val="32"/>
          <w:szCs w:val="24"/>
        </w:rPr>
        <w:t xml:space="preserve"> </w:t>
      </w:r>
      <w:r w:rsidRPr="00D559EA">
        <w:rPr>
          <w:szCs w:val="24"/>
        </w:rPr>
        <w:t>gospodarskie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nie</w:t>
      </w:r>
      <w:r w:rsidRPr="00D559EA">
        <w:rPr>
          <w:spacing w:val="-47"/>
          <w:szCs w:val="24"/>
        </w:rPr>
        <w:t xml:space="preserve"> </w:t>
      </w:r>
      <w:r w:rsidRPr="00D559EA">
        <w:rPr>
          <w:szCs w:val="24"/>
        </w:rPr>
        <w:t>powinni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przebywać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na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obszarze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objętym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planowanymi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zabiegami:</w:t>
      </w:r>
    </w:p>
    <w:p w:rsidR="00B37C7E" w:rsidRPr="00D559EA" w:rsidRDefault="000C3679" w:rsidP="000C3679">
      <w:pPr>
        <w:pStyle w:val="Tekstpodstawowy"/>
        <w:spacing w:before="6"/>
        <w:ind w:firstLine="116"/>
        <w:rPr>
          <w:b/>
          <w:szCs w:val="24"/>
        </w:rPr>
      </w:pPr>
      <w:r w:rsidRPr="00D559EA">
        <w:rPr>
          <w:b/>
          <w:szCs w:val="24"/>
        </w:rPr>
        <w:t>- nie dotyczy</w:t>
      </w:r>
    </w:p>
    <w:p w:rsidR="009833BD" w:rsidRPr="00D559EA" w:rsidRDefault="009833BD" w:rsidP="000C3679">
      <w:pPr>
        <w:pStyle w:val="Tekstpodstawowy"/>
        <w:spacing w:before="6"/>
        <w:ind w:firstLine="116"/>
        <w:rPr>
          <w:b/>
          <w:szCs w:val="24"/>
        </w:rPr>
      </w:pPr>
    </w:p>
    <w:p w:rsidR="00B37C7E" w:rsidRPr="00D559EA" w:rsidRDefault="00BE1748">
      <w:pPr>
        <w:spacing w:line="271" w:lineRule="auto"/>
        <w:ind w:left="116" w:right="115"/>
        <w:jc w:val="both"/>
        <w:rPr>
          <w:szCs w:val="24"/>
        </w:rPr>
      </w:pPr>
      <w:r w:rsidRPr="00D559EA">
        <w:rPr>
          <w:szCs w:val="24"/>
        </w:rPr>
        <w:t xml:space="preserve">Aktualną etykietę środka ochrony roślin </w:t>
      </w:r>
      <w:proofErr w:type="spellStart"/>
      <w:r w:rsidR="000C3679" w:rsidRPr="00D559EA">
        <w:rPr>
          <w:b/>
          <w:szCs w:val="24"/>
        </w:rPr>
        <w:t>Mospilan</w:t>
      </w:r>
      <w:proofErr w:type="spellEnd"/>
      <w:r w:rsidR="000C3679" w:rsidRPr="00D559EA">
        <w:rPr>
          <w:b/>
          <w:szCs w:val="24"/>
        </w:rPr>
        <w:t xml:space="preserve"> 20 SP </w:t>
      </w:r>
      <w:r w:rsidRPr="00D559EA">
        <w:rPr>
          <w:szCs w:val="24"/>
        </w:rPr>
        <w:t>znaleźć można na stronie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internetowej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Ministerstwa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Rolnictwa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i Rozwoju Wsi pod adresem:</w:t>
      </w:r>
    </w:p>
    <w:p w:rsidR="00B37C7E" w:rsidRPr="00D559EA" w:rsidRDefault="002F0E66">
      <w:pPr>
        <w:pStyle w:val="Tytu"/>
        <w:rPr>
          <w:sz w:val="22"/>
        </w:rPr>
      </w:pPr>
      <w:hyperlink r:id="rId5">
        <w:r w:rsidR="00BE1748" w:rsidRPr="00D559EA">
          <w:rPr>
            <w:color w:val="0000FF"/>
            <w:sz w:val="22"/>
          </w:rPr>
          <w:t>www.gov.pl/web/rolnictwo/ochrona-roslin</w:t>
        </w:r>
      </w:hyperlink>
    </w:p>
    <w:sectPr w:rsidR="00B37C7E" w:rsidRPr="00D559E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08A"/>
    <w:multiLevelType w:val="hybridMultilevel"/>
    <w:tmpl w:val="C0F65236"/>
    <w:lvl w:ilvl="0" w:tplc="041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1BBE7C4E"/>
    <w:multiLevelType w:val="hybridMultilevel"/>
    <w:tmpl w:val="2B8ABB08"/>
    <w:lvl w:ilvl="0" w:tplc="C8367E48">
      <w:numFmt w:val="bullet"/>
      <w:lvlText w:val=""/>
      <w:lvlJc w:val="left"/>
      <w:pPr>
        <w:ind w:left="5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2018A40A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AF0850B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589A6AE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137CFF7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F62219DC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7144AC26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9800A2D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40BCCD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053F41"/>
    <w:multiLevelType w:val="hybridMultilevel"/>
    <w:tmpl w:val="127EF412"/>
    <w:lvl w:ilvl="0" w:tplc="AA8A11DC">
      <w:start w:val="1"/>
      <w:numFmt w:val="upperRoman"/>
      <w:lvlText w:val="%1."/>
      <w:lvlJc w:val="left"/>
      <w:pPr>
        <w:ind w:left="276" w:hanging="161"/>
      </w:pPr>
      <w:rPr>
        <w:rFonts w:ascii="Calibri" w:eastAsia="Calibri" w:hAnsi="Calibri" w:cs="Calibri" w:hint="default"/>
        <w:b/>
        <w:w w:val="100"/>
        <w:sz w:val="22"/>
        <w:szCs w:val="22"/>
        <w:lang w:val="pl-PL" w:eastAsia="en-US" w:bidi="ar-SA"/>
      </w:rPr>
    </w:lvl>
    <w:lvl w:ilvl="1" w:tplc="046E37A2">
      <w:start w:val="1"/>
      <w:numFmt w:val="bullet"/>
      <w:lvlText w:val=""/>
      <w:lvlJc w:val="left"/>
      <w:pPr>
        <w:ind w:left="1018" w:hanging="19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13CEA66">
      <w:numFmt w:val="bullet"/>
      <w:lvlText w:val=""/>
      <w:lvlJc w:val="left"/>
      <w:pPr>
        <w:ind w:left="1532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E8F21E44">
      <w:numFmt w:val="bullet"/>
      <w:lvlText w:val="•"/>
      <w:lvlJc w:val="left"/>
      <w:pPr>
        <w:ind w:left="2510" w:hanging="348"/>
      </w:pPr>
      <w:rPr>
        <w:rFonts w:hint="default"/>
        <w:lang w:val="pl-PL" w:eastAsia="en-US" w:bidi="ar-SA"/>
      </w:rPr>
    </w:lvl>
    <w:lvl w:ilvl="4" w:tplc="782239BE">
      <w:numFmt w:val="bullet"/>
      <w:lvlText w:val="•"/>
      <w:lvlJc w:val="left"/>
      <w:pPr>
        <w:ind w:left="3481" w:hanging="348"/>
      </w:pPr>
      <w:rPr>
        <w:rFonts w:hint="default"/>
        <w:lang w:val="pl-PL" w:eastAsia="en-US" w:bidi="ar-SA"/>
      </w:rPr>
    </w:lvl>
    <w:lvl w:ilvl="5" w:tplc="A6CC81C2">
      <w:numFmt w:val="bullet"/>
      <w:lvlText w:val="•"/>
      <w:lvlJc w:val="left"/>
      <w:pPr>
        <w:ind w:left="4452" w:hanging="348"/>
      </w:pPr>
      <w:rPr>
        <w:rFonts w:hint="default"/>
        <w:lang w:val="pl-PL" w:eastAsia="en-US" w:bidi="ar-SA"/>
      </w:rPr>
    </w:lvl>
    <w:lvl w:ilvl="6" w:tplc="62E8E570">
      <w:numFmt w:val="bullet"/>
      <w:lvlText w:val="•"/>
      <w:lvlJc w:val="left"/>
      <w:pPr>
        <w:ind w:left="5423" w:hanging="348"/>
      </w:pPr>
      <w:rPr>
        <w:rFonts w:hint="default"/>
        <w:lang w:val="pl-PL" w:eastAsia="en-US" w:bidi="ar-SA"/>
      </w:rPr>
    </w:lvl>
    <w:lvl w:ilvl="7" w:tplc="B43602D8">
      <w:numFmt w:val="bullet"/>
      <w:lvlText w:val="•"/>
      <w:lvlJc w:val="left"/>
      <w:pPr>
        <w:ind w:left="6394" w:hanging="348"/>
      </w:pPr>
      <w:rPr>
        <w:rFonts w:hint="default"/>
        <w:lang w:val="pl-PL" w:eastAsia="en-US" w:bidi="ar-SA"/>
      </w:rPr>
    </w:lvl>
    <w:lvl w:ilvl="8" w:tplc="94F40134">
      <w:numFmt w:val="bullet"/>
      <w:lvlText w:val="•"/>
      <w:lvlJc w:val="left"/>
      <w:pPr>
        <w:ind w:left="7364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7E"/>
    <w:rsid w:val="000323C3"/>
    <w:rsid w:val="000B3412"/>
    <w:rsid w:val="000C3679"/>
    <w:rsid w:val="000F5E30"/>
    <w:rsid w:val="00102FC6"/>
    <w:rsid w:val="00154FA1"/>
    <w:rsid w:val="00184093"/>
    <w:rsid w:val="002815B8"/>
    <w:rsid w:val="002F0E66"/>
    <w:rsid w:val="00347493"/>
    <w:rsid w:val="003D07EF"/>
    <w:rsid w:val="00560CD3"/>
    <w:rsid w:val="006514F3"/>
    <w:rsid w:val="006F0AB8"/>
    <w:rsid w:val="008F395A"/>
    <w:rsid w:val="009833BD"/>
    <w:rsid w:val="00B37C7E"/>
    <w:rsid w:val="00BC288E"/>
    <w:rsid w:val="00BE1748"/>
    <w:rsid w:val="00D559EA"/>
    <w:rsid w:val="00E44103"/>
    <w:rsid w:val="00EC12A9"/>
    <w:rsid w:val="00ED78C7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73A7"/>
  <w15:docId w15:val="{202821EE-C126-4506-8175-3E8EEBBC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8"/>
      <w:ind w:left="116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hanging="153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rolnictwo/ochrona-ros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Wiorin</dc:creator>
  <cp:lastModifiedBy>Bartłomiej Burchart</cp:lastModifiedBy>
  <cp:revision>13</cp:revision>
  <dcterms:created xsi:type="dcterms:W3CDTF">2023-05-05T07:25:00Z</dcterms:created>
  <dcterms:modified xsi:type="dcterms:W3CDTF">2025-04-25T12:16:00Z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