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13A" w:rsidRPr="003B53F6" w:rsidRDefault="003D12A1" w:rsidP="003B53F6">
      <w:pPr>
        <w:spacing w:after="0" w:line="360" w:lineRule="auto"/>
        <w:jc w:val="right"/>
        <w:rPr>
          <w:rFonts w:ascii="Arial" w:eastAsia="Times New Roman" w:hAnsi="Arial" w:cs="Arial"/>
          <w:b/>
          <w:bCs/>
        </w:rPr>
      </w:pPr>
      <w:bookmarkStart w:id="0" w:name="_GoBack"/>
      <w:bookmarkEnd w:id="0"/>
      <w:r w:rsidRPr="003B53F6">
        <w:rPr>
          <w:rFonts w:ascii="Arial" w:eastAsia="Calibri" w:hAnsi="Arial" w:cs="Arial"/>
        </w:rPr>
        <w:t xml:space="preserve">Warszawa, </w:t>
      </w:r>
      <w:r w:rsidR="00B850DE">
        <w:rPr>
          <w:rFonts w:ascii="Arial" w:eastAsia="Calibri" w:hAnsi="Arial" w:cs="Arial"/>
        </w:rPr>
        <w:t xml:space="preserve">  czerwca</w:t>
      </w:r>
      <w:r w:rsidR="00B85DAB">
        <w:rPr>
          <w:rFonts w:ascii="Arial" w:eastAsia="Calibri" w:hAnsi="Arial" w:cs="Arial"/>
        </w:rPr>
        <w:t xml:space="preserve"> 2018 r.</w:t>
      </w:r>
      <w:r w:rsidR="00044609" w:rsidRPr="003B53F6">
        <w:rPr>
          <w:rFonts w:ascii="Arial" w:eastAsia="Calibri" w:hAnsi="Arial" w:cs="Arial"/>
        </w:rPr>
        <w:t xml:space="preserve"> </w:t>
      </w:r>
    </w:p>
    <w:p w:rsidR="001D313A" w:rsidRPr="003B53F6" w:rsidRDefault="008F3ABD" w:rsidP="003B53F6">
      <w:pPr>
        <w:spacing w:before="240" w:line="360" w:lineRule="auto"/>
        <w:jc w:val="center"/>
        <w:rPr>
          <w:rFonts w:ascii="Arial" w:eastAsia="Times New Roman" w:hAnsi="Arial" w:cs="Arial"/>
          <w:b/>
          <w:bCs/>
        </w:rPr>
      </w:pPr>
      <w:r w:rsidRPr="003B53F6">
        <w:rPr>
          <w:rFonts w:ascii="Arial" w:eastAsia="Times New Roman" w:hAnsi="Arial" w:cs="Arial"/>
          <w:b/>
          <w:bCs/>
        </w:rPr>
        <w:t>OGŁOSZENIE</w:t>
      </w:r>
    </w:p>
    <w:p w:rsidR="005943DB" w:rsidRPr="003B53F6" w:rsidRDefault="008F3ABD" w:rsidP="00554C70">
      <w:pPr>
        <w:spacing w:line="360" w:lineRule="auto"/>
        <w:jc w:val="both"/>
        <w:rPr>
          <w:rFonts w:ascii="Arial" w:eastAsia="Calibri" w:hAnsi="Arial" w:cs="Arial"/>
        </w:rPr>
      </w:pPr>
      <w:r w:rsidRPr="003B53F6">
        <w:rPr>
          <w:rFonts w:ascii="Arial" w:eastAsia="Times New Roman" w:hAnsi="Arial" w:cs="Arial"/>
        </w:rPr>
        <w:t xml:space="preserve">Na podstawie art. </w:t>
      </w:r>
      <w:r w:rsidR="00554C70">
        <w:rPr>
          <w:rFonts w:ascii="Arial" w:eastAsia="Calibri" w:hAnsi="Arial" w:cs="Arial"/>
        </w:rPr>
        <w:t>48a ust. 17</w:t>
      </w:r>
      <w:r w:rsidRPr="003B53F6">
        <w:rPr>
          <w:rFonts w:ascii="Arial" w:eastAsia="Calibri" w:hAnsi="Arial" w:cs="Arial"/>
        </w:rPr>
        <w:t xml:space="preserve"> oraz</w:t>
      </w:r>
      <w:r w:rsidRPr="003B53F6">
        <w:rPr>
          <w:rFonts w:ascii="Arial" w:eastAsia="Times New Roman" w:hAnsi="Arial" w:cs="Arial"/>
        </w:rPr>
        <w:t xml:space="preserve"> art. 48b ust. 1 w zw. z ust. 2 ustawy z dnia 27 sierpnia 2004 r. </w:t>
      </w:r>
      <w:r w:rsidR="002F2F2E" w:rsidRPr="003B53F6">
        <w:rPr>
          <w:rFonts w:ascii="Arial" w:eastAsia="Times New Roman" w:hAnsi="Arial" w:cs="Arial"/>
          <w:i/>
          <w:iCs/>
        </w:rPr>
        <w:t>o świadczeniach opieki zdrowotnej finansowanych ze środków publicznych</w:t>
      </w:r>
      <w:r w:rsidRPr="003B53F6">
        <w:rPr>
          <w:rFonts w:ascii="Arial" w:eastAsia="Times New Roman" w:hAnsi="Arial" w:cs="Arial"/>
        </w:rPr>
        <w:t xml:space="preserve"> (</w:t>
      </w:r>
      <w:r w:rsidR="008A7EA9" w:rsidRPr="003B53F6">
        <w:rPr>
          <w:rFonts w:ascii="Arial" w:eastAsia="Times New Roman" w:hAnsi="Arial" w:cs="Arial"/>
        </w:rPr>
        <w:t>Dz.</w:t>
      </w:r>
      <w:r w:rsidR="00886B18" w:rsidRPr="003B53F6">
        <w:rPr>
          <w:rFonts w:ascii="Arial" w:eastAsia="Times New Roman" w:hAnsi="Arial" w:cs="Arial"/>
        </w:rPr>
        <w:t> </w:t>
      </w:r>
      <w:r w:rsidR="008A7EA9" w:rsidRPr="003B53F6">
        <w:rPr>
          <w:rFonts w:ascii="Arial" w:eastAsia="Times New Roman" w:hAnsi="Arial" w:cs="Arial"/>
        </w:rPr>
        <w:t>U. z </w:t>
      </w:r>
      <w:r w:rsidR="00333796">
        <w:rPr>
          <w:rFonts w:ascii="Arial" w:eastAsia="Times New Roman" w:hAnsi="Arial" w:cs="Arial"/>
        </w:rPr>
        <w:t>2017 </w:t>
      </w:r>
      <w:r w:rsidR="00E17108" w:rsidRPr="003B53F6">
        <w:rPr>
          <w:rFonts w:ascii="Arial" w:eastAsia="Times New Roman" w:hAnsi="Arial" w:cs="Arial"/>
        </w:rPr>
        <w:t>r. poz. 1938</w:t>
      </w:r>
      <w:r w:rsidR="00044453" w:rsidRPr="003B53F6">
        <w:rPr>
          <w:rFonts w:ascii="Arial" w:eastAsia="Times New Roman" w:hAnsi="Arial" w:cs="Arial"/>
        </w:rPr>
        <w:t>, z późn. zm.</w:t>
      </w:r>
      <w:r w:rsidRPr="003B53F6">
        <w:rPr>
          <w:rFonts w:ascii="Arial" w:eastAsia="Times New Roman" w:hAnsi="Arial" w:cs="Arial"/>
        </w:rPr>
        <w:t xml:space="preserve">), Minister Zdrowia ogłasza </w:t>
      </w:r>
      <w:r w:rsidR="003D12A1" w:rsidRPr="003B53F6">
        <w:rPr>
          <w:rFonts w:ascii="Arial" w:eastAsia="Times New Roman" w:hAnsi="Arial" w:cs="Arial"/>
        </w:rPr>
        <w:t>konkurs ofert</w:t>
      </w:r>
      <w:r w:rsidRPr="003B53F6">
        <w:rPr>
          <w:rFonts w:ascii="Arial" w:eastAsia="Times New Roman" w:hAnsi="Arial" w:cs="Arial"/>
        </w:rPr>
        <w:t xml:space="preserve"> na wybór</w:t>
      </w:r>
      <w:r w:rsidR="009A35E9" w:rsidRPr="003B53F6">
        <w:rPr>
          <w:rFonts w:ascii="Arial" w:eastAsia="Times New Roman" w:hAnsi="Arial" w:cs="Arial"/>
        </w:rPr>
        <w:t xml:space="preserve"> </w:t>
      </w:r>
      <w:r w:rsidRPr="003B53F6">
        <w:rPr>
          <w:rFonts w:ascii="Arial" w:eastAsia="Times New Roman" w:hAnsi="Arial" w:cs="Arial"/>
        </w:rPr>
        <w:t>realizator</w:t>
      </w:r>
      <w:r w:rsidR="005943DB" w:rsidRPr="003B53F6">
        <w:rPr>
          <w:rFonts w:ascii="Arial" w:eastAsia="Times New Roman" w:hAnsi="Arial" w:cs="Arial"/>
        </w:rPr>
        <w:t>ów</w:t>
      </w:r>
      <w:r w:rsidR="00091156" w:rsidRPr="003B53F6">
        <w:rPr>
          <w:rFonts w:ascii="Arial" w:eastAsia="Times New Roman" w:hAnsi="Arial" w:cs="Arial"/>
        </w:rPr>
        <w:t xml:space="preserve"> programu polityki zdrowotnej </w:t>
      </w:r>
      <w:r w:rsidRPr="003B53F6">
        <w:rPr>
          <w:rFonts w:ascii="Arial" w:eastAsia="Times New Roman" w:hAnsi="Arial" w:cs="Arial"/>
        </w:rPr>
        <w:t xml:space="preserve">pn. </w:t>
      </w:r>
      <w:r w:rsidR="00554C70" w:rsidRPr="00554C70">
        <w:rPr>
          <w:rFonts w:ascii="Arial" w:eastAsia="Times New Roman" w:hAnsi="Arial" w:cs="Arial"/>
          <w:i/>
        </w:rPr>
        <w:t xml:space="preserve">Program polityki zdrowotnej służący wykonaniu programu kompleksowego wsparcia dla rodzin „Za życiem” na lata 2017-2021 </w:t>
      </w:r>
      <w:r w:rsidR="00554C70" w:rsidRPr="004B057D">
        <w:rPr>
          <w:rFonts w:ascii="Arial" w:eastAsia="Times New Roman" w:hAnsi="Arial" w:cs="Arial"/>
        </w:rPr>
        <w:t>w zakresie</w:t>
      </w:r>
      <w:r w:rsidR="004B057D" w:rsidRPr="004B057D">
        <w:rPr>
          <w:rFonts w:ascii="Arial" w:eastAsia="Times New Roman" w:hAnsi="Arial" w:cs="Arial"/>
        </w:rPr>
        <w:t xml:space="preserve"> zadania</w:t>
      </w:r>
      <w:r w:rsidR="00554C70" w:rsidRPr="004B057D">
        <w:rPr>
          <w:rFonts w:ascii="Arial" w:eastAsia="Times New Roman" w:hAnsi="Arial" w:cs="Arial"/>
        </w:rPr>
        <w:t>:</w:t>
      </w:r>
      <w:r w:rsidR="00554C70" w:rsidRPr="00554C70">
        <w:rPr>
          <w:rFonts w:ascii="Arial" w:eastAsia="Times New Roman" w:hAnsi="Arial" w:cs="Arial"/>
          <w:i/>
        </w:rPr>
        <w:t xml:space="preserve"> Koordynacja opieki neonatologiczno-pediatrycznej na rzecz dzieci </w:t>
      </w:r>
      <w:r w:rsidR="00AA4990" w:rsidRPr="003B53F6">
        <w:rPr>
          <w:rFonts w:ascii="Arial" w:eastAsia="Calibri" w:hAnsi="Arial" w:cs="Arial"/>
        </w:rPr>
        <w:t xml:space="preserve">w </w:t>
      </w:r>
      <w:r w:rsidR="00974E34" w:rsidRPr="003B53F6">
        <w:rPr>
          <w:rFonts w:ascii="Arial" w:eastAsia="Calibri" w:hAnsi="Arial" w:cs="Arial"/>
        </w:rPr>
        <w:t xml:space="preserve">roku </w:t>
      </w:r>
      <w:r w:rsidR="00AA4990" w:rsidRPr="003B53F6">
        <w:rPr>
          <w:rFonts w:ascii="Arial" w:eastAsia="Calibri" w:hAnsi="Arial" w:cs="Arial"/>
        </w:rPr>
        <w:t>2018</w:t>
      </w:r>
      <w:r w:rsidR="007945E8" w:rsidRPr="003B53F6">
        <w:rPr>
          <w:rFonts w:ascii="Arial" w:eastAsia="Calibri" w:hAnsi="Arial" w:cs="Arial"/>
        </w:rPr>
        <w:t>, zwanego dalej „zadanie</w:t>
      </w:r>
      <w:r w:rsidR="008A7EA9" w:rsidRPr="003B53F6">
        <w:rPr>
          <w:rFonts w:ascii="Arial" w:eastAsia="Calibri" w:hAnsi="Arial" w:cs="Arial"/>
        </w:rPr>
        <w:t>m</w:t>
      </w:r>
      <w:r w:rsidR="007945E8" w:rsidRPr="003B53F6">
        <w:rPr>
          <w:rFonts w:ascii="Arial" w:eastAsia="Calibri" w:hAnsi="Arial" w:cs="Arial"/>
        </w:rPr>
        <w:t>”</w:t>
      </w:r>
      <w:r w:rsidR="00840024" w:rsidRPr="003B53F6">
        <w:rPr>
          <w:rFonts w:ascii="Arial" w:eastAsia="Calibri" w:hAnsi="Arial" w:cs="Arial"/>
        </w:rPr>
        <w:t>.</w:t>
      </w:r>
    </w:p>
    <w:p w:rsidR="001D313A" w:rsidRDefault="002F2F2E" w:rsidP="00554C70">
      <w:pPr>
        <w:numPr>
          <w:ilvl w:val="0"/>
          <w:numId w:val="1"/>
        </w:numPr>
        <w:spacing w:line="360" w:lineRule="auto"/>
        <w:jc w:val="both"/>
        <w:rPr>
          <w:rFonts w:ascii="Arial" w:eastAsia="Calibri" w:hAnsi="Arial" w:cs="Arial"/>
          <w:b/>
          <w:bCs/>
        </w:rPr>
      </w:pPr>
      <w:r w:rsidRPr="003B53F6">
        <w:rPr>
          <w:rFonts w:ascii="Arial" w:eastAsia="Calibri" w:hAnsi="Arial" w:cs="Arial"/>
          <w:b/>
          <w:bCs/>
        </w:rPr>
        <w:t>Cele programu właściwe dla realizacji zadania objętego ogłoszeniem:</w:t>
      </w:r>
    </w:p>
    <w:p w:rsidR="00554C70" w:rsidRDefault="00554C70" w:rsidP="00554C70">
      <w:pPr>
        <w:spacing w:after="0" w:line="360" w:lineRule="auto"/>
        <w:jc w:val="both"/>
        <w:rPr>
          <w:rFonts w:ascii="Arial" w:hAnsi="Arial" w:cs="Arial"/>
        </w:rPr>
      </w:pPr>
      <w:r w:rsidRPr="00554C70">
        <w:rPr>
          <w:rFonts w:ascii="Arial" w:hAnsi="Arial" w:cs="Arial"/>
        </w:rPr>
        <w:t>Głównym celem pro</w:t>
      </w:r>
      <w:r w:rsidR="00F11033">
        <w:rPr>
          <w:rFonts w:ascii="Arial" w:hAnsi="Arial" w:cs="Arial"/>
        </w:rPr>
        <w:t>gramu w zakresie tego zadania</w:t>
      </w:r>
      <w:r w:rsidRPr="00554C70">
        <w:rPr>
          <w:rFonts w:ascii="Arial" w:hAnsi="Arial" w:cs="Arial"/>
        </w:rPr>
        <w:t xml:space="preserve"> jest podniesienie jakości i dostępności świadczeń opieki zdrowotnej na rzecz dzieci, u których zdiagnozowano ciężkie i nieodwracalne upośledzenie albo nieuleczalną chorobę zagrażającą życiu, które powstały w prenatalnym okresie rozwoju lub w czasie porodu, dzięki właściwej koordynacji udzielanych świadczeń przez poradnie neonatologiczno-pediatryczne przy użyciu informatycznych środków wymiany i gromadzenia dokumentacji medycznej. </w:t>
      </w:r>
    </w:p>
    <w:p w:rsidR="004B057D" w:rsidRPr="00554C70" w:rsidRDefault="004B057D" w:rsidP="00554C70">
      <w:pPr>
        <w:spacing w:after="0" w:line="360" w:lineRule="auto"/>
        <w:jc w:val="both"/>
        <w:rPr>
          <w:rFonts w:ascii="Arial" w:hAnsi="Arial" w:cs="Arial"/>
        </w:rPr>
      </w:pPr>
    </w:p>
    <w:p w:rsidR="001D313A" w:rsidRPr="003B53F6" w:rsidRDefault="002F2F2E" w:rsidP="00554C70">
      <w:pPr>
        <w:pStyle w:val="Akapitzlist"/>
        <w:numPr>
          <w:ilvl w:val="0"/>
          <w:numId w:val="1"/>
        </w:numPr>
        <w:spacing w:line="360" w:lineRule="auto"/>
        <w:jc w:val="both"/>
        <w:rPr>
          <w:rFonts w:ascii="Arial" w:eastAsia="Calibri" w:hAnsi="Arial" w:cs="Arial"/>
          <w:b/>
          <w:bCs/>
        </w:rPr>
      </w:pPr>
      <w:r w:rsidRPr="003B53F6">
        <w:rPr>
          <w:rFonts w:ascii="Arial" w:eastAsia="Calibri" w:hAnsi="Arial" w:cs="Arial"/>
          <w:b/>
          <w:bCs/>
        </w:rPr>
        <w:t>Przedmiot konkursu ofert:</w:t>
      </w:r>
    </w:p>
    <w:p w:rsidR="004E744F" w:rsidRPr="003B53F6" w:rsidRDefault="008F3ABD" w:rsidP="003B53F6">
      <w:pPr>
        <w:tabs>
          <w:tab w:val="left" w:pos="709"/>
        </w:tabs>
        <w:spacing w:after="0" w:line="360" w:lineRule="auto"/>
        <w:jc w:val="both"/>
        <w:rPr>
          <w:rFonts w:ascii="Arial" w:hAnsi="Arial" w:cs="Arial"/>
        </w:rPr>
      </w:pPr>
      <w:r w:rsidRPr="003B53F6">
        <w:rPr>
          <w:rFonts w:ascii="Arial" w:eastAsia="Calibri" w:hAnsi="Arial" w:cs="Arial"/>
        </w:rPr>
        <w:t>Przedmiotem</w:t>
      </w:r>
      <w:r w:rsidR="0002357F" w:rsidRPr="003B53F6">
        <w:rPr>
          <w:rFonts w:ascii="Arial" w:eastAsia="Calibri" w:hAnsi="Arial" w:cs="Arial"/>
        </w:rPr>
        <w:t xml:space="preserve"> konkursu </w:t>
      </w:r>
      <w:r w:rsidR="004E744F" w:rsidRPr="003B53F6">
        <w:rPr>
          <w:rFonts w:ascii="Arial" w:eastAsia="Calibri" w:hAnsi="Arial" w:cs="Arial"/>
        </w:rPr>
        <w:t xml:space="preserve">ofert </w:t>
      </w:r>
      <w:r w:rsidR="0002357F" w:rsidRPr="003B53F6">
        <w:rPr>
          <w:rFonts w:ascii="Arial" w:eastAsia="Calibri" w:hAnsi="Arial" w:cs="Arial"/>
        </w:rPr>
        <w:t>jest</w:t>
      </w:r>
      <w:r w:rsidR="00133604" w:rsidRPr="003B53F6">
        <w:rPr>
          <w:rFonts w:ascii="Arial" w:eastAsia="Calibri" w:hAnsi="Arial" w:cs="Arial"/>
        </w:rPr>
        <w:t xml:space="preserve"> wyłonienie realizatorów </w:t>
      </w:r>
      <w:r w:rsidR="009E6152" w:rsidRPr="003B53F6">
        <w:rPr>
          <w:rFonts w:ascii="Arial" w:hAnsi="Arial" w:cs="Arial"/>
        </w:rPr>
        <w:t>zada</w:t>
      </w:r>
      <w:r w:rsidR="004E744F" w:rsidRPr="003B53F6">
        <w:rPr>
          <w:rFonts w:ascii="Arial" w:hAnsi="Arial" w:cs="Arial"/>
        </w:rPr>
        <w:t>nia</w:t>
      </w:r>
      <w:r w:rsidR="00081E35" w:rsidRPr="003B53F6">
        <w:rPr>
          <w:rFonts w:ascii="Arial" w:hAnsi="Arial" w:cs="Arial"/>
        </w:rPr>
        <w:t xml:space="preserve"> polegającego na:</w:t>
      </w:r>
      <w:r w:rsidR="004E744F" w:rsidRPr="003B53F6">
        <w:rPr>
          <w:rFonts w:ascii="Arial" w:hAnsi="Arial" w:cs="Arial"/>
        </w:rPr>
        <w:t xml:space="preserve"> </w:t>
      </w:r>
      <w:r w:rsidR="00081E35" w:rsidRPr="003B53F6">
        <w:rPr>
          <w:rFonts w:ascii="Arial" w:hAnsi="Arial" w:cs="Arial"/>
          <w:strike/>
        </w:rPr>
        <w:t xml:space="preserve"> </w:t>
      </w:r>
    </w:p>
    <w:p w:rsidR="00554C70" w:rsidRPr="003120A7" w:rsidRDefault="004E744F" w:rsidP="00554C70">
      <w:pPr>
        <w:pStyle w:val="Akapitzlist"/>
        <w:numPr>
          <w:ilvl w:val="0"/>
          <w:numId w:val="8"/>
        </w:numPr>
        <w:tabs>
          <w:tab w:val="left" w:pos="709"/>
        </w:tabs>
        <w:spacing w:after="0" w:line="360" w:lineRule="auto"/>
        <w:jc w:val="both"/>
        <w:rPr>
          <w:rFonts w:ascii="Arial" w:hAnsi="Arial" w:cs="Arial"/>
        </w:rPr>
      </w:pPr>
      <w:r w:rsidRPr="003B53F6">
        <w:rPr>
          <w:rFonts w:ascii="Arial" w:hAnsi="Arial" w:cs="Arial"/>
        </w:rPr>
        <w:t>zakup</w:t>
      </w:r>
      <w:r w:rsidR="00081E35" w:rsidRPr="003B53F6">
        <w:rPr>
          <w:rFonts w:ascii="Arial" w:hAnsi="Arial" w:cs="Arial"/>
        </w:rPr>
        <w:t>ie</w:t>
      </w:r>
      <w:r w:rsidRPr="003B53F6">
        <w:rPr>
          <w:rFonts w:ascii="Arial" w:hAnsi="Arial" w:cs="Arial"/>
        </w:rPr>
        <w:t xml:space="preserve"> </w:t>
      </w:r>
      <w:r w:rsidR="00974E34" w:rsidRPr="003B53F6">
        <w:rPr>
          <w:rFonts w:ascii="Arial" w:hAnsi="Arial" w:cs="Arial"/>
        </w:rPr>
        <w:t>w roku 2018</w:t>
      </w:r>
      <w:r w:rsidR="00081E35" w:rsidRPr="003B53F6">
        <w:rPr>
          <w:rFonts w:ascii="Arial" w:hAnsi="Arial" w:cs="Arial"/>
        </w:rPr>
        <w:t xml:space="preserve"> </w:t>
      </w:r>
      <w:r w:rsidR="00214A05" w:rsidRPr="003B53F6">
        <w:rPr>
          <w:rFonts w:ascii="Arial" w:hAnsi="Arial" w:cs="Arial"/>
        </w:rPr>
        <w:t>ze środków stanowiących dofinansowanie Ministra Zdrowia</w:t>
      </w:r>
      <w:r w:rsidR="00554C70">
        <w:rPr>
          <w:rFonts w:ascii="Arial" w:hAnsi="Arial" w:cs="Arial"/>
        </w:rPr>
        <w:t xml:space="preserve"> na</w:t>
      </w:r>
      <w:r w:rsidR="00554C70" w:rsidRPr="00554C70">
        <w:rPr>
          <w:rFonts w:ascii="Arial" w:hAnsi="Arial" w:cs="Arial"/>
        </w:rPr>
        <w:t xml:space="preserve"> doposażenie ośrodków koordynujących opiekę DOK w sprzęt komputerowy oraz narzędzia informatyczne, umożliwiające szyfrowe przekazywanie danych medycznych przez podmioty udzielające tym dzieciom świadczeń oraz prowadzenie i wymianę przez przedmiotowe</w:t>
      </w:r>
      <w:r w:rsidR="00554C70">
        <w:rPr>
          <w:rFonts w:ascii="Arial" w:hAnsi="Arial" w:cs="Arial"/>
        </w:rPr>
        <w:t xml:space="preserve"> ośrodki dokumentacji medycznej</w:t>
      </w:r>
      <w:r w:rsidR="00214A05" w:rsidRPr="003B53F6">
        <w:rPr>
          <w:rFonts w:ascii="Arial" w:hAnsi="Arial" w:cs="Arial"/>
        </w:rPr>
        <w:t>:</w:t>
      </w:r>
    </w:p>
    <w:tbl>
      <w:tblPr>
        <w:tblStyle w:val="Tabela-Siatka"/>
        <w:tblW w:w="0" w:type="auto"/>
        <w:tblInd w:w="421" w:type="dxa"/>
        <w:tblLook w:val="04A0" w:firstRow="1" w:lastRow="0" w:firstColumn="1" w:lastColumn="0" w:noHBand="0" w:noVBand="1"/>
      </w:tblPr>
      <w:tblGrid>
        <w:gridCol w:w="567"/>
        <w:gridCol w:w="5528"/>
        <w:gridCol w:w="1559"/>
      </w:tblGrid>
      <w:tr w:rsidR="00554C70" w:rsidRPr="00A14B19" w:rsidTr="00B26284">
        <w:tc>
          <w:tcPr>
            <w:tcW w:w="567" w:type="dxa"/>
          </w:tcPr>
          <w:p w:rsidR="00554C70" w:rsidRPr="00B26284" w:rsidRDefault="00554C70" w:rsidP="00DD4678">
            <w:pPr>
              <w:spacing w:line="360" w:lineRule="auto"/>
              <w:jc w:val="both"/>
              <w:rPr>
                <w:rFonts w:ascii="Arial" w:hAnsi="Arial" w:cs="Arial"/>
                <w:b/>
              </w:rPr>
            </w:pPr>
            <w:r w:rsidRPr="00B26284">
              <w:rPr>
                <w:rFonts w:ascii="Arial" w:hAnsi="Arial" w:cs="Arial"/>
                <w:b/>
              </w:rPr>
              <w:t>Lp.</w:t>
            </w:r>
          </w:p>
        </w:tc>
        <w:tc>
          <w:tcPr>
            <w:tcW w:w="5528" w:type="dxa"/>
          </w:tcPr>
          <w:p w:rsidR="00554C70" w:rsidRPr="00B26284" w:rsidRDefault="002A4286" w:rsidP="00DD4678">
            <w:pPr>
              <w:spacing w:line="360" w:lineRule="auto"/>
              <w:jc w:val="both"/>
              <w:rPr>
                <w:rFonts w:ascii="Arial" w:hAnsi="Arial" w:cs="Arial"/>
                <w:b/>
              </w:rPr>
            </w:pPr>
            <w:r>
              <w:rPr>
                <w:rFonts w:ascii="Arial" w:hAnsi="Arial" w:cs="Arial"/>
                <w:b/>
              </w:rPr>
              <w:t>Nazwa sprzętu komputerowego i narzędzi informatycznych</w:t>
            </w:r>
          </w:p>
        </w:tc>
        <w:tc>
          <w:tcPr>
            <w:tcW w:w="1559" w:type="dxa"/>
          </w:tcPr>
          <w:p w:rsidR="00554C70" w:rsidRPr="00B26284" w:rsidRDefault="00B26284" w:rsidP="00DD4678">
            <w:pPr>
              <w:spacing w:line="360" w:lineRule="auto"/>
              <w:jc w:val="both"/>
              <w:rPr>
                <w:rFonts w:ascii="Arial" w:hAnsi="Arial" w:cs="Arial"/>
                <w:b/>
              </w:rPr>
            </w:pPr>
            <w:r w:rsidRPr="00B26284">
              <w:rPr>
                <w:rFonts w:ascii="Arial" w:hAnsi="Arial" w:cs="Arial"/>
                <w:b/>
              </w:rPr>
              <w:t>Liczba sztuk</w:t>
            </w:r>
          </w:p>
        </w:tc>
      </w:tr>
      <w:tr w:rsidR="00B26284" w:rsidRPr="00A14B19" w:rsidTr="00B26284">
        <w:trPr>
          <w:trHeight w:val="330"/>
        </w:trPr>
        <w:tc>
          <w:tcPr>
            <w:tcW w:w="567" w:type="dxa"/>
            <w:vMerge w:val="restart"/>
          </w:tcPr>
          <w:p w:rsidR="00B26284" w:rsidRPr="00B26284" w:rsidRDefault="00B26284" w:rsidP="00DD4678">
            <w:pPr>
              <w:spacing w:line="360" w:lineRule="auto"/>
              <w:jc w:val="both"/>
              <w:rPr>
                <w:rFonts w:ascii="Arial" w:hAnsi="Arial" w:cs="Arial"/>
              </w:rPr>
            </w:pPr>
            <w:r w:rsidRPr="00B26284">
              <w:rPr>
                <w:rFonts w:ascii="Arial" w:hAnsi="Arial" w:cs="Arial"/>
              </w:rPr>
              <w:t>1.</w:t>
            </w:r>
          </w:p>
        </w:tc>
        <w:tc>
          <w:tcPr>
            <w:tcW w:w="5528" w:type="dxa"/>
          </w:tcPr>
          <w:p w:rsidR="00B26284" w:rsidRPr="00B26284" w:rsidRDefault="00B26284" w:rsidP="00DD4678">
            <w:pPr>
              <w:spacing w:line="360" w:lineRule="auto"/>
              <w:jc w:val="both"/>
              <w:rPr>
                <w:rFonts w:ascii="Arial" w:hAnsi="Arial" w:cs="Arial"/>
              </w:rPr>
            </w:pPr>
            <w:r w:rsidRPr="00B26284">
              <w:rPr>
                <w:rFonts w:ascii="Arial" w:hAnsi="Arial" w:cs="Arial"/>
              </w:rPr>
              <w:t>Serwer</w:t>
            </w:r>
          </w:p>
        </w:tc>
        <w:tc>
          <w:tcPr>
            <w:tcW w:w="1559" w:type="dxa"/>
            <w:vMerge w:val="restart"/>
          </w:tcPr>
          <w:p w:rsidR="00B26284" w:rsidRPr="00B26284" w:rsidRDefault="00B26284" w:rsidP="00DD4678">
            <w:pPr>
              <w:spacing w:line="360" w:lineRule="auto"/>
              <w:jc w:val="both"/>
              <w:rPr>
                <w:rFonts w:ascii="Arial" w:hAnsi="Arial" w:cs="Arial"/>
              </w:rPr>
            </w:pPr>
            <w:r w:rsidRPr="00B26284">
              <w:rPr>
                <w:rFonts w:ascii="Arial" w:hAnsi="Arial" w:cs="Arial"/>
              </w:rPr>
              <w:t>max. 2 szt.</w:t>
            </w:r>
            <w:r w:rsidRPr="00B26284" w:rsidDel="00B14250">
              <w:rPr>
                <w:rFonts w:ascii="Arial" w:hAnsi="Arial" w:cs="Arial"/>
              </w:rPr>
              <w:t xml:space="preserve"> </w:t>
            </w:r>
          </w:p>
        </w:tc>
      </w:tr>
      <w:tr w:rsidR="00B26284" w:rsidRPr="00A14B19" w:rsidTr="00B26284">
        <w:tc>
          <w:tcPr>
            <w:tcW w:w="567" w:type="dxa"/>
            <w:vMerge/>
          </w:tcPr>
          <w:p w:rsidR="00B26284" w:rsidRPr="00B26284" w:rsidRDefault="00B26284" w:rsidP="00DD4678">
            <w:pPr>
              <w:spacing w:line="360" w:lineRule="auto"/>
              <w:jc w:val="both"/>
              <w:rPr>
                <w:rFonts w:ascii="Arial" w:hAnsi="Arial" w:cs="Arial"/>
              </w:rPr>
            </w:pPr>
          </w:p>
        </w:tc>
        <w:tc>
          <w:tcPr>
            <w:tcW w:w="5528" w:type="dxa"/>
          </w:tcPr>
          <w:p w:rsidR="00B26284" w:rsidRPr="00B26284" w:rsidRDefault="00B26284" w:rsidP="00DD4678">
            <w:pPr>
              <w:spacing w:line="360" w:lineRule="auto"/>
              <w:jc w:val="both"/>
              <w:rPr>
                <w:rFonts w:ascii="Arial" w:hAnsi="Arial" w:cs="Arial"/>
              </w:rPr>
            </w:pPr>
            <w:r w:rsidRPr="00B26284">
              <w:rPr>
                <w:rFonts w:ascii="Arial" w:hAnsi="Arial" w:cs="Arial"/>
              </w:rPr>
              <w:t>System operacyjny (open source)</w:t>
            </w:r>
          </w:p>
        </w:tc>
        <w:tc>
          <w:tcPr>
            <w:tcW w:w="1559" w:type="dxa"/>
            <w:vMerge/>
          </w:tcPr>
          <w:p w:rsidR="00B26284" w:rsidRPr="00B26284" w:rsidRDefault="00B26284" w:rsidP="00DD4678">
            <w:pPr>
              <w:spacing w:line="360" w:lineRule="auto"/>
              <w:jc w:val="both"/>
              <w:rPr>
                <w:rFonts w:ascii="Arial" w:hAnsi="Arial" w:cs="Arial"/>
              </w:rPr>
            </w:pPr>
          </w:p>
        </w:tc>
      </w:tr>
      <w:tr w:rsidR="00B26284" w:rsidRPr="00A14B19" w:rsidTr="00B26284">
        <w:tc>
          <w:tcPr>
            <w:tcW w:w="567" w:type="dxa"/>
            <w:vMerge/>
          </w:tcPr>
          <w:p w:rsidR="00B26284" w:rsidRPr="00B26284" w:rsidRDefault="00B26284" w:rsidP="00DD4678">
            <w:pPr>
              <w:spacing w:line="360" w:lineRule="auto"/>
              <w:jc w:val="both"/>
              <w:rPr>
                <w:rFonts w:ascii="Arial" w:hAnsi="Arial" w:cs="Arial"/>
              </w:rPr>
            </w:pPr>
          </w:p>
        </w:tc>
        <w:tc>
          <w:tcPr>
            <w:tcW w:w="5528" w:type="dxa"/>
          </w:tcPr>
          <w:p w:rsidR="00B26284" w:rsidRPr="00B26284" w:rsidRDefault="00B26284" w:rsidP="00DD4678">
            <w:pPr>
              <w:spacing w:line="360" w:lineRule="auto"/>
              <w:jc w:val="both"/>
              <w:rPr>
                <w:rFonts w:ascii="Arial" w:hAnsi="Arial" w:cs="Arial"/>
              </w:rPr>
            </w:pPr>
            <w:r w:rsidRPr="00B26284">
              <w:rPr>
                <w:rFonts w:ascii="Arial" w:hAnsi="Arial" w:cs="Arial"/>
              </w:rPr>
              <w:t xml:space="preserve">Baza danych (open source) </w:t>
            </w:r>
          </w:p>
        </w:tc>
        <w:tc>
          <w:tcPr>
            <w:tcW w:w="1559" w:type="dxa"/>
            <w:vMerge/>
          </w:tcPr>
          <w:p w:rsidR="00B26284" w:rsidRPr="00B26284" w:rsidRDefault="00B26284" w:rsidP="00DD4678">
            <w:pPr>
              <w:spacing w:line="360" w:lineRule="auto"/>
              <w:jc w:val="both"/>
              <w:rPr>
                <w:rFonts w:ascii="Arial" w:hAnsi="Arial" w:cs="Arial"/>
              </w:rPr>
            </w:pPr>
          </w:p>
        </w:tc>
      </w:tr>
      <w:tr w:rsidR="00554C70" w:rsidRPr="00A14B19" w:rsidTr="00B26284">
        <w:trPr>
          <w:trHeight w:val="323"/>
        </w:trPr>
        <w:tc>
          <w:tcPr>
            <w:tcW w:w="567" w:type="dxa"/>
          </w:tcPr>
          <w:p w:rsidR="00554C70" w:rsidRPr="00B26284" w:rsidRDefault="00554C70" w:rsidP="00DD4678">
            <w:pPr>
              <w:spacing w:line="360" w:lineRule="auto"/>
              <w:jc w:val="both"/>
              <w:rPr>
                <w:rFonts w:ascii="Arial" w:hAnsi="Arial" w:cs="Arial"/>
              </w:rPr>
            </w:pPr>
            <w:r w:rsidRPr="00B26284">
              <w:rPr>
                <w:rFonts w:ascii="Arial" w:hAnsi="Arial" w:cs="Arial"/>
              </w:rPr>
              <w:t>2</w:t>
            </w:r>
          </w:p>
        </w:tc>
        <w:tc>
          <w:tcPr>
            <w:tcW w:w="5528" w:type="dxa"/>
          </w:tcPr>
          <w:p w:rsidR="00554C70" w:rsidRPr="00B26284" w:rsidRDefault="00554C70" w:rsidP="00DD4678">
            <w:pPr>
              <w:spacing w:line="360" w:lineRule="auto"/>
              <w:jc w:val="both"/>
              <w:rPr>
                <w:rFonts w:ascii="Arial" w:hAnsi="Arial" w:cs="Arial"/>
              </w:rPr>
            </w:pPr>
            <w:r w:rsidRPr="00B26284">
              <w:rPr>
                <w:rFonts w:ascii="Arial" w:hAnsi="Arial" w:cs="Arial"/>
              </w:rPr>
              <w:t>Urządzenie sieciowe switch/router</w:t>
            </w:r>
          </w:p>
        </w:tc>
        <w:tc>
          <w:tcPr>
            <w:tcW w:w="1559" w:type="dxa"/>
          </w:tcPr>
          <w:p w:rsidR="00554C70" w:rsidRPr="00B26284" w:rsidRDefault="00554C70" w:rsidP="00DD4678">
            <w:pPr>
              <w:spacing w:line="360" w:lineRule="auto"/>
              <w:jc w:val="both"/>
              <w:rPr>
                <w:rFonts w:ascii="Arial" w:hAnsi="Arial" w:cs="Arial"/>
              </w:rPr>
            </w:pPr>
            <w:r w:rsidRPr="00B26284">
              <w:rPr>
                <w:rFonts w:ascii="Arial" w:hAnsi="Arial" w:cs="Arial"/>
              </w:rPr>
              <w:t>1 szt.</w:t>
            </w:r>
            <w:r w:rsidRPr="00B26284" w:rsidDel="00B14250">
              <w:rPr>
                <w:rFonts w:ascii="Arial" w:hAnsi="Arial" w:cs="Arial"/>
              </w:rPr>
              <w:t xml:space="preserve"> </w:t>
            </w:r>
          </w:p>
        </w:tc>
      </w:tr>
      <w:tr w:rsidR="00554C70" w:rsidRPr="00A14B19" w:rsidTr="00B26284">
        <w:trPr>
          <w:trHeight w:val="323"/>
        </w:trPr>
        <w:tc>
          <w:tcPr>
            <w:tcW w:w="567" w:type="dxa"/>
          </w:tcPr>
          <w:p w:rsidR="00554C70" w:rsidRPr="00B26284" w:rsidRDefault="00554C70" w:rsidP="00DD4678">
            <w:pPr>
              <w:spacing w:line="360" w:lineRule="auto"/>
              <w:jc w:val="both"/>
              <w:rPr>
                <w:rFonts w:ascii="Arial" w:hAnsi="Arial" w:cs="Arial"/>
              </w:rPr>
            </w:pPr>
            <w:r w:rsidRPr="00B26284">
              <w:rPr>
                <w:rFonts w:ascii="Arial" w:hAnsi="Arial" w:cs="Arial"/>
              </w:rPr>
              <w:t>3</w:t>
            </w:r>
          </w:p>
        </w:tc>
        <w:tc>
          <w:tcPr>
            <w:tcW w:w="5528" w:type="dxa"/>
          </w:tcPr>
          <w:p w:rsidR="00554C70" w:rsidRPr="00B26284" w:rsidRDefault="00554C70" w:rsidP="00DD4678">
            <w:pPr>
              <w:spacing w:line="360" w:lineRule="auto"/>
              <w:jc w:val="both"/>
              <w:rPr>
                <w:rFonts w:ascii="Arial" w:hAnsi="Arial" w:cs="Arial"/>
              </w:rPr>
            </w:pPr>
            <w:r w:rsidRPr="00B26284">
              <w:rPr>
                <w:rFonts w:ascii="Arial" w:hAnsi="Arial" w:cs="Arial"/>
              </w:rPr>
              <w:t>Dysk do macierzy</w:t>
            </w:r>
            <w:r w:rsidR="00B26284" w:rsidRPr="00B26284">
              <w:rPr>
                <w:rFonts w:ascii="Arial" w:hAnsi="Arial" w:cs="Arial"/>
              </w:rPr>
              <w:t xml:space="preserve"> (pojemność co najmniej 900 GB)</w:t>
            </w:r>
          </w:p>
        </w:tc>
        <w:tc>
          <w:tcPr>
            <w:tcW w:w="1559" w:type="dxa"/>
          </w:tcPr>
          <w:p w:rsidR="00554C70" w:rsidRPr="00B26284" w:rsidRDefault="00B26284" w:rsidP="00B26284">
            <w:pPr>
              <w:spacing w:line="360" w:lineRule="auto"/>
              <w:jc w:val="both"/>
              <w:rPr>
                <w:rFonts w:ascii="Arial" w:hAnsi="Arial" w:cs="Arial"/>
              </w:rPr>
            </w:pPr>
            <w:r w:rsidRPr="00B26284">
              <w:rPr>
                <w:rFonts w:ascii="Arial" w:hAnsi="Arial" w:cs="Arial"/>
              </w:rPr>
              <w:t>max. 5 szt.</w:t>
            </w:r>
          </w:p>
        </w:tc>
      </w:tr>
      <w:tr w:rsidR="00554C70" w:rsidRPr="00A14B19" w:rsidTr="00B26284">
        <w:trPr>
          <w:trHeight w:val="358"/>
        </w:trPr>
        <w:tc>
          <w:tcPr>
            <w:tcW w:w="567" w:type="dxa"/>
          </w:tcPr>
          <w:p w:rsidR="00554C70" w:rsidRPr="00B26284" w:rsidRDefault="00554C70" w:rsidP="00DD4678">
            <w:pPr>
              <w:spacing w:line="360" w:lineRule="auto"/>
              <w:jc w:val="both"/>
              <w:rPr>
                <w:rFonts w:ascii="Arial" w:hAnsi="Arial" w:cs="Arial"/>
              </w:rPr>
            </w:pPr>
            <w:r w:rsidRPr="00B26284">
              <w:rPr>
                <w:rFonts w:ascii="Arial" w:hAnsi="Arial" w:cs="Arial"/>
              </w:rPr>
              <w:t>4</w:t>
            </w:r>
          </w:p>
        </w:tc>
        <w:tc>
          <w:tcPr>
            <w:tcW w:w="5528" w:type="dxa"/>
          </w:tcPr>
          <w:p w:rsidR="00554C70" w:rsidRPr="00B26284" w:rsidRDefault="00554C70" w:rsidP="00DD4678">
            <w:pPr>
              <w:spacing w:line="360" w:lineRule="auto"/>
              <w:jc w:val="both"/>
              <w:rPr>
                <w:rFonts w:ascii="Arial" w:hAnsi="Arial" w:cs="Arial"/>
              </w:rPr>
            </w:pPr>
            <w:r w:rsidRPr="00B26284">
              <w:rPr>
                <w:rFonts w:ascii="Arial" w:hAnsi="Arial" w:cs="Arial"/>
              </w:rPr>
              <w:t>Półka/obudowa dyskowa</w:t>
            </w:r>
          </w:p>
        </w:tc>
        <w:tc>
          <w:tcPr>
            <w:tcW w:w="1559" w:type="dxa"/>
          </w:tcPr>
          <w:p w:rsidR="00554C70" w:rsidRPr="00B26284" w:rsidRDefault="00554C70" w:rsidP="00DD4678">
            <w:pPr>
              <w:spacing w:line="360" w:lineRule="auto"/>
              <w:jc w:val="both"/>
              <w:rPr>
                <w:rFonts w:ascii="Arial" w:hAnsi="Arial" w:cs="Arial"/>
              </w:rPr>
            </w:pPr>
            <w:r w:rsidRPr="00B26284">
              <w:rPr>
                <w:rFonts w:ascii="Arial" w:hAnsi="Arial" w:cs="Arial"/>
              </w:rPr>
              <w:t>1 szt.</w:t>
            </w:r>
          </w:p>
        </w:tc>
      </w:tr>
      <w:tr w:rsidR="00554C70" w:rsidRPr="00A14B19" w:rsidTr="00B26284">
        <w:tc>
          <w:tcPr>
            <w:tcW w:w="567" w:type="dxa"/>
          </w:tcPr>
          <w:p w:rsidR="00554C70" w:rsidRPr="00B26284" w:rsidRDefault="00554C70" w:rsidP="00DD4678">
            <w:pPr>
              <w:spacing w:line="360" w:lineRule="auto"/>
              <w:jc w:val="both"/>
              <w:rPr>
                <w:rFonts w:ascii="Arial" w:hAnsi="Arial" w:cs="Arial"/>
              </w:rPr>
            </w:pPr>
            <w:r w:rsidRPr="00B26284">
              <w:rPr>
                <w:rFonts w:ascii="Arial" w:hAnsi="Arial" w:cs="Arial"/>
              </w:rPr>
              <w:t>5</w:t>
            </w:r>
          </w:p>
        </w:tc>
        <w:tc>
          <w:tcPr>
            <w:tcW w:w="5528" w:type="dxa"/>
          </w:tcPr>
          <w:p w:rsidR="00554C70" w:rsidRPr="00B26284" w:rsidRDefault="00554C70" w:rsidP="00DD4678">
            <w:pPr>
              <w:spacing w:line="360" w:lineRule="auto"/>
              <w:jc w:val="both"/>
              <w:rPr>
                <w:rFonts w:ascii="Arial" w:hAnsi="Arial" w:cs="Arial"/>
              </w:rPr>
            </w:pPr>
            <w:r w:rsidRPr="00B26284">
              <w:rPr>
                <w:rFonts w:ascii="Arial" w:hAnsi="Arial" w:cs="Arial"/>
              </w:rPr>
              <w:t>Macierz dyskowa</w:t>
            </w:r>
          </w:p>
        </w:tc>
        <w:tc>
          <w:tcPr>
            <w:tcW w:w="1559" w:type="dxa"/>
          </w:tcPr>
          <w:p w:rsidR="00554C70" w:rsidRPr="00B26284" w:rsidRDefault="00554C70" w:rsidP="00DD4678">
            <w:pPr>
              <w:spacing w:line="360" w:lineRule="auto"/>
              <w:jc w:val="both"/>
              <w:rPr>
                <w:rFonts w:ascii="Arial" w:hAnsi="Arial" w:cs="Arial"/>
              </w:rPr>
            </w:pPr>
            <w:r w:rsidRPr="00B26284">
              <w:rPr>
                <w:rFonts w:ascii="Arial" w:hAnsi="Arial" w:cs="Arial"/>
              </w:rPr>
              <w:t>1 szt.</w:t>
            </w:r>
          </w:p>
        </w:tc>
      </w:tr>
    </w:tbl>
    <w:p w:rsidR="004E744F" w:rsidRPr="003B53F6" w:rsidRDefault="004E744F" w:rsidP="003B53F6">
      <w:pPr>
        <w:tabs>
          <w:tab w:val="left" w:pos="709"/>
        </w:tabs>
        <w:spacing w:after="0" w:line="360" w:lineRule="auto"/>
        <w:jc w:val="both"/>
        <w:rPr>
          <w:rFonts w:ascii="Arial" w:eastAsia="Calibri" w:hAnsi="Arial" w:cs="Arial"/>
        </w:rPr>
      </w:pPr>
    </w:p>
    <w:p w:rsidR="001D313A" w:rsidRPr="003B53F6" w:rsidRDefault="002F2F2E" w:rsidP="003B53F6">
      <w:pPr>
        <w:tabs>
          <w:tab w:val="left" w:pos="709"/>
        </w:tabs>
        <w:spacing w:after="0" w:line="360" w:lineRule="auto"/>
        <w:jc w:val="both"/>
        <w:rPr>
          <w:rFonts w:ascii="Arial" w:hAnsi="Arial" w:cs="Arial"/>
          <w:b/>
          <w:bCs/>
        </w:rPr>
      </w:pPr>
      <w:r w:rsidRPr="003B53F6">
        <w:rPr>
          <w:rFonts w:ascii="Arial" w:hAnsi="Arial" w:cs="Arial"/>
          <w:b/>
          <w:bCs/>
        </w:rPr>
        <w:t>Nie dopuszcza się składania ofert częściowych</w:t>
      </w:r>
      <w:r w:rsidR="007945E8" w:rsidRPr="003B53F6">
        <w:rPr>
          <w:rFonts w:ascii="Arial" w:hAnsi="Arial" w:cs="Arial"/>
          <w:b/>
          <w:bCs/>
        </w:rPr>
        <w:t>.</w:t>
      </w:r>
      <w:r w:rsidR="00214A05" w:rsidRPr="003B53F6">
        <w:rPr>
          <w:rFonts w:ascii="Arial" w:hAnsi="Arial" w:cs="Arial"/>
          <w:b/>
          <w:bCs/>
        </w:rPr>
        <w:t xml:space="preserve"> </w:t>
      </w:r>
      <w:r w:rsidRPr="003B53F6">
        <w:rPr>
          <w:rFonts w:ascii="Arial" w:hAnsi="Arial" w:cs="Arial"/>
          <w:b/>
          <w:bCs/>
        </w:rPr>
        <w:t>Oferty częściowe nie będą podlegały ocenie.</w:t>
      </w:r>
    </w:p>
    <w:p w:rsidR="00813959" w:rsidRPr="003B53F6" w:rsidRDefault="00813959" w:rsidP="003B53F6">
      <w:pPr>
        <w:tabs>
          <w:tab w:val="left" w:pos="709"/>
        </w:tabs>
        <w:spacing w:after="0" w:line="360" w:lineRule="auto"/>
        <w:jc w:val="both"/>
        <w:rPr>
          <w:rFonts w:ascii="Arial" w:hAnsi="Arial" w:cs="Arial"/>
          <w:b/>
        </w:rPr>
      </w:pPr>
    </w:p>
    <w:p w:rsidR="00B16908" w:rsidRPr="003B53F6" w:rsidRDefault="00B16908" w:rsidP="003B53F6">
      <w:pPr>
        <w:pStyle w:val="Akapitzlist"/>
        <w:numPr>
          <w:ilvl w:val="0"/>
          <w:numId w:val="1"/>
        </w:numPr>
        <w:tabs>
          <w:tab w:val="left" w:pos="709"/>
        </w:tabs>
        <w:spacing w:line="360" w:lineRule="auto"/>
        <w:jc w:val="both"/>
        <w:rPr>
          <w:rFonts w:ascii="Arial" w:hAnsi="Arial" w:cs="Arial"/>
          <w:b/>
          <w:bCs/>
        </w:rPr>
      </w:pPr>
      <w:r w:rsidRPr="003B53F6">
        <w:rPr>
          <w:rFonts w:ascii="Arial" w:hAnsi="Arial" w:cs="Arial"/>
          <w:b/>
          <w:bCs/>
        </w:rPr>
        <w:t>Ograniczenia podmiotowe</w:t>
      </w:r>
    </w:p>
    <w:p w:rsidR="001D313A" w:rsidRPr="003B53F6" w:rsidRDefault="00B16908" w:rsidP="003B53F6">
      <w:pPr>
        <w:tabs>
          <w:tab w:val="left" w:pos="709"/>
        </w:tabs>
        <w:spacing w:after="0" w:line="360" w:lineRule="auto"/>
        <w:jc w:val="both"/>
        <w:rPr>
          <w:rFonts w:ascii="Arial" w:hAnsi="Arial" w:cs="Arial"/>
          <w:b/>
          <w:bCs/>
        </w:rPr>
      </w:pPr>
      <w:r w:rsidRPr="003B53F6">
        <w:rPr>
          <w:rFonts w:ascii="Arial" w:hAnsi="Arial" w:cs="Arial"/>
          <w:bCs/>
        </w:rPr>
        <w:t>Oferentem/Realizatorem</w:t>
      </w:r>
      <w:r w:rsidRPr="003B53F6">
        <w:rPr>
          <w:rStyle w:val="Odwoanieprzypisudolnego"/>
          <w:rFonts w:ascii="Arial" w:hAnsi="Arial" w:cs="Arial"/>
          <w:bCs/>
        </w:rPr>
        <w:footnoteReference w:id="1"/>
      </w:r>
      <w:r w:rsidRPr="003B53F6">
        <w:rPr>
          <w:rFonts w:ascii="Arial" w:hAnsi="Arial" w:cs="Arial"/>
          <w:bCs/>
        </w:rPr>
        <w:t xml:space="preserve"> zadania może zostać jednostka</w:t>
      </w:r>
      <w:r w:rsidR="002F2F2E" w:rsidRPr="003B53F6">
        <w:rPr>
          <w:rFonts w:ascii="Arial" w:hAnsi="Arial" w:cs="Arial"/>
          <w:b/>
          <w:bCs/>
        </w:rPr>
        <w:t>:</w:t>
      </w:r>
    </w:p>
    <w:p w:rsidR="00B16908" w:rsidRPr="003B53F6" w:rsidRDefault="00B16908"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themeColor="text1"/>
          <w:lang w:eastAsia="pl-PL"/>
        </w:rPr>
        <w:t xml:space="preserve">będąca podmiotem leczniczym w rozumieniu ustawy </w:t>
      </w:r>
      <w:r w:rsidR="00B13D82">
        <w:rPr>
          <w:rFonts w:ascii="Arial" w:eastAsia="Calibri" w:hAnsi="Arial" w:cs="Arial"/>
        </w:rPr>
        <w:t>z dnia 15 kwietnia 2011 </w:t>
      </w:r>
      <w:r w:rsidRPr="003B53F6">
        <w:rPr>
          <w:rFonts w:ascii="Arial" w:eastAsia="Calibri" w:hAnsi="Arial" w:cs="Arial"/>
        </w:rPr>
        <w:t xml:space="preserve">r. </w:t>
      </w:r>
      <w:r w:rsidR="00813766" w:rsidRPr="003B53F6">
        <w:rPr>
          <w:rFonts w:ascii="Arial" w:eastAsia="Calibri" w:hAnsi="Arial" w:cs="Arial"/>
          <w:i/>
          <w:iCs/>
        </w:rPr>
        <w:t>o </w:t>
      </w:r>
      <w:r w:rsidRPr="003B53F6">
        <w:rPr>
          <w:rFonts w:ascii="Arial" w:eastAsia="Calibri" w:hAnsi="Arial" w:cs="Arial"/>
          <w:i/>
          <w:iCs/>
        </w:rPr>
        <w:t>działalności leczniczej</w:t>
      </w:r>
      <w:r w:rsidRPr="003B53F6">
        <w:rPr>
          <w:rFonts w:ascii="Arial" w:eastAsia="Calibri" w:hAnsi="Arial" w:cs="Arial"/>
        </w:rPr>
        <w:t xml:space="preserve"> (Dz. U. z 2018 r. poz.</w:t>
      </w:r>
      <w:r w:rsidR="00333796">
        <w:rPr>
          <w:rFonts w:ascii="Arial" w:eastAsia="Calibri" w:hAnsi="Arial" w:cs="Arial"/>
        </w:rPr>
        <w:t xml:space="preserve"> </w:t>
      </w:r>
      <w:r w:rsidRPr="003B53F6">
        <w:rPr>
          <w:rFonts w:ascii="Arial" w:eastAsia="Calibri" w:hAnsi="Arial" w:cs="Arial"/>
        </w:rPr>
        <w:t>160)</w:t>
      </w:r>
      <w:r w:rsidR="000F5BF2" w:rsidRPr="003B53F6">
        <w:rPr>
          <w:rFonts w:ascii="Arial" w:eastAsia="Calibri" w:hAnsi="Arial" w:cs="Arial"/>
        </w:rPr>
        <w:t>;</w:t>
      </w:r>
    </w:p>
    <w:p w:rsidR="001D313A" w:rsidRPr="009266EE" w:rsidRDefault="00380193"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lang w:eastAsia="pl-PL"/>
        </w:rPr>
        <w:t>posiadająca</w:t>
      </w:r>
      <w:r w:rsidR="00B26284" w:rsidRPr="00B26284">
        <w:rPr>
          <w:rFonts w:ascii="Arial" w:hAnsi="Arial" w:cs="Arial"/>
        </w:rPr>
        <w:t xml:space="preserve"> </w:t>
      </w:r>
      <w:r w:rsidR="00B26284" w:rsidRPr="00554C70">
        <w:rPr>
          <w:rFonts w:ascii="Arial" w:hAnsi="Arial" w:cs="Arial"/>
        </w:rPr>
        <w:t>aktualną umowę z Narodowym Funduszem Zdrowia na świadczenia w zakresie dziecięcej opieki koor</w:t>
      </w:r>
      <w:r w:rsidR="00E31E3D">
        <w:rPr>
          <w:rFonts w:ascii="Arial" w:hAnsi="Arial" w:cs="Arial"/>
        </w:rPr>
        <w:t>dynowanej (DOK), tj. posiadająca</w:t>
      </w:r>
      <w:r w:rsidR="00B26284" w:rsidRPr="00554C70">
        <w:rPr>
          <w:rFonts w:ascii="Arial" w:hAnsi="Arial" w:cs="Arial"/>
        </w:rPr>
        <w:t xml:space="preserve"> w swojej strukturze ośrodek koordynujący opiekę DOK</w:t>
      </w:r>
      <w:r w:rsidR="00851BC1" w:rsidRPr="003B53F6">
        <w:rPr>
          <w:rFonts w:ascii="Arial" w:eastAsia="Times New Roman" w:hAnsi="Arial" w:cs="Arial"/>
          <w:color w:val="000000"/>
          <w:lang w:eastAsia="pl-PL"/>
        </w:rPr>
        <w:t>;</w:t>
      </w:r>
    </w:p>
    <w:p w:rsidR="009266EE" w:rsidRPr="00417FD8" w:rsidRDefault="00417FD8"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Pr>
          <w:rFonts w:ascii="Arial" w:hAnsi="Arial" w:cs="Arial"/>
        </w:rPr>
        <w:t>zapewniająca</w:t>
      </w:r>
      <w:r w:rsidR="009266EE" w:rsidRPr="00554C70">
        <w:rPr>
          <w:rFonts w:ascii="Arial" w:hAnsi="Arial" w:cs="Arial"/>
        </w:rPr>
        <w:t xml:space="preserve"> wszystkie warunki realizacji świadczeń w zakresie dziecięcej opieki koordynowanej określone w umowie z Narodowym Funduszem Zdrowia</w:t>
      </w:r>
      <w:r>
        <w:rPr>
          <w:rFonts w:ascii="Arial" w:hAnsi="Arial" w:cs="Arial"/>
        </w:rPr>
        <w:t>.</w:t>
      </w:r>
    </w:p>
    <w:p w:rsidR="00417FD8" w:rsidRPr="00417FD8" w:rsidRDefault="00417FD8" w:rsidP="00417FD8">
      <w:pPr>
        <w:tabs>
          <w:tab w:val="left" w:pos="709"/>
        </w:tabs>
        <w:spacing w:after="0" w:line="360" w:lineRule="auto"/>
        <w:jc w:val="both"/>
        <w:rPr>
          <w:rFonts w:ascii="Arial" w:eastAsia="Times New Roman" w:hAnsi="Arial" w:cs="Arial"/>
          <w:color w:val="000000" w:themeColor="text1"/>
          <w:lang w:eastAsia="pl-PL"/>
        </w:rPr>
      </w:pPr>
    </w:p>
    <w:p w:rsidR="00380193" w:rsidRPr="003B53F6" w:rsidRDefault="00380193"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Ograniczenia przedmiotowe:</w:t>
      </w:r>
    </w:p>
    <w:p w:rsidR="001E259F" w:rsidRPr="001E259F" w:rsidRDefault="00380193" w:rsidP="00AA1BB3">
      <w:pPr>
        <w:pStyle w:val="Akapitzlist"/>
        <w:numPr>
          <w:ilvl w:val="0"/>
          <w:numId w:val="9"/>
        </w:numPr>
        <w:spacing w:after="0" w:line="360" w:lineRule="auto"/>
        <w:jc w:val="both"/>
        <w:rPr>
          <w:rFonts w:ascii="Arial" w:eastAsia="Times New Roman" w:hAnsi="Arial" w:cs="Arial"/>
          <w:bCs/>
          <w:lang w:eastAsia="pl-PL"/>
        </w:rPr>
      </w:pPr>
      <w:r w:rsidRPr="001E259F">
        <w:rPr>
          <w:rFonts w:ascii="Arial" w:eastAsia="Times New Roman" w:hAnsi="Arial" w:cs="Arial"/>
          <w:bCs/>
          <w:lang w:eastAsia="pl-PL"/>
        </w:rPr>
        <w:t>Wysokość dofinansowania przez Ministra Zdro</w:t>
      </w:r>
      <w:r w:rsidR="00566A50" w:rsidRPr="001E259F">
        <w:rPr>
          <w:rFonts w:ascii="Arial" w:eastAsia="Times New Roman" w:hAnsi="Arial" w:cs="Arial"/>
          <w:bCs/>
          <w:lang w:eastAsia="pl-PL"/>
        </w:rPr>
        <w:t>wia dla realizatora wybranego w </w:t>
      </w:r>
      <w:r w:rsidRPr="001E259F">
        <w:rPr>
          <w:rFonts w:ascii="Arial" w:eastAsia="Times New Roman" w:hAnsi="Arial" w:cs="Arial"/>
          <w:bCs/>
          <w:lang w:eastAsia="pl-PL"/>
        </w:rPr>
        <w:t xml:space="preserve">postępowaniu konkursowym </w:t>
      </w:r>
      <w:r w:rsidR="001E259F">
        <w:rPr>
          <w:rFonts w:ascii="Arial" w:eastAsia="Times New Roman" w:hAnsi="Arial" w:cs="Arial"/>
          <w:bCs/>
          <w:lang w:eastAsia="pl-PL"/>
        </w:rPr>
        <w:t xml:space="preserve">stanowi </w:t>
      </w:r>
      <w:r w:rsidR="001E259F" w:rsidRPr="001E259F">
        <w:rPr>
          <w:rFonts w:ascii="Arial" w:eastAsia="Times New Roman" w:hAnsi="Arial" w:cs="Arial"/>
          <w:bCs/>
          <w:lang w:eastAsia="pl-PL"/>
        </w:rPr>
        <w:t>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późn. zm.).</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zadeklarowanego </w:t>
      </w:r>
      <w:r w:rsidRPr="001E259F">
        <w:rPr>
          <w:rFonts w:ascii="Arial" w:eastAsia="Times New Roman" w:hAnsi="Arial" w:cs="Arial"/>
          <w:b/>
          <w:bCs/>
          <w:lang w:eastAsia="pl-PL"/>
        </w:rPr>
        <w:t>w załączniku nr 2</w:t>
      </w:r>
      <w:r w:rsidRPr="003B53F6">
        <w:rPr>
          <w:rFonts w:ascii="Arial" w:eastAsia="Times New Roman" w:hAnsi="Arial" w:cs="Arial"/>
          <w:bCs/>
          <w:lang w:eastAsia="pl-PL"/>
        </w:rPr>
        <w:t xml:space="preserve"> udziału własnego w realizacji</w:t>
      </w:r>
      <w:r w:rsidR="001E259F">
        <w:rPr>
          <w:rFonts w:ascii="Arial" w:eastAsia="Times New Roman" w:hAnsi="Arial" w:cs="Arial"/>
          <w:bCs/>
          <w:lang w:eastAsia="pl-PL"/>
        </w:rPr>
        <w:t xml:space="preserve"> zadania (wyrażony w procentach</w:t>
      </w:r>
      <w:r w:rsidRPr="003B53F6">
        <w:rPr>
          <w:rFonts w:ascii="Arial" w:eastAsia="Times New Roman" w:hAnsi="Arial" w:cs="Arial"/>
          <w:bCs/>
          <w:lang w:eastAsia="pl-PL"/>
        </w:rPr>
        <w:t xml:space="preserve">) jest wiążący jako minimalny udział własny i nie podlega zmniejszeniu w dalszych etapach postępowania konkursowego </w:t>
      </w:r>
      <w:r w:rsidR="006A4FB6" w:rsidRPr="003B53F6">
        <w:rPr>
          <w:rFonts w:ascii="Arial" w:eastAsia="Times New Roman" w:hAnsi="Arial" w:cs="Arial"/>
          <w:bCs/>
          <w:lang w:eastAsia="pl-PL"/>
        </w:rPr>
        <w:t>w </w:t>
      </w:r>
      <w:r w:rsidRPr="003B53F6">
        <w:rPr>
          <w:rFonts w:ascii="Arial" w:eastAsia="Times New Roman" w:hAnsi="Arial" w:cs="Arial"/>
          <w:bCs/>
          <w:lang w:eastAsia="pl-PL"/>
        </w:rPr>
        <w:t>przypadku wyboru na realizatora zadania oraz w trakcie realizacji umowy</w:t>
      </w:r>
      <w:r w:rsidR="001E259F">
        <w:rPr>
          <w:rFonts w:ascii="Arial" w:eastAsia="Times New Roman" w:hAnsi="Arial" w:cs="Arial"/>
          <w:bCs/>
          <w:lang w:eastAsia="pl-PL"/>
        </w:rPr>
        <w:t xml:space="preserve">, </w:t>
      </w:r>
      <w:r w:rsidR="001E259F" w:rsidRPr="001E259F">
        <w:rPr>
          <w:rFonts w:ascii="Arial" w:eastAsia="Times New Roman" w:hAnsi="Arial" w:cs="Arial"/>
          <w:bCs/>
          <w:lang w:eastAsia="pl-PL"/>
        </w:rPr>
        <w:t>zgodnie z algorytmem określonym w art. 114 ust. 4 ustawy z dnia 15 kwietnia 2011 r. o działalności leczniczej (Dz. U. z</w:t>
      </w:r>
      <w:r w:rsidR="001E259F">
        <w:rPr>
          <w:rFonts w:ascii="Arial" w:eastAsia="Times New Roman" w:hAnsi="Arial" w:cs="Arial"/>
          <w:bCs/>
          <w:lang w:eastAsia="pl-PL"/>
        </w:rPr>
        <w:t xml:space="preserve"> 2018 r. poz. 160, z późn. zm.)</w:t>
      </w:r>
      <w:r w:rsidRPr="003B53F6">
        <w:rPr>
          <w:rFonts w:ascii="Arial" w:eastAsia="Times New Roman" w:hAnsi="Arial" w:cs="Arial"/>
          <w:bCs/>
          <w:lang w:eastAsia="pl-PL"/>
        </w:rPr>
        <w:t>.</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przyznanych środków finansowych może być niższa niż wnioskowana </w:t>
      </w:r>
      <w:r w:rsidR="00581EC2" w:rsidRPr="003B53F6">
        <w:rPr>
          <w:rFonts w:ascii="Arial" w:eastAsia="Times New Roman" w:hAnsi="Arial" w:cs="Arial"/>
          <w:bCs/>
          <w:lang w:eastAsia="pl-PL"/>
        </w:rPr>
        <w:br/>
      </w:r>
      <w:r w:rsidRPr="003B53F6">
        <w:rPr>
          <w:rFonts w:ascii="Arial" w:eastAsia="Times New Roman" w:hAnsi="Arial" w:cs="Arial"/>
          <w:bCs/>
          <w:lang w:eastAsia="pl-PL"/>
        </w:rPr>
        <w:t>w ofercie konkursowej.</w:t>
      </w:r>
    </w:p>
    <w:p w:rsidR="004C0E76" w:rsidRPr="003B53F6" w:rsidRDefault="00812642" w:rsidP="00AA1BB3">
      <w:pPr>
        <w:pStyle w:val="Akapitzlist"/>
        <w:numPr>
          <w:ilvl w:val="0"/>
          <w:numId w:val="9"/>
        </w:numPr>
        <w:spacing w:after="0" w:line="360" w:lineRule="auto"/>
        <w:jc w:val="both"/>
        <w:rPr>
          <w:rFonts w:ascii="Arial" w:eastAsia="Times New Roman" w:hAnsi="Arial" w:cs="Arial"/>
          <w:b/>
          <w:bCs/>
          <w:lang w:eastAsia="pl-PL"/>
        </w:rPr>
      </w:pPr>
      <w:r w:rsidRPr="003B53F6">
        <w:rPr>
          <w:rFonts w:ascii="Arial" w:eastAsia="Times New Roman" w:hAnsi="Arial" w:cs="Arial"/>
          <w:bCs/>
          <w:lang w:eastAsia="pl-PL"/>
        </w:rPr>
        <w:t xml:space="preserve">W przypadku wyłonienia </w:t>
      </w:r>
      <w:r w:rsidR="00F96F61" w:rsidRPr="003B53F6">
        <w:rPr>
          <w:rFonts w:ascii="Arial" w:eastAsia="Times New Roman" w:hAnsi="Arial" w:cs="Arial"/>
          <w:bCs/>
          <w:lang w:eastAsia="pl-PL"/>
        </w:rPr>
        <w:t xml:space="preserve">na realizatora zadania </w:t>
      </w:r>
      <w:r w:rsidRPr="003B53F6">
        <w:rPr>
          <w:rFonts w:ascii="Arial" w:eastAsia="Times New Roman" w:hAnsi="Arial" w:cs="Arial"/>
          <w:bCs/>
          <w:lang w:eastAsia="pl-PL"/>
        </w:rPr>
        <w:t>co najmniej dwóch jednostek, które uzyskały dofinansowanie na zakup co najmniej 2 sz</w:t>
      </w:r>
      <w:r w:rsidR="003B24EC">
        <w:rPr>
          <w:rFonts w:ascii="Arial" w:eastAsia="Times New Roman" w:hAnsi="Arial" w:cs="Arial"/>
          <w:bCs/>
          <w:lang w:eastAsia="pl-PL"/>
        </w:rPr>
        <w:t>tuk sprzętu podobnego rodzaju o </w:t>
      </w:r>
      <w:r w:rsidRPr="003B53F6">
        <w:rPr>
          <w:rFonts w:ascii="Arial" w:eastAsia="Times New Roman" w:hAnsi="Arial" w:cs="Arial"/>
          <w:bCs/>
          <w:lang w:eastAsia="pl-PL"/>
        </w:rPr>
        <w:t>zbliżonych parametrach technicznych</w:t>
      </w:r>
      <w:r w:rsidRPr="003B53F6">
        <w:rPr>
          <w:rFonts w:ascii="Arial" w:eastAsia="Times New Roman" w:hAnsi="Arial" w:cs="Arial"/>
          <w:b/>
          <w:bCs/>
          <w:lang w:eastAsia="pl-PL"/>
        </w:rPr>
        <w:t xml:space="preserve"> </w:t>
      </w:r>
      <w:r w:rsidR="004C0E76" w:rsidRPr="003B53F6">
        <w:rPr>
          <w:rFonts w:ascii="Arial" w:eastAsia="Times New Roman" w:hAnsi="Arial" w:cs="Arial"/>
          <w:b/>
          <w:bCs/>
          <w:lang w:eastAsia="pl-PL"/>
        </w:rPr>
        <w:t>przewiduje się dokonanie</w:t>
      </w:r>
      <w:r w:rsidR="000102EB" w:rsidRPr="003B53F6">
        <w:rPr>
          <w:rFonts w:ascii="Arial" w:eastAsia="Times New Roman" w:hAnsi="Arial" w:cs="Arial"/>
          <w:b/>
          <w:bCs/>
          <w:lang w:eastAsia="pl-PL"/>
        </w:rPr>
        <w:t xml:space="preserve"> zakupu sprzętu </w:t>
      </w:r>
      <w:r w:rsidR="000102EB" w:rsidRPr="003B53F6">
        <w:rPr>
          <w:rFonts w:ascii="Arial" w:eastAsia="Times New Roman" w:hAnsi="Arial" w:cs="Arial"/>
          <w:b/>
          <w:bCs/>
          <w:lang w:eastAsia="pl-PL"/>
        </w:rPr>
        <w:lastRenderedPageBreak/>
        <w:t>w trybie ustawy z dnia 29 stycznia 2004 r. – Prawo zamówień publicznych (Dz.</w:t>
      </w:r>
      <w:r w:rsidR="00886B18" w:rsidRPr="003B53F6">
        <w:rPr>
          <w:rFonts w:ascii="Arial" w:eastAsia="Times New Roman" w:hAnsi="Arial" w:cs="Arial"/>
          <w:b/>
          <w:bCs/>
          <w:lang w:eastAsia="pl-PL"/>
        </w:rPr>
        <w:t> </w:t>
      </w:r>
      <w:r w:rsidR="000102EB" w:rsidRPr="003B53F6">
        <w:rPr>
          <w:rFonts w:ascii="Arial" w:eastAsia="Times New Roman" w:hAnsi="Arial" w:cs="Arial"/>
          <w:b/>
          <w:bCs/>
          <w:lang w:eastAsia="pl-PL"/>
        </w:rPr>
        <w:t>U. z 2017 r. poz. 1579, z późn. zm.), za pośrednictwem Zakładu Zamówień Pub</w:t>
      </w:r>
      <w:r w:rsidRPr="003B53F6">
        <w:rPr>
          <w:rFonts w:ascii="Arial" w:eastAsia="Times New Roman" w:hAnsi="Arial" w:cs="Arial"/>
          <w:b/>
          <w:bCs/>
          <w:lang w:eastAsia="pl-PL"/>
        </w:rPr>
        <w:t xml:space="preserve">licznych przy Ministrze Zdrowia. </w:t>
      </w:r>
      <w:r w:rsidR="00CF3C24" w:rsidRPr="003B53F6">
        <w:rPr>
          <w:rFonts w:ascii="Arial" w:eastAsia="Times New Roman" w:hAnsi="Arial" w:cs="Arial"/>
          <w:b/>
          <w:bCs/>
          <w:lang w:eastAsia="pl-PL"/>
        </w:rPr>
        <w:t>Ostateczna i</w:t>
      </w:r>
      <w:r w:rsidR="004C0E76" w:rsidRPr="003B53F6">
        <w:rPr>
          <w:rFonts w:ascii="Arial" w:eastAsia="Times New Roman" w:hAnsi="Arial" w:cs="Arial"/>
          <w:b/>
          <w:bCs/>
          <w:lang w:eastAsia="pl-PL"/>
        </w:rPr>
        <w:t>nformacja o</w:t>
      </w:r>
      <w:r w:rsidR="000F5BF2" w:rsidRPr="003B53F6">
        <w:rPr>
          <w:rFonts w:ascii="Arial" w:eastAsia="Times New Roman" w:hAnsi="Arial" w:cs="Arial"/>
          <w:b/>
          <w:bCs/>
          <w:lang w:eastAsia="pl-PL"/>
        </w:rPr>
        <w:t> </w:t>
      </w:r>
      <w:r w:rsidRPr="003B53F6">
        <w:rPr>
          <w:rFonts w:ascii="Arial" w:eastAsia="Times New Roman" w:hAnsi="Arial" w:cs="Arial"/>
          <w:b/>
          <w:bCs/>
          <w:lang w:eastAsia="pl-PL"/>
        </w:rPr>
        <w:t xml:space="preserve">sposobie </w:t>
      </w:r>
      <w:r w:rsidR="004C0E76" w:rsidRPr="003B53F6">
        <w:rPr>
          <w:rFonts w:ascii="Arial" w:eastAsia="Times New Roman" w:hAnsi="Arial" w:cs="Arial"/>
          <w:b/>
          <w:bCs/>
          <w:lang w:eastAsia="pl-PL"/>
        </w:rPr>
        <w:t>zakupu sprzętu zosta</w:t>
      </w:r>
      <w:r w:rsidR="000F5BF2" w:rsidRPr="003B53F6">
        <w:rPr>
          <w:rFonts w:ascii="Arial" w:eastAsia="Times New Roman" w:hAnsi="Arial" w:cs="Arial"/>
          <w:b/>
          <w:bCs/>
          <w:lang w:eastAsia="pl-PL"/>
        </w:rPr>
        <w:t>nie zamieszczona w ogłoszeniu o </w:t>
      </w:r>
      <w:r w:rsidR="004C0E76" w:rsidRPr="003B53F6">
        <w:rPr>
          <w:rFonts w:ascii="Arial" w:eastAsia="Times New Roman" w:hAnsi="Arial" w:cs="Arial"/>
          <w:b/>
          <w:bCs/>
          <w:lang w:eastAsia="pl-PL"/>
        </w:rPr>
        <w:t>wyborze realizatorów programu.</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33796">
        <w:rPr>
          <w:rFonts w:ascii="Arial" w:eastAsia="Times New Roman" w:hAnsi="Arial" w:cs="Arial"/>
          <w:b/>
          <w:bCs/>
          <w:lang w:eastAsia="pl-PL"/>
        </w:rPr>
        <w:t>Oferent wyłoniony na realizatora zadania, zobowiązany będzie do rozpoczęcia udzielania na zakupion</w:t>
      </w:r>
      <w:r w:rsidR="002A4286">
        <w:rPr>
          <w:rFonts w:ascii="Arial" w:eastAsia="Times New Roman" w:hAnsi="Arial" w:cs="Arial"/>
          <w:b/>
          <w:bCs/>
          <w:lang w:eastAsia="pl-PL"/>
        </w:rPr>
        <w:t>ym</w:t>
      </w:r>
      <w:r w:rsidR="0024471A" w:rsidRPr="00333796">
        <w:rPr>
          <w:rFonts w:ascii="Arial" w:eastAsia="Times New Roman" w:hAnsi="Arial" w:cs="Arial"/>
          <w:b/>
          <w:bCs/>
          <w:lang w:eastAsia="pl-PL"/>
        </w:rPr>
        <w:t xml:space="preserve"> </w:t>
      </w:r>
      <w:r w:rsidRPr="00333796">
        <w:rPr>
          <w:rFonts w:ascii="Arial" w:eastAsia="Times New Roman" w:hAnsi="Arial" w:cs="Arial"/>
          <w:b/>
          <w:bCs/>
          <w:lang w:eastAsia="pl-PL"/>
        </w:rPr>
        <w:t>sprzęcie świadczeń opieki zdrowotnej, na podstawie kontraktu z publicznym płatnikiem, w terminie</w:t>
      </w:r>
      <w:r w:rsidR="000D4931">
        <w:rPr>
          <w:rFonts w:ascii="Arial" w:eastAsia="Times New Roman" w:hAnsi="Arial" w:cs="Arial"/>
          <w:b/>
          <w:bCs/>
          <w:lang w:eastAsia="pl-PL"/>
        </w:rPr>
        <w:t xml:space="preserve"> do dnia 31 stycznia 2019</w:t>
      </w:r>
      <w:r w:rsidR="00D41F92">
        <w:rPr>
          <w:rFonts w:ascii="Arial" w:eastAsia="Times New Roman" w:hAnsi="Arial" w:cs="Arial"/>
          <w:b/>
          <w:bCs/>
          <w:lang w:eastAsia="pl-PL"/>
        </w:rPr>
        <w:t xml:space="preserve"> r.</w:t>
      </w:r>
    </w:p>
    <w:p w:rsidR="00380193" w:rsidRPr="002A4286" w:rsidRDefault="00380193" w:rsidP="00AA1BB3">
      <w:pPr>
        <w:pStyle w:val="Akapitzlist"/>
        <w:numPr>
          <w:ilvl w:val="0"/>
          <w:numId w:val="9"/>
        </w:numPr>
        <w:spacing w:after="0" w:line="360" w:lineRule="auto"/>
        <w:jc w:val="both"/>
        <w:rPr>
          <w:rFonts w:ascii="Arial" w:eastAsia="Times New Roman" w:hAnsi="Arial" w:cs="Arial"/>
          <w:bCs/>
          <w:color w:val="000000" w:themeColor="text1"/>
          <w:lang w:eastAsia="pl-PL"/>
        </w:rPr>
      </w:pPr>
      <w:r w:rsidRPr="002A4286">
        <w:rPr>
          <w:rFonts w:ascii="Arial" w:eastAsia="Times New Roman" w:hAnsi="Arial" w:cs="Arial"/>
          <w:bCs/>
          <w:color w:val="000000" w:themeColor="text1"/>
          <w:lang w:eastAsia="pl-PL"/>
        </w:rPr>
        <w:t>Nierozpoczęcie udzielania na zakupion</w:t>
      </w:r>
      <w:r w:rsidR="002A4286" w:rsidRPr="002A4286">
        <w:rPr>
          <w:rFonts w:ascii="Arial" w:eastAsia="Times New Roman" w:hAnsi="Arial" w:cs="Arial"/>
          <w:bCs/>
          <w:color w:val="000000" w:themeColor="text1"/>
          <w:lang w:eastAsia="pl-PL"/>
        </w:rPr>
        <w:t xml:space="preserve">ym </w:t>
      </w:r>
      <w:r w:rsidRPr="002A4286">
        <w:rPr>
          <w:rFonts w:ascii="Arial" w:eastAsia="Times New Roman" w:hAnsi="Arial" w:cs="Arial"/>
          <w:bCs/>
          <w:color w:val="000000" w:themeColor="text1"/>
          <w:lang w:eastAsia="pl-PL"/>
        </w:rPr>
        <w:t>sprzęcie świadczeń zdrowotnych na podstawie kontraktu z publ</w:t>
      </w:r>
      <w:r w:rsidR="00581EC2" w:rsidRPr="002A4286">
        <w:rPr>
          <w:rFonts w:ascii="Arial" w:eastAsia="Times New Roman" w:hAnsi="Arial" w:cs="Arial"/>
          <w:bCs/>
          <w:color w:val="000000" w:themeColor="text1"/>
          <w:lang w:eastAsia="pl-PL"/>
        </w:rPr>
        <w:t xml:space="preserve">icznym płatnikiem, w terminie </w:t>
      </w:r>
      <w:r w:rsidR="003B24EC">
        <w:rPr>
          <w:rFonts w:ascii="Arial" w:eastAsia="Times New Roman" w:hAnsi="Arial" w:cs="Arial"/>
          <w:bCs/>
          <w:color w:val="000000" w:themeColor="text1"/>
          <w:lang w:eastAsia="pl-PL"/>
        </w:rPr>
        <w:t>do dnia 31 grudnia</w:t>
      </w:r>
      <w:r w:rsidR="0020180F">
        <w:rPr>
          <w:rFonts w:ascii="Arial" w:eastAsia="Times New Roman" w:hAnsi="Arial" w:cs="Arial"/>
          <w:bCs/>
          <w:color w:val="000000" w:themeColor="text1"/>
          <w:lang w:eastAsia="pl-PL"/>
        </w:rPr>
        <w:t xml:space="preserve"> 2018 </w:t>
      </w:r>
      <w:r w:rsidR="00D41F92">
        <w:rPr>
          <w:rFonts w:ascii="Arial" w:eastAsia="Times New Roman" w:hAnsi="Arial" w:cs="Arial"/>
          <w:bCs/>
          <w:color w:val="000000" w:themeColor="text1"/>
          <w:lang w:eastAsia="pl-PL"/>
        </w:rPr>
        <w:t xml:space="preserve">r. </w:t>
      </w:r>
      <w:r w:rsidRPr="002A4286">
        <w:rPr>
          <w:rFonts w:ascii="Arial" w:eastAsia="Times New Roman" w:hAnsi="Arial" w:cs="Arial"/>
          <w:bCs/>
          <w:color w:val="000000" w:themeColor="text1"/>
          <w:lang w:eastAsia="pl-PL"/>
        </w:rPr>
        <w:t>będzie skutkowało koniecznością zwrotu całości otrzymanych z Ministerstwa Zdrowia środków finansowych na zakup danego sprzętu.</w:t>
      </w:r>
    </w:p>
    <w:p w:rsidR="00380193" w:rsidRPr="00866328" w:rsidRDefault="00380193" w:rsidP="00866328">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Realizator zadania wybrany w postępowaniu konkursowym zobowiązany będzie do zap</w:t>
      </w:r>
      <w:r w:rsidR="00581EC2" w:rsidRPr="003B53F6">
        <w:rPr>
          <w:rFonts w:ascii="Arial" w:eastAsia="Times New Roman" w:hAnsi="Arial" w:cs="Arial"/>
          <w:bCs/>
          <w:lang w:eastAsia="pl-PL"/>
        </w:rPr>
        <w:t>łaty za zakup sprzętu do dnia 31 grudnia 2018</w:t>
      </w:r>
      <w:r w:rsidR="0020180F">
        <w:rPr>
          <w:rFonts w:ascii="Arial" w:eastAsia="Times New Roman" w:hAnsi="Arial" w:cs="Arial"/>
          <w:bCs/>
          <w:lang w:eastAsia="pl-PL"/>
        </w:rPr>
        <w:t xml:space="preserve"> r., wykonawcy wyłonionemu w </w:t>
      </w:r>
      <w:r w:rsidRPr="003B53F6">
        <w:rPr>
          <w:rFonts w:ascii="Arial" w:eastAsia="Times New Roman" w:hAnsi="Arial" w:cs="Arial"/>
          <w:bCs/>
          <w:lang w:eastAsia="pl-PL"/>
        </w:rPr>
        <w:t xml:space="preserve">drodze postępowania o udzielenie zamówienia publicznego lub dostawcy wyłonionemu w trybie zapytania ofertowego, co najmniej w wysokości środków stanowiących dofinansowanie Ministra Zdrowia w zakupie </w:t>
      </w:r>
      <w:r w:rsidRPr="00866328">
        <w:rPr>
          <w:rFonts w:ascii="Arial" w:eastAsia="Times New Roman" w:hAnsi="Arial" w:cs="Arial"/>
          <w:bCs/>
          <w:lang w:eastAsia="pl-PL"/>
        </w:rPr>
        <w:t>sprzętu.</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 przypadku nieprzekazania otrzymanych środków stanowiących dofinansowanie </w:t>
      </w:r>
      <w:r w:rsidR="000F5BF2" w:rsidRPr="003B53F6">
        <w:rPr>
          <w:rFonts w:ascii="Arial" w:eastAsia="Times New Roman" w:hAnsi="Arial" w:cs="Arial"/>
          <w:bCs/>
          <w:lang w:eastAsia="pl-PL"/>
        </w:rPr>
        <w:t>Ministerstwa Zdrowia</w:t>
      </w:r>
      <w:r w:rsidRPr="003B53F6">
        <w:rPr>
          <w:rFonts w:ascii="Arial" w:eastAsia="Times New Roman" w:hAnsi="Arial" w:cs="Arial"/>
          <w:bCs/>
          <w:lang w:eastAsia="pl-PL"/>
        </w:rPr>
        <w:t xml:space="preserve"> wykonawcy </w:t>
      </w:r>
      <w:r w:rsidR="000F5BF2" w:rsidRPr="003B53F6">
        <w:rPr>
          <w:rFonts w:ascii="Arial" w:eastAsia="Times New Roman" w:hAnsi="Arial" w:cs="Arial"/>
          <w:bCs/>
          <w:lang w:eastAsia="pl-PL"/>
        </w:rPr>
        <w:t xml:space="preserve">lub dostawcy </w:t>
      </w:r>
      <w:r w:rsidR="00581EC2" w:rsidRPr="003B53F6">
        <w:rPr>
          <w:rFonts w:ascii="Arial" w:eastAsia="Times New Roman" w:hAnsi="Arial" w:cs="Arial"/>
          <w:bCs/>
          <w:lang w:eastAsia="pl-PL"/>
        </w:rPr>
        <w:t>do dnia 31 grudnia 2018</w:t>
      </w:r>
      <w:r w:rsidRPr="003B53F6">
        <w:rPr>
          <w:rFonts w:ascii="Arial" w:eastAsia="Times New Roman" w:hAnsi="Arial" w:cs="Arial"/>
          <w:bCs/>
          <w:lang w:eastAsia="pl-PL"/>
        </w:rPr>
        <w:t xml:space="preserve"> r., realizator zadania będzie zobowiązany do ich zwrotu na rachunek bankowy</w:t>
      </w:r>
      <w:r w:rsidR="00581EC2" w:rsidRPr="003B53F6">
        <w:rPr>
          <w:rFonts w:ascii="Arial" w:eastAsia="Times New Roman" w:hAnsi="Arial" w:cs="Arial"/>
          <w:bCs/>
          <w:lang w:eastAsia="pl-PL"/>
        </w:rPr>
        <w:t xml:space="preserve"> </w:t>
      </w:r>
      <w:r w:rsidR="00AE108E" w:rsidRPr="003B53F6">
        <w:rPr>
          <w:rFonts w:ascii="Arial" w:eastAsia="Times New Roman" w:hAnsi="Arial" w:cs="Arial"/>
          <w:bCs/>
          <w:lang w:eastAsia="pl-PL"/>
        </w:rPr>
        <w:t xml:space="preserve">Ministerstwa Zdrowia </w:t>
      </w:r>
      <w:r w:rsidR="00581EC2" w:rsidRPr="003B53F6">
        <w:rPr>
          <w:rFonts w:ascii="Arial" w:eastAsia="Times New Roman" w:hAnsi="Arial" w:cs="Arial"/>
          <w:bCs/>
          <w:lang w:eastAsia="pl-PL"/>
        </w:rPr>
        <w:t>do dnia 15 stycznia 2019</w:t>
      </w:r>
      <w:r w:rsidRPr="003B53F6">
        <w:rPr>
          <w:rFonts w:ascii="Arial" w:eastAsia="Times New Roman" w:hAnsi="Arial" w:cs="Arial"/>
          <w:bCs/>
          <w:lang w:eastAsia="pl-PL"/>
        </w:rPr>
        <w:t xml:space="preserve"> r.</w:t>
      </w:r>
    </w:p>
    <w:p w:rsidR="00C367D3" w:rsidRDefault="00380193" w:rsidP="00AA1BB3">
      <w:pPr>
        <w:pStyle w:val="Akapitzlist"/>
        <w:numPr>
          <w:ilvl w:val="0"/>
          <w:numId w:val="9"/>
        </w:numPr>
        <w:spacing w:line="360" w:lineRule="auto"/>
        <w:jc w:val="both"/>
        <w:rPr>
          <w:rFonts w:ascii="Arial" w:eastAsia="Times New Roman" w:hAnsi="Arial" w:cs="Arial"/>
          <w:bCs/>
          <w:lang w:eastAsia="pl-PL"/>
        </w:rPr>
      </w:pPr>
      <w:r w:rsidRPr="003B53F6">
        <w:rPr>
          <w:rFonts w:ascii="Arial" w:eastAsia="Times New Roman" w:hAnsi="Arial" w:cs="Arial"/>
          <w:bCs/>
          <w:lang w:eastAsia="pl-PL"/>
        </w:rPr>
        <w:t>W przypadku oferentów posiadających filie/oddziały spełnienie wymagań konkursowych musi nastąpić dla danej filii/oddziału, w której docelowo będzie zainstalowany sprzęt zakupiony w ramach realizacji zadania.</w:t>
      </w:r>
    </w:p>
    <w:p w:rsidR="00E93271" w:rsidRPr="00286DA7" w:rsidRDefault="00E93271" w:rsidP="00E93271">
      <w:pPr>
        <w:pStyle w:val="Akapitzlist"/>
        <w:spacing w:line="360" w:lineRule="auto"/>
        <w:jc w:val="both"/>
        <w:rPr>
          <w:rFonts w:ascii="Arial" w:eastAsia="Times New Roman" w:hAnsi="Arial" w:cs="Arial"/>
          <w:bCs/>
          <w:lang w:eastAsia="pl-PL"/>
        </w:rPr>
      </w:pPr>
    </w:p>
    <w:p w:rsidR="00300C15" w:rsidRDefault="00300C15"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Lista wymagań formalnych</w:t>
      </w:r>
      <w:r w:rsidR="00FD1779">
        <w:rPr>
          <w:rFonts w:ascii="Arial" w:eastAsia="Times New Roman" w:hAnsi="Arial" w:cs="Arial"/>
          <w:b/>
          <w:bCs/>
          <w:lang w:eastAsia="pl-PL"/>
        </w:rPr>
        <w:t xml:space="preserve">  </w:t>
      </w:r>
    </w:p>
    <w:p w:rsidR="00BC2511" w:rsidRPr="003B53F6" w:rsidRDefault="00BC2511" w:rsidP="00AA1BB3">
      <w:pPr>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Spis przedkładanych dokumentów.</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Dane identyfikujące Oferenta, zgodnie ze wzorem określonym w </w:t>
      </w:r>
      <w:r w:rsidRPr="003B53F6">
        <w:rPr>
          <w:rFonts w:ascii="Arial" w:eastAsia="Times New Roman" w:hAnsi="Arial" w:cs="Arial"/>
          <w:b/>
          <w:bCs/>
          <w:lang w:eastAsia="pl-PL"/>
        </w:rPr>
        <w:t>załączniku nr 1</w:t>
      </w:r>
      <w:r w:rsidR="00FD1779">
        <w:rPr>
          <w:rFonts w:ascii="Arial" w:eastAsia="Times New Roman" w:hAnsi="Arial" w:cs="Arial"/>
          <w:lang w:eastAsia="pl-PL"/>
        </w:rPr>
        <w:t xml:space="preserve"> do </w:t>
      </w:r>
      <w:r w:rsidRPr="003B53F6">
        <w:rPr>
          <w:rFonts w:ascii="Arial" w:eastAsia="Times New Roman" w:hAnsi="Arial" w:cs="Arial"/>
          <w:lang w:eastAsia="pl-PL"/>
        </w:rPr>
        <w:t>ogłoszenia.</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o których mowa w art. 36 i 49 ustawy z dnia 20 sierpnia 1997 r. </w:t>
      </w:r>
      <w:r w:rsidRPr="003B53F6">
        <w:rPr>
          <w:rFonts w:ascii="Arial" w:eastAsia="Times New Roman" w:hAnsi="Arial" w:cs="Arial"/>
          <w:i/>
          <w:iCs/>
          <w:lang w:eastAsia="pl-PL"/>
        </w:rPr>
        <w:t>o Krajowym Rejestrze Sądowym</w:t>
      </w:r>
      <w:r w:rsidRPr="003B53F6">
        <w:rPr>
          <w:rFonts w:ascii="Arial" w:eastAsia="Times New Roman" w:hAnsi="Arial" w:cs="Arial"/>
          <w:lang w:eastAsia="pl-PL"/>
        </w:rPr>
        <w:t xml:space="preserve"> (Dz. U. z 2017 r. poz. 700, z późn. zm.), wydruk z Krajowego Rejestru Sądowego, o którym mowa w art. 4 ust. 4aa tej ustawy, zawierający dane zgodne ze stanem faktycznym i prawnym na dzień sporządzania oferty lub kopia innego, właściwego dokumentu rejestrowego potwierdzającego status prawny Oferenta wraz z danymi osoby (osób) </w:t>
      </w:r>
      <w:r w:rsidR="00FD1779">
        <w:rPr>
          <w:rFonts w:ascii="Arial" w:eastAsia="Times New Roman" w:hAnsi="Arial" w:cs="Arial"/>
          <w:lang w:eastAsia="pl-PL"/>
        </w:rPr>
        <w:t>upoważnionej (upoważnionych) do </w:t>
      </w:r>
      <w:r w:rsidRPr="003B53F6">
        <w:rPr>
          <w:rFonts w:ascii="Arial" w:eastAsia="Times New Roman" w:hAnsi="Arial" w:cs="Arial"/>
          <w:lang w:eastAsia="pl-PL"/>
        </w:rPr>
        <w:t xml:space="preserve">reprezentowania Oferenta. W przypadku nieuwzględnienia w KRS zmiany dotyczącej osoby/osób upoważnionych do reprezentacji oferenta należy dołączyć </w:t>
      </w:r>
      <w:r w:rsidRPr="003B53F6">
        <w:rPr>
          <w:rFonts w:ascii="Arial" w:eastAsia="Times New Roman" w:hAnsi="Arial" w:cs="Arial"/>
          <w:lang w:eastAsia="pl-PL"/>
        </w:rPr>
        <w:lastRenderedPageBreak/>
        <w:t>oświadczenie o reprezentacji oferenta przez inną/e osobę/osoby upoważnione, niefigurujące w KRS wraz z dokumentem (uchwała, statut, powołanie, kopia złożonego KRS ZK) potwierdzającym zmianę w reprezentacji oferenta.</w:t>
      </w:r>
    </w:p>
    <w:p w:rsidR="00BC2511"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W</w:t>
      </w:r>
      <w:r w:rsidR="00BC2511" w:rsidRPr="003B53F6">
        <w:rPr>
          <w:rFonts w:ascii="Arial" w:eastAsia="Times New Roman" w:hAnsi="Arial" w:cs="Arial"/>
          <w:lang w:eastAsia="pl-PL"/>
        </w:rPr>
        <w:t xml:space="preserve">ydruk z rejestru podmiotów wykonujących działalność leczniczą, o którym mowa </w:t>
      </w:r>
      <w:r>
        <w:rPr>
          <w:rFonts w:ascii="Arial" w:eastAsia="Times New Roman" w:hAnsi="Arial" w:cs="Arial"/>
          <w:iCs/>
          <w:lang w:eastAsia="pl-PL"/>
        </w:rPr>
        <w:t>w </w:t>
      </w:r>
      <w:r w:rsidR="00BC2511" w:rsidRPr="003B53F6">
        <w:rPr>
          <w:rFonts w:ascii="Arial" w:eastAsia="Times New Roman" w:hAnsi="Arial" w:cs="Arial"/>
          <w:lang w:eastAsia="pl-PL"/>
        </w:rPr>
        <w:t>art. 100 ustawy z dnia 15 kwietnia 2011 r</w:t>
      </w:r>
      <w:r w:rsidR="00BC2511" w:rsidRPr="003B53F6">
        <w:rPr>
          <w:rFonts w:ascii="Arial" w:eastAsia="Times New Roman" w:hAnsi="Arial" w:cs="Arial"/>
          <w:i/>
          <w:iCs/>
          <w:lang w:eastAsia="pl-PL"/>
        </w:rPr>
        <w:t>. o działalności leczniczej</w:t>
      </w:r>
      <w:r w:rsidR="00BC2511" w:rsidRPr="003B53F6">
        <w:rPr>
          <w:rFonts w:ascii="Arial" w:eastAsia="Times New Roman" w:hAnsi="Arial" w:cs="Arial"/>
          <w:lang w:eastAsia="pl-PL"/>
        </w:rPr>
        <w:t xml:space="preserve"> (Dz. U. z 2018 r. poz.160) a w przypadku, o którym mowa w art. 104 te</w:t>
      </w:r>
      <w:r>
        <w:rPr>
          <w:rFonts w:ascii="Arial" w:eastAsia="Times New Roman" w:hAnsi="Arial" w:cs="Arial"/>
          <w:lang w:eastAsia="pl-PL"/>
        </w:rPr>
        <w:t>j ustawy kopię zawiadomienia, o </w:t>
      </w:r>
      <w:r w:rsidR="00BC2511" w:rsidRPr="003B53F6">
        <w:rPr>
          <w:rFonts w:ascii="Arial" w:eastAsia="Times New Roman" w:hAnsi="Arial" w:cs="Arial"/>
          <w:lang w:eastAsia="pl-PL"/>
        </w:rPr>
        <w:t xml:space="preserve">którym mowa w tym przepisie, uwierzytelnioną przez osobę albo osoby uprawnione do reprezentacji Oferenta, radcę prawnego albo adwokata. </w:t>
      </w:r>
    </w:p>
    <w:p w:rsidR="00BC2511"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W przypadku przedsiębiorców będących osobami fizycznymi, oświadczenie o uzyskaniu wpisu do Centralnej Ewidencji i Informacji o Działalności Gospodarczej, o której mowa w art. 14 ustawy z dnia 2 lipca 2004 r.</w:t>
      </w:r>
      <w:r w:rsidRPr="003B53F6">
        <w:rPr>
          <w:rFonts w:ascii="Arial" w:eastAsia="Times New Roman" w:hAnsi="Arial" w:cs="Arial"/>
          <w:i/>
          <w:iCs/>
          <w:lang w:eastAsia="pl-PL"/>
        </w:rPr>
        <w:t xml:space="preserve"> o swobodzie działalności gospodarczej</w:t>
      </w:r>
      <w:r w:rsidRPr="003B53F6">
        <w:rPr>
          <w:rFonts w:ascii="Arial" w:eastAsia="Times New Roman" w:hAnsi="Arial" w:cs="Arial"/>
          <w:lang w:eastAsia="pl-PL"/>
        </w:rPr>
        <w:t xml:space="preserve"> (Dz. U. z 2017 r. poz. 2168) albo o dacie złożenia wniosku o wpis do Centralnej Ewidencji i Informacji o Działalności Gospodarczej.</w:t>
      </w:r>
    </w:p>
    <w:p w:rsidR="00FD1779"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Statut podmiotu.</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Plan rzeczowo – finansowy związany z realizacją zadania (sporządzony zgodnie </w:t>
      </w:r>
      <w:r w:rsidRPr="003B53F6">
        <w:rPr>
          <w:rFonts w:ascii="Arial" w:eastAsia="Times New Roman" w:hAnsi="Arial" w:cs="Arial"/>
          <w:lang w:eastAsia="pl-PL"/>
        </w:rPr>
        <w:br/>
        <w:t xml:space="preserve">ze wzorem określonym w </w:t>
      </w:r>
      <w:r w:rsidRPr="003B53F6">
        <w:rPr>
          <w:rFonts w:ascii="Arial" w:eastAsia="Times New Roman" w:hAnsi="Arial" w:cs="Arial"/>
          <w:b/>
          <w:bCs/>
          <w:lang w:eastAsia="pl-PL"/>
        </w:rPr>
        <w:t xml:space="preserve">załączniku nr 2 </w:t>
      </w:r>
      <w:r w:rsidR="00FD1779">
        <w:rPr>
          <w:rFonts w:ascii="Arial" w:eastAsia="Times New Roman" w:hAnsi="Arial" w:cs="Arial"/>
          <w:lang w:eastAsia="pl-PL"/>
        </w:rPr>
        <w:t>do ogłoszenia), zawierający w </w:t>
      </w:r>
      <w:r w:rsidRPr="003B53F6">
        <w:rPr>
          <w:rFonts w:ascii="Arial" w:eastAsia="Times New Roman" w:hAnsi="Arial" w:cs="Arial"/>
          <w:lang w:eastAsia="pl-PL"/>
        </w:rPr>
        <w:t>szczególności:</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rodzaj i liczbę sprzętu, którego zakup planowany jest w ramach realizacji zadania objętego konkursem ofert - zgodnie z wykazem sprzętu zawartym w programie,</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harmonogram realizacji zadania objętego konkursem ofert,</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późn. zm.)</w:t>
      </w:r>
      <w:r>
        <w:rPr>
          <w:rFonts w:ascii="Arial" w:eastAsia="Times New Roman" w:hAnsi="Arial" w:cs="Arial"/>
          <w:lang w:eastAsia="pl-PL"/>
        </w:rPr>
        <w:t>,</w:t>
      </w:r>
    </w:p>
    <w:p w:rsidR="00BC2511" w:rsidRPr="003B53F6" w:rsidRDefault="00BC2511" w:rsidP="00AA1BB3">
      <w:pPr>
        <w:pStyle w:val="Akapitzlist"/>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Opis zasobów Oferenta, zapewniających wykonanie zadania będącego przedmiotem konkursu, w szczególności:</w:t>
      </w:r>
    </w:p>
    <w:p w:rsidR="00BC2511" w:rsidRPr="00251A6A" w:rsidRDefault="00251A6A" w:rsidP="00AA1BB3">
      <w:pPr>
        <w:numPr>
          <w:ilvl w:val="4"/>
          <w:numId w:val="11"/>
        </w:numPr>
        <w:spacing w:after="0" w:line="360" w:lineRule="auto"/>
        <w:ind w:left="1134" w:hanging="425"/>
        <w:contextualSpacing/>
        <w:jc w:val="both"/>
        <w:rPr>
          <w:rFonts w:ascii="Arial" w:eastAsia="Times New Roman" w:hAnsi="Arial" w:cs="Arial"/>
          <w:lang w:eastAsia="pl-PL"/>
        </w:rPr>
      </w:pPr>
      <w:r w:rsidRPr="00251A6A">
        <w:rPr>
          <w:rFonts w:ascii="Arial" w:hAnsi="Arial" w:cs="Arial"/>
        </w:rPr>
        <w:t>informację o posiadanym już sprzęcie komputerowym z wyszczególnieniem liczby i rodzajów posiadanych serwerów oraz dysków, a także rodzaju posiadanego oprogramowania</w:t>
      </w:r>
      <w:r w:rsidRPr="00251A6A">
        <w:rPr>
          <w:rFonts w:ascii="Arial" w:eastAsia="Times New Roman" w:hAnsi="Arial" w:cs="Arial"/>
          <w:lang w:eastAsia="pl-PL"/>
        </w:rPr>
        <w:t xml:space="preserve"> wraz z </w:t>
      </w:r>
      <w:r w:rsidRPr="00251A6A">
        <w:rPr>
          <w:rFonts w:ascii="Arial" w:hAnsi="Arial" w:cs="Arial"/>
        </w:rPr>
        <w:t>uzasadnieniem celowości zakupu sprzętu</w:t>
      </w:r>
      <w:r w:rsidRPr="00251A6A">
        <w:rPr>
          <w:rFonts w:ascii="Arial" w:eastAsia="Times New Roman" w:hAnsi="Arial" w:cs="Arial"/>
          <w:lang w:eastAsia="pl-PL"/>
        </w:rPr>
        <w:t xml:space="preserve"> </w:t>
      </w:r>
      <w:r w:rsidR="00BC2511" w:rsidRPr="00251A6A">
        <w:rPr>
          <w:rFonts w:ascii="Arial" w:eastAsia="Times New Roman" w:hAnsi="Arial" w:cs="Arial"/>
          <w:lang w:eastAsia="pl-PL"/>
        </w:rPr>
        <w:t xml:space="preserve">(zgodnie ze wzorem określonym </w:t>
      </w:r>
      <w:r w:rsidR="00BC2511" w:rsidRPr="00251A6A">
        <w:rPr>
          <w:rFonts w:ascii="Arial" w:eastAsia="Times New Roman" w:hAnsi="Arial" w:cs="Arial"/>
          <w:b/>
          <w:bCs/>
          <w:lang w:eastAsia="pl-PL"/>
        </w:rPr>
        <w:t>w załączniku nr 3</w:t>
      </w:r>
      <w:r w:rsidR="00E93271">
        <w:rPr>
          <w:rFonts w:ascii="Arial" w:eastAsia="Times New Roman" w:hAnsi="Arial" w:cs="Arial"/>
          <w:lang w:eastAsia="pl-PL"/>
        </w:rPr>
        <w:t>.</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8B2E12">
        <w:rPr>
          <w:rFonts w:ascii="Arial" w:eastAsia="Times New Roman" w:hAnsi="Arial" w:cs="Arial"/>
          <w:b/>
          <w:bCs/>
          <w:color w:val="000000" w:themeColor="text1"/>
          <w:lang w:eastAsia="pl-PL"/>
        </w:rPr>
        <w:t>załącznik nr</w:t>
      </w:r>
      <w:r w:rsidRPr="008B2E12">
        <w:rPr>
          <w:rFonts w:ascii="Arial" w:eastAsia="Times New Roman" w:hAnsi="Arial" w:cs="Arial"/>
          <w:color w:val="000000" w:themeColor="text1"/>
          <w:lang w:eastAsia="pl-PL"/>
        </w:rPr>
        <w:t xml:space="preserve"> </w:t>
      </w:r>
      <w:r w:rsidR="00771A5A" w:rsidRPr="008B2E12">
        <w:rPr>
          <w:rFonts w:ascii="Arial" w:eastAsia="Times New Roman" w:hAnsi="Arial" w:cs="Arial"/>
          <w:b/>
          <w:bCs/>
          <w:color w:val="000000" w:themeColor="text1"/>
          <w:lang w:eastAsia="pl-PL"/>
        </w:rPr>
        <w:t>4</w:t>
      </w:r>
      <w:r w:rsidRPr="008B2E12">
        <w:rPr>
          <w:rFonts w:ascii="Arial" w:eastAsia="Times New Roman" w:hAnsi="Arial" w:cs="Arial"/>
          <w:color w:val="000000" w:themeColor="text1"/>
          <w:lang w:eastAsia="pl-PL"/>
        </w:rPr>
        <w:t xml:space="preserve"> </w:t>
      </w:r>
      <w:r w:rsidRPr="003B53F6">
        <w:rPr>
          <w:rFonts w:ascii="Arial" w:eastAsia="Times New Roman" w:hAnsi="Arial" w:cs="Arial"/>
          <w:lang w:eastAsia="pl-PL"/>
        </w:rPr>
        <w:t>do ogłoszenia o:</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przychodach podmiotu wykonującego działalność leczniczą z tytułu świadczeń opieki zdrowotnej finansowanych ze środków publicznych uzyskanych w poprzednim roku obrotowym w rozumieniu ustawy z dnia 27 sierpnia 2004</w:t>
      </w:r>
      <w:r w:rsidR="00B13D82">
        <w:rPr>
          <w:rFonts w:ascii="Arial" w:eastAsia="Times New Roman" w:hAnsi="Arial" w:cs="Arial"/>
          <w:lang w:eastAsia="pl-PL"/>
        </w:rPr>
        <w:t> </w:t>
      </w:r>
      <w:r w:rsidRPr="003B53F6">
        <w:rPr>
          <w:rFonts w:ascii="Arial" w:eastAsia="Times New Roman" w:hAnsi="Arial" w:cs="Arial"/>
          <w:lang w:eastAsia="pl-PL"/>
        </w:rPr>
        <w:t xml:space="preserve">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 U. z 2017 r. poz. 1938, z późn. zm.)</w:t>
      </w:r>
      <w:r w:rsidRPr="003B53F6">
        <w:rPr>
          <w:rFonts w:ascii="Arial" w:eastAsia="Times New Roman" w:hAnsi="Arial" w:cs="Arial"/>
          <w:lang w:eastAsia="pl-PL"/>
        </w:rPr>
        <w:t>;</w:t>
      </w:r>
      <w:r w:rsidRPr="003B53F6">
        <w:rPr>
          <w:rFonts w:ascii="Arial" w:eastAsia="Times New Roman" w:hAnsi="Arial" w:cs="Arial"/>
          <w:b/>
          <w:bCs/>
          <w:lang w:eastAsia="pl-PL"/>
        </w:rPr>
        <w:t xml:space="preserve"> </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lastRenderedPageBreak/>
        <w:t xml:space="preserve">przychodach z działalności leczniczej z tytułu świadczeń opieki zdrowotnej finansowanych ze środków innych niż publiczne, uzyskanych w poprzednim roku obrotowym w rozumieniu ustawy z dnia 27 sierpnia 2004 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(Dz.U. z 2017 r. poz. 1938, z późn. zm.)</w:t>
      </w:r>
      <w:r w:rsidRPr="003B53F6">
        <w:rPr>
          <w:rFonts w:ascii="Arial" w:eastAsia="Times New Roman" w:hAnsi="Arial" w:cs="Arial"/>
          <w:lang w:eastAsia="pl-PL"/>
        </w:rPr>
        <w:t>;</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innych źródeł lub ich braku na realizację zadań tego samego rodzaju, będących przedmiotem konkursu, uwzględniające również działalność spółek względem Oferenta dominujących lub zależnych w rozumieniu art. 4 pkt 14 i 15 ustawy z dnia 29 lipca 2005 r. </w:t>
      </w:r>
      <w:r w:rsidRPr="003B53F6">
        <w:rPr>
          <w:rFonts w:ascii="Arial" w:eastAsia="Times New Roman" w:hAnsi="Arial" w:cs="Arial"/>
          <w:i/>
          <w:iCs/>
          <w:lang w:eastAsia="pl-PL"/>
        </w:rPr>
        <w:t>o ofercie publicznej i warunkach wprowadzenia instrumentów finansowych do zorganizowanego systemu obrotu oraz o spółkach publicznych</w:t>
      </w:r>
      <w:r w:rsidRPr="003B53F6">
        <w:rPr>
          <w:rFonts w:ascii="Arial" w:eastAsia="Times New Roman" w:hAnsi="Arial" w:cs="Arial"/>
          <w:lang w:eastAsia="pl-PL"/>
        </w:rPr>
        <w:t xml:space="preserve"> (Dz. U. z 2016 r. poz.1639, z późn. zm.);</w:t>
      </w:r>
    </w:p>
    <w:p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posiadaniu aktualnej umowy ubezpieczenia od odpowiedzialności cywilnej, w przypadku podmiotów wykonujących działalność leczniczą (ze wskazaniem okresu, na jaki umowa została zawarta; jednostki opłacające składkę w ratach zobowiązane są do dołączenia oświadczenia o opłaceniu rat zgodnie z </w:t>
      </w:r>
      <w:r w:rsidR="007F290E" w:rsidRPr="005977C7">
        <w:rPr>
          <w:rFonts w:ascii="Arial" w:eastAsia="Times New Roman" w:hAnsi="Arial" w:cs="Arial"/>
          <w:b/>
          <w:bCs/>
          <w:color w:val="000000" w:themeColor="text1"/>
          <w:lang w:eastAsia="pl-PL"/>
        </w:rPr>
        <w:t>załącznikiem nr 4</w:t>
      </w:r>
      <w:r w:rsidR="00765287" w:rsidRPr="005977C7">
        <w:rPr>
          <w:rFonts w:ascii="Arial" w:eastAsia="Times New Roman" w:hAnsi="Arial" w:cs="Arial"/>
          <w:b/>
          <w:bCs/>
          <w:color w:val="000000" w:themeColor="text1"/>
          <w:lang w:eastAsia="pl-PL"/>
        </w:rPr>
        <w:t>a</w:t>
      </w:r>
      <w:r w:rsidRPr="003B53F6">
        <w:rPr>
          <w:rFonts w:ascii="Arial" w:eastAsia="Times New Roman" w:hAnsi="Arial" w:cs="Arial"/>
          <w:lang w:eastAsia="pl-PL"/>
        </w:rPr>
        <w:t>; pozostałe zobowiązane są do podania terminu, w jakim składkę opłacono);</w:t>
      </w:r>
    </w:p>
    <w:p w:rsidR="00BC2511" w:rsidRPr="003B53F6" w:rsidRDefault="007F290E" w:rsidP="00AA1BB3">
      <w:pPr>
        <w:numPr>
          <w:ilvl w:val="0"/>
          <w:numId w:val="4"/>
        </w:numPr>
        <w:spacing w:after="0" w:line="360" w:lineRule="auto"/>
        <w:ind w:left="1104"/>
        <w:contextualSpacing/>
        <w:jc w:val="both"/>
        <w:rPr>
          <w:rFonts w:ascii="Arial" w:eastAsia="Times New Roman" w:hAnsi="Arial" w:cs="Arial"/>
          <w:lang w:eastAsia="pl-PL"/>
        </w:rPr>
      </w:pPr>
      <w:r>
        <w:rPr>
          <w:rFonts w:ascii="Arial" w:eastAsia="Times New Roman" w:hAnsi="Arial" w:cs="Arial"/>
          <w:lang w:eastAsia="pl-PL"/>
        </w:rPr>
        <w:t>posiadaniu umowy z Narodowym Funduszem Zdrowia w przedmiocie finansowania świadczeń opieki zdrowotnej w zakresie dziecięcej opieki koordynowanej (DOK)</w:t>
      </w:r>
      <w:r w:rsidR="00BC2511" w:rsidRPr="003B53F6">
        <w:rPr>
          <w:rFonts w:ascii="Arial" w:eastAsia="Times New Roman" w:hAnsi="Arial" w:cs="Arial"/>
          <w:lang w:eastAsia="pl-PL"/>
        </w:rPr>
        <w:t>;</w:t>
      </w:r>
    </w:p>
    <w:p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zapoznaniu się z treścią ogłoszenia;</w:t>
      </w:r>
    </w:p>
    <w:p w:rsidR="00BC2511" w:rsidRPr="002A4286" w:rsidRDefault="00BC2511" w:rsidP="00AA1BB3">
      <w:pPr>
        <w:numPr>
          <w:ilvl w:val="0"/>
          <w:numId w:val="4"/>
        </w:numPr>
        <w:spacing w:after="0" w:line="360" w:lineRule="auto"/>
        <w:ind w:left="1104"/>
        <w:contextualSpacing/>
        <w:jc w:val="both"/>
        <w:rPr>
          <w:rFonts w:ascii="Arial" w:eastAsia="Times New Roman" w:hAnsi="Arial" w:cs="Arial"/>
          <w:color w:val="000000" w:themeColor="text1"/>
          <w:lang w:eastAsia="pl-PL"/>
        </w:rPr>
      </w:pPr>
      <w:r w:rsidRPr="002A4286">
        <w:rPr>
          <w:rFonts w:ascii="Arial" w:eastAsia="Times New Roman" w:hAnsi="Arial" w:cs="Arial"/>
          <w:color w:val="000000" w:themeColor="text1"/>
          <w:lang w:eastAsia="pl-PL"/>
        </w:rPr>
        <w:t xml:space="preserve"> zapoznaniu się z treścią programu polityki zdrowotnej pn.:</w:t>
      </w:r>
      <w:r w:rsidR="007F290E" w:rsidRPr="002A4286">
        <w:rPr>
          <w:rFonts w:ascii="Arial" w:eastAsia="Times New Roman" w:hAnsi="Arial" w:cs="Arial"/>
          <w:color w:val="000000" w:themeColor="text1"/>
          <w:lang w:eastAsia="pl-PL"/>
        </w:rPr>
        <w:t xml:space="preserve"> </w:t>
      </w:r>
      <w:r w:rsidR="007F290E" w:rsidRPr="002A4286">
        <w:rPr>
          <w:rFonts w:ascii="Arial" w:eastAsia="Times New Roman" w:hAnsi="Arial" w:cs="Arial"/>
          <w:i/>
          <w:color w:val="000000" w:themeColor="text1"/>
          <w:lang w:eastAsia="pl-PL"/>
        </w:rPr>
        <w:t>Program polityki zdrowotnej służący wykonaniu programu kompleksowego wsparcia dla rodzin „Za życiem” na lata 2017-2021</w:t>
      </w:r>
      <w:r w:rsidRPr="002A4286">
        <w:rPr>
          <w:rFonts w:ascii="Arial" w:eastAsia="Calibri" w:hAnsi="Arial" w:cs="Arial"/>
          <w:i/>
          <w:iCs/>
          <w:color w:val="000000" w:themeColor="text1"/>
        </w:rPr>
        <w:t>;</w:t>
      </w:r>
    </w:p>
    <w:p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prawdziwości danych zawartych w ofercie;</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prowadzeniu odrębnej ewidencji księgowej dla zadań realizowanych w ramach umowy w przypadku wyłonienia na realizatora zadania;</w:t>
      </w:r>
    </w:p>
    <w:p w:rsidR="00BC2511"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liczbie stron w ofercie;</w:t>
      </w:r>
    </w:p>
    <w:p w:rsidR="007F290E" w:rsidRDefault="007F290E" w:rsidP="00AA1BB3">
      <w:pPr>
        <w:numPr>
          <w:ilvl w:val="0"/>
          <w:numId w:val="4"/>
        </w:numPr>
        <w:spacing w:after="0" w:line="360" w:lineRule="auto"/>
        <w:ind w:left="1100" w:hanging="357"/>
        <w:contextualSpacing/>
        <w:jc w:val="both"/>
        <w:rPr>
          <w:rFonts w:ascii="Arial" w:eastAsia="Times New Roman" w:hAnsi="Arial" w:cs="Arial"/>
          <w:lang w:eastAsia="pl-PL"/>
        </w:rPr>
      </w:pPr>
      <w:r>
        <w:rPr>
          <w:rFonts w:ascii="Arial" w:eastAsia="Times New Roman" w:hAnsi="Arial" w:cs="Arial"/>
          <w:lang w:eastAsia="pl-PL"/>
        </w:rPr>
        <w:t>przekazywaniu corocznych sprawozdań przez 5 lat od otrzymania finansowania o liczbie dzieci objętych dziecięcą opieką koordynowaną (DOK);</w:t>
      </w:r>
    </w:p>
    <w:p w:rsidR="00771A5A" w:rsidRPr="003B53F6" w:rsidRDefault="00771A5A" w:rsidP="00AA1BB3">
      <w:pPr>
        <w:numPr>
          <w:ilvl w:val="0"/>
          <w:numId w:val="4"/>
        </w:numPr>
        <w:spacing w:after="0" w:line="360" w:lineRule="auto"/>
        <w:ind w:left="1100" w:hanging="357"/>
        <w:contextualSpacing/>
        <w:jc w:val="both"/>
        <w:rPr>
          <w:rFonts w:ascii="Arial" w:eastAsia="Times New Roman" w:hAnsi="Arial" w:cs="Arial"/>
          <w:lang w:eastAsia="pl-PL"/>
        </w:rPr>
      </w:pPr>
      <w:r>
        <w:rPr>
          <w:rFonts w:ascii="Arial" w:eastAsia="Times New Roman" w:hAnsi="Arial" w:cs="Arial"/>
          <w:lang w:eastAsia="pl-PL"/>
        </w:rPr>
        <w:t xml:space="preserve">posiadanym III poziomie referencyjności oddziału neonatologicznego;  </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dokonaniu zakupu sprzętu w trybie ustawy z dnia 29 stycznia 2004 r. – Prawo zamówień publicznych (Dz. U. z 2017 r. poz. 1579, z późn. zm.) lub w trybie zapytania ofertowego (jeżeli wartość zamówienia publicznego nie podlega trybom określonym w ustawie Prawo zamówień publicznych) i niewliczaniu kosztów zorganizowania zakupu do kosztów zakupu sprzętu;</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bCs/>
          <w:lang w:eastAsia="pl-PL"/>
        </w:rPr>
        <w:lastRenderedPageBreak/>
        <w:t>dokonaniu zakupu sprzętu w trybie ustawy z dnia 29 stycznia 2004 r. – Prawo zamówień publicznych (Dz.U. z 2017 r. poz. 1579, z późn. zm.), za pośrednictwem Zakładu Zamówień Publicznych przy Ministrze Zdr</w:t>
      </w:r>
      <w:r w:rsidR="003B24EC">
        <w:rPr>
          <w:rFonts w:ascii="Arial" w:eastAsia="Times New Roman" w:hAnsi="Arial" w:cs="Arial"/>
          <w:bCs/>
          <w:lang w:eastAsia="pl-PL"/>
        </w:rPr>
        <w:t>owia, po powzięciu informacji o </w:t>
      </w:r>
      <w:r w:rsidRPr="003B53F6">
        <w:rPr>
          <w:rFonts w:ascii="Arial" w:eastAsia="Times New Roman" w:hAnsi="Arial" w:cs="Arial"/>
          <w:bCs/>
          <w:lang w:eastAsia="pl-PL"/>
        </w:rPr>
        <w:t>wyborze powyższego sposobu zakupu sprzętu;</w:t>
      </w:r>
    </w:p>
    <w:p w:rsidR="00BC2511" w:rsidRPr="005977C7" w:rsidRDefault="00BC2511" w:rsidP="00AA1BB3">
      <w:pPr>
        <w:numPr>
          <w:ilvl w:val="0"/>
          <w:numId w:val="4"/>
        </w:numPr>
        <w:spacing w:after="0" w:line="360" w:lineRule="auto"/>
        <w:ind w:left="1100" w:hanging="357"/>
        <w:contextualSpacing/>
        <w:jc w:val="both"/>
        <w:rPr>
          <w:rFonts w:ascii="Arial" w:eastAsia="Times New Roman" w:hAnsi="Arial" w:cs="Arial"/>
          <w:color w:val="000000" w:themeColor="text1"/>
          <w:lang w:eastAsia="pl-PL"/>
        </w:rPr>
      </w:pPr>
      <w:r w:rsidRPr="003B53F6">
        <w:rPr>
          <w:rFonts w:ascii="Arial" w:eastAsia="Times New Roman" w:hAnsi="Arial" w:cs="Arial"/>
          <w:lang w:eastAsia="pl-PL"/>
        </w:rPr>
        <w:t xml:space="preserve">zobowiązaniu oferenta do bieżącego zapoznawania się z informacjami na temat postępowania konkursowego, zamieszczanymi na stronie internetowej Ministerstwa Zdrowia (https://www.gov.pl/zdrowie/programy-i-projekty) i na stronie podmiotowej Biuletynu Informacji Publicznej, co najmniej do dnia publikacji </w:t>
      </w:r>
      <w:r w:rsidRPr="005977C7">
        <w:rPr>
          <w:rFonts w:ascii="Arial" w:eastAsia="Times New Roman" w:hAnsi="Arial" w:cs="Arial"/>
          <w:color w:val="000000" w:themeColor="text1"/>
          <w:lang w:eastAsia="pl-PL"/>
        </w:rPr>
        <w:t>ogłoszenia o wyborze realizatora/ realizatorów zadania.</w:t>
      </w:r>
    </w:p>
    <w:p w:rsidR="00BC2511" w:rsidRPr="005977C7" w:rsidRDefault="00BC2511" w:rsidP="00AA1BB3">
      <w:pPr>
        <w:pStyle w:val="Akapitzlist"/>
        <w:numPr>
          <w:ilvl w:val="0"/>
          <w:numId w:val="2"/>
        </w:numPr>
        <w:spacing w:after="0" w:line="360" w:lineRule="auto"/>
        <w:jc w:val="both"/>
        <w:rPr>
          <w:rFonts w:ascii="Arial" w:eastAsia="Times New Roman" w:hAnsi="Arial" w:cs="Arial"/>
          <w:color w:val="000000" w:themeColor="text1"/>
          <w:lang w:eastAsia="pl-PL"/>
        </w:rPr>
      </w:pPr>
      <w:r w:rsidRPr="005977C7">
        <w:rPr>
          <w:rFonts w:ascii="Arial" w:eastAsia="Times New Roman" w:hAnsi="Arial" w:cs="Arial"/>
          <w:color w:val="000000" w:themeColor="text1"/>
          <w:lang w:eastAsia="pl-PL"/>
        </w:rPr>
        <w:t xml:space="preserve">Pełnomocnictwo do złożenia oferty i podpisywania dokumentów w imieniu Oferenta, w tym do podpisywania oświadczeń i załączników, o ile nie wynika ono z innych dokumentów załączonych przez Oferenta (jeżeli dotyczy), zgodnie z </w:t>
      </w:r>
      <w:r w:rsidR="00A954A5" w:rsidRPr="005977C7">
        <w:rPr>
          <w:rFonts w:ascii="Arial" w:eastAsia="Times New Roman" w:hAnsi="Arial" w:cs="Arial"/>
          <w:b/>
          <w:bCs/>
          <w:color w:val="000000" w:themeColor="text1"/>
          <w:lang w:eastAsia="pl-PL"/>
        </w:rPr>
        <w:t>załącznikiem nr </w:t>
      </w:r>
      <w:r w:rsidR="005977C7" w:rsidRPr="005977C7">
        <w:rPr>
          <w:rFonts w:ascii="Arial" w:eastAsia="Times New Roman" w:hAnsi="Arial" w:cs="Arial"/>
          <w:b/>
          <w:bCs/>
          <w:color w:val="000000" w:themeColor="text1"/>
          <w:lang w:eastAsia="pl-PL"/>
        </w:rPr>
        <w:t>5</w:t>
      </w:r>
      <w:r w:rsidRPr="005977C7">
        <w:rPr>
          <w:rFonts w:ascii="Arial" w:eastAsia="Times New Roman" w:hAnsi="Arial" w:cs="Arial"/>
          <w:color w:val="000000" w:themeColor="text1"/>
          <w:lang w:eastAsia="pl-PL"/>
        </w:rPr>
        <w:t>.</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Oświadczenie o tym, które dokumenty (informacje) zawarte w ofercie stanowią tajemnicę przedsiębiorcy w rozumieniu art. 5 ustawy z dnia 6 września 2001</w:t>
      </w:r>
      <w:r w:rsidR="00B13D82">
        <w:rPr>
          <w:rFonts w:ascii="Arial" w:hAnsi="Arial" w:cs="Arial"/>
        </w:rPr>
        <w:t> </w:t>
      </w:r>
      <w:r w:rsidRPr="003B53F6">
        <w:rPr>
          <w:rFonts w:ascii="Arial" w:hAnsi="Arial" w:cs="Arial"/>
        </w:rPr>
        <w:t xml:space="preserve">r. </w:t>
      </w:r>
      <w:r w:rsidRPr="003B53F6">
        <w:rPr>
          <w:rFonts w:ascii="Arial" w:hAnsi="Arial" w:cs="Arial"/>
          <w:i/>
          <w:iCs/>
        </w:rPr>
        <w:t>o dostępie do informacji publicznej</w:t>
      </w:r>
      <w:r w:rsidRPr="003B53F6">
        <w:rPr>
          <w:rFonts w:ascii="Arial" w:hAnsi="Arial" w:cs="Arial"/>
        </w:rPr>
        <w:t xml:space="preserve"> (Dz. U. z 2016 r. poz. 1764, z późn. zm.) i podlegają wyłączeniu od udostępniania innym podmiotom, zgodnie </w:t>
      </w:r>
      <w:r w:rsidRPr="009A39AC">
        <w:rPr>
          <w:rFonts w:ascii="Arial" w:hAnsi="Arial" w:cs="Arial"/>
          <w:color w:val="000000" w:themeColor="text1"/>
        </w:rPr>
        <w:t xml:space="preserve">z </w:t>
      </w:r>
      <w:r w:rsidR="009A39AC" w:rsidRPr="009A39AC">
        <w:rPr>
          <w:rFonts w:ascii="Arial" w:hAnsi="Arial" w:cs="Arial"/>
          <w:b/>
          <w:bCs/>
          <w:color w:val="000000" w:themeColor="text1"/>
        </w:rPr>
        <w:t>załącznikiem nr 6</w:t>
      </w:r>
      <w:r w:rsidRPr="009A39AC">
        <w:rPr>
          <w:rFonts w:ascii="Arial" w:hAnsi="Arial" w:cs="Arial"/>
          <w:color w:val="000000" w:themeColor="text1"/>
        </w:rPr>
        <w:t xml:space="preserve"> </w:t>
      </w:r>
      <w:r w:rsidRPr="003B53F6">
        <w:rPr>
          <w:rFonts w:ascii="Arial" w:hAnsi="Arial" w:cs="Arial"/>
        </w:rPr>
        <w:t>do ogłoszenia.</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 xml:space="preserve">Pełnomocnictwo dla Ministra Zdrowia do przygotowania i przeprowadzenia postępowania o udzielanie zamówienia publicznego </w:t>
      </w:r>
      <w:r w:rsidRPr="00CD4391">
        <w:rPr>
          <w:rFonts w:ascii="Arial" w:hAnsi="Arial" w:cs="Arial"/>
        </w:rPr>
        <w:t xml:space="preserve">na </w:t>
      </w:r>
      <w:r w:rsidR="00CD4391" w:rsidRPr="003B53F6">
        <w:rPr>
          <w:rFonts w:ascii="Arial" w:hAnsi="Arial" w:cs="Arial"/>
          <w:color w:val="000000"/>
          <w:shd w:val="clear" w:color="auto" w:fill="FFFFFF"/>
        </w:rPr>
        <w:t xml:space="preserve">zakup </w:t>
      </w:r>
      <w:r w:rsidR="007F290E" w:rsidRPr="007F290E">
        <w:rPr>
          <w:rFonts w:ascii="Arial" w:hAnsi="Arial" w:cs="Arial"/>
          <w:color w:val="000000"/>
          <w:shd w:val="clear" w:color="auto" w:fill="FFFFFF"/>
        </w:rPr>
        <w:t>sprzęt</w:t>
      </w:r>
      <w:r w:rsidR="007F290E">
        <w:rPr>
          <w:rFonts w:ascii="Arial" w:hAnsi="Arial" w:cs="Arial"/>
          <w:color w:val="000000"/>
          <w:shd w:val="clear" w:color="auto" w:fill="FFFFFF"/>
        </w:rPr>
        <w:t>u komputerowego oraz narzędzi informatycznych,</w:t>
      </w:r>
      <w:r w:rsidR="007F290E" w:rsidRPr="007F290E">
        <w:rPr>
          <w:rFonts w:ascii="Arial" w:hAnsi="Arial" w:cs="Arial"/>
          <w:color w:val="000000"/>
          <w:shd w:val="clear" w:color="auto" w:fill="FFFFFF"/>
        </w:rPr>
        <w:t xml:space="preserve"> </w:t>
      </w:r>
      <w:r w:rsidR="007F290E">
        <w:rPr>
          <w:rFonts w:ascii="Arial" w:hAnsi="Arial" w:cs="Arial"/>
          <w:color w:val="000000"/>
          <w:shd w:val="clear" w:color="auto" w:fill="FFFFFF"/>
        </w:rPr>
        <w:t>określonych</w:t>
      </w:r>
      <w:r w:rsidR="00CD4391" w:rsidRPr="00CD4391">
        <w:rPr>
          <w:rFonts w:ascii="Arial" w:hAnsi="Arial" w:cs="Arial"/>
        </w:rPr>
        <w:t xml:space="preserve"> w cz. II Przedmiot konkursu ofert</w:t>
      </w:r>
      <w:r w:rsidRPr="003B53F6">
        <w:rPr>
          <w:rFonts w:ascii="Arial" w:hAnsi="Arial" w:cs="Arial"/>
        </w:rPr>
        <w:t xml:space="preserve"> poprzez Zakład Zamówień Publicznych przy Ministrze Zdrowia, złożone na formularzu określonym w </w:t>
      </w:r>
      <w:r w:rsidRPr="00D75266">
        <w:rPr>
          <w:rFonts w:ascii="Arial" w:hAnsi="Arial" w:cs="Arial"/>
          <w:b/>
          <w:color w:val="000000" w:themeColor="text1"/>
        </w:rPr>
        <w:t>załączniku nr</w:t>
      </w:r>
      <w:r w:rsidRPr="00D75266">
        <w:rPr>
          <w:rFonts w:ascii="Arial" w:hAnsi="Arial" w:cs="Arial"/>
          <w:color w:val="000000" w:themeColor="text1"/>
        </w:rPr>
        <w:t xml:space="preserve"> </w:t>
      </w:r>
      <w:r w:rsidR="009A39AC" w:rsidRPr="00D75266">
        <w:rPr>
          <w:rFonts w:ascii="Arial" w:hAnsi="Arial" w:cs="Arial"/>
          <w:b/>
          <w:color w:val="000000" w:themeColor="text1"/>
        </w:rPr>
        <w:t>7</w:t>
      </w:r>
      <w:r w:rsidRPr="00D75266">
        <w:rPr>
          <w:rFonts w:ascii="Arial" w:hAnsi="Arial" w:cs="Arial"/>
          <w:b/>
          <w:color w:val="000000" w:themeColor="text1"/>
        </w:rPr>
        <w:t>.</w:t>
      </w:r>
      <w:r w:rsidRPr="00D75266">
        <w:rPr>
          <w:rFonts w:ascii="Arial" w:hAnsi="Arial" w:cs="Arial"/>
          <w:color w:val="000000" w:themeColor="text1"/>
        </w:rPr>
        <w:t xml:space="preserve"> </w:t>
      </w:r>
    </w:p>
    <w:p w:rsidR="00BC2511" w:rsidRPr="00BC2511" w:rsidRDefault="00BC2511" w:rsidP="00AA1BB3">
      <w:pPr>
        <w:pStyle w:val="Akapitzlist"/>
        <w:numPr>
          <w:ilvl w:val="0"/>
          <w:numId w:val="2"/>
        </w:numPr>
        <w:spacing w:line="360" w:lineRule="auto"/>
        <w:jc w:val="both"/>
        <w:rPr>
          <w:rFonts w:ascii="Arial" w:eastAsia="Times New Roman" w:hAnsi="Arial" w:cs="Arial"/>
          <w:lang w:eastAsia="pl-PL"/>
        </w:rPr>
      </w:pPr>
      <w:r w:rsidRPr="003B53F6">
        <w:rPr>
          <w:rFonts w:ascii="Arial" w:hAnsi="Arial" w:cs="Arial"/>
        </w:rPr>
        <w:t xml:space="preserve">Poprawnie wypełniona Karta oceny na wzorze określonym w </w:t>
      </w:r>
      <w:r w:rsidR="00D75266" w:rsidRPr="005B2454">
        <w:rPr>
          <w:rFonts w:ascii="Arial" w:hAnsi="Arial" w:cs="Arial"/>
          <w:b/>
          <w:color w:val="000000" w:themeColor="text1"/>
        </w:rPr>
        <w:t>załączniku nr 8</w:t>
      </w:r>
      <w:r w:rsidRPr="005B2454">
        <w:rPr>
          <w:rFonts w:ascii="Arial" w:hAnsi="Arial" w:cs="Arial"/>
          <w:color w:val="000000" w:themeColor="text1"/>
        </w:rPr>
        <w:t xml:space="preserve"> </w:t>
      </w:r>
      <w:r w:rsidR="00866328">
        <w:rPr>
          <w:rFonts w:ascii="Arial" w:hAnsi="Arial" w:cs="Arial"/>
        </w:rPr>
        <w:t>zgodnie z pkt. VIII</w:t>
      </w:r>
      <w:r w:rsidRPr="003B53F6">
        <w:rPr>
          <w:rFonts w:ascii="Arial" w:hAnsi="Arial" w:cs="Arial"/>
        </w:rPr>
        <w:t>. Instrukcja wypełnienia KARTY OCENY.</w:t>
      </w:r>
    </w:p>
    <w:p w:rsidR="00BC2511" w:rsidRDefault="00BC2511" w:rsidP="005C6512">
      <w:pPr>
        <w:pStyle w:val="Akapitzlist"/>
        <w:numPr>
          <w:ilvl w:val="0"/>
          <w:numId w:val="1"/>
        </w:numPr>
        <w:spacing w:before="240" w:line="360" w:lineRule="auto"/>
        <w:contextualSpacing w:val="0"/>
        <w:jc w:val="both"/>
        <w:rPr>
          <w:rFonts w:ascii="Arial" w:eastAsia="Times New Roman" w:hAnsi="Arial" w:cs="Arial"/>
          <w:b/>
          <w:bCs/>
          <w:lang w:eastAsia="pl-PL"/>
        </w:rPr>
      </w:pPr>
      <w:r>
        <w:rPr>
          <w:rFonts w:ascii="Arial" w:eastAsia="Times New Roman" w:hAnsi="Arial" w:cs="Arial"/>
          <w:b/>
          <w:bCs/>
          <w:lang w:eastAsia="pl-PL"/>
        </w:rPr>
        <w:t>Sposób oceny ofert</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pierwszej kolejności oceniane jest spełnienie wymagań określonych cz. III Ograniczenia podmiotowe i cz. V Lista wymagań formalnych oraz prawidłowość wypełnienia załączników (w szczególności sprawdzane </w:t>
      </w:r>
      <w:r>
        <w:rPr>
          <w:rFonts w:ascii="Arial" w:eastAsia="Times New Roman" w:hAnsi="Arial" w:cs="Arial"/>
          <w:bCs/>
          <w:lang w:eastAsia="pl-PL"/>
        </w:rPr>
        <w:t>jest: uzupełnienie załącznika o </w:t>
      </w:r>
      <w:r w:rsidRPr="003B53F6">
        <w:rPr>
          <w:rFonts w:ascii="Arial" w:eastAsia="Times New Roman" w:hAnsi="Arial" w:cs="Arial"/>
          <w:bCs/>
          <w:lang w:eastAsia="pl-PL"/>
        </w:rPr>
        <w:t>pieczęć nagłówkową, pieczęci imienne oraz podpisy osób odpowiedzialnych za sprawy finansowe i osób upoważnionych do reprezentacji oferenta, wypełnienie wszystkich pól w tabelach, zgodność osób upoważnion</w:t>
      </w:r>
      <w:r w:rsidR="00B13D82">
        <w:rPr>
          <w:rFonts w:ascii="Arial" w:eastAsia="Times New Roman" w:hAnsi="Arial" w:cs="Arial"/>
          <w:bCs/>
          <w:lang w:eastAsia="pl-PL"/>
        </w:rPr>
        <w:t>ych do reprezentacji oferenta z </w:t>
      </w:r>
      <w:r w:rsidRPr="003B53F6">
        <w:rPr>
          <w:rFonts w:ascii="Arial" w:eastAsia="Times New Roman" w:hAnsi="Arial" w:cs="Arial"/>
          <w:bCs/>
          <w:lang w:eastAsia="pl-PL"/>
        </w:rPr>
        <w:t>KRS, zastosowanie się oferenta do poleceń oznaczonych „*” np. „niewłaściwe skreślić”, zgodność złożonego załącznika ze</w:t>
      </w:r>
      <w:r w:rsidR="00B13D82">
        <w:rPr>
          <w:rFonts w:ascii="Arial" w:eastAsia="Times New Roman" w:hAnsi="Arial" w:cs="Arial"/>
          <w:bCs/>
          <w:lang w:eastAsia="pl-PL"/>
        </w:rPr>
        <w:t xml:space="preserve"> wzorem załącznika określonym w </w:t>
      </w:r>
      <w:r w:rsidRPr="003B53F6">
        <w:rPr>
          <w:rFonts w:ascii="Arial" w:eastAsia="Times New Roman" w:hAnsi="Arial" w:cs="Arial"/>
          <w:bCs/>
          <w:lang w:eastAsia="pl-PL"/>
        </w:rPr>
        <w:t>ogłoszeniu, poprawność wyliczeń itp.).</w:t>
      </w:r>
    </w:p>
    <w:p w:rsidR="00BC2511" w:rsidRPr="003B53F6" w:rsidRDefault="00BC2511" w:rsidP="00733276">
      <w:pPr>
        <w:pStyle w:val="Akapitzlist"/>
        <w:numPr>
          <w:ilvl w:val="3"/>
          <w:numId w:val="1"/>
        </w:numPr>
        <w:spacing w:after="0" w:line="360" w:lineRule="auto"/>
        <w:ind w:left="709" w:hanging="283"/>
        <w:jc w:val="both"/>
        <w:rPr>
          <w:rFonts w:ascii="Arial" w:eastAsia="Times New Roman" w:hAnsi="Arial" w:cs="Arial"/>
          <w:bCs/>
          <w:lang w:eastAsia="pl-PL"/>
        </w:rPr>
      </w:pPr>
      <w:r w:rsidRPr="007D67C9">
        <w:rPr>
          <w:rFonts w:ascii="Arial" w:eastAsia="Times New Roman" w:hAnsi="Arial" w:cs="Arial"/>
          <w:bCs/>
          <w:color w:val="000000" w:themeColor="text1"/>
          <w:lang w:eastAsia="pl-PL"/>
        </w:rPr>
        <w:lastRenderedPageBreak/>
        <w:t xml:space="preserve">W przypadku stwierdzenia nieprawidłowości oferent wzywany jest do uzupełnienia stwierdzonych braków formalnych. Wezwanie do uzupełnienia stwierdzonych braków odbywa się poprzez publikację listy oferentów spełniających i niespełniających warunki formalne wraz z informacją o </w:t>
      </w:r>
      <w:r w:rsidR="006906F1">
        <w:rPr>
          <w:rFonts w:ascii="Arial" w:eastAsia="Times New Roman" w:hAnsi="Arial" w:cs="Arial"/>
          <w:bCs/>
          <w:color w:val="000000" w:themeColor="text1"/>
          <w:lang w:eastAsia="pl-PL"/>
        </w:rPr>
        <w:t>terminie 7-dniowym terminie</w:t>
      </w:r>
      <w:r w:rsidR="007D67C9" w:rsidRPr="007D67C9">
        <w:rPr>
          <w:rFonts w:ascii="Arial" w:eastAsia="Times New Roman" w:hAnsi="Arial" w:cs="Arial"/>
          <w:bCs/>
          <w:color w:val="000000" w:themeColor="text1"/>
          <w:lang w:eastAsia="pl-PL"/>
        </w:rPr>
        <w:t xml:space="preserve"> od dnia ukazania się listy ofert niespełniających warunków formalnych oferent może uzupełnić braki formalne w formie pisemnej</w:t>
      </w:r>
      <w:r w:rsidRPr="007D67C9">
        <w:rPr>
          <w:rFonts w:ascii="Arial" w:eastAsia="Times New Roman" w:hAnsi="Arial" w:cs="Arial"/>
          <w:bCs/>
          <w:color w:val="000000" w:themeColor="text1"/>
          <w:lang w:eastAsia="pl-PL"/>
        </w:rPr>
        <w:t xml:space="preserve">, na stronie </w:t>
      </w:r>
      <w:r w:rsidRPr="003B53F6">
        <w:rPr>
          <w:rFonts w:ascii="Arial" w:eastAsia="Times New Roman" w:hAnsi="Arial" w:cs="Arial"/>
          <w:bCs/>
          <w:lang w:eastAsia="pl-PL"/>
        </w:rPr>
        <w:t>internetowej Ministerstwa Zdrowia (</w:t>
      </w:r>
      <w:r w:rsidR="00733276" w:rsidRPr="00733276">
        <w:rPr>
          <w:rFonts w:ascii="Arial" w:eastAsia="Times New Roman" w:hAnsi="Arial" w:cs="Arial"/>
          <w:bCs/>
          <w:lang w:eastAsia="pl-PL"/>
        </w:rPr>
        <w:t>https://www.gov.pl/zdrowie/programy-profilaktyki-zdrowotnej</w:t>
      </w:r>
      <w:r w:rsidR="00733276">
        <w:rPr>
          <w:rFonts w:ascii="Arial" w:eastAsia="Times New Roman" w:hAnsi="Arial" w:cs="Arial"/>
          <w:bCs/>
          <w:lang w:eastAsia="pl-PL"/>
        </w:rPr>
        <w:t>).</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drugiej kolejności oceniane jest spełnienie wymagań merytorycznych stawianych oferentom. Punkty dla oferentów będą przyznawane w oparciu o kryteria oceny ofert. Do oceny merytorycznej zostaną dopuszczone jedynie oferty spełniające wymagania określone w cz. III Ograniczenia podmiotowe i cz. V Lista wymagań formalnych, z kompletnymi i prawidłowo wypełnionymi załącznikami.</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wystąpienia niejasności, w zakresie treści złożonej oferty, oferent może zostać wezwany do złożenia wyjaśnień. Wezwanie wysyłane jest przy wykorzystaniu wskazanych w ofercie danych kontaktowych (adres e-mail, numer fax).</w:t>
      </w:r>
    </w:p>
    <w:p w:rsidR="006906F1" w:rsidRPr="007D67C9" w:rsidRDefault="00BC2511" w:rsidP="007D67C9">
      <w:pPr>
        <w:pStyle w:val="Akapitzlist"/>
        <w:spacing w:line="360" w:lineRule="auto"/>
        <w:ind w:left="0"/>
        <w:contextualSpacing w:val="0"/>
        <w:jc w:val="both"/>
        <w:rPr>
          <w:rFonts w:ascii="Arial" w:eastAsia="Times New Roman" w:hAnsi="Arial" w:cs="Arial"/>
          <w:bCs/>
          <w:color w:val="000000" w:themeColor="text1"/>
          <w:lang w:eastAsia="pl-PL"/>
        </w:rPr>
      </w:pPr>
      <w:r w:rsidRPr="003B53F6">
        <w:rPr>
          <w:rFonts w:ascii="Arial" w:eastAsia="Times New Roman" w:hAnsi="Arial" w:cs="Arial"/>
          <w:bCs/>
          <w:lang w:eastAsia="pl-PL"/>
        </w:rPr>
        <w:t>Oferty będą rozpatrywane zgodnie z</w:t>
      </w:r>
      <w:r w:rsidR="006906F1">
        <w:rPr>
          <w:rFonts w:ascii="Arial" w:eastAsia="Times New Roman" w:hAnsi="Arial" w:cs="Arial"/>
          <w:bCs/>
          <w:lang w:eastAsia="pl-PL"/>
        </w:rPr>
        <w:t xml:space="preserve"> </w:t>
      </w:r>
      <w:r w:rsidR="00CB4878">
        <w:rPr>
          <w:rFonts w:ascii="Arial" w:eastAsia="Times New Roman" w:hAnsi="Arial" w:cs="Arial"/>
          <w:bCs/>
          <w:lang w:eastAsia="pl-PL"/>
        </w:rPr>
        <w:t>zarządzeniem</w:t>
      </w:r>
      <w:r w:rsidR="006906F1" w:rsidRPr="006906F1">
        <w:rPr>
          <w:rFonts w:ascii="Arial" w:eastAsia="Times New Roman" w:hAnsi="Arial" w:cs="Arial"/>
          <w:bCs/>
          <w:lang w:eastAsia="pl-PL"/>
        </w:rPr>
        <w:t xml:space="preserve"> Ministra Zdrowia z dnia 29 grudnia 2014 r. w sprawie prowadzenia prac nad opracowaniem i realizacją programów polityki zdrowotnej (Dz. Urz. Min. Zdrow. </w:t>
      </w:r>
      <w:r w:rsidR="006906F1">
        <w:rPr>
          <w:rFonts w:ascii="Arial" w:eastAsia="Times New Roman" w:hAnsi="Arial" w:cs="Arial"/>
          <w:bCs/>
          <w:lang w:eastAsia="pl-PL"/>
        </w:rPr>
        <w:t>z 2014 r. poz. 84, z późn. zm.)</w:t>
      </w:r>
      <w:r w:rsidR="007D67C9" w:rsidRPr="007D67C9">
        <w:rPr>
          <w:rFonts w:ascii="Arial" w:eastAsia="Times New Roman" w:hAnsi="Arial" w:cs="Arial"/>
          <w:bCs/>
          <w:color w:val="000000" w:themeColor="text1"/>
          <w:lang w:eastAsia="pl-PL"/>
        </w:rPr>
        <w:t>.</w:t>
      </w:r>
    </w:p>
    <w:p w:rsidR="00BC2511" w:rsidRPr="006906F1" w:rsidRDefault="00BC2511" w:rsidP="006906F1">
      <w:pPr>
        <w:pStyle w:val="Akapitzlist"/>
        <w:spacing w:line="360" w:lineRule="auto"/>
        <w:ind w:left="0"/>
        <w:contextualSpacing w:val="0"/>
        <w:jc w:val="both"/>
        <w:rPr>
          <w:rFonts w:ascii="Arial" w:eastAsia="Times New Roman" w:hAnsi="Arial" w:cs="Arial"/>
          <w:b/>
          <w:bCs/>
          <w:lang w:eastAsia="pl-PL"/>
        </w:rPr>
      </w:pPr>
      <w:r w:rsidRPr="00BC2511">
        <w:rPr>
          <w:rFonts w:ascii="Arial" w:eastAsia="Times New Roman" w:hAnsi="Arial" w:cs="Arial"/>
          <w:b/>
          <w:bCs/>
          <w:lang w:eastAsia="pl-PL"/>
        </w:rPr>
        <w:t>Kryteria oceny merytorycznej</w:t>
      </w:r>
    </w:p>
    <w:p w:rsidR="00BE2D5A" w:rsidRPr="00BE2D5A" w:rsidRDefault="00BE2D5A" w:rsidP="00AA1BB3">
      <w:pPr>
        <w:numPr>
          <w:ilvl w:val="0"/>
          <w:numId w:val="12"/>
        </w:numPr>
        <w:spacing w:line="360" w:lineRule="auto"/>
        <w:jc w:val="both"/>
        <w:rPr>
          <w:rFonts w:ascii="Arial" w:hAnsi="Arial" w:cs="Arial"/>
        </w:rPr>
      </w:pPr>
      <w:r w:rsidRPr="00BE2D5A">
        <w:rPr>
          <w:rFonts w:ascii="Arial" w:hAnsi="Arial" w:cs="Arial"/>
        </w:rPr>
        <w:t xml:space="preserve">Ocena planu rzeczowo-finansowego (20 pkt). </w:t>
      </w:r>
      <w:r w:rsidRPr="00BE2D5A">
        <w:rPr>
          <w:rFonts w:ascii="Arial" w:eastAsia="Calibri" w:hAnsi="Arial" w:cs="Arial"/>
        </w:rPr>
        <w:t>Wyżej punktowane będą oferty podmiotów opiewające na niższą kwotę środków publicznych.</w:t>
      </w:r>
    </w:p>
    <w:p w:rsidR="00BE2D5A" w:rsidRPr="00BE2D5A" w:rsidRDefault="00BE2D5A" w:rsidP="00AA1BB3">
      <w:pPr>
        <w:numPr>
          <w:ilvl w:val="0"/>
          <w:numId w:val="12"/>
        </w:numPr>
        <w:spacing w:line="360" w:lineRule="auto"/>
        <w:jc w:val="both"/>
        <w:rPr>
          <w:rFonts w:ascii="Arial" w:hAnsi="Arial" w:cs="Arial"/>
        </w:rPr>
      </w:pPr>
      <w:r w:rsidRPr="00BE2D5A">
        <w:rPr>
          <w:rFonts w:ascii="Arial" w:hAnsi="Arial" w:cs="Arial"/>
        </w:rPr>
        <w:t xml:space="preserve">Ocena celowości zakupu sprzętu w oparciu o informacje o posiadanym sprzęcie i zapotrzebowaniu na nowy sprzęt (40 pkt). Wyżej punktowane będą oferty, w których wykazano starszy rok produkcji sprzętu lub jego brak.  </w:t>
      </w:r>
    </w:p>
    <w:p w:rsidR="00BE2D5A" w:rsidRPr="00BE2D5A" w:rsidRDefault="00BE2D5A" w:rsidP="00BE2D5A">
      <w:pPr>
        <w:spacing w:line="360" w:lineRule="auto"/>
        <w:jc w:val="both"/>
        <w:rPr>
          <w:rFonts w:ascii="Arial" w:hAnsi="Arial" w:cs="Arial"/>
          <w:color w:val="000000" w:themeColor="text1"/>
        </w:rPr>
      </w:pPr>
      <w:r w:rsidRPr="00BE2D5A">
        <w:rPr>
          <w:rFonts w:ascii="Arial" w:hAnsi="Arial" w:cs="Arial"/>
          <w:color w:val="000000" w:themeColor="text1"/>
        </w:rPr>
        <w:t>Podmioty lecznicze, które otrzymały dof</w:t>
      </w:r>
      <w:r w:rsidR="003120A7">
        <w:rPr>
          <w:rFonts w:ascii="Arial" w:hAnsi="Arial" w:cs="Arial"/>
          <w:color w:val="000000" w:themeColor="text1"/>
        </w:rPr>
        <w:t>inansowanie w ramach zadania</w:t>
      </w:r>
      <w:r w:rsidRPr="00BE2D5A">
        <w:rPr>
          <w:rFonts w:ascii="Arial" w:hAnsi="Arial" w:cs="Arial"/>
          <w:color w:val="000000" w:themeColor="text1"/>
        </w:rPr>
        <w:t>: Koordynacja opieki neonatologiczno-pediatrycznej na rzecz dzieci – ośrodek koordynujący DOK w roku 2017 nie mogą przystąpić do konkursu ofert w 2018 r.</w:t>
      </w:r>
    </w:p>
    <w:p w:rsidR="00BC2511" w:rsidRP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Instrukcja wypełnienia KARTY OCENY</w:t>
      </w:r>
    </w:p>
    <w:p w:rsidR="00110FF7" w:rsidRDefault="00110FF7" w:rsidP="00BC2511">
      <w:pPr>
        <w:spacing w:line="360" w:lineRule="auto"/>
        <w:jc w:val="both"/>
        <w:rPr>
          <w:rFonts w:ascii="Arial" w:eastAsia="Times New Roman" w:hAnsi="Arial" w:cs="Arial"/>
          <w:lang w:eastAsia="pl-PL"/>
        </w:rPr>
      </w:pPr>
      <w:r w:rsidRPr="00BC2511">
        <w:rPr>
          <w:rFonts w:ascii="Arial" w:eastAsia="Times New Roman" w:hAnsi="Arial" w:cs="Arial"/>
          <w:lang w:eastAsia="pl-PL"/>
        </w:rPr>
        <w:t xml:space="preserve">Karta oceny stanowi </w:t>
      </w:r>
      <w:r w:rsidR="00866328">
        <w:rPr>
          <w:rFonts w:ascii="Arial" w:eastAsia="Times New Roman" w:hAnsi="Arial" w:cs="Arial"/>
          <w:b/>
          <w:lang w:eastAsia="pl-PL"/>
        </w:rPr>
        <w:t>załącznik nr 8</w:t>
      </w:r>
      <w:r w:rsidRPr="00BC2511">
        <w:rPr>
          <w:rFonts w:ascii="Arial" w:eastAsia="Times New Roman" w:hAnsi="Arial" w:cs="Arial"/>
          <w:lang w:eastAsia="pl-PL"/>
        </w:rPr>
        <w:t xml:space="preserve"> oferty i jest elementem niezbędnym do dokonania oceny merytorycznej oferty. Planuje się automatyczne </w:t>
      </w:r>
      <w:r w:rsidR="00D13185" w:rsidRPr="00BC2511">
        <w:rPr>
          <w:rFonts w:ascii="Arial" w:eastAsia="Times New Roman" w:hAnsi="Arial" w:cs="Arial"/>
          <w:lang w:eastAsia="pl-PL"/>
        </w:rPr>
        <w:t>s</w:t>
      </w:r>
      <w:r w:rsidRPr="00BC2511">
        <w:rPr>
          <w:rFonts w:ascii="Arial" w:eastAsia="Times New Roman" w:hAnsi="Arial" w:cs="Arial"/>
          <w:lang w:eastAsia="pl-PL"/>
        </w:rPr>
        <w:t xml:space="preserve">czytywanie </w:t>
      </w:r>
      <w:r w:rsidR="006E6EE4" w:rsidRPr="00BC2511">
        <w:rPr>
          <w:rFonts w:ascii="Arial" w:eastAsia="Times New Roman" w:hAnsi="Arial" w:cs="Arial"/>
          <w:lang w:eastAsia="pl-PL"/>
        </w:rPr>
        <w:t xml:space="preserve">złożonych ofert, dlatego ważne jest staranne wypełnienie karty oceny, która będzie sczytywana automatycznie. </w:t>
      </w:r>
    </w:p>
    <w:p w:rsidR="00CB4878" w:rsidRDefault="00CB4878" w:rsidP="00BC2511">
      <w:pPr>
        <w:spacing w:line="360" w:lineRule="auto"/>
        <w:jc w:val="both"/>
        <w:rPr>
          <w:rFonts w:ascii="Arial" w:eastAsia="Times New Roman" w:hAnsi="Arial" w:cs="Arial"/>
          <w:lang w:eastAsia="pl-PL"/>
        </w:rPr>
      </w:pPr>
    </w:p>
    <w:p w:rsidR="00CB4878" w:rsidRPr="00BC2511" w:rsidRDefault="00CB4878" w:rsidP="00BC2511">
      <w:pPr>
        <w:spacing w:line="360" w:lineRule="auto"/>
        <w:jc w:val="both"/>
        <w:rPr>
          <w:rFonts w:ascii="Arial" w:eastAsia="Times New Roman" w:hAnsi="Arial" w:cs="Arial"/>
          <w:b/>
          <w:bCs/>
          <w:lang w:eastAsia="pl-PL"/>
        </w:rPr>
      </w:pPr>
    </w:p>
    <w:p w:rsidR="006E6EE4" w:rsidRPr="003B53F6" w:rsidRDefault="006E6EE4" w:rsidP="003B53F6">
      <w:pPr>
        <w:spacing w:after="0" w:line="360" w:lineRule="auto"/>
        <w:jc w:val="both"/>
        <w:rPr>
          <w:rFonts w:ascii="Arial" w:hAnsi="Arial" w:cs="Arial"/>
        </w:rPr>
      </w:pPr>
      <w:r w:rsidRPr="003B53F6">
        <w:rPr>
          <w:rFonts w:ascii="Arial" w:hAnsi="Arial" w:cs="Arial"/>
          <w:b/>
          <w:color w:val="FF0000"/>
        </w:rPr>
        <w:lastRenderedPageBreak/>
        <w:t>WAŻNE!</w:t>
      </w:r>
      <w:r w:rsidRPr="003B53F6">
        <w:rPr>
          <w:rFonts w:ascii="Arial" w:hAnsi="Arial" w:cs="Arial"/>
        </w:rPr>
        <w:t xml:space="preserve"> </w:t>
      </w:r>
    </w:p>
    <w:p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W celu identyfikacji jednostki należy podać we wskazanym miejscu pełną nazwę oferenta wraz z adresem. Dane te należy wpisać komputerowo, wielkimi literami ,np.: SZPITAL POWIATOWY NR 5 W WARSZAWIE, UL. DŁUGA 10, 00-090 WARSZAWA.</w:t>
      </w:r>
    </w:p>
    <w:p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 xml:space="preserve">W karcie oceny należy czytelne zaznaczyć wyłącznie jeden wariant odpowiedzi dla każdego stwierdzenia, poprzez zamalowanie kratki przy właściwym wariancie odpowiedzi. </w:t>
      </w:r>
      <w:r w:rsidR="00E14922" w:rsidRPr="003B53F6">
        <w:rPr>
          <w:rFonts w:ascii="Arial" w:hAnsi="Arial" w:cs="Arial"/>
        </w:rPr>
        <w:t>Wybrany wariant odpowiedzi musi być zgodny z informacjami podanymi w tym zakresie w ofercie.</w:t>
      </w:r>
    </w:p>
    <w:p w:rsidR="00D13185" w:rsidRPr="00BE2D5A" w:rsidRDefault="006E6EE4" w:rsidP="00AA1BB3">
      <w:pPr>
        <w:pStyle w:val="Akapitzlist"/>
        <w:numPr>
          <w:ilvl w:val="0"/>
          <w:numId w:val="10"/>
        </w:numPr>
        <w:spacing w:after="0" w:line="360" w:lineRule="auto"/>
        <w:jc w:val="both"/>
        <w:rPr>
          <w:rFonts w:ascii="Arial" w:eastAsia="Times New Roman" w:hAnsi="Arial" w:cs="Arial"/>
          <w:b/>
          <w:bCs/>
          <w:lang w:eastAsia="pl-PL"/>
        </w:rPr>
      </w:pPr>
      <w:r w:rsidRPr="003B53F6">
        <w:rPr>
          <w:rFonts w:ascii="Arial" w:hAnsi="Arial" w:cs="Arial"/>
        </w:rPr>
        <w:t xml:space="preserve">Kartę oceny należy dołączyć do oferty w taki sposób, aby możliwe było jej wykorzystanie do </w:t>
      </w:r>
      <w:r w:rsidR="00D13185" w:rsidRPr="003B53F6">
        <w:rPr>
          <w:rFonts w:ascii="Arial" w:hAnsi="Arial" w:cs="Arial"/>
        </w:rPr>
        <w:t>s</w:t>
      </w:r>
      <w:r w:rsidRPr="003B53F6">
        <w:rPr>
          <w:rFonts w:ascii="Arial" w:hAnsi="Arial" w:cs="Arial"/>
        </w:rPr>
        <w:t>czytywania automatycznego</w:t>
      </w:r>
      <w:r w:rsidR="00D13185" w:rsidRPr="003B53F6">
        <w:rPr>
          <w:rFonts w:ascii="Arial" w:hAnsi="Arial" w:cs="Arial"/>
        </w:rPr>
        <w:t xml:space="preserve"> –</w:t>
      </w:r>
      <w:r w:rsidRPr="003B53F6">
        <w:rPr>
          <w:rFonts w:ascii="Arial" w:hAnsi="Arial" w:cs="Arial"/>
        </w:rPr>
        <w:t xml:space="preserve"> nie</w:t>
      </w:r>
      <w:r w:rsidR="00D13185" w:rsidRPr="003B53F6">
        <w:rPr>
          <w:rFonts w:ascii="Arial" w:hAnsi="Arial" w:cs="Arial"/>
        </w:rPr>
        <w:t xml:space="preserve"> </w:t>
      </w:r>
      <w:r w:rsidRPr="003B53F6">
        <w:rPr>
          <w:rFonts w:ascii="Arial" w:hAnsi="Arial" w:cs="Arial"/>
        </w:rPr>
        <w:t>może być spięta trw</w:t>
      </w:r>
      <w:r w:rsidR="00D13185" w:rsidRPr="003B53F6">
        <w:rPr>
          <w:rFonts w:ascii="Arial" w:hAnsi="Arial" w:cs="Arial"/>
        </w:rPr>
        <w:t>a</w:t>
      </w:r>
      <w:r w:rsidRPr="003B53F6">
        <w:rPr>
          <w:rFonts w:ascii="Arial" w:hAnsi="Arial" w:cs="Arial"/>
        </w:rPr>
        <w:t xml:space="preserve">le z ofertą. Prosimy np. o dołączenie karty oceny w osobnej koszulce dokumentowej razem </w:t>
      </w:r>
      <w:r w:rsidR="00D13185" w:rsidRPr="003B53F6">
        <w:rPr>
          <w:rFonts w:ascii="Arial" w:hAnsi="Arial" w:cs="Arial"/>
        </w:rPr>
        <w:t>z </w:t>
      </w:r>
      <w:r w:rsidRPr="003B53F6">
        <w:rPr>
          <w:rFonts w:ascii="Arial" w:hAnsi="Arial" w:cs="Arial"/>
        </w:rPr>
        <w:t xml:space="preserve">ofertą. </w:t>
      </w:r>
    </w:p>
    <w:p w:rsidR="00BE2D5A" w:rsidRPr="003B53F6" w:rsidRDefault="00BE2D5A" w:rsidP="00BE2D5A">
      <w:pPr>
        <w:pStyle w:val="Akapitzlist"/>
        <w:spacing w:after="0" w:line="360" w:lineRule="auto"/>
        <w:jc w:val="both"/>
        <w:rPr>
          <w:rFonts w:ascii="Arial" w:eastAsia="Times New Roman" w:hAnsi="Arial" w:cs="Arial"/>
          <w:b/>
          <w:bCs/>
          <w:lang w:eastAsia="pl-PL"/>
        </w:rPr>
      </w:pPr>
    </w:p>
    <w:p w:rsidR="00F91208" w:rsidRPr="00866328" w:rsidRDefault="002F2F2E" w:rsidP="00F91208">
      <w:pPr>
        <w:pStyle w:val="Akapitzlist"/>
        <w:numPr>
          <w:ilvl w:val="0"/>
          <w:numId w:val="1"/>
        </w:numPr>
        <w:spacing w:after="0" w:line="360" w:lineRule="auto"/>
        <w:jc w:val="both"/>
        <w:rPr>
          <w:rFonts w:ascii="Arial" w:eastAsia="Times New Roman" w:hAnsi="Arial" w:cs="Arial"/>
          <w:b/>
          <w:lang w:eastAsia="pl-PL"/>
        </w:rPr>
      </w:pPr>
      <w:r w:rsidRPr="00F91208">
        <w:rPr>
          <w:rFonts w:ascii="Arial" w:eastAsia="Times New Roman" w:hAnsi="Arial" w:cs="Arial"/>
          <w:b/>
          <w:bCs/>
          <w:lang w:eastAsia="pl-PL"/>
        </w:rPr>
        <w:t>T</w:t>
      </w:r>
      <w:r w:rsidR="00F91208">
        <w:rPr>
          <w:rFonts w:ascii="Arial" w:eastAsia="Times New Roman" w:hAnsi="Arial" w:cs="Arial"/>
          <w:b/>
          <w:bCs/>
          <w:lang w:eastAsia="pl-PL"/>
        </w:rPr>
        <w:t>ermin i miejsce składania ofert</w:t>
      </w:r>
    </w:p>
    <w:p w:rsidR="001D313A" w:rsidRPr="00BE2D5A" w:rsidRDefault="00300C15" w:rsidP="003B53F6">
      <w:pPr>
        <w:spacing w:after="0" w:line="360" w:lineRule="auto"/>
        <w:jc w:val="both"/>
        <w:rPr>
          <w:rFonts w:ascii="Arial" w:eastAsia="Calibri" w:hAnsi="Arial" w:cs="Arial"/>
          <w:b/>
          <w:bCs/>
        </w:rPr>
      </w:pPr>
      <w:r w:rsidRPr="003B53F6">
        <w:rPr>
          <w:rFonts w:ascii="Arial" w:eastAsia="Times New Roman" w:hAnsi="Arial" w:cs="Arial"/>
          <w:lang w:eastAsia="pl-PL"/>
        </w:rPr>
        <w:t>Ofertę należy złożyć w formie pisemnej w zamkniętej i nienaruszonej kopercie, opisanej – „</w:t>
      </w:r>
      <w:r w:rsidR="005D38A9" w:rsidRPr="003B53F6">
        <w:rPr>
          <w:rFonts w:ascii="Arial" w:eastAsia="Times New Roman" w:hAnsi="Arial" w:cs="Arial"/>
          <w:b/>
          <w:lang w:eastAsia="pl-PL"/>
        </w:rPr>
        <w:t>K</w:t>
      </w:r>
      <w:r w:rsidR="002F2F2E" w:rsidRPr="003B53F6">
        <w:rPr>
          <w:rFonts w:ascii="Arial" w:eastAsia="Times New Roman" w:hAnsi="Arial" w:cs="Arial"/>
          <w:b/>
          <w:bCs/>
          <w:iCs/>
          <w:lang w:eastAsia="pl-PL"/>
        </w:rPr>
        <w:t>onkurs ofert</w:t>
      </w:r>
      <w:r w:rsidR="00274219" w:rsidRPr="003B53F6">
        <w:rPr>
          <w:rFonts w:ascii="Arial" w:eastAsia="Times New Roman" w:hAnsi="Arial" w:cs="Arial"/>
          <w:b/>
          <w:bCs/>
          <w:iCs/>
          <w:lang w:eastAsia="pl-PL"/>
        </w:rPr>
        <w:t xml:space="preserve"> </w:t>
      </w:r>
      <w:r w:rsidR="00274219" w:rsidRPr="003B53F6">
        <w:rPr>
          <w:rFonts w:ascii="Arial" w:eastAsia="Times New Roman" w:hAnsi="Arial" w:cs="Arial"/>
          <w:b/>
          <w:bCs/>
          <w:i/>
          <w:iCs/>
          <w:lang w:eastAsia="pl-PL"/>
        </w:rPr>
        <w:t>–</w:t>
      </w:r>
      <w:r w:rsidR="00BE2D5A">
        <w:rPr>
          <w:b/>
          <w:bCs/>
        </w:rPr>
        <w:t xml:space="preserve"> </w:t>
      </w:r>
      <w:r w:rsidR="00BE2D5A" w:rsidRPr="00BE2D5A">
        <w:rPr>
          <w:rFonts w:ascii="Arial" w:hAnsi="Arial" w:cs="Arial"/>
          <w:b/>
        </w:rPr>
        <w:t xml:space="preserve">Program polityki zdrowotnej służący wykonaniu programu kompleksowego wsparcia dla rodzin „Za życiem” na lata </w:t>
      </w:r>
      <w:r w:rsidR="003120A7">
        <w:rPr>
          <w:rFonts w:ascii="Arial" w:hAnsi="Arial" w:cs="Arial"/>
          <w:b/>
        </w:rPr>
        <w:t>2017-2021 w zakresie zadania</w:t>
      </w:r>
      <w:r w:rsidR="00BE2D5A" w:rsidRPr="00BE2D5A">
        <w:rPr>
          <w:rFonts w:ascii="Arial" w:hAnsi="Arial" w:cs="Arial"/>
          <w:b/>
        </w:rPr>
        <w:t>:</w:t>
      </w:r>
      <w:r w:rsidR="00BE2D5A" w:rsidRPr="00BE2D5A">
        <w:rPr>
          <w:rFonts w:ascii="Arial" w:hAnsi="Arial" w:cs="Arial"/>
        </w:rPr>
        <w:t xml:space="preserve"> </w:t>
      </w:r>
      <w:r w:rsidR="00BE2D5A" w:rsidRPr="00BE2D5A">
        <w:rPr>
          <w:rFonts w:ascii="Arial" w:hAnsi="Arial" w:cs="Arial"/>
          <w:b/>
        </w:rPr>
        <w:t>Koordynacja opieki neonatologiczno-pediatrycznej na rzecz dzieci – ośrodek koordynujący DOK</w:t>
      </w:r>
      <w:r w:rsidR="002F2F2E" w:rsidRPr="00BE2D5A">
        <w:rPr>
          <w:rFonts w:ascii="Arial" w:eastAsia="Calibri" w:hAnsi="Arial" w:cs="Arial"/>
          <w:b/>
          <w:bCs/>
          <w:i/>
          <w:iCs/>
        </w:rPr>
        <w:t>”</w:t>
      </w:r>
      <w:r w:rsidR="002F2F2E" w:rsidRPr="00BE2D5A">
        <w:rPr>
          <w:rFonts w:ascii="Arial" w:eastAsia="Calibri" w:hAnsi="Arial" w:cs="Arial"/>
          <w:b/>
          <w:bCs/>
        </w:rPr>
        <w:t>.</w:t>
      </w: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Koperta powinna być oznaczona w sposób pozwalający</w:t>
      </w:r>
      <w:r w:rsidR="00274219" w:rsidRPr="003B53F6">
        <w:rPr>
          <w:rFonts w:ascii="Arial" w:eastAsia="Times New Roman" w:hAnsi="Arial" w:cs="Arial"/>
          <w:lang w:eastAsia="pl-PL"/>
        </w:rPr>
        <w:t xml:space="preserve"> na zidentyfikowanie Oferenta, </w:t>
      </w:r>
      <w:r w:rsidRPr="003B53F6">
        <w:rPr>
          <w:rFonts w:ascii="Arial" w:eastAsia="Times New Roman" w:hAnsi="Arial" w:cs="Arial"/>
          <w:lang w:eastAsia="pl-PL"/>
        </w:rPr>
        <w:t xml:space="preserve">a </w:t>
      </w:r>
      <w:r w:rsidRPr="003B53F6">
        <w:rPr>
          <w:rFonts w:ascii="Arial" w:eastAsia="Times New Roman" w:hAnsi="Arial" w:cs="Arial"/>
          <w:u w:val="single"/>
          <w:lang w:eastAsia="pl-PL"/>
        </w:rPr>
        <w:t>oferta trwale spięta</w:t>
      </w:r>
      <w:r w:rsidR="00C02797" w:rsidRPr="00F91208">
        <w:rPr>
          <w:rStyle w:val="Odwoanieprzypisudolnego"/>
          <w:rFonts w:ascii="Arial" w:eastAsia="Times New Roman" w:hAnsi="Arial" w:cs="Arial"/>
          <w:lang w:eastAsia="pl-PL"/>
        </w:rPr>
        <w:footnoteReference w:id="2"/>
      </w:r>
      <w:r w:rsidRPr="003B53F6">
        <w:rPr>
          <w:rFonts w:ascii="Arial" w:eastAsia="Times New Roman" w:hAnsi="Arial" w:cs="Arial"/>
          <w:lang w:eastAsia="pl-PL"/>
        </w:rPr>
        <w:t xml:space="preserve"> (np. bindowanie, wpięcie w segregator, wpięcie w skoroszyt, grzbiet zaciskowy).</w:t>
      </w:r>
    </w:p>
    <w:p w:rsidR="00300C15" w:rsidRPr="003B53F6" w:rsidRDefault="00300C15" w:rsidP="003B53F6">
      <w:pPr>
        <w:spacing w:after="0" w:line="360" w:lineRule="auto"/>
        <w:jc w:val="both"/>
        <w:rPr>
          <w:rFonts w:ascii="Arial" w:eastAsia="Times New Roman" w:hAnsi="Arial" w:cs="Arial"/>
          <w:lang w:eastAsia="pl-PL"/>
        </w:rPr>
      </w:pP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Ofertę należy złożyć w nieprzekraczalnym terminie </w:t>
      </w:r>
      <w:r w:rsidR="00847F87">
        <w:rPr>
          <w:rFonts w:ascii="Arial" w:eastAsia="Times New Roman" w:hAnsi="Arial" w:cs="Arial"/>
          <w:b/>
          <w:lang w:eastAsia="pl-PL"/>
        </w:rPr>
        <w:t xml:space="preserve">do 3 </w:t>
      </w:r>
      <w:r w:rsidR="00B850DE">
        <w:rPr>
          <w:rFonts w:ascii="Arial" w:eastAsia="Times New Roman" w:hAnsi="Arial" w:cs="Arial"/>
          <w:b/>
          <w:lang w:eastAsia="pl-PL"/>
        </w:rPr>
        <w:t>lipca</w:t>
      </w:r>
      <w:r w:rsidR="00B85DAB" w:rsidRPr="00B85DAB">
        <w:rPr>
          <w:rFonts w:ascii="Arial" w:eastAsia="Times New Roman" w:hAnsi="Arial" w:cs="Arial"/>
          <w:b/>
          <w:lang w:eastAsia="pl-PL"/>
        </w:rPr>
        <w:t xml:space="preserve"> </w:t>
      </w:r>
      <w:r w:rsidR="005D38A9" w:rsidRPr="00B85DAB">
        <w:rPr>
          <w:rFonts w:ascii="Arial" w:eastAsia="Times New Roman" w:hAnsi="Arial" w:cs="Arial"/>
          <w:b/>
          <w:lang w:eastAsia="pl-PL"/>
        </w:rPr>
        <w:t>2018</w:t>
      </w:r>
      <w:r w:rsidRPr="00B85DAB">
        <w:rPr>
          <w:rFonts w:ascii="Arial" w:eastAsia="Times New Roman" w:hAnsi="Arial" w:cs="Arial"/>
          <w:b/>
          <w:lang w:eastAsia="pl-PL"/>
        </w:rPr>
        <w:t xml:space="preserve"> r.</w:t>
      </w:r>
      <w:r w:rsidRPr="003B53F6">
        <w:rPr>
          <w:rFonts w:ascii="Arial" w:eastAsia="Times New Roman" w:hAnsi="Arial" w:cs="Arial"/>
          <w:lang w:eastAsia="pl-PL"/>
        </w:rPr>
        <w:t xml:space="preserve"> na adres: </w:t>
      </w:r>
    </w:p>
    <w:p w:rsidR="00300C15" w:rsidRPr="003B53F6" w:rsidRDefault="00300C15" w:rsidP="003B53F6">
      <w:pPr>
        <w:spacing w:after="0" w:line="360" w:lineRule="auto"/>
        <w:jc w:val="both"/>
        <w:rPr>
          <w:rFonts w:ascii="Arial" w:eastAsia="Times New Roman" w:hAnsi="Arial" w:cs="Arial"/>
          <w:lang w:eastAsia="pl-PL"/>
        </w:rPr>
      </w:pPr>
    </w:p>
    <w:p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Ministerstwo Zdrowia</w:t>
      </w:r>
    </w:p>
    <w:p w:rsidR="00300C15" w:rsidRPr="003B53F6" w:rsidRDefault="003B24EC" w:rsidP="003B53F6">
      <w:pPr>
        <w:spacing w:after="0" w:line="360" w:lineRule="auto"/>
        <w:jc w:val="center"/>
        <w:rPr>
          <w:rFonts w:ascii="Arial" w:eastAsia="Times New Roman" w:hAnsi="Arial" w:cs="Arial"/>
          <w:lang w:eastAsia="pl-PL"/>
        </w:rPr>
      </w:pPr>
      <w:r>
        <w:rPr>
          <w:rFonts w:ascii="Arial" w:eastAsia="Times New Roman" w:hAnsi="Arial" w:cs="Arial"/>
          <w:lang w:eastAsia="pl-PL"/>
        </w:rPr>
        <w:t>Departament Matki i Dziecka</w:t>
      </w:r>
    </w:p>
    <w:p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ul. Miodowa 15</w:t>
      </w:r>
      <w:r w:rsidR="00274219" w:rsidRPr="003B53F6">
        <w:rPr>
          <w:rFonts w:ascii="Arial" w:eastAsia="Times New Roman" w:hAnsi="Arial" w:cs="Arial"/>
          <w:lang w:eastAsia="pl-PL"/>
        </w:rPr>
        <w:t>,</w:t>
      </w:r>
      <w:r w:rsidRPr="003B53F6">
        <w:rPr>
          <w:rFonts w:ascii="Arial" w:eastAsia="Times New Roman" w:hAnsi="Arial" w:cs="Arial"/>
          <w:lang w:eastAsia="pl-PL"/>
        </w:rPr>
        <w:t xml:space="preserve"> 00-952 Warszawa.</w:t>
      </w:r>
    </w:p>
    <w:p w:rsidR="00300C15" w:rsidRPr="003B53F6" w:rsidRDefault="00300C15" w:rsidP="003B53F6">
      <w:pPr>
        <w:spacing w:after="0" w:line="360" w:lineRule="auto"/>
        <w:jc w:val="both"/>
        <w:rPr>
          <w:rFonts w:ascii="Arial" w:eastAsia="Times New Roman" w:hAnsi="Arial" w:cs="Arial"/>
          <w:lang w:eastAsia="pl-PL"/>
        </w:rPr>
      </w:pP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 zachowaniu terminu decyduje dzień wpływu oferty w formie pisemnej do urzędu zapewniającego obsługę ministra właściwego do spraw </w:t>
      </w:r>
      <w:r w:rsidR="00082229" w:rsidRPr="003B53F6">
        <w:rPr>
          <w:rFonts w:ascii="Arial" w:eastAsia="Times New Roman" w:hAnsi="Arial" w:cs="Arial"/>
          <w:lang w:eastAsia="pl-PL"/>
        </w:rPr>
        <w:t xml:space="preserve">zdrowia (godziny pracy urzędu: </w:t>
      </w:r>
      <w:r w:rsidR="003B24EC">
        <w:rPr>
          <w:rFonts w:ascii="Arial" w:eastAsia="Times New Roman" w:hAnsi="Arial" w:cs="Arial"/>
          <w:lang w:eastAsia="pl-PL"/>
        </w:rPr>
        <w:t>od pn. </w:t>
      </w:r>
      <w:r w:rsidRPr="003B53F6">
        <w:rPr>
          <w:rFonts w:ascii="Arial" w:eastAsia="Times New Roman" w:hAnsi="Arial" w:cs="Arial"/>
          <w:lang w:eastAsia="pl-PL"/>
        </w:rPr>
        <w:t xml:space="preserve">do pt., w </w:t>
      </w:r>
      <w:r w:rsidR="00763297">
        <w:rPr>
          <w:rFonts w:ascii="Arial" w:eastAsia="Times New Roman" w:hAnsi="Arial" w:cs="Arial"/>
          <w:lang w:eastAsia="pl-PL"/>
        </w:rPr>
        <w:t>godzinach 8.15 – 16.15)</w:t>
      </w:r>
      <w:r w:rsidRPr="003B53F6">
        <w:rPr>
          <w:rFonts w:ascii="Arial" w:eastAsia="Times New Roman" w:hAnsi="Arial" w:cs="Arial"/>
          <w:lang w:eastAsia="pl-PL"/>
        </w:rPr>
        <w:t>.</w:t>
      </w:r>
    </w:p>
    <w:p w:rsidR="001D313A" w:rsidRPr="003B53F6" w:rsidRDefault="002F2F2E" w:rsidP="003B53F6">
      <w:p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 xml:space="preserve">Dodatkowe informacje, wyłącznie w zakresie poprawności złożenia oferty </w:t>
      </w:r>
      <w:r w:rsidR="00082229" w:rsidRPr="003B53F6">
        <w:rPr>
          <w:rFonts w:ascii="Arial" w:eastAsia="Times New Roman" w:hAnsi="Arial" w:cs="Arial"/>
          <w:b/>
          <w:bCs/>
          <w:lang w:eastAsia="pl-PL"/>
        </w:rPr>
        <w:t>z </w:t>
      </w:r>
      <w:r w:rsidRPr="003B53F6">
        <w:rPr>
          <w:rFonts w:ascii="Arial" w:eastAsia="Times New Roman" w:hAnsi="Arial" w:cs="Arial"/>
          <w:b/>
          <w:bCs/>
          <w:lang w:eastAsia="pl-PL"/>
        </w:rPr>
        <w:t>wyłączeniem merytorycznej treści, możn</w:t>
      </w:r>
      <w:r w:rsidR="00BE2D5A">
        <w:rPr>
          <w:rFonts w:ascii="Arial" w:eastAsia="Times New Roman" w:hAnsi="Arial" w:cs="Arial"/>
          <w:b/>
          <w:bCs/>
          <w:lang w:eastAsia="pl-PL"/>
        </w:rPr>
        <w:t>a uzyskać pod numerem tel. 22-53-00</w:t>
      </w:r>
      <w:r w:rsidRPr="003B53F6">
        <w:rPr>
          <w:rFonts w:ascii="Arial" w:eastAsia="Times New Roman" w:hAnsi="Arial" w:cs="Arial"/>
          <w:b/>
          <w:bCs/>
          <w:lang w:eastAsia="pl-PL"/>
        </w:rPr>
        <w:t>-</w:t>
      </w:r>
      <w:r w:rsidR="00BE2D5A">
        <w:rPr>
          <w:rFonts w:ascii="Arial" w:eastAsia="Times New Roman" w:hAnsi="Arial" w:cs="Arial"/>
          <w:b/>
          <w:bCs/>
          <w:lang w:eastAsia="pl-PL"/>
        </w:rPr>
        <w:t xml:space="preserve">334 lub </w:t>
      </w:r>
      <w:r w:rsidR="00BE2D5A">
        <w:rPr>
          <w:rFonts w:ascii="Arial" w:eastAsia="Times New Roman" w:hAnsi="Arial" w:cs="Arial"/>
          <w:b/>
          <w:bCs/>
          <w:lang w:eastAsia="pl-PL"/>
        </w:rPr>
        <w:lastRenderedPageBreak/>
        <w:t>22-53-00-</w:t>
      </w:r>
      <w:r w:rsidR="002A4286">
        <w:rPr>
          <w:rFonts w:ascii="Arial" w:eastAsia="Times New Roman" w:hAnsi="Arial" w:cs="Arial"/>
          <w:b/>
          <w:bCs/>
          <w:lang w:eastAsia="pl-PL"/>
        </w:rPr>
        <w:t>383</w:t>
      </w:r>
      <w:r w:rsidRPr="003B53F6">
        <w:rPr>
          <w:rFonts w:ascii="Arial" w:eastAsia="Times New Roman" w:hAnsi="Arial" w:cs="Arial"/>
          <w:b/>
          <w:bCs/>
          <w:lang w:eastAsia="pl-PL"/>
        </w:rPr>
        <w:t>, od po</w:t>
      </w:r>
      <w:r w:rsidR="002A4286">
        <w:rPr>
          <w:rFonts w:ascii="Arial" w:eastAsia="Times New Roman" w:hAnsi="Arial" w:cs="Arial"/>
          <w:b/>
          <w:bCs/>
          <w:lang w:eastAsia="pl-PL"/>
        </w:rPr>
        <w:t>niedziałku do piątku, w godz. 12.00-14</w:t>
      </w:r>
      <w:r w:rsidRPr="003B53F6">
        <w:rPr>
          <w:rFonts w:ascii="Arial" w:eastAsia="Times New Roman" w:hAnsi="Arial" w:cs="Arial"/>
          <w:b/>
          <w:bCs/>
          <w:lang w:eastAsia="pl-PL"/>
        </w:rPr>
        <w:t>.00. Pozostałe informacje będą udzielane zgodnie z pkt. 5 w części: Uwaga.</w:t>
      </w:r>
    </w:p>
    <w:p w:rsidR="007D67C9" w:rsidRPr="007D67C9" w:rsidRDefault="00300C15" w:rsidP="007D67C9">
      <w:pPr>
        <w:spacing w:after="0" w:line="360" w:lineRule="auto"/>
        <w:jc w:val="both"/>
        <w:rPr>
          <w:rFonts w:ascii="Arial" w:eastAsia="Times New Roman" w:hAnsi="Arial" w:cs="Arial"/>
          <w:color w:val="000000" w:themeColor="text1"/>
          <w:lang w:eastAsia="pl-PL"/>
        </w:rPr>
      </w:pPr>
      <w:r w:rsidRPr="007D67C9">
        <w:rPr>
          <w:rFonts w:ascii="Arial" w:eastAsia="Times New Roman" w:hAnsi="Arial" w:cs="Arial"/>
          <w:color w:val="000000" w:themeColor="text1"/>
          <w:lang w:eastAsia="pl-PL"/>
        </w:rPr>
        <w:t>Oferty rozpatrywane będą zgodnie z</w:t>
      </w:r>
      <w:r w:rsidR="006906F1" w:rsidRPr="006906F1">
        <w:t xml:space="preserve"> </w:t>
      </w:r>
      <w:r w:rsidR="00CB4878">
        <w:rPr>
          <w:rFonts w:ascii="Arial" w:eastAsia="Times New Roman" w:hAnsi="Arial" w:cs="Arial"/>
          <w:color w:val="000000" w:themeColor="text1"/>
          <w:lang w:eastAsia="pl-PL"/>
        </w:rPr>
        <w:t>zarządzeniem</w:t>
      </w:r>
      <w:r w:rsidR="006906F1" w:rsidRPr="006906F1">
        <w:rPr>
          <w:rFonts w:ascii="Arial" w:eastAsia="Times New Roman" w:hAnsi="Arial" w:cs="Arial"/>
          <w:color w:val="000000" w:themeColor="text1"/>
          <w:lang w:eastAsia="pl-PL"/>
        </w:rPr>
        <w:t xml:space="preserve"> Ministra Zdrowia z dnia 29 grudnia 2014 r. w sprawie prowadzenia prac nad opracowaniem i realizacją programów polityki zdrowotnej (Dz. Urz. Min. Zdrow. z</w:t>
      </w:r>
      <w:r w:rsidR="00CB4878">
        <w:rPr>
          <w:rFonts w:ascii="Arial" w:eastAsia="Times New Roman" w:hAnsi="Arial" w:cs="Arial"/>
          <w:color w:val="000000" w:themeColor="text1"/>
          <w:lang w:eastAsia="pl-PL"/>
        </w:rPr>
        <w:t xml:space="preserve"> 2014 r. poz. 84, z późn. zm.)</w:t>
      </w:r>
      <w:r w:rsidR="007D67C9">
        <w:rPr>
          <w:rFonts w:ascii="Arial" w:eastAsia="Times New Roman" w:hAnsi="Arial" w:cs="Arial"/>
          <w:color w:val="000000" w:themeColor="text1"/>
          <w:lang w:eastAsia="pl-PL"/>
        </w:rPr>
        <w:t xml:space="preserve">. </w:t>
      </w:r>
    </w:p>
    <w:p w:rsidR="003B5EB5" w:rsidRPr="003B53F6" w:rsidRDefault="003B5EB5" w:rsidP="003B53F6">
      <w:pPr>
        <w:spacing w:after="0" w:line="360" w:lineRule="auto"/>
        <w:jc w:val="both"/>
        <w:rPr>
          <w:rFonts w:ascii="Arial" w:eastAsia="Times New Roman" w:hAnsi="Arial" w:cs="Arial"/>
          <w:b/>
          <w:lang w:eastAsia="pl-PL"/>
        </w:rPr>
      </w:pPr>
    </w:p>
    <w:p w:rsidR="00300C15" w:rsidRPr="003B53F6" w:rsidRDefault="002F2F2E" w:rsidP="003B53F6">
      <w:p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UWAGA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oraz na stronie podmiotowej Biuletynu Informacji Publicznej, listę ofert spełniających warunki formalne oraz listę ofert niespełniających tych warunków, zawierającą wskazanie braków formalnych oraz informacje o:</w:t>
      </w:r>
    </w:p>
    <w:p w:rsidR="00300C15" w:rsidRPr="003B53F6" w:rsidRDefault="006906F1" w:rsidP="00AA1BB3">
      <w:pPr>
        <w:numPr>
          <w:ilvl w:val="0"/>
          <w:numId w:val="6"/>
        </w:numPr>
        <w:spacing w:after="0" w:line="360" w:lineRule="auto"/>
        <w:jc w:val="both"/>
        <w:rPr>
          <w:rFonts w:ascii="Arial" w:eastAsia="Times New Roman" w:hAnsi="Arial" w:cs="Arial"/>
          <w:lang w:eastAsia="pl-PL"/>
        </w:rPr>
      </w:pPr>
      <w:r>
        <w:rPr>
          <w:rFonts w:ascii="Arial" w:eastAsia="Times New Roman" w:hAnsi="Arial" w:cs="Arial"/>
          <w:color w:val="000000" w:themeColor="text1"/>
          <w:lang w:eastAsia="pl-PL"/>
        </w:rPr>
        <w:t xml:space="preserve">7-dniowym </w:t>
      </w:r>
      <w:r w:rsidR="007D67C9" w:rsidRPr="007D67C9">
        <w:rPr>
          <w:rFonts w:ascii="Arial" w:eastAsia="Times New Roman" w:hAnsi="Arial" w:cs="Arial"/>
          <w:color w:val="000000" w:themeColor="text1"/>
          <w:lang w:eastAsia="pl-PL"/>
        </w:rPr>
        <w:t>t</w:t>
      </w:r>
      <w:r w:rsidR="00300C15" w:rsidRPr="007D67C9">
        <w:rPr>
          <w:rFonts w:ascii="Arial" w:eastAsia="Times New Roman" w:hAnsi="Arial" w:cs="Arial"/>
          <w:color w:val="000000" w:themeColor="text1"/>
          <w:lang w:eastAsia="pl-PL"/>
        </w:rPr>
        <w:t xml:space="preserve">erminie, w którym Oferent może w formie pisemnej uzupełnić braki formalne; bieg terminu rozpoczyna się od dnia następującego po dniu zamieszczenia listy w siedzibie i na stronie internetowej </w:t>
      </w:r>
      <w:r w:rsidR="00300C15" w:rsidRPr="003B53F6">
        <w:rPr>
          <w:rFonts w:ascii="Arial" w:eastAsia="Times New Roman" w:hAnsi="Arial" w:cs="Arial"/>
          <w:lang w:eastAsia="pl-PL"/>
        </w:rPr>
        <w:t xml:space="preserve">urzędu obsługującego ministra właściwego do spraw zdrowia oraz na stronie Biuletynu Informacji Publicznej (art. 111 § 2 </w:t>
      </w:r>
      <w:r w:rsidR="002F2F2E" w:rsidRPr="003B53F6">
        <w:rPr>
          <w:rFonts w:ascii="Arial" w:eastAsia="Times New Roman" w:hAnsi="Arial" w:cs="Arial"/>
          <w:i/>
          <w:iCs/>
          <w:lang w:eastAsia="pl-PL"/>
        </w:rPr>
        <w:t>Kodeksu cywilnego</w:t>
      </w:r>
      <w:r w:rsidR="00300C15" w:rsidRPr="003B53F6">
        <w:rPr>
          <w:rFonts w:ascii="Arial" w:eastAsia="Times New Roman" w:hAnsi="Arial" w:cs="Arial"/>
          <w:lang w:eastAsia="pl-PL"/>
        </w:rPr>
        <w:t>);</w:t>
      </w:r>
    </w:p>
    <w:p w:rsidR="00300C15" w:rsidRPr="003B53F6" w:rsidRDefault="00300C15" w:rsidP="00AA1BB3">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tym, że o zachowaniu terminu decyduje dzień wpływu uzupełnienia braków formalnych do urzędu obsługującego ministr</w:t>
      </w:r>
      <w:r w:rsidR="00082229" w:rsidRPr="003B53F6">
        <w:rPr>
          <w:rFonts w:ascii="Arial" w:eastAsia="Times New Roman" w:hAnsi="Arial" w:cs="Arial"/>
          <w:lang w:eastAsia="pl-PL"/>
        </w:rPr>
        <w:t>a właściwego do spraw zdrowia, a w </w:t>
      </w:r>
      <w:r w:rsidRPr="003B53F6">
        <w:rPr>
          <w:rFonts w:ascii="Arial" w:eastAsia="Times New Roman" w:hAnsi="Arial" w:cs="Arial"/>
          <w:lang w:eastAsia="pl-PL"/>
        </w:rPr>
        <w:t>przypadku niedotrzymania przez Oferenta tego terminu złożona oferta podlega odrzuceniu;</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informację o terminie i zasadach uczestnictwa Oferentów w pierwszym posiedzeniu Komisji Konkursowej;</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możliwość przesunięcia terminu składania ofert, terminu uzupełnienia braków formalnych, odwołania konkursu lub unieważnienia konkursu</w:t>
      </w:r>
      <w:r w:rsidR="002F2F2E" w:rsidRPr="003B53F6">
        <w:rPr>
          <w:rFonts w:ascii="Arial" w:eastAsia="Times New Roman" w:hAnsi="Arial" w:cs="Arial"/>
          <w:b/>
          <w:bCs/>
          <w:lang w:eastAsia="pl-PL"/>
        </w:rPr>
        <w:t>.</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Informacja o przesunięciu terminu składania ofert, terminu uzupełnienia braków formalnych, odwołaniu konkursu albo unieważnie</w:t>
      </w:r>
      <w:r w:rsidR="00082229" w:rsidRPr="003B53F6">
        <w:rPr>
          <w:rFonts w:ascii="Arial" w:eastAsia="Times New Roman" w:hAnsi="Arial" w:cs="Arial"/>
          <w:lang w:eastAsia="pl-PL"/>
        </w:rPr>
        <w:t xml:space="preserve">niu konkursu jest zamieszczana </w:t>
      </w:r>
      <w:r w:rsidRPr="003B53F6">
        <w:rPr>
          <w:rFonts w:ascii="Arial" w:eastAsia="Times New Roman" w:hAnsi="Arial" w:cs="Arial"/>
          <w:lang w:eastAsia="pl-PL"/>
        </w:rPr>
        <w:t>na stronie internetowej urzędu zapewniającego obsługę administracyjną ministra właściwego do spraw zdrowia</w:t>
      </w:r>
      <w:r w:rsidR="00BB3483" w:rsidRPr="003B53F6">
        <w:rPr>
          <w:rFonts w:ascii="Arial" w:eastAsia="Times New Roman" w:hAnsi="Arial" w:cs="Arial"/>
          <w:lang w:eastAsia="pl-PL"/>
        </w:rPr>
        <w:t xml:space="preserve"> oraz</w:t>
      </w:r>
      <w:r w:rsidR="00D97C03" w:rsidRPr="003B53F6">
        <w:rPr>
          <w:rFonts w:ascii="Arial" w:eastAsia="Times New Roman" w:hAnsi="Arial" w:cs="Arial"/>
          <w:lang w:eastAsia="pl-PL"/>
        </w:rPr>
        <w:t xml:space="preserve"> </w:t>
      </w:r>
      <w:r w:rsidR="00BB3483" w:rsidRPr="003B53F6">
        <w:rPr>
          <w:rFonts w:ascii="Arial" w:eastAsia="Times New Roman" w:hAnsi="Arial" w:cs="Arial"/>
          <w:lang w:eastAsia="pl-PL"/>
        </w:rPr>
        <w:t>na stronie Biuletynu Informacji Publicznej</w:t>
      </w:r>
      <w:r w:rsidRPr="003B53F6">
        <w:rPr>
          <w:rFonts w:ascii="Arial" w:eastAsia="Times New Roman" w:hAnsi="Arial" w:cs="Arial"/>
          <w:lang w:eastAsia="pl-PL"/>
        </w:rPr>
        <w:t>.</w:t>
      </w:r>
    </w:p>
    <w:p w:rsidR="00300C15" w:rsidRPr="003B53F6" w:rsidRDefault="002F2F2E"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 xml:space="preserve">Wyjaśnienia w zakresie treści ogłoszenia o konkursie ofert oraz w zakresie treści oferty, udzielane będą na pisemny wniosek jednostki/Oferenta. Wniosek, </w:t>
      </w:r>
      <w:r w:rsidR="00D97C03" w:rsidRPr="003B53F6">
        <w:rPr>
          <w:rFonts w:ascii="Arial" w:eastAsia="Times New Roman" w:hAnsi="Arial" w:cs="Arial"/>
          <w:b/>
          <w:bCs/>
          <w:lang w:eastAsia="pl-PL"/>
        </w:rPr>
        <w:t>o </w:t>
      </w:r>
      <w:r w:rsidRPr="003B53F6">
        <w:rPr>
          <w:rFonts w:ascii="Arial" w:eastAsia="Times New Roman" w:hAnsi="Arial" w:cs="Arial"/>
          <w:b/>
          <w:bCs/>
          <w:lang w:eastAsia="pl-PL"/>
        </w:rPr>
        <w:t>którym mowa powyżej, może zostać przesłany drogą elektroniczną na adres poczty</w:t>
      </w:r>
      <w:r w:rsidR="00CA08D2" w:rsidRPr="003B53F6">
        <w:rPr>
          <w:rFonts w:ascii="Arial" w:eastAsia="Times New Roman" w:hAnsi="Arial" w:cs="Arial"/>
          <w:lang w:eastAsia="pl-PL"/>
        </w:rPr>
        <w:t xml:space="preserve">: </w:t>
      </w:r>
      <w:hyperlink r:id="rId8" w:history="1">
        <w:r w:rsidR="002A4286" w:rsidRPr="00C24909">
          <w:rPr>
            <w:rStyle w:val="Hipercze"/>
            <w:rFonts w:ascii="Arial" w:eastAsia="Times New Roman" w:hAnsi="Arial" w:cs="Arial"/>
            <w:sz w:val="22"/>
            <w:szCs w:val="22"/>
            <w:lang w:eastAsia="pl-PL"/>
          </w:rPr>
          <w:t>dep-md@mz.gov.pl</w:t>
        </w:r>
      </w:hyperlink>
      <w:r w:rsidR="00CA08D2" w:rsidRPr="003B53F6">
        <w:rPr>
          <w:rFonts w:ascii="Arial" w:eastAsia="Times New Roman" w:hAnsi="Arial" w:cs="Arial"/>
          <w:lang w:eastAsia="pl-PL"/>
        </w:rPr>
        <w:t xml:space="preserve"> </w:t>
      </w:r>
      <w:r w:rsidR="00300C15" w:rsidRPr="003B53F6">
        <w:rPr>
          <w:rFonts w:ascii="Arial" w:eastAsia="Times New Roman" w:hAnsi="Arial" w:cs="Arial"/>
          <w:lang w:eastAsia="pl-PL"/>
        </w:rPr>
        <w:t>bez obowiązku zastosowania bezpiecznego podpisu elektronicznego weryfikowanego przy pomocy kwalifikowanego certyfikatu, o którym mowa w</w:t>
      </w:r>
      <w:r w:rsidR="00074FB0" w:rsidRPr="003B53F6">
        <w:rPr>
          <w:rFonts w:ascii="Arial" w:eastAsia="Times New Roman" w:hAnsi="Arial" w:cs="Arial"/>
          <w:lang w:eastAsia="pl-PL"/>
        </w:rPr>
        <w:t xml:space="preserve"> ustawie z dnia 5 września 2016 r. </w:t>
      </w:r>
      <w:r w:rsidR="00074FB0" w:rsidRPr="003B53F6">
        <w:rPr>
          <w:rFonts w:ascii="Arial" w:eastAsia="Times New Roman" w:hAnsi="Arial" w:cs="Arial"/>
          <w:i/>
          <w:lang w:eastAsia="pl-PL"/>
        </w:rPr>
        <w:t xml:space="preserve">o usługach zaufania oraz identyfikacji </w:t>
      </w:r>
      <w:r w:rsidR="00074FB0" w:rsidRPr="003B53F6">
        <w:rPr>
          <w:rFonts w:ascii="Arial" w:eastAsia="Times New Roman" w:hAnsi="Arial" w:cs="Arial"/>
          <w:i/>
          <w:lang w:eastAsia="pl-PL"/>
        </w:rPr>
        <w:lastRenderedPageBreak/>
        <w:t>elektronicznej</w:t>
      </w:r>
      <w:r w:rsidR="00074FB0" w:rsidRPr="003B53F6">
        <w:rPr>
          <w:rFonts w:ascii="Arial" w:eastAsia="Times New Roman" w:hAnsi="Arial" w:cs="Arial"/>
          <w:lang w:eastAsia="pl-PL"/>
        </w:rPr>
        <w:t xml:space="preserve"> </w:t>
      </w:r>
      <w:r w:rsidR="00300C15" w:rsidRPr="003B53F6">
        <w:rPr>
          <w:rFonts w:ascii="Arial" w:eastAsia="Times New Roman" w:hAnsi="Arial" w:cs="Arial"/>
          <w:lang w:eastAsia="pl-PL"/>
        </w:rPr>
        <w:t>(</w:t>
      </w:r>
      <w:r w:rsidR="00074FB0" w:rsidRPr="003B53F6">
        <w:rPr>
          <w:rFonts w:ascii="Arial" w:eastAsia="Times New Roman" w:hAnsi="Arial" w:cs="Arial"/>
          <w:lang w:eastAsia="pl-PL"/>
        </w:rPr>
        <w:t>Dz.U. z 2016 r. poz. 1579</w:t>
      </w:r>
      <w:r w:rsidR="00300C15" w:rsidRPr="003B53F6">
        <w:rPr>
          <w:rFonts w:ascii="Arial" w:eastAsia="Times New Roman" w:hAnsi="Arial" w:cs="Arial"/>
          <w:lang w:eastAsia="pl-PL"/>
        </w:rPr>
        <w:t xml:space="preserve">). Odpowiedź na wniosek udzielona zostanie w takiej samej formie w jakiej przekazane zostanie zapytanie.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Przystąpienie do postępowania konkursowego nie jest uwarunkowane wpłaceniem/ zabezpieczeniem wpłaty wadium przez Oferenta.</w:t>
      </w:r>
    </w:p>
    <w:p w:rsidR="00300C15" w:rsidRPr="007D67C9" w:rsidRDefault="00300C15" w:rsidP="00AA1BB3">
      <w:pPr>
        <w:numPr>
          <w:ilvl w:val="0"/>
          <w:numId w:val="5"/>
        </w:numPr>
        <w:spacing w:after="0" w:line="360" w:lineRule="auto"/>
        <w:jc w:val="both"/>
        <w:rPr>
          <w:rFonts w:ascii="Arial" w:eastAsia="Times New Roman" w:hAnsi="Arial" w:cs="Arial"/>
          <w:color w:val="000000" w:themeColor="text1"/>
          <w:lang w:eastAsia="pl-PL"/>
        </w:rPr>
      </w:pPr>
      <w:r w:rsidRPr="003B53F6">
        <w:rPr>
          <w:rFonts w:ascii="Arial" w:eastAsia="Times New Roman" w:hAnsi="Arial" w:cs="Arial"/>
          <w:lang w:eastAsia="pl-PL"/>
        </w:rPr>
        <w:t>Ogłaszający zastrzega, że w przypadku Oferentów, którzy uzyskali taką samą liczbę punktów, kryterium rozstrzygającym będzie</w:t>
      </w:r>
      <w:r w:rsidR="002A4286">
        <w:rPr>
          <w:rFonts w:ascii="Arial" w:eastAsia="Times New Roman" w:hAnsi="Arial" w:cs="Arial"/>
          <w:lang w:eastAsia="pl-PL"/>
        </w:rPr>
        <w:t xml:space="preserve"> wysokość kwoty dofinansowania ministra </w:t>
      </w:r>
      <w:r w:rsidR="002A4286" w:rsidRPr="007D67C9">
        <w:rPr>
          <w:rFonts w:ascii="Arial" w:eastAsia="Times New Roman" w:hAnsi="Arial" w:cs="Arial"/>
          <w:color w:val="000000" w:themeColor="text1"/>
          <w:lang w:eastAsia="pl-PL"/>
        </w:rPr>
        <w:t>właściwego do spraw zdrowia</w:t>
      </w:r>
      <w:r w:rsidRPr="007D67C9">
        <w:rPr>
          <w:rFonts w:ascii="Arial" w:eastAsia="Times New Roman" w:hAnsi="Arial" w:cs="Arial"/>
          <w:color w:val="000000" w:themeColor="text1"/>
          <w:lang w:eastAsia="pl-PL"/>
        </w:rPr>
        <w:t xml:space="preserve">. </w:t>
      </w:r>
    </w:p>
    <w:p w:rsidR="00300C15" w:rsidRPr="007D67C9" w:rsidRDefault="00300C15" w:rsidP="00AA1BB3">
      <w:pPr>
        <w:numPr>
          <w:ilvl w:val="0"/>
          <w:numId w:val="5"/>
        </w:numPr>
        <w:spacing w:after="0" w:line="360" w:lineRule="auto"/>
        <w:jc w:val="both"/>
        <w:rPr>
          <w:rFonts w:ascii="Arial" w:eastAsia="Times New Roman" w:hAnsi="Arial" w:cs="Arial"/>
          <w:color w:val="000000" w:themeColor="text1"/>
          <w:lang w:eastAsia="pl-PL"/>
        </w:rPr>
      </w:pPr>
      <w:r w:rsidRPr="007D67C9">
        <w:rPr>
          <w:rFonts w:ascii="Arial" w:eastAsia="Times New Roman" w:hAnsi="Arial" w:cs="Arial"/>
          <w:color w:val="000000" w:themeColor="text1"/>
          <w:lang w:eastAsia="pl-PL"/>
        </w:rPr>
        <w:t xml:space="preserve">Ogłaszający zastrzega sobie prawo do częściowego uwzględnienia oferty konkursowej (dotyczy wartości środków, o które zabiega Oferent). </w:t>
      </w:r>
    </w:p>
    <w:p w:rsidR="00300C15" w:rsidRPr="007D67C9" w:rsidRDefault="00300C15" w:rsidP="00B850DE">
      <w:pPr>
        <w:numPr>
          <w:ilvl w:val="0"/>
          <w:numId w:val="5"/>
        </w:numPr>
        <w:spacing w:after="0" w:line="360" w:lineRule="auto"/>
        <w:jc w:val="both"/>
        <w:rPr>
          <w:rFonts w:ascii="Arial" w:eastAsia="Times New Roman" w:hAnsi="Arial" w:cs="Arial"/>
          <w:color w:val="000000" w:themeColor="text1"/>
          <w:lang w:eastAsia="pl-PL"/>
        </w:rPr>
      </w:pPr>
      <w:r w:rsidRPr="007D67C9">
        <w:rPr>
          <w:rFonts w:ascii="Arial" w:eastAsia="Times New Roman" w:hAnsi="Arial" w:cs="Arial"/>
          <w:color w:val="000000" w:themeColor="text1"/>
          <w:lang w:eastAsia="pl-PL"/>
        </w:rPr>
        <w:t>W sytuacji, o której</w:t>
      </w:r>
      <w:r w:rsidR="00B850DE">
        <w:rPr>
          <w:rFonts w:ascii="Arial" w:eastAsia="Times New Roman" w:hAnsi="Arial" w:cs="Arial"/>
          <w:color w:val="000000" w:themeColor="text1"/>
          <w:lang w:eastAsia="pl-PL"/>
        </w:rPr>
        <w:t xml:space="preserve"> mowa w pkt 8, w terminie </w:t>
      </w:r>
      <w:r w:rsidR="006906F1">
        <w:rPr>
          <w:rFonts w:ascii="Arial" w:eastAsia="Times New Roman" w:hAnsi="Arial" w:cs="Arial"/>
          <w:color w:val="000000" w:themeColor="text1"/>
          <w:lang w:eastAsia="pl-PL"/>
        </w:rPr>
        <w:t xml:space="preserve">7 dni </w:t>
      </w:r>
      <w:r w:rsidR="00B850DE">
        <w:rPr>
          <w:rFonts w:ascii="Arial" w:eastAsia="Times New Roman" w:hAnsi="Arial" w:cs="Arial"/>
          <w:color w:val="000000" w:themeColor="text1"/>
          <w:lang w:eastAsia="pl-PL"/>
        </w:rPr>
        <w:t>od dnia ogłoszenia o </w:t>
      </w:r>
      <w:r w:rsidRPr="007D67C9">
        <w:rPr>
          <w:rFonts w:ascii="Arial" w:eastAsia="Times New Roman" w:hAnsi="Arial" w:cs="Arial"/>
          <w:color w:val="000000" w:themeColor="text1"/>
          <w:lang w:eastAsia="pl-PL"/>
        </w:rPr>
        <w:t>rozstrzygnięciu konkursu Oferenci wskazani jako wybrani realizatorzy prześlą bez osobnego wezwania do siedziby Ogłaszającego (na adres wskazany w treści niniejszego ogłoszenia), wykaz działań jakie Oferenci planują podjąć w ramach przyznanych środków publicznych.</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sobie prawo do wezwania Oferentów na publiczne zaprezentowanie oferty. Niestawienie się upoważnionego przedstawiciela Oferenta na to wezwanie równoznaczne jest z wycofaniem oferty.</w:t>
      </w:r>
    </w:p>
    <w:p w:rsidR="00300C15" w:rsidRPr="003B53F6" w:rsidRDefault="00300C15" w:rsidP="00AA1BB3">
      <w:pPr>
        <w:pStyle w:val="Akapitzlist"/>
        <w:numPr>
          <w:ilvl w:val="0"/>
          <w:numId w:val="5"/>
        </w:numPr>
        <w:spacing w:after="0" w:line="360" w:lineRule="auto"/>
        <w:contextualSpacing w:val="0"/>
        <w:jc w:val="both"/>
        <w:rPr>
          <w:rFonts w:ascii="Arial" w:eastAsia="Times New Roman" w:hAnsi="Arial" w:cs="Arial"/>
          <w:lang w:eastAsia="pl-PL"/>
        </w:rPr>
      </w:pPr>
      <w:r w:rsidRPr="003B53F6">
        <w:rPr>
          <w:rFonts w:ascii="Arial" w:eastAsia="Times New Roman" w:hAnsi="Arial" w:cs="Arial"/>
          <w:lang w:eastAsia="pl-PL"/>
        </w:rPr>
        <w:t>Ogłaszający zastrzega, iż nie wszyscy Oferenci, którzy spełnią wymagania, mogą zostać uwzględnieni przy podziale środków przeznaczonych na realizację przedmiotowego zadania.</w:t>
      </w:r>
    </w:p>
    <w:p w:rsidR="00391143" w:rsidRPr="003B53F6" w:rsidRDefault="00340127" w:rsidP="00AA1BB3">
      <w:pPr>
        <w:pStyle w:val="Akapitzlist"/>
        <w:numPr>
          <w:ilvl w:val="0"/>
          <w:numId w:val="5"/>
        </w:numPr>
        <w:spacing w:after="0" w:line="360" w:lineRule="auto"/>
        <w:contextualSpacing w:val="0"/>
        <w:jc w:val="both"/>
        <w:rPr>
          <w:rFonts w:ascii="Arial" w:hAnsi="Arial" w:cs="Arial"/>
        </w:rPr>
      </w:pPr>
      <w:r w:rsidRPr="00866328">
        <w:rPr>
          <w:rFonts w:ascii="Arial" w:hAnsi="Arial" w:cs="Arial"/>
          <w:b/>
          <w:bCs/>
          <w:color w:val="000000" w:themeColor="text1"/>
        </w:rPr>
        <w:t>Załącznik nr 9</w:t>
      </w:r>
      <w:r w:rsidR="002F2F2E" w:rsidRPr="00866328">
        <w:rPr>
          <w:rFonts w:ascii="Arial" w:hAnsi="Arial" w:cs="Arial"/>
          <w:b/>
          <w:bCs/>
          <w:color w:val="000000" w:themeColor="text1"/>
        </w:rPr>
        <w:t xml:space="preserve"> </w:t>
      </w:r>
      <w:r w:rsidR="00391143" w:rsidRPr="003B53F6">
        <w:rPr>
          <w:rFonts w:ascii="Arial" w:hAnsi="Arial" w:cs="Arial"/>
        </w:rPr>
        <w:t>do ogłoszenia stanowi informacje o ogólnych warunkach umowy jaka zostanie zawarta z wybranym</w:t>
      </w:r>
      <w:r w:rsidR="005D17C9" w:rsidRPr="003B53F6">
        <w:rPr>
          <w:rFonts w:ascii="Arial" w:hAnsi="Arial" w:cs="Arial"/>
        </w:rPr>
        <w:t>i</w:t>
      </w:r>
      <w:r w:rsidR="00391143" w:rsidRPr="003B53F6">
        <w:rPr>
          <w:rFonts w:ascii="Arial" w:hAnsi="Arial" w:cs="Arial"/>
        </w:rPr>
        <w:t xml:space="preserve"> w konkursie realizator</w:t>
      </w:r>
      <w:r w:rsidR="005D17C9" w:rsidRPr="003B53F6">
        <w:rPr>
          <w:rFonts w:ascii="Arial" w:hAnsi="Arial" w:cs="Arial"/>
        </w:rPr>
        <w:t>ami</w:t>
      </w:r>
      <w:r w:rsidR="00391143" w:rsidRPr="003B53F6">
        <w:rPr>
          <w:rFonts w:ascii="Arial" w:hAnsi="Arial" w:cs="Arial"/>
        </w:rPr>
        <w:t xml:space="preserve"> zadania. </w:t>
      </w:r>
    </w:p>
    <w:p w:rsidR="00644F8A" w:rsidRPr="003B53F6" w:rsidRDefault="00644F8A" w:rsidP="003B53F6">
      <w:pPr>
        <w:spacing w:after="0" w:line="360" w:lineRule="auto"/>
        <w:rPr>
          <w:rFonts w:ascii="Arial" w:eastAsia="Calibri" w:hAnsi="Arial" w:cs="Arial"/>
        </w:rPr>
      </w:pPr>
    </w:p>
    <w:sectPr w:rsidR="00644F8A" w:rsidRPr="003B53F6" w:rsidSect="00421F24">
      <w:footerReference w:type="even" r:id="rId9"/>
      <w:footerReference w:type="default" r:id="rId10"/>
      <w:headerReference w:type="first" r:id="rId11"/>
      <w:footerReference w:type="first" r:id="rId12"/>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43F" w:rsidRDefault="00B8543F" w:rsidP="008F3ABD">
      <w:pPr>
        <w:spacing w:after="0" w:line="240" w:lineRule="auto"/>
      </w:pPr>
      <w:r>
        <w:separator/>
      </w:r>
    </w:p>
  </w:endnote>
  <w:endnote w:type="continuationSeparator" w:id="0">
    <w:p w:rsidR="00B8543F" w:rsidRDefault="00B8543F" w:rsidP="008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26428"/>
      <w:docPartObj>
        <w:docPartGallery w:val="Page Numbers (Bottom of Page)"/>
        <w:docPartUnique/>
      </w:docPartObj>
    </w:sdtPr>
    <w:sdtEndPr/>
    <w:sdtContent>
      <w:p w:rsidR="00051D86" w:rsidRDefault="00051D86">
        <w:pPr>
          <w:pStyle w:val="Stopka"/>
          <w:jc w:val="center"/>
        </w:pPr>
        <w:r>
          <w:fldChar w:fldCharType="begin"/>
        </w:r>
        <w:r>
          <w:instrText>PAGE   \* MERGEFORMAT</w:instrText>
        </w:r>
        <w:r>
          <w:fldChar w:fldCharType="separate"/>
        </w:r>
        <w:r>
          <w:rPr>
            <w:noProof/>
          </w:rPr>
          <w:t>12</w:t>
        </w:r>
        <w:r>
          <w:rPr>
            <w:noProof/>
          </w:rPr>
          <w:fldChar w:fldCharType="end"/>
        </w:r>
      </w:p>
    </w:sdtContent>
  </w:sdt>
  <w:p w:rsidR="00051D86" w:rsidRDefault="00051D86">
    <w:pPr>
      <w:pStyle w:val="Stopka"/>
    </w:pPr>
  </w:p>
  <w:p w:rsidR="00051D86" w:rsidRDefault="00051D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350"/>
      <w:docPartObj>
        <w:docPartGallery w:val="Page Numbers (Bottom of Page)"/>
        <w:docPartUnique/>
      </w:docPartObj>
    </w:sdtPr>
    <w:sdtEndPr/>
    <w:sdtContent>
      <w:p w:rsidR="00051D86" w:rsidRDefault="00051D86">
        <w:pPr>
          <w:pStyle w:val="Stopka"/>
          <w:jc w:val="center"/>
        </w:pPr>
        <w:r>
          <w:fldChar w:fldCharType="begin"/>
        </w:r>
        <w:r>
          <w:instrText>PAGE   \* MERGEFORMAT</w:instrText>
        </w:r>
        <w:r>
          <w:fldChar w:fldCharType="separate"/>
        </w:r>
        <w:r w:rsidR="008F4D47">
          <w:rPr>
            <w:noProof/>
          </w:rPr>
          <w:t>1</w:t>
        </w:r>
        <w:r>
          <w:rPr>
            <w:noProof/>
          </w:rPr>
          <w:fldChar w:fldCharType="end"/>
        </w:r>
      </w:p>
    </w:sdtContent>
  </w:sdt>
  <w:p w:rsidR="00051D86" w:rsidRDefault="00051D86">
    <w:pPr>
      <w:pStyle w:val="Stopka"/>
    </w:pPr>
  </w:p>
  <w:p w:rsidR="00051D86" w:rsidRDefault="00051D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29618"/>
      <w:docPartObj>
        <w:docPartGallery w:val="Page Numbers (Bottom of Page)"/>
        <w:docPartUnique/>
      </w:docPartObj>
    </w:sdtPr>
    <w:sdtEndPr/>
    <w:sdtContent>
      <w:p w:rsidR="00051D86" w:rsidRDefault="00051D86">
        <w:pPr>
          <w:pStyle w:val="Stopka"/>
          <w:jc w:val="center"/>
        </w:pPr>
        <w:r>
          <w:rPr>
            <w:noProof/>
            <w:lang w:eastAsia="pl-PL"/>
          </w:rPr>
          <w:drawing>
            <wp:anchor distT="0" distB="0" distL="114300" distR="114300" simplePos="0" relativeHeight="251659264" behindDoc="1" locked="0" layoutInCell="1" allowOverlap="1" wp14:anchorId="0D5FAEDE" wp14:editId="2AC4249C">
              <wp:simplePos x="0" y="0"/>
              <wp:positionH relativeFrom="column">
                <wp:posOffset>1248899</wp:posOffset>
              </wp:positionH>
              <wp:positionV relativeFrom="paragraph">
                <wp:posOffset>-1924001</wp:posOffset>
              </wp:positionV>
              <wp:extent cx="2124000" cy="12744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r>
          <w:fldChar w:fldCharType="begin"/>
        </w:r>
        <w:r>
          <w:instrText>PAGE   \* MERGEFORMAT</w:instrText>
        </w:r>
        <w:r>
          <w:fldChar w:fldCharType="separate"/>
        </w:r>
        <w:r>
          <w:rPr>
            <w:noProof/>
          </w:rPr>
          <w:t>9</w:t>
        </w:r>
        <w:r>
          <w:rPr>
            <w:noProof/>
          </w:rPr>
          <w:fldChar w:fldCharType="end"/>
        </w:r>
      </w:p>
    </w:sdtContent>
  </w:sdt>
  <w:p w:rsidR="00051D86" w:rsidRDefault="00051D86">
    <w:pPr>
      <w:pStyle w:val="Stopka"/>
    </w:pPr>
  </w:p>
  <w:p w:rsidR="00051D86" w:rsidRDefault="00051D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43F" w:rsidRDefault="00B8543F" w:rsidP="008F3ABD">
      <w:pPr>
        <w:spacing w:after="0" w:line="240" w:lineRule="auto"/>
      </w:pPr>
      <w:r>
        <w:separator/>
      </w:r>
    </w:p>
  </w:footnote>
  <w:footnote w:type="continuationSeparator" w:id="0">
    <w:p w:rsidR="00B8543F" w:rsidRDefault="00B8543F" w:rsidP="008F3ABD">
      <w:pPr>
        <w:spacing w:after="0" w:line="240" w:lineRule="auto"/>
      </w:pPr>
      <w:r>
        <w:continuationSeparator/>
      </w:r>
    </w:p>
  </w:footnote>
  <w:footnote w:id="1">
    <w:p w:rsidR="00051D86" w:rsidRPr="00275A95" w:rsidRDefault="00051D86" w:rsidP="00B45324">
      <w:pPr>
        <w:pStyle w:val="Tekstprzypisudolnego"/>
        <w:jc w:val="both"/>
        <w:rPr>
          <w:rFonts w:ascii="Arial" w:hAnsi="Arial" w:cs="Arial"/>
        </w:rPr>
      </w:pPr>
      <w:r w:rsidRPr="00275A95">
        <w:rPr>
          <w:rStyle w:val="Odwoanieprzypisudolnego"/>
          <w:rFonts w:ascii="Arial" w:hAnsi="Arial" w:cs="Arial"/>
        </w:rPr>
        <w:footnoteRef/>
      </w:r>
      <w:r w:rsidRPr="00275A95">
        <w:rPr>
          <w:rFonts w:ascii="Arial" w:hAnsi="Arial" w:cs="Arial"/>
        </w:rPr>
        <w:t xml:space="preserve"> Przez realizatora zadania należy rozumieć jednostkę, z którą zostanie zawarta umowa na realizację zadania, po wyborze jednostki na realizatora zadania w drodze prowadzonego postępowania konkursowego.</w:t>
      </w:r>
    </w:p>
  </w:footnote>
  <w:footnote w:id="2">
    <w:p w:rsidR="00051D86" w:rsidRDefault="00051D86" w:rsidP="00FE7828">
      <w:pPr>
        <w:pStyle w:val="Tekstprzypisudolnego"/>
        <w:jc w:val="both"/>
      </w:pPr>
      <w:r>
        <w:rPr>
          <w:rStyle w:val="Odwoanieprzypisudolnego"/>
        </w:rPr>
        <w:footnoteRef/>
      </w:r>
      <w:r>
        <w:t xml:space="preserve"> </w:t>
      </w:r>
      <w:r w:rsidRPr="00082229">
        <w:rPr>
          <w:rFonts w:ascii="Arial" w:hAnsi="Arial" w:cs="Arial"/>
        </w:rPr>
        <w:t>z wyjątkiem Karty o</w:t>
      </w:r>
      <w:r w:rsidR="004B057D">
        <w:rPr>
          <w:rFonts w:ascii="Arial" w:hAnsi="Arial" w:cs="Arial"/>
        </w:rPr>
        <w:t>ceny stanowiącej załącznik nr 8</w:t>
      </w:r>
      <w:r w:rsidRPr="00082229">
        <w:rPr>
          <w:rFonts w:ascii="Arial" w:hAnsi="Arial" w:cs="Arial"/>
        </w:rPr>
        <w:t xml:space="preserve"> oferty, zgodnie</w:t>
      </w:r>
      <w:r>
        <w:rPr>
          <w:rFonts w:ascii="Arial" w:hAnsi="Arial" w:cs="Arial"/>
        </w:rPr>
        <w:t xml:space="preserve"> z informacjami zawartymi w cz. </w:t>
      </w:r>
      <w:r w:rsidR="00853B4B">
        <w:rPr>
          <w:rFonts w:ascii="Arial" w:hAnsi="Arial" w:cs="Arial"/>
        </w:rPr>
        <w:t>VIII</w:t>
      </w:r>
      <w:r w:rsidRPr="00082229">
        <w:rPr>
          <w:rFonts w:ascii="Arial" w:hAnsi="Arial" w:cs="Arial"/>
        </w:rPr>
        <w:t>. Instrukcja wypełnienia KARTY OCENY</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86" w:rsidRDefault="00051D86">
    <w:pPr>
      <w:pStyle w:val="Nagwek"/>
    </w:pPr>
  </w:p>
  <w:p w:rsidR="00051D86" w:rsidRDefault="00051D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212D"/>
    <w:multiLevelType w:val="hybridMultilevel"/>
    <w:tmpl w:val="3820ADF0"/>
    <w:lvl w:ilvl="0" w:tplc="774C1C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22B4A"/>
    <w:multiLevelType w:val="hybridMultilevel"/>
    <w:tmpl w:val="4D620DDE"/>
    <w:lvl w:ilvl="0" w:tplc="6A42BCE6">
      <w:start w:val="1"/>
      <w:numFmt w:val="lowerLetter"/>
      <w:lvlText w:val="%1)"/>
      <w:lvlJc w:val="left"/>
      <w:pPr>
        <w:ind w:left="720" w:hanging="360"/>
      </w:pPr>
      <w:rPr>
        <w:rFonts w:hint="default"/>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EE35E3"/>
    <w:multiLevelType w:val="hybridMultilevel"/>
    <w:tmpl w:val="ED7AF17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9302A1"/>
    <w:multiLevelType w:val="multilevel"/>
    <w:tmpl w:val="744E3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72686"/>
    <w:multiLevelType w:val="multilevel"/>
    <w:tmpl w:val="4BBC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12850"/>
    <w:multiLevelType w:val="hybridMultilevel"/>
    <w:tmpl w:val="6ED45A5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46492E"/>
    <w:multiLevelType w:val="hybridMultilevel"/>
    <w:tmpl w:val="B958DA1A"/>
    <w:lvl w:ilvl="0" w:tplc="D150A2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4B1CF0"/>
    <w:multiLevelType w:val="hybridMultilevel"/>
    <w:tmpl w:val="8AB81AF2"/>
    <w:lvl w:ilvl="0" w:tplc="2DE65C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1A4F34"/>
    <w:multiLevelType w:val="hybridMultilevel"/>
    <w:tmpl w:val="A8A2F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5C2E17"/>
    <w:multiLevelType w:val="hybridMultilevel"/>
    <w:tmpl w:val="8050E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28248A"/>
    <w:multiLevelType w:val="hybridMultilevel"/>
    <w:tmpl w:val="4A12F63C"/>
    <w:lvl w:ilvl="0" w:tplc="04150017">
      <w:start w:val="1"/>
      <w:numFmt w:val="lowerLetter"/>
      <w:lvlText w:val="%1)"/>
      <w:lvlJc w:val="left"/>
      <w:pPr>
        <w:ind w:left="1068" w:hanging="360"/>
      </w:pPr>
    </w:lvl>
    <w:lvl w:ilvl="1" w:tplc="EB0E3888">
      <w:start w:val="1"/>
      <w:numFmt w:val="lowerLetter"/>
      <w:lvlText w:val="%2)"/>
      <w:lvlJc w:val="left"/>
      <w:pPr>
        <w:ind w:left="1788" w:hanging="360"/>
      </w:pPr>
      <w:rPr>
        <w:rFonts w:ascii="Arial" w:eastAsiaTheme="minorEastAsia" w:hAnsi="Arial" w:cs="Arial" w:hint="default"/>
        <w:color w:val="000000"/>
        <w:sz w:val="22"/>
        <w:szCs w:val="22"/>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0"/>
  </w:num>
  <w:num w:numId="2">
    <w:abstractNumId w:val="2"/>
  </w:num>
  <w:num w:numId="3">
    <w:abstractNumId w:val="3"/>
  </w:num>
  <w:num w:numId="4">
    <w:abstractNumId w:val="1"/>
  </w:num>
  <w:num w:numId="5">
    <w:abstractNumId w:val="9"/>
  </w:num>
  <w:num w:numId="6">
    <w:abstractNumId w:val="11"/>
  </w:num>
  <w:num w:numId="7">
    <w:abstractNumId w:val="8"/>
  </w:num>
  <w:num w:numId="8">
    <w:abstractNumId w:val="6"/>
  </w:num>
  <w:num w:numId="9">
    <w:abstractNumId w:val="0"/>
  </w:num>
  <w:num w:numId="10">
    <w:abstractNumId w:val="7"/>
  </w:num>
  <w:num w:numId="11">
    <w:abstractNumId w:val="5"/>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A"/>
    <w:rsid w:val="00001476"/>
    <w:rsid w:val="000102EB"/>
    <w:rsid w:val="000168B4"/>
    <w:rsid w:val="000202AB"/>
    <w:rsid w:val="00021AE3"/>
    <w:rsid w:val="00023209"/>
    <w:rsid w:val="0002357F"/>
    <w:rsid w:val="00024F57"/>
    <w:rsid w:val="00025033"/>
    <w:rsid w:val="000256E2"/>
    <w:rsid w:val="0002777B"/>
    <w:rsid w:val="00030F8D"/>
    <w:rsid w:val="00032A33"/>
    <w:rsid w:val="00034F9D"/>
    <w:rsid w:val="00042656"/>
    <w:rsid w:val="00043B98"/>
    <w:rsid w:val="0004414B"/>
    <w:rsid w:val="00044453"/>
    <w:rsid w:val="00044609"/>
    <w:rsid w:val="0004645E"/>
    <w:rsid w:val="0004709A"/>
    <w:rsid w:val="000518FF"/>
    <w:rsid w:val="00051CD8"/>
    <w:rsid w:val="00051D86"/>
    <w:rsid w:val="00053E38"/>
    <w:rsid w:val="00055A1A"/>
    <w:rsid w:val="000635B9"/>
    <w:rsid w:val="00070CB8"/>
    <w:rsid w:val="000745FB"/>
    <w:rsid w:val="00074FB0"/>
    <w:rsid w:val="00077CC1"/>
    <w:rsid w:val="0008114A"/>
    <w:rsid w:val="00081360"/>
    <w:rsid w:val="00081E35"/>
    <w:rsid w:val="00082229"/>
    <w:rsid w:val="000835B1"/>
    <w:rsid w:val="00083800"/>
    <w:rsid w:val="00085B2E"/>
    <w:rsid w:val="00087BF9"/>
    <w:rsid w:val="00090DA6"/>
    <w:rsid w:val="00091156"/>
    <w:rsid w:val="00092358"/>
    <w:rsid w:val="00095595"/>
    <w:rsid w:val="00097172"/>
    <w:rsid w:val="000A161F"/>
    <w:rsid w:val="000A1F86"/>
    <w:rsid w:val="000A3830"/>
    <w:rsid w:val="000A3DAD"/>
    <w:rsid w:val="000B0013"/>
    <w:rsid w:val="000B115C"/>
    <w:rsid w:val="000B35B0"/>
    <w:rsid w:val="000B3A8C"/>
    <w:rsid w:val="000B401A"/>
    <w:rsid w:val="000C1D44"/>
    <w:rsid w:val="000C39BA"/>
    <w:rsid w:val="000C63A0"/>
    <w:rsid w:val="000D01B3"/>
    <w:rsid w:val="000D4931"/>
    <w:rsid w:val="000D694D"/>
    <w:rsid w:val="000E2095"/>
    <w:rsid w:val="000E2683"/>
    <w:rsid w:val="000E51A2"/>
    <w:rsid w:val="000E7BD3"/>
    <w:rsid w:val="000E7E02"/>
    <w:rsid w:val="000F2259"/>
    <w:rsid w:val="000F28C9"/>
    <w:rsid w:val="000F37E4"/>
    <w:rsid w:val="000F5BF2"/>
    <w:rsid w:val="000F5C4B"/>
    <w:rsid w:val="000F799F"/>
    <w:rsid w:val="0010254C"/>
    <w:rsid w:val="00103A4D"/>
    <w:rsid w:val="00110FF7"/>
    <w:rsid w:val="0011171F"/>
    <w:rsid w:val="001235E2"/>
    <w:rsid w:val="0012620E"/>
    <w:rsid w:val="001272E9"/>
    <w:rsid w:val="001301EA"/>
    <w:rsid w:val="00130B87"/>
    <w:rsid w:val="001330CD"/>
    <w:rsid w:val="0013347C"/>
    <w:rsid w:val="00133604"/>
    <w:rsid w:val="001349EB"/>
    <w:rsid w:val="00134E28"/>
    <w:rsid w:val="00141A4C"/>
    <w:rsid w:val="00142C00"/>
    <w:rsid w:val="00150692"/>
    <w:rsid w:val="00150A3F"/>
    <w:rsid w:val="00164AFD"/>
    <w:rsid w:val="00164CBD"/>
    <w:rsid w:val="00166400"/>
    <w:rsid w:val="0017498B"/>
    <w:rsid w:val="00182D84"/>
    <w:rsid w:val="00190E15"/>
    <w:rsid w:val="00196848"/>
    <w:rsid w:val="00197094"/>
    <w:rsid w:val="001A1FEA"/>
    <w:rsid w:val="001A2CF2"/>
    <w:rsid w:val="001A5B01"/>
    <w:rsid w:val="001B0294"/>
    <w:rsid w:val="001B0500"/>
    <w:rsid w:val="001B0F33"/>
    <w:rsid w:val="001B2C44"/>
    <w:rsid w:val="001B2FCC"/>
    <w:rsid w:val="001B5760"/>
    <w:rsid w:val="001B5D05"/>
    <w:rsid w:val="001C35B3"/>
    <w:rsid w:val="001D031B"/>
    <w:rsid w:val="001D141F"/>
    <w:rsid w:val="001D313A"/>
    <w:rsid w:val="001D79C9"/>
    <w:rsid w:val="001E0199"/>
    <w:rsid w:val="001E0C2D"/>
    <w:rsid w:val="001E16AA"/>
    <w:rsid w:val="001E259F"/>
    <w:rsid w:val="001F02AE"/>
    <w:rsid w:val="001F4832"/>
    <w:rsid w:val="001F5051"/>
    <w:rsid w:val="002006EC"/>
    <w:rsid w:val="0020180F"/>
    <w:rsid w:val="00203AF9"/>
    <w:rsid w:val="00204B1D"/>
    <w:rsid w:val="00205D00"/>
    <w:rsid w:val="002065BD"/>
    <w:rsid w:val="00207B14"/>
    <w:rsid w:val="00214A05"/>
    <w:rsid w:val="002176DC"/>
    <w:rsid w:val="00223DC1"/>
    <w:rsid w:val="00227EEE"/>
    <w:rsid w:val="00231B1F"/>
    <w:rsid w:val="0023581C"/>
    <w:rsid w:val="00236E92"/>
    <w:rsid w:val="0024038C"/>
    <w:rsid w:val="0024274B"/>
    <w:rsid w:val="00244099"/>
    <w:rsid w:val="0024471A"/>
    <w:rsid w:val="00250E17"/>
    <w:rsid w:val="00251A6A"/>
    <w:rsid w:val="00251DEA"/>
    <w:rsid w:val="002536DD"/>
    <w:rsid w:val="002551AE"/>
    <w:rsid w:val="0026058A"/>
    <w:rsid w:val="002612BF"/>
    <w:rsid w:val="0026360B"/>
    <w:rsid w:val="00267480"/>
    <w:rsid w:val="00267B51"/>
    <w:rsid w:val="00274219"/>
    <w:rsid w:val="00275A95"/>
    <w:rsid w:val="00281E90"/>
    <w:rsid w:val="00284019"/>
    <w:rsid w:val="00285EE8"/>
    <w:rsid w:val="00286DA7"/>
    <w:rsid w:val="0029247E"/>
    <w:rsid w:val="002940FF"/>
    <w:rsid w:val="00294CE4"/>
    <w:rsid w:val="00296430"/>
    <w:rsid w:val="00297E93"/>
    <w:rsid w:val="002A0CD8"/>
    <w:rsid w:val="002A14E8"/>
    <w:rsid w:val="002A1A7A"/>
    <w:rsid w:val="002A3E41"/>
    <w:rsid w:val="002A4286"/>
    <w:rsid w:val="002A4E43"/>
    <w:rsid w:val="002A6668"/>
    <w:rsid w:val="002B265F"/>
    <w:rsid w:val="002B69FB"/>
    <w:rsid w:val="002C0A69"/>
    <w:rsid w:val="002C0CF8"/>
    <w:rsid w:val="002C2653"/>
    <w:rsid w:val="002D2435"/>
    <w:rsid w:val="002D4706"/>
    <w:rsid w:val="002D53D6"/>
    <w:rsid w:val="002E5DAE"/>
    <w:rsid w:val="002F2F2E"/>
    <w:rsid w:val="002F54A6"/>
    <w:rsid w:val="00300C15"/>
    <w:rsid w:val="003044AA"/>
    <w:rsid w:val="003120A7"/>
    <w:rsid w:val="00315EFB"/>
    <w:rsid w:val="00316096"/>
    <w:rsid w:val="00317A8B"/>
    <w:rsid w:val="003235A5"/>
    <w:rsid w:val="003245E5"/>
    <w:rsid w:val="00330D50"/>
    <w:rsid w:val="0033138F"/>
    <w:rsid w:val="00331495"/>
    <w:rsid w:val="00332AA5"/>
    <w:rsid w:val="00333796"/>
    <w:rsid w:val="00333BBE"/>
    <w:rsid w:val="0033591F"/>
    <w:rsid w:val="00340127"/>
    <w:rsid w:val="00347D80"/>
    <w:rsid w:val="00355BEB"/>
    <w:rsid w:val="00357150"/>
    <w:rsid w:val="00363B94"/>
    <w:rsid w:val="0036746E"/>
    <w:rsid w:val="003674E9"/>
    <w:rsid w:val="00367C79"/>
    <w:rsid w:val="00374690"/>
    <w:rsid w:val="00377D25"/>
    <w:rsid w:val="00380193"/>
    <w:rsid w:val="003803BC"/>
    <w:rsid w:val="00380601"/>
    <w:rsid w:val="003841E9"/>
    <w:rsid w:val="00391143"/>
    <w:rsid w:val="00393F2D"/>
    <w:rsid w:val="0039581F"/>
    <w:rsid w:val="003966FD"/>
    <w:rsid w:val="003A0293"/>
    <w:rsid w:val="003A146D"/>
    <w:rsid w:val="003A241A"/>
    <w:rsid w:val="003A7718"/>
    <w:rsid w:val="003B23CF"/>
    <w:rsid w:val="003B24EC"/>
    <w:rsid w:val="003B2858"/>
    <w:rsid w:val="003B3961"/>
    <w:rsid w:val="003B53F6"/>
    <w:rsid w:val="003B5EB5"/>
    <w:rsid w:val="003C52DD"/>
    <w:rsid w:val="003D12A1"/>
    <w:rsid w:val="003D4C7F"/>
    <w:rsid w:val="003E0525"/>
    <w:rsid w:val="003E08CC"/>
    <w:rsid w:val="003E6DA1"/>
    <w:rsid w:val="003F0C5D"/>
    <w:rsid w:val="003F1D1E"/>
    <w:rsid w:val="00401E7E"/>
    <w:rsid w:val="0040679F"/>
    <w:rsid w:val="00410E20"/>
    <w:rsid w:val="00417FD8"/>
    <w:rsid w:val="00421878"/>
    <w:rsid w:val="0042196D"/>
    <w:rsid w:val="00421F24"/>
    <w:rsid w:val="00430302"/>
    <w:rsid w:val="00433DF2"/>
    <w:rsid w:val="004372A3"/>
    <w:rsid w:val="004428DA"/>
    <w:rsid w:val="0045083C"/>
    <w:rsid w:val="00450B73"/>
    <w:rsid w:val="004550F4"/>
    <w:rsid w:val="00457888"/>
    <w:rsid w:val="00470DC1"/>
    <w:rsid w:val="0047505E"/>
    <w:rsid w:val="00480F43"/>
    <w:rsid w:val="004839AA"/>
    <w:rsid w:val="00490190"/>
    <w:rsid w:val="0049229E"/>
    <w:rsid w:val="0049265D"/>
    <w:rsid w:val="004932B6"/>
    <w:rsid w:val="00495B36"/>
    <w:rsid w:val="00497CF1"/>
    <w:rsid w:val="00497F21"/>
    <w:rsid w:val="004A0559"/>
    <w:rsid w:val="004A18EB"/>
    <w:rsid w:val="004A3AF6"/>
    <w:rsid w:val="004A65E4"/>
    <w:rsid w:val="004B057D"/>
    <w:rsid w:val="004B3566"/>
    <w:rsid w:val="004C0E76"/>
    <w:rsid w:val="004C13BD"/>
    <w:rsid w:val="004C395D"/>
    <w:rsid w:val="004C6992"/>
    <w:rsid w:val="004C7BC6"/>
    <w:rsid w:val="004D05EF"/>
    <w:rsid w:val="004D0B5D"/>
    <w:rsid w:val="004D5040"/>
    <w:rsid w:val="004E45FC"/>
    <w:rsid w:val="004E4C88"/>
    <w:rsid w:val="004E744F"/>
    <w:rsid w:val="004F3601"/>
    <w:rsid w:val="004F3F3A"/>
    <w:rsid w:val="004F7EC9"/>
    <w:rsid w:val="00504D8E"/>
    <w:rsid w:val="00506FA7"/>
    <w:rsid w:val="00507C2A"/>
    <w:rsid w:val="00511214"/>
    <w:rsid w:val="00511319"/>
    <w:rsid w:val="00512296"/>
    <w:rsid w:val="00512B39"/>
    <w:rsid w:val="00513478"/>
    <w:rsid w:val="00516C2D"/>
    <w:rsid w:val="00517C2A"/>
    <w:rsid w:val="0052089A"/>
    <w:rsid w:val="005276A4"/>
    <w:rsid w:val="00532349"/>
    <w:rsid w:val="00534E0D"/>
    <w:rsid w:val="00534F1B"/>
    <w:rsid w:val="00535222"/>
    <w:rsid w:val="00535627"/>
    <w:rsid w:val="00535D96"/>
    <w:rsid w:val="00536A8C"/>
    <w:rsid w:val="005402DB"/>
    <w:rsid w:val="00545500"/>
    <w:rsid w:val="00552846"/>
    <w:rsid w:val="00554C70"/>
    <w:rsid w:val="00555B11"/>
    <w:rsid w:val="005616DA"/>
    <w:rsid w:val="00564EE2"/>
    <w:rsid w:val="00566A50"/>
    <w:rsid w:val="00567485"/>
    <w:rsid w:val="00571467"/>
    <w:rsid w:val="005805E9"/>
    <w:rsid w:val="00581EC2"/>
    <w:rsid w:val="00582426"/>
    <w:rsid w:val="00582B98"/>
    <w:rsid w:val="00586060"/>
    <w:rsid w:val="005862B4"/>
    <w:rsid w:val="00586401"/>
    <w:rsid w:val="00586D76"/>
    <w:rsid w:val="005913EA"/>
    <w:rsid w:val="005943DB"/>
    <w:rsid w:val="00594AD0"/>
    <w:rsid w:val="00594CF9"/>
    <w:rsid w:val="005955FD"/>
    <w:rsid w:val="005977C7"/>
    <w:rsid w:val="005A1B2D"/>
    <w:rsid w:val="005A4695"/>
    <w:rsid w:val="005B2454"/>
    <w:rsid w:val="005C18EC"/>
    <w:rsid w:val="005C22CA"/>
    <w:rsid w:val="005C6512"/>
    <w:rsid w:val="005C7A11"/>
    <w:rsid w:val="005D0A6B"/>
    <w:rsid w:val="005D17C9"/>
    <w:rsid w:val="005D38A9"/>
    <w:rsid w:val="005D4025"/>
    <w:rsid w:val="005D40B1"/>
    <w:rsid w:val="005D75B0"/>
    <w:rsid w:val="005E046A"/>
    <w:rsid w:val="005E579D"/>
    <w:rsid w:val="005E6766"/>
    <w:rsid w:val="005E7B3A"/>
    <w:rsid w:val="005F30E5"/>
    <w:rsid w:val="006069F3"/>
    <w:rsid w:val="006078EA"/>
    <w:rsid w:val="00610A30"/>
    <w:rsid w:val="00611ADE"/>
    <w:rsid w:val="0061464A"/>
    <w:rsid w:val="006149CA"/>
    <w:rsid w:val="00615D50"/>
    <w:rsid w:val="006176BF"/>
    <w:rsid w:val="00617B78"/>
    <w:rsid w:val="00617CBA"/>
    <w:rsid w:val="006207AC"/>
    <w:rsid w:val="00620BD9"/>
    <w:rsid w:val="006223C3"/>
    <w:rsid w:val="00632A49"/>
    <w:rsid w:val="00637851"/>
    <w:rsid w:val="0064121A"/>
    <w:rsid w:val="006413F1"/>
    <w:rsid w:val="00644F8A"/>
    <w:rsid w:val="006461CA"/>
    <w:rsid w:val="00647A2C"/>
    <w:rsid w:val="00655161"/>
    <w:rsid w:val="00660436"/>
    <w:rsid w:val="00661ADC"/>
    <w:rsid w:val="00664C11"/>
    <w:rsid w:val="00664E69"/>
    <w:rsid w:val="006660B7"/>
    <w:rsid w:val="00670E64"/>
    <w:rsid w:val="00670EB5"/>
    <w:rsid w:val="0067425A"/>
    <w:rsid w:val="006845CA"/>
    <w:rsid w:val="006850C6"/>
    <w:rsid w:val="006869BD"/>
    <w:rsid w:val="00687DF1"/>
    <w:rsid w:val="006906F1"/>
    <w:rsid w:val="0069213A"/>
    <w:rsid w:val="0069233A"/>
    <w:rsid w:val="00692876"/>
    <w:rsid w:val="00692DB8"/>
    <w:rsid w:val="006A0BA6"/>
    <w:rsid w:val="006A3FAF"/>
    <w:rsid w:val="006A4FB6"/>
    <w:rsid w:val="006A6037"/>
    <w:rsid w:val="006B1D8B"/>
    <w:rsid w:val="006B38CB"/>
    <w:rsid w:val="006B7AB1"/>
    <w:rsid w:val="006C3EF3"/>
    <w:rsid w:val="006C4E31"/>
    <w:rsid w:val="006C67FD"/>
    <w:rsid w:val="006D4223"/>
    <w:rsid w:val="006D47D4"/>
    <w:rsid w:val="006E1717"/>
    <w:rsid w:val="006E6EE4"/>
    <w:rsid w:val="006E724F"/>
    <w:rsid w:val="006F4E17"/>
    <w:rsid w:val="007005B4"/>
    <w:rsid w:val="00700A5E"/>
    <w:rsid w:val="00703B5C"/>
    <w:rsid w:val="00705B8F"/>
    <w:rsid w:val="00705ECE"/>
    <w:rsid w:val="00726186"/>
    <w:rsid w:val="00732AD4"/>
    <w:rsid w:val="00733276"/>
    <w:rsid w:val="00735636"/>
    <w:rsid w:val="007478C6"/>
    <w:rsid w:val="00750A75"/>
    <w:rsid w:val="007511EE"/>
    <w:rsid w:val="00753325"/>
    <w:rsid w:val="0075349A"/>
    <w:rsid w:val="00757F9F"/>
    <w:rsid w:val="00763297"/>
    <w:rsid w:val="007635AB"/>
    <w:rsid w:val="00765286"/>
    <w:rsid w:val="00765287"/>
    <w:rsid w:val="007658FD"/>
    <w:rsid w:val="00770F34"/>
    <w:rsid w:val="00771A5A"/>
    <w:rsid w:val="0077794E"/>
    <w:rsid w:val="007945E8"/>
    <w:rsid w:val="0079570E"/>
    <w:rsid w:val="0079784B"/>
    <w:rsid w:val="007A33FF"/>
    <w:rsid w:val="007B0A2A"/>
    <w:rsid w:val="007B323E"/>
    <w:rsid w:val="007B332B"/>
    <w:rsid w:val="007B3427"/>
    <w:rsid w:val="007B3D50"/>
    <w:rsid w:val="007B42E5"/>
    <w:rsid w:val="007B5161"/>
    <w:rsid w:val="007C23C6"/>
    <w:rsid w:val="007C7139"/>
    <w:rsid w:val="007D0E7B"/>
    <w:rsid w:val="007D192B"/>
    <w:rsid w:val="007D3B21"/>
    <w:rsid w:val="007D67C9"/>
    <w:rsid w:val="007E2C49"/>
    <w:rsid w:val="007E4EB9"/>
    <w:rsid w:val="007F290E"/>
    <w:rsid w:val="007F5884"/>
    <w:rsid w:val="007F6394"/>
    <w:rsid w:val="007F7E55"/>
    <w:rsid w:val="00801C6E"/>
    <w:rsid w:val="00801E40"/>
    <w:rsid w:val="00801E7B"/>
    <w:rsid w:val="00802648"/>
    <w:rsid w:val="00805E8F"/>
    <w:rsid w:val="00812642"/>
    <w:rsid w:val="00812EC7"/>
    <w:rsid w:val="00813766"/>
    <w:rsid w:val="00813959"/>
    <w:rsid w:val="0081626A"/>
    <w:rsid w:val="00823197"/>
    <w:rsid w:val="00825629"/>
    <w:rsid w:val="00825BCD"/>
    <w:rsid w:val="00831909"/>
    <w:rsid w:val="0083270E"/>
    <w:rsid w:val="00832FE5"/>
    <w:rsid w:val="00833752"/>
    <w:rsid w:val="00833DAB"/>
    <w:rsid w:val="00840024"/>
    <w:rsid w:val="00841293"/>
    <w:rsid w:val="00845707"/>
    <w:rsid w:val="00847F87"/>
    <w:rsid w:val="00851BC1"/>
    <w:rsid w:val="00853B4B"/>
    <w:rsid w:val="008543F8"/>
    <w:rsid w:val="0085461C"/>
    <w:rsid w:val="0085479C"/>
    <w:rsid w:val="00861C71"/>
    <w:rsid w:val="00866328"/>
    <w:rsid w:val="00871C85"/>
    <w:rsid w:val="00871D8F"/>
    <w:rsid w:val="0087247A"/>
    <w:rsid w:val="00872C84"/>
    <w:rsid w:val="008747C3"/>
    <w:rsid w:val="00886B18"/>
    <w:rsid w:val="00892EE4"/>
    <w:rsid w:val="008945C9"/>
    <w:rsid w:val="0089586D"/>
    <w:rsid w:val="008978F1"/>
    <w:rsid w:val="008A1E74"/>
    <w:rsid w:val="008A2830"/>
    <w:rsid w:val="008A7EA9"/>
    <w:rsid w:val="008B2E12"/>
    <w:rsid w:val="008B6E90"/>
    <w:rsid w:val="008B6EF7"/>
    <w:rsid w:val="008C0F8C"/>
    <w:rsid w:val="008C722D"/>
    <w:rsid w:val="008D0105"/>
    <w:rsid w:val="008D17A8"/>
    <w:rsid w:val="008D2C4C"/>
    <w:rsid w:val="008D34A3"/>
    <w:rsid w:val="008D393D"/>
    <w:rsid w:val="008D4485"/>
    <w:rsid w:val="008D47FE"/>
    <w:rsid w:val="008E2B92"/>
    <w:rsid w:val="008F0363"/>
    <w:rsid w:val="008F0970"/>
    <w:rsid w:val="008F28C0"/>
    <w:rsid w:val="008F3ABD"/>
    <w:rsid w:val="008F4D47"/>
    <w:rsid w:val="00912BB9"/>
    <w:rsid w:val="009146DC"/>
    <w:rsid w:val="00914AD7"/>
    <w:rsid w:val="00925325"/>
    <w:rsid w:val="00925D48"/>
    <w:rsid w:val="009266EE"/>
    <w:rsid w:val="0093208A"/>
    <w:rsid w:val="00932224"/>
    <w:rsid w:val="00932BE5"/>
    <w:rsid w:val="00934214"/>
    <w:rsid w:val="00934955"/>
    <w:rsid w:val="00934ABF"/>
    <w:rsid w:val="009354A1"/>
    <w:rsid w:val="00940562"/>
    <w:rsid w:val="00942609"/>
    <w:rsid w:val="009434F6"/>
    <w:rsid w:val="009450BF"/>
    <w:rsid w:val="009536CE"/>
    <w:rsid w:val="00955878"/>
    <w:rsid w:val="009604E9"/>
    <w:rsid w:val="00965DAA"/>
    <w:rsid w:val="00967ED7"/>
    <w:rsid w:val="00970984"/>
    <w:rsid w:val="00971430"/>
    <w:rsid w:val="00973D43"/>
    <w:rsid w:val="00974E34"/>
    <w:rsid w:val="009753A8"/>
    <w:rsid w:val="0097773E"/>
    <w:rsid w:val="009A0355"/>
    <w:rsid w:val="009A35E9"/>
    <w:rsid w:val="009A39AC"/>
    <w:rsid w:val="009A451D"/>
    <w:rsid w:val="009A4838"/>
    <w:rsid w:val="009B1CC0"/>
    <w:rsid w:val="009B306A"/>
    <w:rsid w:val="009B322B"/>
    <w:rsid w:val="009B4EB7"/>
    <w:rsid w:val="009B4F8B"/>
    <w:rsid w:val="009C07C3"/>
    <w:rsid w:val="009C742F"/>
    <w:rsid w:val="009D095C"/>
    <w:rsid w:val="009D09B7"/>
    <w:rsid w:val="009D2694"/>
    <w:rsid w:val="009D7B0D"/>
    <w:rsid w:val="009E1043"/>
    <w:rsid w:val="009E2EE4"/>
    <w:rsid w:val="009E6152"/>
    <w:rsid w:val="009E63AE"/>
    <w:rsid w:val="009E67A3"/>
    <w:rsid w:val="009F1D63"/>
    <w:rsid w:val="009F62B2"/>
    <w:rsid w:val="009F71AC"/>
    <w:rsid w:val="00A00EFA"/>
    <w:rsid w:val="00A05723"/>
    <w:rsid w:val="00A06BEA"/>
    <w:rsid w:val="00A078CF"/>
    <w:rsid w:val="00A10412"/>
    <w:rsid w:val="00A122F6"/>
    <w:rsid w:val="00A16963"/>
    <w:rsid w:val="00A204BC"/>
    <w:rsid w:val="00A2099E"/>
    <w:rsid w:val="00A22228"/>
    <w:rsid w:val="00A222DE"/>
    <w:rsid w:val="00A268DD"/>
    <w:rsid w:val="00A271BE"/>
    <w:rsid w:val="00A30415"/>
    <w:rsid w:val="00A31F50"/>
    <w:rsid w:val="00A35294"/>
    <w:rsid w:val="00A42167"/>
    <w:rsid w:val="00A46561"/>
    <w:rsid w:val="00A5067B"/>
    <w:rsid w:val="00A559F8"/>
    <w:rsid w:val="00A6098B"/>
    <w:rsid w:val="00A610AD"/>
    <w:rsid w:val="00A70993"/>
    <w:rsid w:val="00A74FFA"/>
    <w:rsid w:val="00A75812"/>
    <w:rsid w:val="00A760F8"/>
    <w:rsid w:val="00A80E30"/>
    <w:rsid w:val="00A825F3"/>
    <w:rsid w:val="00A8623D"/>
    <w:rsid w:val="00A87C58"/>
    <w:rsid w:val="00A954A5"/>
    <w:rsid w:val="00AA15AF"/>
    <w:rsid w:val="00AA1BB3"/>
    <w:rsid w:val="00AA4990"/>
    <w:rsid w:val="00AA4F45"/>
    <w:rsid w:val="00AA5BB5"/>
    <w:rsid w:val="00AA6FBB"/>
    <w:rsid w:val="00AB087B"/>
    <w:rsid w:val="00AB2141"/>
    <w:rsid w:val="00AB434F"/>
    <w:rsid w:val="00AB4D34"/>
    <w:rsid w:val="00AC120A"/>
    <w:rsid w:val="00AC1826"/>
    <w:rsid w:val="00AC1E5A"/>
    <w:rsid w:val="00AC2567"/>
    <w:rsid w:val="00AD0D0F"/>
    <w:rsid w:val="00AD109A"/>
    <w:rsid w:val="00AD33EA"/>
    <w:rsid w:val="00AD5824"/>
    <w:rsid w:val="00AD69F7"/>
    <w:rsid w:val="00AD7A0A"/>
    <w:rsid w:val="00AE108E"/>
    <w:rsid w:val="00AE18A2"/>
    <w:rsid w:val="00AE2375"/>
    <w:rsid w:val="00AE6F6A"/>
    <w:rsid w:val="00AE7DCF"/>
    <w:rsid w:val="00AF0EE2"/>
    <w:rsid w:val="00AF1218"/>
    <w:rsid w:val="00AF2A7C"/>
    <w:rsid w:val="00AF2E2C"/>
    <w:rsid w:val="00AF5518"/>
    <w:rsid w:val="00B00205"/>
    <w:rsid w:val="00B01CEA"/>
    <w:rsid w:val="00B0555F"/>
    <w:rsid w:val="00B06289"/>
    <w:rsid w:val="00B0731C"/>
    <w:rsid w:val="00B12FF7"/>
    <w:rsid w:val="00B131BC"/>
    <w:rsid w:val="00B13D82"/>
    <w:rsid w:val="00B14D9D"/>
    <w:rsid w:val="00B15E96"/>
    <w:rsid w:val="00B16908"/>
    <w:rsid w:val="00B21E0A"/>
    <w:rsid w:val="00B235CB"/>
    <w:rsid w:val="00B26284"/>
    <w:rsid w:val="00B26CEE"/>
    <w:rsid w:val="00B3212A"/>
    <w:rsid w:val="00B3552E"/>
    <w:rsid w:val="00B37C69"/>
    <w:rsid w:val="00B4132E"/>
    <w:rsid w:val="00B41DB2"/>
    <w:rsid w:val="00B41FB2"/>
    <w:rsid w:val="00B423F3"/>
    <w:rsid w:val="00B45324"/>
    <w:rsid w:val="00B5020A"/>
    <w:rsid w:val="00B51D68"/>
    <w:rsid w:val="00B56070"/>
    <w:rsid w:val="00B5752C"/>
    <w:rsid w:val="00B65E15"/>
    <w:rsid w:val="00B7067B"/>
    <w:rsid w:val="00B73E29"/>
    <w:rsid w:val="00B74ECD"/>
    <w:rsid w:val="00B75F9E"/>
    <w:rsid w:val="00B77281"/>
    <w:rsid w:val="00B83D23"/>
    <w:rsid w:val="00B850DE"/>
    <w:rsid w:val="00B8543F"/>
    <w:rsid w:val="00B85DAB"/>
    <w:rsid w:val="00B9012A"/>
    <w:rsid w:val="00BA6A59"/>
    <w:rsid w:val="00BB02D4"/>
    <w:rsid w:val="00BB1368"/>
    <w:rsid w:val="00BB2232"/>
    <w:rsid w:val="00BB2677"/>
    <w:rsid w:val="00BB3483"/>
    <w:rsid w:val="00BB38D6"/>
    <w:rsid w:val="00BB4150"/>
    <w:rsid w:val="00BB4399"/>
    <w:rsid w:val="00BC06D2"/>
    <w:rsid w:val="00BC2511"/>
    <w:rsid w:val="00BC314A"/>
    <w:rsid w:val="00BD135E"/>
    <w:rsid w:val="00BE2D5A"/>
    <w:rsid w:val="00BF37B4"/>
    <w:rsid w:val="00BF3C7A"/>
    <w:rsid w:val="00C00B85"/>
    <w:rsid w:val="00C0210C"/>
    <w:rsid w:val="00C02797"/>
    <w:rsid w:val="00C03875"/>
    <w:rsid w:val="00C06695"/>
    <w:rsid w:val="00C0688E"/>
    <w:rsid w:val="00C07B75"/>
    <w:rsid w:val="00C1090B"/>
    <w:rsid w:val="00C12FA2"/>
    <w:rsid w:val="00C13422"/>
    <w:rsid w:val="00C13C1B"/>
    <w:rsid w:val="00C16B37"/>
    <w:rsid w:val="00C20708"/>
    <w:rsid w:val="00C25EDE"/>
    <w:rsid w:val="00C351FF"/>
    <w:rsid w:val="00C364C2"/>
    <w:rsid w:val="00C367D3"/>
    <w:rsid w:val="00C40086"/>
    <w:rsid w:val="00C44E7D"/>
    <w:rsid w:val="00C453D2"/>
    <w:rsid w:val="00C47BEA"/>
    <w:rsid w:val="00C5076A"/>
    <w:rsid w:val="00C516D9"/>
    <w:rsid w:val="00C51ED7"/>
    <w:rsid w:val="00C551F4"/>
    <w:rsid w:val="00C60CF7"/>
    <w:rsid w:val="00C65499"/>
    <w:rsid w:val="00C66353"/>
    <w:rsid w:val="00C7104E"/>
    <w:rsid w:val="00C725F4"/>
    <w:rsid w:val="00C82FCE"/>
    <w:rsid w:val="00C84019"/>
    <w:rsid w:val="00C862DB"/>
    <w:rsid w:val="00C8750D"/>
    <w:rsid w:val="00C87ABA"/>
    <w:rsid w:val="00C91176"/>
    <w:rsid w:val="00C97041"/>
    <w:rsid w:val="00CA08D2"/>
    <w:rsid w:val="00CA1F1F"/>
    <w:rsid w:val="00CA2467"/>
    <w:rsid w:val="00CA4004"/>
    <w:rsid w:val="00CB06BF"/>
    <w:rsid w:val="00CB17C6"/>
    <w:rsid w:val="00CB2064"/>
    <w:rsid w:val="00CB21FD"/>
    <w:rsid w:val="00CB2607"/>
    <w:rsid w:val="00CB4878"/>
    <w:rsid w:val="00CB6632"/>
    <w:rsid w:val="00CB7617"/>
    <w:rsid w:val="00CB7EA3"/>
    <w:rsid w:val="00CC0F77"/>
    <w:rsid w:val="00CC12CC"/>
    <w:rsid w:val="00CC16FB"/>
    <w:rsid w:val="00CC3FD9"/>
    <w:rsid w:val="00CC4597"/>
    <w:rsid w:val="00CC4BD4"/>
    <w:rsid w:val="00CD3227"/>
    <w:rsid w:val="00CD3DDA"/>
    <w:rsid w:val="00CD4391"/>
    <w:rsid w:val="00CD7AE8"/>
    <w:rsid w:val="00CE085E"/>
    <w:rsid w:val="00CE3784"/>
    <w:rsid w:val="00CF00F8"/>
    <w:rsid w:val="00CF051D"/>
    <w:rsid w:val="00CF27A5"/>
    <w:rsid w:val="00CF3C24"/>
    <w:rsid w:val="00CF68FB"/>
    <w:rsid w:val="00D01338"/>
    <w:rsid w:val="00D02905"/>
    <w:rsid w:val="00D02D75"/>
    <w:rsid w:val="00D032E6"/>
    <w:rsid w:val="00D0339D"/>
    <w:rsid w:val="00D06544"/>
    <w:rsid w:val="00D06ED0"/>
    <w:rsid w:val="00D06FAE"/>
    <w:rsid w:val="00D0729D"/>
    <w:rsid w:val="00D13185"/>
    <w:rsid w:val="00D203F0"/>
    <w:rsid w:val="00D21984"/>
    <w:rsid w:val="00D23993"/>
    <w:rsid w:val="00D26CDF"/>
    <w:rsid w:val="00D30C1B"/>
    <w:rsid w:val="00D32EA9"/>
    <w:rsid w:val="00D36D0E"/>
    <w:rsid w:val="00D3784A"/>
    <w:rsid w:val="00D37A4E"/>
    <w:rsid w:val="00D407C9"/>
    <w:rsid w:val="00D41F92"/>
    <w:rsid w:val="00D47445"/>
    <w:rsid w:val="00D50545"/>
    <w:rsid w:val="00D51B29"/>
    <w:rsid w:val="00D54430"/>
    <w:rsid w:val="00D54E31"/>
    <w:rsid w:val="00D55F0A"/>
    <w:rsid w:val="00D5638D"/>
    <w:rsid w:val="00D5679C"/>
    <w:rsid w:val="00D61CD9"/>
    <w:rsid w:val="00D66274"/>
    <w:rsid w:val="00D709A8"/>
    <w:rsid w:val="00D75266"/>
    <w:rsid w:val="00D75E6D"/>
    <w:rsid w:val="00D870F6"/>
    <w:rsid w:val="00D90409"/>
    <w:rsid w:val="00D921BF"/>
    <w:rsid w:val="00D97C03"/>
    <w:rsid w:val="00DA1E58"/>
    <w:rsid w:val="00DA5104"/>
    <w:rsid w:val="00DA5876"/>
    <w:rsid w:val="00DA7304"/>
    <w:rsid w:val="00DA761E"/>
    <w:rsid w:val="00DB5243"/>
    <w:rsid w:val="00DB6854"/>
    <w:rsid w:val="00DD01D2"/>
    <w:rsid w:val="00DD1508"/>
    <w:rsid w:val="00DD1D94"/>
    <w:rsid w:val="00DE13E3"/>
    <w:rsid w:val="00DE3661"/>
    <w:rsid w:val="00DE3C4C"/>
    <w:rsid w:val="00DE4C67"/>
    <w:rsid w:val="00E05A3B"/>
    <w:rsid w:val="00E12F23"/>
    <w:rsid w:val="00E12F2E"/>
    <w:rsid w:val="00E14922"/>
    <w:rsid w:val="00E15941"/>
    <w:rsid w:val="00E159DA"/>
    <w:rsid w:val="00E17108"/>
    <w:rsid w:val="00E220B5"/>
    <w:rsid w:val="00E249CB"/>
    <w:rsid w:val="00E26CCC"/>
    <w:rsid w:val="00E31E3D"/>
    <w:rsid w:val="00E32717"/>
    <w:rsid w:val="00E3412D"/>
    <w:rsid w:val="00E35245"/>
    <w:rsid w:val="00E40BA7"/>
    <w:rsid w:val="00E4307F"/>
    <w:rsid w:val="00E4333D"/>
    <w:rsid w:val="00E4356B"/>
    <w:rsid w:val="00E445E0"/>
    <w:rsid w:val="00E45C75"/>
    <w:rsid w:val="00E51993"/>
    <w:rsid w:val="00E556ED"/>
    <w:rsid w:val="00E576E0"/>
    <w:rsid w:val="00E577E2"/>
    <w:rsid w:val="00E604A4"/>
    <w:rsid w:val="00E635D6"/>
    <w:rsid w:val="00E63B45"/>
    <w:rsid w:val="00E64091"/>
    <w:rsid w:val="00E718E0"/>
    <w:rsid w:val="00E72587"/>
    <w:rsid w:val="00E759C1"/>
    <w:rsid w:val="00E77071"/>
    <w:rsid w:val="00E77581"/>
    <w:rsid w:val="00E821E5"/>
    <w:rsid w:val="00E83440"/>
    <w:rsid w:val="00E850D1"/>
    <w:rsid w:val="00E85742"/>
    <w:rsid w:val="00E9135A"/>
    <w:rsid w:val="00E93271"/>
    <w:rsid w:val="00E9471E"/>
    <w:rsid w:val="00E96FF5"/>
    <w:rsid w:val="00EA3128"/>
    <w:rsid w:val="00EA5752"/>
    <w:rsid w:val="00EA5D19"/>
    <w:rsid w:val="00EA69FD"/>
    <w:rsid w:val="00EB0F60"/>
    <w:rsid w:val="00EB3E05"/>
    <w:rsid w:val="00EB42D5"/>
    <w:rsid w:val="00EB52C5"/>
    <w:rsid w:val="00EB763B"/>
    <w:rsid w:val="00EB7716"/>
    <w:rsid w:val="00EC1255"/>
    <w:rsid w:val="00EC4241"/>
    <w:rsid w:val="00EC44F2"/>
    <w:rsid w:val="00EC72DD"/>
    <w:rsid w:val="00ED0675"/>
    <w:rsid w:val="00EE210E"/>
    <w:rsid w:val="00EE56ED"/>
    <w:rsid w:val="00EE79F1"/>
    <w:rsid w:val="00EF4AE5"/>
    <w:rsid w:val="00F0104C"/>
    <w:rsid w:val="00F01E5B"/>
    <w:rsid w:val="00F064EE"/>
    <w:rsid w:val="00F11033"/>
    <w:rsid w:val="00F12017"/>
    <w:rsid w:val="00F12E22"/>
    <w:rsid w:val="00F1458B"/>
    <w:rsid w:val="00F16E0B"/>
    <w:rsid w:val="00F202FD"/>
    <w:rsid w:val="00F208DA"/>
    <w:rsid w:val="00F27F1D"/>
    <w:rsid w:val="00F32B1E"/>
    <w:rsid w:val="00F41AFC"/>
    <w:rsid w:val="00F4308E"/>
    <w:rsid w:val="00F46574"/>
    <w:rsid w:val="00F5134F"/>
    <w:rsid w:val="00F533CA"/>
    <w:rsid w:val="00F542EE"/>
    <w:rsid w:val="00F577EA"/>
    <w:rsid w:val="00F62E7D"/>
    <w:rsid w:val="00F64A83"/>
    <w:rsid w:val="00F64C8F"/>
    <w:rsid w:val="00F657AE"/>
    <w:rsid w:val="00F67272"/>
    <w:rsid w:val="00F70EE3"/>
    <w:rsid w:val="00F7135D"/>
    <w:rsid w:val="00F7178A"/>
    <w:rsid w:val="00F7564C"/>
    <w:rsid w:val="00F758C6"/>
    <w:rsid w:val="00F764AE"/>
    <w:rsid w:val="00F76630"/>
    <w:rsid w:val="00F767C6"/>
    <w:rsid w:val="00F8429B"/>
    <w:rsid w:val="00F8595D"/>
    <w:rsid w:val="00F85E31"/>
    <w:rsid w:val="00F87F82"/>
    <w:rsid w:val="00F90383"/>
    <w:rsid w:val="00F90B61"/>
    <w:rsid w:val="00F91208"/>
    <w:rsid w:val="00F92B14"/>
    <w:rsid w:val="00F96F61"/>
    <w:rsid w:val="00F97EB5"/>
    <w:rsid w:val="00FA125B"/>
    <w:rsid w:val="00FA203D"/>
    <w:rsid w:val="00FA2A93"/>
    <w:rsid w:val="00FA3ABB"/>
    <w:rsid w:val="00FB0A49"/>
    <w:rsid w:val="00FB4604"/>
    <w:rsid w:val="00FC1FE3"/>
    <w:rsid w:val="00FC2314"/>
    <w:rsid w:val="00FC27F5"/>
    <w:rsid w:val="00FC4C07"/>
    <w:rsid w:val="00FC59A1"/>
    <w:rsid w:val="00FC66EF"/>
    <w:rsid w:val="00FD1779"/>
    <w:rsid w:val="00FD1988"/>
    <w:rsid w:val="00FD58B4"/>
    <w:rsid w:val="00FD7EED"/>
    <w:rsid w:val="00FE0854"/>
    <w:rsid w:val="00FE1761"/>
    <w:rsid w:val="00FE25AF"/>
    <w:rsid w:val="00FE2F2D"/>
    <w:rsid w:val="00FE42A0"/>
    <w:rsid w:val="00FE7828"/>
    <w:rsid w:val="00FF0CE9"/>
    <w:rsid w:val="00FF0E47"/>
    <w:rsid w:val="0E5615E6"/>
    <w:rsid w:val="5FD3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45D11-19C0-402E-AD09-7595AFA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7172"/>
  </w:style>
  <w:style w:type="paragraph" w:styleId="Nagwek2">
    <w:name w:val="heading 2"/>
    <w:basedOn w:val="Normalny"/>
    <w:next w:val="Normalny"/>
    <w:link w:val="Nagwek2Znak"/>
    <w:uiPriority w:val="9"/>
    <w:semiHidden/>
    <w:unhideWhenUsed/>
    <w:qFormat/>
    <w:rsid w:val="00534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D4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3D4C7F"/>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unhideWhenUsed/>
    <w:qFormat/>
    <w:rsid w:val="00EE210E"/>
    <w:pPr>
      <w:spacing w:before="240" w:after="60" w:line="240" w:lineRule="auto"/>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8F3ABD"/>
    <w:rPr>
      <w:rFonts w:ascii="Calibri" w:eastAsia="Calibri" w:hAnsi="Calibri" w:cs="Times New Roman"/>
    </w:rPr>
  </w:style>
  <w:style w:type="paragraph" w:styleId="Stopka">
    <w:name w:val="footer"/>
    <w:basedOn w:val="Normalny"/>
    <w:link w:val="Stopka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F3ABD"/>
    <w:rPr>
      <w:rFonts w:ascii="Calibri" w:eastAsia="Calibri" w:hAnsi="Calibri" w:cs="Times New Roman"/>
    </w:rPr>
  </w:style>
  <w:style w:type="table" w:styleId="Tabela-Siatka">
    <w:name w:val="Table Grid"/>
    <w:basedOn w:val="Standardowy"/>
    <w:uiPriority w:val="39"/>
    <w:rsid w:val="008F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8F3AB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F3ABD"/>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F3ABD"/>
    <w:rPr>
      <w:vertAlign w:val="superscript"/>
    </w:rPr>
  </w:style>
  <w:style w:type="paragraph" w:styleId="Tekstdymka">
    <w:name w:val="Balloon Text"/>
    <w:basedOn w:val="Normalny"/>
    <w:link w:val="TekstdymkaZnak"/>
    <w:uiPriority w:val="99"/>
    <w:semiHidden/>
    <w:unhideWhenUsed/>
    <w:rsid w:val="00801E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E40"/>
    <w:rPr>
      <w:rFonts w:ascii="Segoe UI" w:hAnsi="Segoe UI" w:cs="Segoe UI"/>
      <w:sz w:val="18"/>
      <w:szCs w:val="18"/>
    </w:rPr>
  </w:style>
  <w:style w:type="paragraph" w:styleId="Akapitzlist">
    <w:name w:val="List Paragraph"/>
    <w:basedOn w:val="Normalny"/>
    <w:uiPriority w:val="99"/>
    <w:qFormat/>
    <w:rsid w:val="00732AD4"/>
    <w:pPr>
      <w:ind w:left="720"/>
      <w:contextualSpacing/>
    </w:pPr>
  </w:style>
  <w:style w:type="character" w:styleId="Odwoaniedokomentarza">
    <w:name w:val="annotation reference"/>
    <w:basedOn w:val="Domylnaczcionkaakapitu"/>
    <w:uiPriority w:val="99"/>
    <w:semiHidden/>
    <w:unhideWhenUsed/>
    <w:rsid w:val="00FC66EF"/>
    <w:rPr>
      <w:sz w:val="16"/>
      <w:szCs w:val="16"/>
    </w:rPr>
  </w:style>
  <w:style w:type="paragraph" w:styleId="Tekstkomentarza">
    <w:name w:val="annotation text"/>
    <w:basedOn w:val="Normalny"/>
    <w:link w:val="TekstkomentarzaZnak"/>
    <w:uiPriority w:val="99"/>
    <w:semiHidden/>
    <w:unhideWhenUsed/>
    <w:rsid w:val="00FC66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66EF"/>
    <w:rPr>
      <w:sz w:val="20"/>
      <w:szCs w:val="20"/>
    </w:rPr>
  </w:style>
  <w:style w:type="paragraph" w:styleId="Tematkomentarza">
    <w:name w:val="annotation subject"/>
    <w:basedOn w:val="Tekstkomentarza"/>
    <w:next w:val="Tekstkomentarza"/>
    <w:link w:val="TematkomentarzaZnak"/>
    <w:uiPriority w:val="99"/>
    <w:semiHidden/>
    <w:unhideWhenUsed/>
    <w:rsid w:val="00FC66EF"/>
    <w:rPr>
      <w:b/>
      <w:bCs/>
    </w:rPr>
  </w:style>
  <w:style w:type="character" w:customStyle="1" w:styleId="TematkomentarzaZnak">
    <w:name w:val="Temat komentarza Znak"/>
    <w:basedOn w:val="TekstkomentarzaZnak"/>
    <w:link w:val="Tematkomentarza"/>
    <w:uiPriority w:val="99"/>
    <w:semiHidden/>
    <w:rsid w:val="00FC66EF"/>
    <w:rPr>
      <w:b/>
      <w:bCs/>
      <w:sz w:val="20"/>
      <w:szCs w:val="20"/>
    </w:rPr>
  </w:style>
  <w:style w:type="paragraph" w:styleId="Tekstprzypisukocowego">
    <w:name w:val="endnote text"/>
    <w:basedOn w:val="Normalny"/>
    <w:link w:val="TekstprzypisukocowegoZnak"/>
    <w:uiPriority w:val="99"/>
    <w:semiHidden/>
    <w:unhideWhenUsed/>
    <w:rsid w:val="00F92B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2B14"/>
    <w:rPr>
      <w:sz w:val="20"/>
      <w:szCs w:val="20"/>
    </w:rPr>
  </w:style>
  <w:style w:type="character" w:styleId="Odwoanieprzypisukocowego">
    <w:name w:val="endnote reference"/>
    <w:basedOn w:val="Domylnaczcionkaakapitu"/>
    <w:uiPriority w:val="99"/>
    <w:semiHidden/>
    <w:unhideWhenUsed/>
    <w:rsid w:val="00F92B14"/>
    <w:rPr>
      <w:vertAlign w:val="superscript"/>
    </w:rPr>
  </w:style>
  <w:style w:type="character" w:customStyle="1" w:styleId="Nagwek8Znak">
    <w:name w:val="Nagłówek 8 Znak"/>
    <w:basedOn w:val="Domylnaczcionkaakapitu"/>
    <w:link w:val="Nagwek8"/>
    <w:rsid w:val="00EE210E"/>
    <w:rPr>
      <w:rFonts w:ascii="Calibri" w:eastAsia="Times New Roman" w:hAnsi="Calibri" w:cs="Times New Roman"/>
      <w:i/>
      <w:iCs/>
      <w:sz w:val="24"/>
      <w:szCs w:val="24"/>
    </w:rPr>
  </w:style>
  <w:style w:type="character" w:customStyle="1" w:styleId="pismamzZnak">
    <w:name w:val="pisma_mz Znak"/>
    <w:link w:val="pismamz"/>
    <w:locked/>
    <w:rsid w:val="00042656"/>
    <w:rPr>
      <w:rFonts w:ascii="Arial" w:hAnsi="Arial" w:cs="Arial"/>
    </w:rPr>
  </w:style>
  <w:style w:type="paragraph" w:customStyle="1" w:styleId="pismamz">
    <w:name w:val="pisma_mz"/>
    <w:basedOn w:val="Normalny"/>
    <w:link w:val="pismamzZnak"/>
    <w:qFormat/>
    <w:rsid w:val="00042656"/>
    <w:pPr>
      <w:spacing w:after="0" w:line="360" w:lineRule="auto"/>
      <w:contextualSpacing/>
      <w:jc w:val="both"/>
    </w:pPr>
    <w:rPr>
      <w:rFonts w:ascii="Arial" w:hAnsi="Arial" w:cs="Arial"/>
    </w:rPr>
  </w:style>
  <w:style w:type="paragraph" w:customStyle="1" w:styleId="Default">
    <w:name w:val="Default"/>
    <w:rsid w:val="000235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wyk3ytekst">
    <w:name w:val="Zwyk3y tekst"/>
    <w:basedOn w:val="Default"/>
    <w:next w:val="Default"/>
    <w:rsid w:val="0002357F"/>
    <w:rPr>
      <w:rFonts w:ascii="Arial Narrow" w:eastAsia="Calibri" w:hAnsi="Arial Narrow"/>
      <w:color w:val="auto"/>
      <w:lang w:eastAsia="pl-PL"/>
    </w:rPr>
  </w:style>
  <w:style w:type="character" w:styleId="Uwydatnienie">
    <w:name w:val="Emphasis"/>
    <w:basedOn w:val="Domylnaczcionkaakapitu"/>
    <w:uiPriority w:val="20"/>
    <w:qFormat/>
    <w:rsid w:val="00C16B37"/>
    <w:rPr>
      <w:i/>
      <w:iCs/>
    </w:rPr>
  </w:style>
  <w:style w:type="table" w:customStyle="1" w:styleId="Tabela-Siatka1">
    <w:name w:val="Tabela - Siatka1"/>
    <w:basedOn w:val="Standardowy"/>
    <w:next w:val="Tabela-Siatka"/>
    <w:uiPriority w:val="59"/>
    <w:rsid w:val="00055A1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D43"/>
    <w:rPr>
      <w:rFonts w:ascii="Verdana" w:hAnsi="Verdana" w:hint="default"/>
      <w:b/>
      <w:bCs/>
      <w:strike w:val="0"/>
      <w:dstrike w:val="0"/>
      <w:color w:val="333333"/>
      <w:sz w:val="17"/>
      <w:szCs w:val="17"/>
      <w:u w:val="none"/>
      <w:effect w:val="none"/>
    </w:rPr>
  </w:style>
  <w:style w:type="character" w:styleId="Pogrubienie">
    <w:name w:val="Strong"/>
    <w:basedOn w:val="Domylnaczcionkaakapitu"/>
    <w:uiPriority w:val="22"/>
    <w:qFormat/>
    <w:rsid w:val="00973D43"/>
    <w:rPr>
      <w:rFonts w:ascii="Times New Roman" w:hAnsi="Times New Roman" w:cs="Times New Roman" w:hint="default"/>
      <w:b/>
      <w:bCs w:val="0"/>
    </w:rPr>
  </w:style>
  <w:style w:type="paragraph" w:styleId="Zwykytekst">
    <w:name w:val="Plain Text"/>
    <w:basedOn w:val="Normalny"/>
    <w:link w:val="ZwykytekstZnak"/>
    <w:uiPriority w:val="99"/>
    <w:semiHidden/>
    <w:unhideWhenUsed/>
    <w:rsid w:val="00973D4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973D43"/>
    <w:rPr>
      <w:rFonts w:ascii="Courier New" w:eastAsia="Times New Roman" w:hAnsi="Courier New" w:cs="Courier New"/>
      <w:sz w:val="20"/>
      <w:szCs w:val="20"/>
      <w:lang w:eastAsia="pl-PL"/>
    </w:rPr>
  </w:style>
  <w:style w:type="character" w:customStyle="1" w:styleId="Nagwek3Znak">
    <w:name w:val="Nagłówek 3 Znak"/>
    <w:basedOn w:val="Domylnaczcionkaakapitu"/>
    <w:link w:val="Nagwek3"/>
    <w:uiPriority w:val="9"/>
    <w:semiHidden/>
    <w:rsid w:val="003D4C7F"/>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rsid w:val="003D4C7F"/>
    <w:rPr>
      <w:rFonts w:asciiTheme="majorHAnsi" w:eastAsiaTheme="majorEastAsia" w:hAnsiTheme="majorHAnsi" w:cstheme="majorBidi"/>
      <w:color w:val="1F4D78" w:themeColor="accent1" w:themeShade="7F"/>
    </w:rPr>
  </w:style>
  <w:style w:type="paragraph" w:styleId="NormalnyWeb">
    <w:name w:val="Normal (Web)"/>
    <w:basedOn w:val="Normalny"/>
    <w:uiPriority w:val="99"/>
    <w:semiHidden/>
    <w:unhideWhenUsed/>
    <w:rsid w:val="003D4C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75812"/>
    <w:pPr>
      <w:spacing w:after="0" w:line="240" w:lineRule="auto"/>
    </w:pPr>
  </w:style>
  <w:style w:type="character" w:customStyle="1" w:styleId="Nagwek2Znak">
    <w:name w:val="Nagłówek 2 Znak"/>
    <w:basedOn w:val="Domylnaczcionkaakapitu"/>
    <w:link w:val="Nagwek2"/>
    <w:uiPriority w:val="9"/>
    <w:semiHidden/>
    <w:rsid w:val="00534E0D"/>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omylnaczcionkaakapitu"/>
    <w:rsid w:val="0069213A"/>
  </w:style>
  <w:style w:type="paragraph" w:styleId="Tekstpodstawowy">
    <w:name w:val="Body Text"/>
    <w:basedOn w:val="Normalny"/>
    <w:link w:val="TekstpodstawowyZnak"/>
    <w:uiPriority w:val="99"/>
    <w:semiHidden/>
    <w:unhideWhenUsed/>
    <w:rsid w:val="005D38A9"/>
    <w:pPr>
      <w:spacing w:after="120"/>
    </w:pPr>
  </w:style>
  <w:style w:type="character" w:customStyle="1" w:styleId="TekstpodstawowyZnak">
    <w:name w:val="Tekst podstawowy Znak"/>
    <w:basedOn w:val="Domylnaczcionkaakapitu"/>
    <w:link w:val="Tekstpodstawowy"/>
    <w:uiPriority w:val="99"/>
    <w:semiHidden/>
    <w:rsid w:val="005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5398">
      <w:bodyDiv w:val="1"/>
      <w:marLeft w:val="0"/>
      <w:marRight w:val="0"/>
      <w:marTop w:val="0"/>
      <w:marBottom w:val="0"/>
      <w:divBdr>
        <w:top w:val="none" w:sz="0" w:space="0" w:color="auto"/>
        <w:left w:val="none" w:sz="0" w:space="0" w:color="auto"/>
        <w:bottom w:val="none" w:sz="0" w:space="0" w:color="auto"/>
        <w:right w:val="none" w:sz="0" w:space="0" w:color="auto"/>
      </w:divBdr>
    </w:div>
    <w:div w:id="125007599">
      <w:bodyDiv w:val="1"/>
      <w:marLeft w:val="0"/>
      <w:marRight w:val="0"/>
      <w:marTop w:val="0"/>
      <w:marBottom w:val="0"/>
      <w:divBdr>
        <w:top w:val="none" w:sz="0" w:space="0" w:color="auto"/>
        <w:left w:val="none" w:sz="0" w:space="0" w:color="auto"/>
        <w:bottom w:val="none" w:sz="0" w:space="0" w:color="auto"/>
        <w:right w:val="none" w:sz="0" w:space="0" w:color="auto"/>
      </w:divBdr>
    </w:div>
    <w:div w:id="561526027">
      <w:bodyDiv w:val="1"/>
      <w:marLeft w:val="0"/>
      <w:marRight w:val="0"/>
      <w:marTop w:val="0"/>
      <w:marBottom w:val="0"/>
      <w:divBdr>
        <w:top w:val="none" w:sz="0" w:space="0" w:color="auto"/>
        <w:left w:val="none" w:sz="0" w:space="0" w:color="auto"/>
        <w:bottom w:val="none" w:sz="0" w:space="0" w:color="auto"/>
        <w:right w:val="none" w:sz="0" w:space="0" w:color="auto"/>
      </w:divBdr>
    </w:div>
    <w:div w:id="666976284">
      <w:bodyDiv w:val="1"/>
      <w:marLeft w:val="0"/>
      <w:marRight w:val="0"/>
      <w:marTop w:val="0"/>
      <w:marBottom w:val="0"/>
      <w:divBdr>
        <w:top w:val="none" w:sz="0" w:space="0" w:color="auto"/>
        <w:left w:val="none" w:sz="0" w:space="0" w:color="auto"/>
        <w:bottom w:val="none" w:sz="0" w:space="0" w:color="auto"/>
        <w:right w:val="none" w:sz="0" w:space="0" w:color="auto"/>
      </w:divBdr>
    </w:div>
    <w:div w:id="778834319">
      <w:bodyDiv w:val="1"/>
      <w:marLeft w:val="0"/>
      <w:marRight w:val="0"/>
      <w:marTop w:val="0"/>
      <w:marBottom w:val="0"/>
      <w:divBdr>
        <w:top w:val="none" w:sz="0" w:space="0" w:color="auto"/>
        <w:left w:val="none" w:sz="0" w:space="0" w:color="auto"/>
        <w:bottom w:val="none" w:sz="0" w:space="0" w:color="auto"/>
        <w:right w:val="none" w:sz="0" w:space="0" w:color="auto"/>
      </w:divBdr>
    </w:div>
    <w:div w:id="886137277">
      <w:bodyDiv w:val="1"/>
      <w:marLeft w:val="0"/>
      <w:marRight w:val="0"/>
      <w:marTop w:val="0"/>
      <w:marBottom w:val="0"/>
      <w:divBdr>
        <w:top w:val="none" w:sz="0" w:space="0" w:color="auto"/>
        <w:left w:val="none" w:sz="0" w:space="0" w:color="auto"/>
        <w:bottom w:val="none" w:sz="0" w:space="0" w:color="auto"/>
        <w:right w:val="none" w:sz="0" w:space="0" w:color="auto"/>
      </w:divBdr>
    </w:div>
    <w:div w:id="942105123">
      <w:bodyDiv w:val="1"/>
      <w:marLeft w:val="0"/>
      <w:marRight w:val="0"/>
      <w:marTop w:val="0"/>
      <w:marBottom w:val="0"/>
      <w:divBdr>
        <w:top w:val="none" w:sz="0" w:space="0" w:color="auto"/>
        <w:left w:val="none" w:sz="0" w:space="0" w:color="auto"/>
        <w:bottom w:val="none" w:sz="0" w:space="0" w:color="auto"/>
        <w:right w:val="none" w:sz="0" w:space="0" w:color="auto"/>
      </w:divBdr>
    </w:div>
    <w:div w:id="947084601">
      <w:bodyDiv w:val="1"/>
      <w:marLeft w:val="0"/>
      <w:marRight w:val="0"/>
      <w:marTop w:val="0"/>
      <w:marBottom w:val="0"/>
      <w:divBdr>
        <w:top w:val="none" w:sz="0" w:space="0" w:color="auto"/>
        <w:left w:val="none" w:sz="0" w:space="0" w:color="auto"/>
        <w:bottom w:val="none" w:sz="0" w:space="0" w:color="auto"/>
        <w:right w:val="none" w:sz="0" w:space="0" w:color="auto"/>
      </w:divBdr>
    </w:div>
    <w:div w:id="1100569238">
      <w:bodyDiv w:val="1"/>
      <w:marLeft w:val="0"/>
      <w:marRight w:val="0"/>
      <w:marTop w:val="0"/>
      <w:marBottom w:val="0"/>
      <w:divBdr>
        <w:top w:val="none" w:sz="0" w:space="0" w:color="auto"/>
        <w:left w:val="none" w:sz="0" w:space="0" w:color="auto"/>
        <w:bottom w:val="none" w:sz="0" w:space="0" w:color="auto"/>
        <w:right w:val="none" w:sz="0" w:space="0" w:color="auto"/>
      </w:divBdr>
    </w:div>
    <w:div w:id="1385837814">
      <w:bodyDiv w:val="1"/>
      <w:marLeft w:val="0"/>
      <w:marRight w:val="0"/>
      <w:marTop w:val="0"/>
      <w:marBottom w:val="0"/>
      <w:divBdr>
        <w:top w:val="none" w:sz="0" w:space="0" w:color="auto"/>
        <w:left w:val="none" w:sz="0" w:space="0" w:color="auto"/>
        <w:bottom w:val="none" w:sz="0" w:space="0" w:color="auto"/>
        <w:right w:val="none" w:sz="0" w:space="0" w:color="auto"/>
      </w:divBdr>
    </w:div>
    <w:div w:id="1398168130">
      <w:bodyDiv w:val="1"/>
      <w:marLeft w:val="0"/>
      <w:marRight w:val="0"/>
      <w:marTop w:val="0"/>
      <w:marBottom w:val="0"/>
      <w:divBdr>
        <w:top w:val="none" w:sz="0" w:space="0" w:color="auto"/>
        <w:left w:val="none" w:sz="0" w:space="0" w:color="auto"/>
        <w:bottom w:val="none" w:sz="0" w:space="0" w:color="auto"/>
        <w:right w:val="none" w:sz="0" w:space="0" w:color="auto"/>
      </w:divBdr>
    </w:div>
    <w:div w:id="1529222196">
      <w:bodyDiv w:val="1"/>
      <w:marLeft w:val="0"/>
      <w:marRight w:val="0"/>
      <w:marTop w:val="0"/>
      <w:marBottom w:val="0"/>
      <w:divBdr>
        <w:top w:val="none" w:sz="0" w:space="0" w:color="auto"/>
        <w:left w:val="none" w:sz="0" w:space="0" w:color="auto"/>
        <w:bottom w:val="none" w:sz="0" w:space="0" w:color="auto"/>
        <w:right w:val="none" w:sz="0" w:space="0" w:color="auto"/>
      </w:divBdr>
    </w:div>
    <w:div w:id="1881085711">
      <w:bodyDiv w:val="1"/>
      <w:marLeft w:val="0"/>
      <w:marRight w:val="0"/>
      <w:marTop w:val="0"/>
      <w:marBottom w:val="0"/>
      <w:divBdr>
        <w:top w:val="none" w:sz="0" w:space="0" w:color="auto"/>
        <w:left w:val="none" w:sz="0" w:space="0" w:color="auto"/>
        <w:bottom w:val="none" w:sz="0" w:space="0" w:color="auto"/>
        <w:right w:val="none" w:sz="0" w:space="0" w:color="auto"/>
      </w:divBdr>
    </w:div>
    <w:div w:id="1890609392">
      <w:bodyDiv w:val="1"/>
      <w:marLeft w:val="0"/>
      <w:marRight w:val="0"/>
      <w:marTop w:val="0"/>
      <w:marBottom w:val="0"/>
      <w:divBdr>
        <w:top w:val="none" w:sz="0" w:space="0" w:color="auto"/>
        <w:left w:val="none" w:sz="0" w:space="0" w:color="auto"/>
        <w:bottom w:val="none" w:sz="0" w:space="0" w:color="auto"/>
        <w:right w:val="none" w:sz="0" w:space="0" w:color="auto"/>
      </w:divBdr>
    </w:div>
    <w:div w:id="1991641298">
      <w:bodyDiv w:val="1"/>
      <w:marLeft w:val="0"/>
      <w:marRight w:val="0"/>
      <w:marTop w:val="0"/>
      <w:marBottom w:val="0"/>
      <w:divBdr>
        <w:top w:val="none" w:sz="0" w:space="0" w:color="auto"/>
        <w:left w:val="none" w:sz="0" w:space="0" w:color="auto"/>
        <w:bottom w:val="none" w:sz="0" w:space="0" w:color="auto"/>
        <w:right w:val="none" w:sz="0" w:space="0" w:color="auto"/>
      </w:divBdr>
    </w:div>
    <w:div w:id="1999461684">
      <w:bodyDiv w:val="1"/>
      <w:marLeft w:val="0"/>
      <w:marRight w:val="0"/>
      <w:marTop w:val="0"/>
      <w:marBottom w:val="0"/>
      <w:divBdr>
        <w:top w:val="none" w:sz="0" w:space="0" w:color="auto"/>
        <w:left w:val="none" w:sz="0" w:space="0" w:color="auto"/>
        <w:bottom w:val="none" w:sz="0" w:space="0" w:color="auto"/>
        <w:right w:val="none" w:sz="0" w:space="0" w:color="auto"/>
      </w:divBdr>
    </w:div>
    <w:div w:id="21179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md@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0B1E7-63AE-44DD-BA69-8BECEE68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3038</Words>
  <Characters>18233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Leśna</dc:creator>
  <cp:lastModifiedBy>Walczuk-Wiśniewska Anna</cp:lastModifiedBy>
  <cp:revision>2</cp:revision>
  <cp:lastPrinted>2018-03-21T14:47:00Z</cp:lastPrinted>
  <dcterms:created xsi:type="dcterms:W3CDTF">2018-06-18T12:48:00Z</dcterms:created>
  <dcterms:modified xsi:type="dcterms:W3CDTF">2018-06-18T12:48:00Z</dcterms:modified>
</cp:coreProperties>
</file>