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C0E76" w14:textId="25A0115B" w:rsidR="00ED620F" w:rsidRPr="000E50F0" w:rsidRDefault="003E57F4" w:rsidP="00C67B13">
      <w:pPr>
        <w:tabs>
          <w:tab w:val="left" w:pos="4052"/>
        </w:tabs>
        <w:spacing w:line="360" w:lineRule="auto"/>
        <w:jc w:val="both"/>
        <w:rPr>
          <w:rFonts w:ascii="Arial" w:hAnsi="Arial" w:cs="Arial"/>
          <w:w w:val="100"/>
          <w:sz w:val="24"/>
          <w:szCs w:val="24"/>
        </w:rPr>
      </w:pPr>
      <w:r w:rsidRPr="000E50F0">
        <w:rPr>
          <w:rFonts w:ascii="Arial" w:hAnsi="Arial" w:cs="Arial"/>
          <w:w w:val="100"/>
          <w:sz w:val="24"/>
          <w:szCs w:val="24"/>
        </w:rPr>
        <w:tab/>
      </w:r>
    </w:p>
    <w:p w14:paraId="68D36772" w14:textId="7783E302" w:rsidR="0039044F" w:rsidRPr="000E50F0" w:rsidRDefault="007D4E84" w:rsidP="00C67B13">
      <w:pPr>
        <w:pStyle w:val="Nagwek2"/>
        <w:tabs>
          <w:tab w:val="left" w:pos="6507"/>
        </w:tabs>
        <w:spacing w:line="360" w:lineRule="auto"/>
        <w:jc w:val="left"/>
        <w:rPr>
          <w:rFonts w:ascii="Arial" w:hAnsi="Arial" w:cs="Arial"/>
          <w:w w:val="100"/>
          <w:sz w:val="24"/>
          <w:szCs w:val="24"/>
        </w:rPr>
      </w:pPr>
      <w:r w:rsidRPr="000E50F0">
        <w:rPr>
          <w:rFonts w:ascii="Arial" w:hAnsi="Arial" w:cs="Arial"/>
          <w:w w:val="100"/>
          <w:sz w:val="24"/>
          <w:szCs w:val="24"/>
        </w:rPr>
        <w:tab/>
      </w:r>
    </w:p>
    <w:p w14:paraId="3622C88F" w14:textId="77777777" w:rsidR="0062088C" w:rsidRPr="000E50F0" w:rsidRDefault="0062088C" w:rsidP="00C67B13">
      <w:pPr>
        <w:pStyle w:val="Nagwek2"/>
        <w:spacing w:line="360" w:lineRule="auto"/>
        <w:rPr>
          <w:rFonts w:ascii="Arial" w:hAnsi="Arial" w:cs="Arial"/>
          <w:bCs/>
          <w:color w:val="000000"/>
          <w:w w:val="100"/>
          <w:sz w:val="24"/>
          <w:szCs w:val="24"/>
        </w:rPr>
      </w:pPr>
      <w:r w:rsidRPr="000E50F0">
        <w:rPr>
          <w:rFonts w:ascii="Arial" w:hAnsi="Arial" w:cs="Arial"/>
          <w:bCs/>
          <w:color w:val="000000"/>
          <w:w w:val="100"/>
          <w:sz w:val="24"/>
          <w:szCs w:val="24"/>
        </w:rPr>
        <w:t xml:space="preserve">Stanowisko </w:t>
      </w:r>
      <w:r w:rsidR="00D97970" w:rsidRPr="000E50F0">
        <w:rPr>
          <w:rFonts w:ascii="Arial" w:hAnsi="Arial" w:cs="Arial"/>
          <w:bCs/>
          <w:color w:val="000000"/>
          <w:w w:val="100"/>
          <w:sz w:val="24"/>
          <w:szCs w:val="24"/>
        </w:rPr>
        <w:t xml:space="preserve"> </w:t>
      </w:r>
    </w:p>
    <w:p w14:paraId="702CB476" w14:textId="77777777" w:rsidR="0062088C" w:rsidRPr="000E50F0" w:rsidRDefault="0062088C" w:rsidP="00C67B13">
      <w:pPr>
        <w:spacing w:line="360" w:lineRule="auto"/>
        <w:jc w:val="center"/>
        <w:rPr>
          <w:rFonts w:ascii="Arial" w:hAnsi="Arial" w:cs="Arial"/>
          <w:b/>
          <w:bCs/>
          <w:w w:val="100"/>
          <w:sz w:val="24"/>
          <w:szCs w:val="24"/>
        </w:rPr>
      </w:pPr>
      <w:r w:rsidRPr="000E50F0">
        <w:rPr>
          <w:rFonts w:ascii="Arial" w:hAnsi="Arial" w:cs="Arial"/>
          <w:b/>
          <w:bCs/>
          <w:w w:val="100"/>
          <w:sz w:val="24"/>
          <w:szCs w:val="24"/>
        </w:rPr>
        <w:t>Komisji Kodyfikacyjnej Prawa Karnego</w:t>
      </w:r>
    </w:p>
    <w:p w14:paraId="020A70C7" w14:textId="2CB80225" w:rsidR="007821FB" w:rsidRPr="000E50F0" w:rsidRDefault="0062088C" w:rsidP="00C67B13">
      <w:pPr>
        <w:pStyle w:val="Nagwek2"/>
        <w:spacing w:line="360" w:lineRule="auto"/>
        <w:rPr>
          <w:rFonts w:ascii="Arial" w:hAnsi="Arial" w:cs="Arial"/>
          <w:bCs/>
          <w:w w:val="100"/>
          <w:sz w:val="24"/>
          <w:szCs w:val="24"/>
        </w:rPr>
      </w:pPr>
      <w:r w:rsidRPr="000E50F0">
        <w:rPr>
          <w:rFonts w:ascii="Arial" w:hAnsi="Arial" w:cs="Arial"/>
          <w:bCs/>
          <w:color w:val="000000"/>
          <w:w w:val="100"/>
          <w:sz w:val="24"/>
          <w:szCs w:val="24"/>
        </w:rPr>
        <w:t xml:space="preserve">w sprawie </w:t>
      </w:r>
      <w:r w:rsidR="00C74D01">
        <w:rPr>
          <w:rFonts w:ascii="Arial" w:hAnsi="Arial" w:cs="Arial"/>
          <w:bCs/>
          <w:color w:val="000000"/>
          <w:w w:val="100"/>
          <w:sz w:val="24"/>
          <w:szCs w:val="24"/>
        </w:rPr>
        <w:t>potrzeby reformy przepis</w:t>
      </w:r>
      <w:r w:rsidR="00090CCE">
        <w:rPr>
          <w:rFonts w:ascii="Arial" w:hAnsi="Arial" w:cs="Arial"/>
          <w:bCs/>
          <w:color w:val="000000"/>
          <w:w w:val="100"/>
          <w:sz w:val="24"/>
          <w:szCs w:val="24"/>
        </w:rPr>
        <w:t xml:space="preserve">ów normujących odpowiedzialność podmiotów zbiorowych </w:t>
      </w:r>
      <w:r w:rsidR="00E93405">
        <w:rPr>
          <w:rFonts w:ascii="Arial" w:hAnsi="Arial" w:cs="Arial"/>
          <w:bCs/>
          <w:color w:val="000000"/>
          <w:w w:val="100"/>
          <w:sz w:val="24"/>
          <w:szCs w:val="24"/>
        </w:rPr>
        <w:t xml:space="preserve">za czyny zabronione pod groźbą kary </w:t>
      </w:r>
    </w:p>
    <w:p w14:paraId="526F1946" w14:textId="77777777" w:rsidR="000D2427" w:rsidRPr="000E50F0" w:rsidRDefault="000D2427" w:rsidP="00C67B13">
      <w:pPr>
        <w:spacing w:line="360" w:lineRule="auto"/>
        <w:rPr>
          <w:rFonts w:ascii="Arial" w:hAnsi="Arial" w:cs="Arial"/>
          <w:w w:val="100"/>
          <w:sz w:val="24"/>
          <w:szCs w:val="24"/>
        </w:rPr>
      </w:pPr>
    </w:p>
    <w:p w14:paraId="576E5EA9" w14:textId="77777777" w:rsidR="00D97970" w:rsidRPr="000E50F0" w:rsidRDefault="00D97970" w:rsidP="00C67B13">
      <w:pPr>
        <w:spacing w:line="360" w:lineRule="auto"/>
        <w:jc w:val="both"/>
        <w:rPr>
          <w:rFonts w:ascii="Arial" w:hAnsi="Arial" w:cs="Arial"/>
          <w:w w:val="100"/>
          <w:sz w:val="24"/>
          <w:szCs w:val="24"/>
        </w:rPr>
      </w:pPr>
    </w:p>
    <w:p w14:paraId="613D37C3" w14:textId="49FDDCD5" w:rsidR="00C26B60" w:rsidRPr="00F95E0F" w:rsidRDefault="00960431" w:rsidP="00C67B13">
      <w:pPr>
        <w:spacing w:line="360" w:lineRule="auto"/>
        <w:jc w:val="both"/>
        <w:rPr>
          <w:rFonts w:ascii="Arial" w:hAnsi="Arial" w:cs="Arial"/>
          <w:w w:val="100"/>
          <w:sz w:val="24"/>
          <w:szCs w:val="24"/>
        </w:rPr>
      </w:pPr>
      <w:r w:rsidRPr="000E50F0">
        <w:rPr>
          <w:rFonts w:ascii="Arial" w:hAnsi="Arial" w:cs="Arial"/>
          <w:w w:val="100"/>
          <w:sz w:val="24"/>
          <w:szCs w:val="24"/>
        </w:rPr>
        <w:t xml:space="preserve">1. </w:t>
      </w:r>
      <w:r w:rsidRPr="000E50F0">
        <w:rPr>
          <w:rFonts w:ascii="Arial" w:hAnsi="Arial" w:cs="Arial"/>
          <w:w w:val="100"/>
          <w:sz w:val="24"/>
          <w:szCs w:val="24"/>
        </w:rPr>
        <w:tab/>
      </w:r>
      <w:r w:rsidR="00F16AFE" w:rsidRPr="00F95E0F">
        <w:rPr>
          <w:rFonts w:ascii="Arial" w:hAnsi="Arial" w:cs="Arial"/>
          <w:w w:val="100"/>
          <w:sz w:val="24"/>
          <w:szCs w:val="24"/>
        </w:rPr>
        <w:t xml:space="preserve">Minister </w:t>
      </w:r>
      <w:r w:rsidR="0009260D" w:rsidRPr="00F95E0F">
        <w:rPr>
          <w:rFonts w:ascii="Arial" w:hAnsi="Arial" w:cs="Arial"/>
          <w:w w:val="100"/>
          <w:sz w:val="24"/>
          <w:szCs w:val="24"/>
        </w:rPr>
        <w:t xml:space="preserve">Sprawiedliwości </w:t>
      </w:r>
      <w:r w:rsidR="008E3FDD" w:rsidRPr="00F95E0F">
        <w:rPr>
          <w:rFonts w:ascii="Arial" w:hAnsi="Arial" w:cs="Arial"/>
          <w:w w:val="100"/>
          <w:sz w:val="24"/>
          <w:szCs w:val="24"/>
        </w:rPr>
        <w:t xml:space="preserve">pismem z 20 marca 2025 r., </w:t>
      </w:r>
      <w:r w:rsidR="00382B95" w:rsidRPr="00F95E0F">
        <w:rPr>
          <w:rFonts w:ascii="Arial" w:hAnsi="Arial" w:cs="Arial"/>
          <w:w w:val="100"/>
          <w:sz w:val="24"/>
          <w:szCs w:val="24"/>
        </w:rPr>
        <w:t xml:space="preserve">DPK-I.408.1.2025, </w:t>
      </w:r>
      <w:r w:rsidR="0009260D" w:rsidRPr="00F95E0F">
        <w:rPr>
          <w:rFonts w:ascii="Arial" w:hAnsi="Arial" w:cs="Arial"/>
          <w:w w:val="100"/>
          <w:sz w:val="24"/>
          <w:szCs w:val="24"/>
        </w:rPr>
        <w:t xml:space="preserve">zwrócił się </w:t>
      </w:r>
      <w:r w:rsidR="00166CCC" w:rsidRPr="00F95E0F">
        <w:rPr>
          <w:rFonts w:ascii="Arial" w:hAnsi="Arial" w:cs="Arial"/>
          <w:w w:val="100"/>
          <w:sz w:val="24"/>
          <w:szCs w:val="24"/>
        </w:rPr>
        <w:t xml:space="preserve">o uwzględnienie w pracach </w:t>
      </w:r>
      <w:r w:rsidR="0062088C" w:rsidRPr="00F95E0F">
        <w:rPr>
          <w:rFonts w:ascii="Arial" w:hAnsi="Arial" w:cs="Arial"/>
          <w:w w:val="100"/>
          <w:sz w:val="24"/>
          <w:szCs w:val="24"/>
        </w:rPr>
        <w:t>Komisj</w:t>
      </w:r>
      <w:r w:rsidR="00166CCC" w:rsidRPr="00F95E0F">
        <w:rPr>
          <w:rFonts w:ascii="Arial" w:hAnsi="Arial" w:cs="Arial"/>
          <w:w w:val="100"/>
          <w:sz w:val="24"/>
          <w:szCs w:val="24"/>
        </w:rPr>
        <w:t>i</w:t>
      </w:r>
      <w:r w:rsidR="0062088C" w:rsidRPr="00F95E0F">
        <w:rPr>
          <w:rFonts w:ascii="Arial" w:hAnsi="Arial" w:cs="Arial"/>
          <w:w w:val="100"/>
          <w:sz w:val="24"/>
          <w:szCs w:val="24"/>
        </w:rPr>
        <w:t xml:space="preserve"> Kodyfikacyjn</w:t>
      </w:r>
      <w:r w:rsidR="00166CCC" w:rsidRPr="00F95E0F">
        <w:rPr>
          <w:rFonts w:ascii="Arial" w:hAnsi="Arial" w:cs="Arial"/>
          <w:w w:val="100"/>
          <w:sz w:val="24"/>
          <w:szCs w:val="24"/>
        </w:rPr>
        <w:t>ej</w:t>
      </w:r>
      <w:r w:rsidR="0062088C" w:rsidRPr="00F95E0F">
        <w:rPr>
          <w:rFonts w:ascii="Arial" w:hAnsi="Arial" w:cs="Arial"/>
          <w:w w:val="100"/>
          <w:sz w:val="24"/>
          <w:szCs w:val="24"/>
        </w:rPr>
        <w:t xml:space="preserve"> Prawa Karnego </w:t>
      </w:r>
      <w:r w:rsidR="006814F8" w:rsidRPr="00F95E0F">
        <w:rPr>
          <w:rFonts w:ascii="Arial" w:hAnsi="Arial" w:cs="Arial"/>
          <w:w w:val="100"/>
          <w:sz w:val="24"/>
          <w:szCs w:val="24"/>
        </w:rPr>
        <w:t>zadania polegającego na przygotowaniu projektu nowej ustawy o odpowiedzialności</w:t>
      </w:r>
      <w:r w:rsidR="00F712BD" w:rsidRPr="00F95E0F">
        <w:rPr>
          <w:rFonts w:ascii="Arial" w:hAnsi="Arial" w:cs="Arial"/>
          <w:w w:val="100"/>
          <w:sz w:val="24"/>
          <w:szCs w:val="24"/>
        </w:rPr>
        <w:t xml:space="preserve"> </w:t>
      </w:r>
      <w:r w:rsidR="006814F8" w:rsidRPr="00F95E0F">
        <w:rPr>
          <w:rFonts w:ascii="Arial" w:hAnsi="Arial" w:cs="Arial"/>
          <w:w w:val="100"/>
          <w:sz w:val="24"/>
          <w:szCs w:val="24"/>
        </w:rPr>
        <w:t>podmiotów zbiorowych za czyny zabronione pod groźbą kary</w:t>
      </w:r>
      <w:r w:rsidR="00F712BD" w:rsidRPr="00F95E0F">
        <w:rPr>
          <w:rFonts w:ascii="Arial" w:hAnsi="Arial" w:cs="Arial"/>
          <w:w w:val="100"/>
          <w:sz w:val="24"/>
          <w:szCs w:val="24"/>
        </w:rPr>
        <w:t xml:space="preserve">, </w:t>
      </w:r>
      <w:r w:rsidR="001C1D1B" w:rsidRPr="00F95E0F">
        <w:rPr>
          <w:rFonts w:ascii="Arial" w:hAnsi="Arial" w:cs="Arial"/>
          <w:w w:val="100"/>
          <w:sz w:val="24"/>
          <w:szCs w:val="24"/>
        </w:rPr>
        <w:t xml:space="preserve">a prośbę tę uzasadnił </w:t>
      </w:r>
      <w:r w:rsidR="00FF4B25" w:rsidRPr="00F95E0F">
        <w:rPr>
          <w:rFonts w:ascii="Arial" w:hAnsi="Arial" w:cs="Arial"/>
          <w:w w:val="100"/>
          <w:sz w:val="24"/>
          <w:szCs w:val="24"/>
        </w:rPr>
        <w:t xml:space="preserve">dysfunkcjonalnością obowiązującej </w:t>
      </w:r>
      <w:r w:rsidR="001C2091" w:rsidRPr="00F95E0F">
        <w:rPr>
          <w:rFonts w:ascii="Arial" w:hAnsi="Arial" w:cs="Arial"/>
          <w:w w:val="100"/>
          <w:sz w:val="24"/>
          <w:szCs w:val="24"/>
        </w:rPr>
        <w:t>ustaw</w:t>
      </w:r>
      <w:r w:rsidR="00766A1A" w:rsidRPr="00F95E0F">
        <w:rPr>
          <w:rFonts w:ascii="Arial" w:hAnsi="Arial" w:cs="Arial"/>
          <w:w w:val="100"/>
          <w:sz w:val="24"/>
          <w:szCs w:val="24"/>
        </w:rPr>
        <w:t>y</w:t>
      </w:r>
      <w:r w:rsidR="001C2091" w:rsidRPr="00F95E0F">
        <w:rPr>
          <w:rFonts w:ascii="Arial" w:hAnsi="Arial" w:cs="Arial"/>
          <w:w w:val="100"/>
          <w:sz w:val="24"/>
          <w:szCs w:val="24"/>
        </w:rPr>
        <w:t xml:space="preserve"> z 28 października 2002 r. o</w:t>
      </w:r>
      <w:r w:rsidR="004A0B20">
        <w:rPr>
          <w:rFonts w:ascii="Arial" w:hAnsi="Arial" w:cs="Arial"/>
          <w:w w:val="100"/>
          <w:sz w:val="24"/>
          <w:szCs w:val="24"/>
        </w:rPr>
        <w:t> </w:t>
      </w:r>
      <w:r w:rsidR="001C2091" w:rsidRPr="00F95E0F">
        <w:rPr>
          <w:rFonts w:ascii="Arial" w:hAnsi="Arial" w:cs="Arial"/>
          <w:w w:val="100"/>
          <w:sz w:val="24"/>
          <w:szCs w:val="24"/>
        </w:rPr>
        <w:t>odpowiedzialności podmiotów zbiorowych za czyny</w:t>
      </w:r>
      <w:r w:rsidR="00C67B13">
        <w:rPr>
          <w:rFonts w:ascii="Arial" w:hAnsi="Arial" w:cs="Arial"/>
          <w:w w:val="100"/>
          <w:sz w:val="24"/>
          <w:szCs w:val="24"/>
        </w:rPr>
        <w:t xml:space="preserve"> zabronione pod groźbą kary (t.j.</w:t>
      </w:r>
      <w:r w:rsidR="004A0B20">
        <w:rPr>
          <w:rFonts w:ascii="Arial" w:hAnsi="Arial" w:cs="Arial"/>
          <w:w w:val="100"/>
          <w:sz w:val="24"/>
          <w:szCs w:val="24"/>
        </w:rPr>
        <w:t> </w:t>
      </w:r>
      <w:r w:rsidR="00C67B13">
        <w:rPr>
          <w:rFonts w:ascii="Arial" w:hAnsi="Arial" w:cs="Arial"/>
          <w:w w:val="100"/>
          <w:sz w:val="24"/>
          <w:szCs w:val="24"/>
        </w:rPr>
        <w:t>Dz.</w:t>
      </w:r>
      <w:r w:rsidR="001C2091" w:rsidRPr="00F95E0F">
        <w:rPr>
          <w:rFonts w:ascii="Arial" w:hAnsi="Arial" w:cs="Arial"/>
          <w:w w:val="100"/>
          <w:sz w:val="24"/>
          <w:szCs w:val="24"/>
        </w:rPr>
        <w:t>U. z</w:t>
      </w:r>
      <w:r w:rsidR="00766A1A" w:rsidRPr="00F95E0F">
        <w:rPr>
          <w:rFonts w:ascii="Arial" w:hAnsi="Arial" w:cs="Arial"/>
          <w:w w:val="100"/>
          <w:sz w:val="24"/>
          <w:szCs w:val="24"/>
        </w:rPr>
        <w:t xml:space="preserve"> </w:t>
      </w:r>
      <w:r w:rsidR="00C67B13">
        <w:rPr>
          <w:rFonts w:ascii="Arial" w:hAnsi="Arial" w:cs="Arial"/>
          <w:w w:val="100"/>
          <w:sz w:val="24"/>
          <w:szCs w:val="24"/>
        </w:rPr>
        <w:t xml:space="preserve">2024 r. poz. 1822; </w:t>
      </w:r>
      <w:r w:rsidR="00452DBA" w:rsidRPr="00F95E0F">
        <w:rPr>
          <w:rFonts w:ascii="Arial" w:hAnsi="Arial" w:cs="Arial"/>
          <w:w w:val="100"/>
          <w:sz w:val="24"/>
          <w:szCs w:val="24"/>
        </w:rPr>
        <w:t>dalej „ustawa”</w:t>
      </w:r>
      <w:r w:rsidR="001C2091" w:rsidRPr="00F95E0F">
        <w:rPr>
          <w:rFonts w:ascii="Arial" w:hAnsi="Arial" w:cs="Arial"/>
          <w:w w:val="100"/>
          <w:sz w:val="24"/>
          <w:szCs w:val="24"/>
        </w:rPr>
        <w:t>)</w:t>
      </w:r>
      <w:r w:rsidR="00F0531D" w:rsidRPr="00F95E0F">
        <w:rPr>
          <w:rFonts w:ascii="Arial" w:hAnsi="Arial" w:cs="Arial"/>
          <w:w w:val="100"/>
          <w:sz w:val="24"/>
          <w:szCs w:val="24"/>
        </w:rPr>
        <w:t xml:space="preserve">. </w:t>
      </w:r>
      <w:r w:rsidR="0064199B" w:rsidRPr="00F95E0F">
        <w:rPr>
          <w:rFonts w:ascii="Arial" w:hAnsi="Arial" w:cs="Arial"/>
          <w:w w:val="100"/>
          <w:sz w:val="24"/>
          <w:szCs w:val="24"/>
        </w:rPr>
        <w:t xml:space="preserve">Uzasadniając swe stanowisko, Minister Sprawiedliwości </w:t>
      </w:r>
      <w:r w:rsidR="00D77233" w:rsidRPr="00F95E0F">
        <w:rPr>
          <w:rFonts w:ascii="Arial" w:hAnsi="Arial" w:cs="Arial"/>
          <w:w w:val="100"/>
          <w:sz w:val="24"/>
          <w:szCs w:val="24"/>
        </w:rPr>
        <w:t>podkreślił przede wszystkim</w:t>
      </w:r>
      <w:r w:rsidR="00B81B3F" w:rsidRPr="00F95E0F">
        <w:rPr>
          <w:rFonts w:ascii="Arial" w:hAnsi="Arial" w:cs="Arial"/>
          <w:w w:val="100"/>
          <w:sz w:val="24"/>
          <w:szCs w:val="24"/>
        </w:rPr>
        <w:t>, że</w:t>
      </w:r>
      <w:r w:rsidR="00452DBA" w:rsidRPr="00F95E0F">
        <w:rPr>
          <w:rFonts w:ascii="Arial" w:hAnsi="Arial" w:cs="Arial"/>
          <w:w w:val="100"/>
          <w:sz w:val="24"/>
          <w:szCs w:val="24"/>
        </w:rPr>
        <w:t xml:space="preserve"> </w:t>
      </w:r>
      <w:r w:rsidR="0050525F" w:rsidRPr="00F95E0F">
        <w:rPr>
          <w:rFonts w:ascii="Arial" w:hAnsi="Arial" w:cs="Arial"/>
          <w:w w:val="100"/>
          <w:sz w:val="24"/>
          <w:szCs w:val="24"/>
        </w:rPr>
        <w:t xml:space="preserve">ustawa </w:t>
      </w:r>
      <w:r w:rsidR="009C1311" w:rsidRPr="00F95E0F">
        <w:rPr>
          <w:rFonts w:ascii="Arial" w:hAnsi="Arial" w:cs="Arial"/>
          <w:w w:val="100"/>
          <w:sz w:val="24"/>
          <w:szCs w:val="24"/>
        </w:rPr>
        <w:t xml:space="preserve">uzależnia </w:t>
      </w:r>
      <w:r w:rsidR="005B1065" w:rsidRPr="00F95E0F">
        <w:rPr>
          <w:rFonts w:ascii="Arial" w:hAnsi="Arial" w:cs="Arial"/>
          <w:w w:val="100"/>
          <w:sz w:val="24"/>
          <w:szCs w:val="24"/>
        </w:rPr>
        <w:t>odpowiedzialnoś</w:t>
      </w:r>
      <w:r w:rsidR="00F8427D" w:rsidRPr="00F95E0F">
        <w:rPr>
          <w:rFonts w:ascii="Arial" w:hAnsi="Arial" w:cs="Arial"/>
          <w:w w:val="100"/>
          <w:sz w:val="24"/>
          <w:szCs w:val="24"/>
        </w:rPr>
        <w:t>ć</w:t>
      </w:r>
      <w:r w:rsidR="005B1065" w:rsidRPr="00F95E0F">
        <w:rPr>
          <w:rFonts w:ascii="Arial" w:hAnsi="Arial" w:cs="Arial"/>
          <w:w w:val="100"/>
          <w:sz w:val="24"/>
          <w:szCs w:val="24"/>
        </w:rPr>
        <w:t xml:space="preserve"> podmiotu zbiorowego od prejudykatu w postaci </w:t>
      </w:r>
      <w:r w:rsidR="00F8427D" w:rsidRPr="00F95E0F">
        <w:rPr>
          <w:rFonts w:ascii="Arial" w:hAnsi="Arial" w:cs="Arial"/>
          <w:w w:val="100"/>
          <w:sz w:val="24"/>
          <w:szCs w:val="24"/>
        </w:rPr>
        <w:t xml:space="preserve">prawomocnego </w:t>
      </w:r>
      <w:r w:rsidR="005B1065" w:rsidRPr="00F95E0F">
        <w:rPr>
          <w:rFonts w:ascii="Arial" w:hAnsi="Arial" w:cs="Arial"/>
          <w:w w:val="100"/>
          <w:sz w:val="24"/>
          <w:szCs w:val="24"/>
        </w:rPr>
        <w:t>skazania osoby fizycznej</w:t>
      </w:r>
      <w:r w:rsidR="00C1054E" w:rsidRPr="00F95E0F">
        <w:rPr>
          <w:rFonts w:ascii="Arial" w:hAnsi="Arial" w:cs="Arial"/>
          <w:w w:val="100"/>
          <w:sz w:val="24"/>
          <w:szCs w:val="24"/>
        </w:rPr>
        <w:t xml:space="preserve">, co sprawia, że </w:t>
      </w:r>
      <w:r w:rsidR="006562E5" w:rsidRPr="00F95E0F">
        <w:rPr>
          <w:rFonts w:ascii="Arial" w:hAnsi="Arial" w:cs="Arial"/>
          <w:w w:val="100"/>
          <w:sz w:val="24"/>
          <w:szCs w:val="24"/>
        </w:rPr>
        <w:t xml:space="preserve">Polska </w:t>
      </w:r>
      <w:r w:rsidR="00775696" w:rsidRPr="00F95E0F">
        <w:rPr>
          <w:rFonts w:ascii="Arial" w:hAnsi="Arial" w:cs="Arial"/>
          <w:w w:val="100"/>
          <w:sz w:val="24"/>
          <w:szCs w:val="24"/>
        </w:rPr>
        <w:t>nie w pełni realizuje swe zobowiązania prawnomiędzynarodowe</w:t>
      </w:r>
      <w:r w:rsidR="00E357A4" w:rsidRPr="00F95E0F">
        <w:rPr>
          <w:rFonts w:ascii="Arial" w:hAnsi="Arial" w:cs="Arial"/>
          <w:w w:val="100"/>
          <w:sz w:val="24"/>
          <w:szCs w:val="24"/>
        </w:rPr>
        <w:t>, w tym w ramach Unii Europejskiej</w:t>
      </w:r>
      <w:r w:rsidR="004814DD" w:rsidRPr="00F95E0F">
        <w:rPr>
          <w:rFonts w:ascii="Arial" w:hAnsi="Arial" w:cs="Arial"/>
          <w:w w:val="100"/>
          <w:sz w:val="24"/>
          <w:szCs w:val="24"/>
        </w:rPr>
        <w:t xml:space="preserve">, co </w:t>
      </w:r>
      <w:r w:rsidR="00166270" w:rsidRPr="00F95E0F">
        <w:rPr>
          <w:rFonts w:ascii="Arial" w:hAnsi="Arial" w:cs="Arial"/>
          <w:w w:val="100"/>
          <w:sz w:val="24"/>
          <w:szCs w:val="24"/>
        </w:rPr>
        <w:t>jest powodem</w:t>
      </w:r>
      <w:r w:rsidR="00930E86" w:rsidRPr="00F95E0F">
        <w:rPr>
          <w:rFonts w:ascii="Arial" w:hAnsi="Arial" w:cs="Arial"/>
          <w:w w:val="100"/>
          <w:sz w:val="24"/>
          <w:szCs w:val="24"/>
        </w:rPr>
        <w:t xml:space="preserve"> </w:t>
      </w:r>
      <w:r w:rsidR="00382B95" w:rsidRPr="00F95E0F">
        <w:rPr>
          <w:rFonts w:ascii="Arial" w:hAnsi="Arial" w:cs="Arial"/>
          <w:w w:val="100"/>
          <w:sz w:val="24"/>
          <w:szCs w:val="24"/>
        </w:rPr>
        <w:t>szeregu</w:t>
      </w:r>
      <w:r w:rsidR="00930E86" w:rsidRPr="00F95E0F">
        <w:rPr>
          <w:rFonts w:ascii="Arial" w:hAnsi="Arial" w:cs="Arial"/>
          <w:w w:val="100"/>
          <w:sz w:val="24"/>
          <w:szCs w:val="24"/>
        </w:rPr>
        <w:t xml:space="preserve"> </w:t>
      </w:r>
      <w:r w:rsidR="004814DD" w:rsidRPr="00F95E0F">
        <w:rPr>
          <w:rFonts w:ascii="Arial" w:hAnsi="Arial" w:cs="Arial"/>
          <w:w w:val="100"/>
          <w:sz w:val="24"/>
          <w:szCs w:val="24"/>
        </w:rPr>
        <w:t xml:space="preserve">zastrzeżeń zgłaszanych przez instytucje międzynarodowe. </w:t>
      </w:r>
      <w:r w:rsidR="007A244C" w:rsidRPr="00F95E0F">
        <w:rPr>
          <w:rFonts w:ascii="Arial" w:hAnsi="Arial" w:cs="Arial"/>
          <w:w w:val="100"/>
          <w:sz w:val="24"/>
          <w:szCs w:val="24"/>
        </w:rPr>
        <w:t xml:space="preserve">Ponadto przypomniał on, </w:t>
      </w:r>
      <w:r w:rsidR="002B6D7E" w:rsidRPr="00F95E0F">
        <w:rPr>
          <w:rFonts w:ascii="Arial" w:hAnsi="Arial" w:cs="Arial"/>
          <w:w w:val="100"/>
          <w:sz w:val="24"/>
          <w:szCs w:val="24"/>
        </w:rPr>
        <w:t xml:space="preserve">że </w:t>
      </w:r>
      <w:r w:rsidR="007A244C" w:rsidRPr="00F95E0F">
        <w:rPr>
          <w:rFonts w:ascii="Arial" w:hAnsi="Arial" w:cs="Arial"/>
          <w:w w:val="100"/>
          <w:sz w:val="24"/>
          <w:szCs w:val="24"/>
        </w:rPr>
        <w:t xml:space="preserve">Komisja Kodyfikacyjna Prawa Karnego </w:t>
      </w:r>
      <w:r w:rsidR="002B6D7E" w:rsidRPr="00F95E0F">
        <w:rPr>
          <w:rFonts w:ascii="Arial" w:hAnsi="Arial" w:cs="Arial"/>
          <w:w w:val="100"/>
          <w:sz w:val="24"/>
          <w:szCs w:val="24"/>
        </w:rPr>
        <w:t>w</w:t>
      </w:r>
      <w:r w:rsidR="00AC4FEB" w:rsidRPr="00F95E0F">
        <w:rPr>
          <w:rFonts w:ascii="Arial" w:hAnsi="Arial" w:cs="Arial"/>
          <w:w w:val="100"/>
          <w:sz w:val="24"/>
          <w:szCs w:val="24"/>
        </w:rPr>
        <w:t xml:space="preserve"> dwóch wydanych </w:t>
      </w:r>
      <w:r w:rsidR="00817351" w:rsidRPr="00F95E0F">
        <w:rPr>
          <w:rFonts w:ascii="Arial" w:hAnsi="Arial" w:cs="Arial"/>
          <w:w w:val="100"/>
          <w:sz w:val="24"/>
          <w:szCs w:val="24"/>
        </w:rPr>
        <w:t xml:space="preserve">opiniach, mianowicie </w:t>
      </w:r>
      <w:r w:rsidR="00E47D1E" w:rsidRPr="00F95E0F">
        <w:rPr>
          <w:rFonts w:ascii="Arial" w:hAnsi="Arial" w:cs="Arial"/>
          <w:w w:val="100"/>
          <w:sz w:val="24"/>
          <w:szCs w:val="24"/>
        </w:rPr>
        <w:t xml:space="preserve">w </w:t>
      </w:r>
      <w:r w:rsidR="00817351" w:rsidRPr="00F95E0F">
        <w:rPr>
          <w:rFonts w:ascii="Arial" w:hAnsi="Arial" w:cs="Arial"/>
          <w:w w:val="100"/>
          <w:sz w:val="24"/>
          <w:szCs w:val="24"/>
        </w:rPr>
        <w:t xml:space="preserve">opinii </w:t>
      </w:r>
      <w:r w:rsidR="007A244C" w:rsidRPr="00F95E0F">
        <w:rPr>
          <w:rFonts w:ascii="Arial" w:hAnsi="Arial" w:cs="Arial"/>
          <w:w w:val="100"/>
          <w:sz w:val="24"/>
          <w:szCs w:val="24"/>
        </w:rPr>
        <w:t>dotyczącej</w:t>
      </w:r>
      <w:r w:rsidR="00C5324E" w:rsidRPr="00F95E0F">
        <w:rPr>
          <w:rFonts w:ascii="Arial" w:hAnsi="Arial" w:cs="Arial"/>
          <w:w w:val="100"/>
          <w:sz w:val="24"/>
          <w:szCs w:val="24"/>
        </w:rPr>
        <w:t xml:space="preserve"> </w:t>
      </w:r>
      <w:r w:rsidR="007A244C" w:rsidRPr="00F95E0F">
        <w:rPr>
          <w:rFonts w:ascii="Arial" w:hAnsi="Arial" w:cs="Arial"/>
          <w:w w:val="100"/>
          <w:sz w:val="24"/>
          <w:szCs w:val="24"/>
        </w:rPr>
        <w:t>propozycji legislacyjnych mających na celu dopełnienie wdrożenia przez Polskę dyrektywy</w:t>
      </w:r>
      <w:r w:rsidR="00290C55" w:rsidRPr="00F95E0F">
        <w:rPr>
          <w:rFonts w:ascii="Arial" w:hAnsi="Arial" w:cs="Arial"/>
          <w:w w:val="100"/>
          <w:sz w:val="24"/>
          <w:szCs w:val="24"/>
        </w:rPr>
        <w:t xml:space="preserve"> </w:t>
      </w:r>
      <w:r w:rsidR="007A244C" w:rsidRPr="00F95E0F">
        <w:rPr>
          <w:rFonts w:ascii="Arial" w:hAnsi="Arial" w:cs="Arial"/>
          <w:w w:val="100"/>
          <w:sz w:val="24"/>
          <w:szCs w:val="24"/>
        </w:rPr>
        <w:t>Parlamentu Europejskiego i Rady (UE) 2017/1371 z 5 lipca 2017 roku w sprawie</w:t>
      </w:r>
      <w:r w:rsidR="00F95E0F" w:rsidRPr="00F95E0F">
        <w:rPr>
          <w:rFonts w:ascii="Arial" w:hAnsi="Arial" w:cs="Arial"/>
          <w:w w:val="100"/>
          <w:sz w:val="24"/>
          <w:szCs w:val="24"/>
        </w:rPr>
        <w:t xml:space="preserve"> </w:t>
      </w:r>
      <w:r w:rsidR="007A244C" w:rsidRPr="00F95E0F">
        <w:rPr>
          <w:rFonts w:ascii="Arial" w:hAnsi="Arial" w:cs="Arial"/>
          <w:w w:val="100"/>
          <w:sz w:val="24"/>
          <w:szCs w:val="24"/>
        </w:rPr>
        <w:t>zwalczania za pośrednictwem prawa karnego nadużyć na szkodę interesów finansowych</w:t>
      </w:r>
      <w:r w:rsidR="00F95E0F" w:rsidRPr="00F95E0F">
        <w:rPr>
          <w:rFonts w:ascii="Arial" w:hAnsi="Arial" w:cs="Arial"/>
          <w:w w:val="100"/>
          <w:sz w:val="24"/>
          <w:szCs w:val="24"/>
        </w:rPr>
        <w:t xml:space="preserve"> </w:t>
      </w:r>
      <w:r w:rsidR="007A244C" w:rsidRPr="00F95E0F">
        <w:rPr>
          <w:rFonts w:ascii="Arial" w:hAnsi="Arial" w:cs="Arial"/>
          <w:w w:val="100"/>
          <w:sz w:val="24"/>
          <w:szCs w:val="24"/>
        </w:rPr>
        <w:t>Unii (Dz.U.UE.L.2017.198.29)</w:t>
      </w:r>
      <w:r w:rsidR="00D16A8F" w:rsidRPr="00F95E0F">
        <w:rPr>
          <w:rFonts w:ascii="Arial" w:hAnsi="Arial" w:cs="Arial"/>
          <w:w w:val="100"/>
          <w:sz w:val="24"/>
          <w:szCs w:val="24"/>
        </w:rPr>
        <w:t xml:space="preserve"> </w:t>
      </w:r>
      <w:r w:rsidR="00E47D1E" w:rsidRPr="00F95E0F">
        <w:rPr>
          <w:rFonts w:ascii="Arial" w:hAnsi="Arial" w:cs="Arial"/>
          <w:w w:val="100"/>
          <w:sz w:val="24"/>
          <w:szCs w:val="24"/>
        </w:rPr>
        <w:t xml:space="preserve">oraz w opinii </w:t>
      </w:r>
      <w:r w:rsidR="00D16A8F" w:rsidRPr="00F95E0F">
        <w:rPr>
          <w:rFonts w:ascii="Arial" w:hAnsi="Arial" w:cs="Arial"/>
          <w:w w:val="100"/>
          <w:sz w:val="24"/>
          <w:szCs w:val="24"/>
        </w:rPr>
        <w:t>dotyczącej propozycji Ministerstwa Finansów</w:t>
      </w:r>
      <w:r w:rsidR="00E47D1E" w:rsidRPr="00F95E0F">
        <w:rPr>
          <w:rFonts w:ascii="Arial" w:hAnsi="Arial" w:cs="Arial"/>
          <w:w w:val="100"/>
          <w:sz w:val="24"/>
          <w:szCs w:val="24"/>
        </w:rPr>
        <w:t xml:space="preserve"> </w:t>
      </w:r>
      <w:r w:rsidR="00D16A8F" w:rsidRPr="00F95E0F">
        <w:rPr>
          <w:rFonts w:ascii="Arial" w:hAnsi="Arial" w:cs="Arial"/>
          <w:w w:val="100"/>
          <w:sz w:val="24"/>
          <w:szCs w:val="24"/>
        </w:rPr>
        <w:t>zmian legislacyjnych</w:t>
      </w:r>
      <w:r w:rsidR="00103C57" w:rsidRPr="00F95E0F">
        <w:rPr>
          <w:rFonts w:ascii="Arial" w:hAnsi="Arial" w:cs="Arial"/>
          <w:w w:val="100"/>
          <w:sz w:val="24"/>
          <w:szCs w:val="24"/>
        </w:rPr>
        <w:t xml:space="preserve"> </w:t>
      </w:r>
      <w:r w:rsidR="00D16A8F" w:rsidRPr="00F95E0F">
        <w:rPr>
          <w:rFonts w:ascii="Arial" w:hAnsi="Arial" w:cs="Arial"/>
          <w:w w:val="100"/>
          <w:sz w:val="24"/>
          <w:szCs w:val="24"/>
        </w:rPr>
        <w:t>w związku z koniecznością dostosowania rodzimego systemu AML/CFT do standardów</w:t>
      </w:r>
      <w:r w:rsidR="00F95E0F">
        <w:rPr>
          <w:rFonts w:ascii="Arial" w:hAnsi="Arial" w:cs="Arial"/>
          <w:w w:val="100"/>
          <w:sz w:val="24"/>
          <w:szCs w:val="24"/>
        </w:rPr>
        <w:t xml:space="preserve"> </w:t>
      </w:r>
      <w:r w:rsidR="00103C57" w:rsidRPr="00F95E0F">
        <w:rPr>
          <w:rFonts w:ascii="Arial" w:hAnsi="Arial" w:cs="Arial"/>
          <w:w w:val="100"/>
          <w:sz w:val="24"/>
          <w:szCs w:val="24"/>
        </w:rPr>
        <w:t>M</w:t>
      </w:r>
      <w:r w:rsidR="00D16A8F" w:rsidRPr="00F95E0F">
        <w:rPr>
          <w:rFonts w:ascii="Arial" w:hAnsi="Arial" w:cs="Arial"/>
          <w:w w:val="100"/>
          <w:sz w:val="24"/>
          <w:szCs w:val="24"/>
        </w:rPr>
        <w:t>iędzynarodowych</w:t>
      </w:r>
      <w:r w:rsidR="00103C57" w:rsidRPr="00F95E0F">
        <w:rPr>
          <w:rFonts w:ascii="Arial" w:hAnsi="Arial" w:cs="Arial"/>
          <w:i/>
          <w:iCs/>
          <w:w w:val="100"/>
          <w:sz w:val="24"/>
          <w:szCs w:val="24"/>
        </w:rPr>
        <w:t xml:space="preserve">, </w:t>
      </w:r>
      <w:r w:rsidR="00103C57" w:rsidRPr="00F95E0F">
        <w:rPr>
          <w:rFonts w:ascii="Arial" w:hAnsi="Arial" w:cs="Arial"/>
          <w:w w:val="100"/>
          <w:sz w:val="24"/>
          <w:szCs w:val="24"/>
        </w:rPr>
        <w:t xml:space="preserve">także bardzo krytycznie odniosła się </w:t>
      </w:r>
      <w:r w:rsidR="00D96C2E" w:rsidRPr="00F95E0F">
        <w:rPr>
          <w:rFonts w:ascii="Arial" w:hAnsi="Arial" w:cs="Arial"/>
          <w:w w:val="100"/>
          <w:sz w:val="24"/>
          <w:szCs w:val="24"/>
        </w:rPr>
        <w:t>do obecnej ustawy i wskazała na potrzebę za</w:t>
      </w:r>
      <w:r w:rsidR="00F95E0F" w:rsidRPr="00F95E0F">
        <w:rPr>
          <w:rFonts w:ascii="Arial" w:hAnsi="Arial" w:cs="Arial"/>
          <w:w w:val="100"/>
          <w:sz w:val="24"/>
          <w:szCs w:val="24"/>
        </w:rPr>
        <w:t xml:space="preserve">stąpienia jej nową regulacją. </w:t>
      </w:r>
    </w:p>
    <w:p w14:paraId="1D6D4AFA" w14:textId="77777777" w:rsidR="00F95E0F" w:rsidRPr="005B1065" w:rsidRDefault="00F95E0F" w:rsidP="00C67B13">
      <w:pPr>
        <w:autoSpaceDE w:val="0"/>
        <w:autoSpaceDN w:val="0"/>
        <w:adjustRightInd w:val="0"/>
        <w:spacing w:line="360" w:lineRule="auto"/>
        <w:rPr>
          <w:rFonts w:ascii="Calibri" w:hAnsi="Calibri" w:cs="Calibri"/>
          <w:w w:val="100"/>
          <w:sz w:val="22"/>
          <w:szCs w:val="22"/>
        </w:rPr>
      </w:pPr>
    </w:p>
    <w:p w14:paraId="0443D4CB" w14:textId="5ED78A41" w:rsidR="00F8352F" w:rsidRPr="00F8352F" w:rsidRDefault="00960431" w:rsidP="00C67B13">
      <w:pPr>
        <w:spacing w:line="360" w:lineRule="auto"/>
        <w:jc w:val="both"/>
        <w:rPr>
          <w:rFonts w:ascii="Arial" w:hAnsi="Arial" w:cs="Arial"/>
          <w:w w:val="100"/>
          <w:sz w:val="24"/>
          <w:szCs w:val="24"/>
        </w:rPr>
      </w:pPr>
      <w:r w:rsidRPr="00C63F55">
        <w:rPr>
          <w:rFonts w:ascii="Arial" w:hAnsi="Arial" w:cs="Arial"/>
          <w:w w:val="100"/>
          <w:sz w:val="24"/>
          <w:szCs w:val="24"/>
        </w:rPr>
        <w:t xml:space="preserve">2. </w:t>
      </w:r>
      <w:r w:rsidRPr="00C63F55">
        <w:rPr>
          <w:rFonts w:ascii="Arial" w:hAnsi="Arial" w:cs="Arial"/>
          <w:w w:val="100"/>
          <w:sz w:val="24"/>
          <w:szCs w:val="24"/>
        </w:rPr>
        <w:tab/>
      </w:r>
      <w:r w:rsidR="00C63F55" w:rsidRPr="00C63F55">
        <w:rPr>
          <w:rFonts w:ascii="Arial" w:hAnsi="Arial" w:cs="Arial"/>
          <w:w w:val="100"/>
          <w:sz w:val="24"/>
          <w:szCs w:val="24"/>
        </w:rPr>
        <w:t xml:space="preserve">Komisja podziela ocenę Ministra Sprawiedliwości, że niezbędne jest podjęcie prac nad </w:t>
      </w:r>
      <w:r w:rsidR="00C63F55">
        <w:rPr>
          <w:rFonts w:ascii="Arial" w:hAnsi="Arial" w:cs="Arial"/>
          <w:w w:val="100"/>
          <w:sz w:val="24"/>
          <w:szCs w:val="24"/>
        </w:rPr>
        <w:t xml:space="preserve">zasadniczą </w:t>
      </w:r>
      <w:r w:rsidR="00C63F55" w:rsidRPr="00C63F55">
        <w:rPr>
          <w:rFonts w:ascii="Arial" w:hAnsi="Arial" w:cs="Arial"/>
          <w:w w:val="100"/>
          <w:sz w:val="24"/>
          <w:szCs w:val="24"/>
        </w:rPr>
        <w:t xml:space="preserve">reformą </w:t>
      </w:r>
      <w:r w:rsidR="00C63F55" w:rsidRPr="00C63F55">
        <w:rPr>
          <w:rFonts w:ascii="Arial" w:hAnsi="Arial" w:cs="Arial"/>
          <w:bCs/>
          <w:color w:val="000000"/>
          <w:w w:val="100"/>
          <w:sz w:val="24"/>
          <w:szCs w:val="24"/>
        </w:rPr>
        <w:t xml:space="preserve">przepisów normujących odpowiedzialność podmiotów zbiorowych za czyny zabronione pod groźbą kary. </w:t>
      </w:r>
      <w:r w:rsidR="00BE7E83">
        <w:rPr>
          <w:rFonts w:ascii="Arial" w:hAnsi="Arial" w:cs="Arial"/>
          <w:bCs/>
          <w:color w:val="000000"/>
          <w:w w:val="100"/>
          <w:sz w:val="24"/>
          <w:szCs w:val="24"/>
        </w:rPr>
        <w:t xml:space="preserve">Skłaniają do tego nie tylko akcentowany przez Ministra Sprawiedliwości wzgląd na </w:t>
      </w:r>
      <w:r w:rsidR="00BE7E83" w:rsidRPr="00F95E0F">
        <w:rPr>
          <w:rFonts w:ascii="Arial" w:hAnsi="Arial" w:cs="Arial"/>
          <w:w w:val="100"/>
          <w:sz w:val="24"/>
          <w:szCs w:val="24"/>
        </w:rPr>
        <w:t xml:space="preserve">zobowiązania </w:t>
      </w:r>
      <w:r w:rsidR="00BE7E83" w:rsidRPr="00F95E0F">
        <w:rPr>
          <w:rFonts w:ascii="Arial" w:hAnsi="Arial" w:cs="Arial"/>
          <w:w w:val="100"/>
          <w:sz w:val="24"/>
          <w:szCs w:val="24"/>
        </w:rPr>
        <w:lastRenderedPageBreak/>
        <w:t>prawnomiędzynarodowe</w:t>
      </w:r>
      <w:r w:rsidR="00BE7E83">
        <w:rPr>
          <w:rFonts w:ascii="Arial" w:hAnsi="Arial" w:cs="Arial"/>
          <w:w w:val="100"/>
          <w:sz w:val="24"/>
          <w:szCs w:val="24"/>
        </w:rPr>
        <w:t xml:space="preserve"> naszego kraju</w:t>
      </w:r>
      <w:r w:rsidR="00BE7E83" w:rsidRPr="00F95E0F">
        <w:rPr>
          <w:rFonts w:ascii="Arial" w:hAnsi="Arial" w:cs="Arial"/>
          <w:w w:val="100"/>
          <w:sz w:val="24"/>
          <w:szCs w:val="24"/>
        </w:rPr>
        <w:t>, w tym w ramach Unii Europejskiej,</w:t>
      </w:r>
      <w:r w:rsidR="00BE7E83">
        <w:rPr>
          <w:rFonts w:ascii="Arial" w:hAnsi="Arial" w:cs="Arial"/>
          <w:w w:val="100"/>
          <w:sz w:val="24"/>
          <w:szCs w:val="24"/>
        </w:rPr>
        <w:t xml:space="preserve"> ale także – i to z taką samą mocą – inne ważkie powody, wśród których najistotniejsza jest obserwacja, że przepisy ustawy w praktyce nie są stosowane. </w:t>
      </w:r>
      <w:r w:rsidR="00F8352F">
        <w:rPr>
          <w:rFonts w:ascii="Arial" w:hAnsi="Arial" w:cs="Arial"/>
          <w:w w:val="100"/>
          <w:sz w:val="24"/>
          <w:szCs w:val="24"/>
        </w:rPr>
        <w:t xml:space="preserve">W ostatnich latach liczba składanych do sądu wniosków o pociągnięcie podmiotu zbiorowego do odpowiedzialności za </w:t>
      </w:r>
      <w:r w:rsidR="00F8352F">
        <w:rPr>
          <w:rFonts w:ascii="Arial" w:hAnsi="Arial" w:cs="Arial"/>
          <w:bCs/>
          <w:color w:val="000000"/>
          <w:w w:val="100"/>
          <w:sz w:val="24"/>
          <w:szCs w:val="24"/>
        </w:rPr>
        <w:t xml:space="preserve">czyn zabroniony pod groźbą kary na podstawie ustawy </w:t>
      </w:r>
      <w:r w:rsidR="00051DD9">
        <w:rPr>
          <w:rFonts w:ascii="Arial" w:hAnsi="Arial" w:cs="Arial"/>
          <w:bCs/>
          <w:color w:val="000000"/>
          <w:w w:val="100"/>
          <w:sz w:val="24"/>
          <w:szCs w:val="24"/>
        </w:rPr>
        <w:t xml:space="preserve">mieści się na ogół w przedziale </w:t>
      </w:r>
      <w:r w:rsidR="00F8352F">
        <w:rPr>
          <w:rFonts w:ascii="Arial" w:hAnsi="Arial" w:cs="Arial"/>
          <w:bCs/>
          <w:color w:val="000000"/>
          <w:w w:val="100"/>
          <w:sz w:val="24"/>
          <w:szCs w:val="24"/>
        </w:rPr>
        <w:t>k</w:t>
      </w:r>
      <w:r w:rsidR="00051DD9">
        <w:rPr>
          <w:rFonts w:ascii="Arial" w:hAnsi="Arial" w:cs="Arial"/>
          <w:bCs/>
          <w:color w:val="000000"/>
          <w:w w:val="100"/>
          <w:sz w:val="24"/>
          <w:szCs w:val="24"/>
        </w:rPr>
        <w:t xml:space="preserve">ilka – kilkanaście, </w:t>
      </w:r>
      <w:r w:rsidR="00457B22">
        <w:rPr>
          <w:rFonts w:ascii="Arial" w:hAnsi="Arial" w:cs="Arial"/>
          <w:bCs/>
          <w:color w:val="000000"/>
          <w:w w:val="100"/>
          <w:sz w:val="24"/>
          <w:szCs w:val="24"/>
        </w:rPr>
        <w:t xml:space="preserve">zaś </w:t>
      </w:r>
      <w:r w:rsidR="00051DD9">
        <w:rPr>
          <w:rFonts w:ascii="Arial" w:hAnsi="Arial" w:cs="Arial"/>
          <w:bCs/>
          <w:color w:val="000000"/>
          <w:w w:val="100"/>
          <w:sz w:val="24"/>
          <w:szCs w:val="24"/>
        </w:rPr>
        <w:t xml:space="preserve">orzeczeń sądu stwierdzających taką odpowiedzialność podmiotu zbiorowego jest jeszcze mniej.  </w:t>
      </w:r>
      <w:r w:rsidR="00F8352F">
        <w:rPr>
          <w:rFonts w:ascii="Arial" w:hAnsi="Arial" w:cs="Arial"/>
          <w:bCs/>
          <w:color w:val="000000"/>
          <w:w w:val="100"/>
          <w:sz w:val="24"/>
          <w:szCs w:val="24"/>
        </w:rPr>
        <w:t xml:space="preserve">  </w:t>
      </w:r>
    </w:p>
    <w:p w14:paraId="67663D17" w14:textId="77777777" w:rsidR="00C63F55" w:rsidRDefault="00C63F55" w:rsidP="00C67B13">
      <w:pPr>
        <w:spacing w:line="360" w:lineRule="auto"/>
        <w:jc w:val="both"/>
        <w:rPr>
          <w:rFonts w:ascii="Arial" w:hAnsi="Arial" w:cs="Arial"/>
          <w:w w:val="100"/>
          <w:sz w:val="24"/>
          <w:szCs w:val="24"/>
          <w:highlight w:val="yellow"/>
        </w:rPr>
      </w:pPr>
    </w:p>
    <w:p w14:paraId="423BF092" w14:textId="55F8739D" w:rsidR="009D17E0" w:rsidRDefault="00051DD9" w:rsidP="00C67B13">
      <w:pPr>
        <w:spacing w:line="360" w:lineRule="auto"/>
        <w:jc w:val="both"/>
        <w:rPr>
          <w:rFonts w:ascii="Arial" w:hAnsi="Arial" w:cs="Arial"/>
          <w:w w:val="100"/>
          <w:sz w:val="24"/>
          <w:szCs w:val="24"/>
        </w:rPr>
      </w:pPr>
      <w:r w:rsidRPr="00051DD9">
        <w:rPr>
          <w:rFonts w:ascii="Arial" w:hAnsi="Arial" w:cs="Arial"/>
          <w:w w:val="100"/>
          <w:sz w:val="24"/>
          <w:szCs w:val="24"/>
        </w:rPr>
        <w:t xml:space="preserve">3. </w:t>
      </w:r>
      <w:r w:rsidRPr="00051DD9">
        <w:rPr>
          <w:rFonts w:ascii="Arial" w:hAnsi="Arial" w:cs="Arial"/>
          <w:w w:val="100"/>
          <w:sz w:val="24"/>
          <w:szCs w:val="24"/>
        </w:rPr>
        <w:tab/>
        <w:t xml:space="preserve">Komisja zwraca uwagę, że pracom nad reformą </w:t>
      </w:r>
      <w:r w:rsidRPr="00051DD9">
        <w:rPr>
          <w:rFonts w:ascii="Arial" w:hAnsi="Arial" w:cs="Arial"/>
          <w:bCs/>
          <w:color w:val="000000"/>
          <w:w w:val="100"/>
          <w:sz w:val="24"/>
          <w:szCs w:val="24"/>
        </w:rPr>
        <w:t>przepisów normujących odpowiedzialność podmiotów zbiorowych za czyny zabronione pod groźbą kary</w:t>
      </w:r>
      <w:r w:rsidRPr="00051DD9">
        <w:rPr>
          <w:rFonts w:ascii="Arial" w:hAnsi="Arial" w:cs="Arial"/>
          <w:w w:val="100"/>
          <w:sz w:val="24"/>
          <w:szCs w:val="24"/>
        </w:rPr>
        <w:t xml:space="preserve"> powinny towarzyszyć badania mające na celu jak najpełniejszą identyfikację czynników </w:t>
      </w:r>
      <w:r w:rsidRPr="00C67B13">
        <w:rPr>
          <w:rFonts w:ascii="Arial" w:hAnsi="Arial" w:cs="Arial"/>
          <w:w w:val="100"/>
          <w:sz w:val="24"/>
          <w:szCs w:val="24"/>
        </w:rPr>
        <w:t xml:space="preserve">sprawiających, że przepisy ustawy od jej wejścia w życie pozostają prawie że martwe. Wydaje się bowiem mało prawdopodobne, </w:t>
      </w:r>
      <w:r w:rsidR="00C67B13" w:rsidRPr="00C67B13">
        <w:rPr>
          <w:rFonts w:ascii="Arial" w:hAnsi="Arial" w:cs="Arial"/>
          <w:w w:val="100"/>
          <w:sz w:val="24"/>
          <w:szCs w:val="24"/>
        </w:rPr>
        <w:t>by wyłącznym powodem utrzymującego się stanu niestosowania przepisów ustawy w praktyce była dysfunkcjonalność z</w:t>
      </w:r>
      <w:r w:rsidR="00457B22">
        <w:rPr>
          <w:rFonts w:ascii="Arial" w:hAnsi="Arial" w:cs="Arial"/>
          <w:w w:val="100"/>
          <w:sz w:val="24"/>
          <w:szCs w:val="24"/>
        </w:rPr>
        <w:t>a</w:t>
      </w:r>
      <w:r w:rsidR="00C67B13" w:rsidRPr="00C67B13">
        <w:rPr>
          <w:rFonts w:ascii="Arial" w:hAnsi="Arial" w:cs="Arial"/>
          <w:w w:val="100"/>
          <w:sz w:val="24"/>
          <w:szCs w:val="24"/>
        </w:rPr>
        <w:t>wartych w nich rozwiązań.</w:t>
      </w:r>
      <w:r w:rsidR="00C67B13">
        <w:rPr>
          <w:rFonts w:ascii="Arial" w:hAnsi="Arial" w:cs="Arial"/>
          <w:w w:val="100"/>
          <w:sz w:val="24"/>
          <w:szCs w:val="24"/>
        </w:rPr>
        <w:t xml:space="preserve"> </w:t>
      </w:r>
    </w:p>
    <w:p w14:paraId="377831C4" w14:textId="67F3E90D" w:rsidR="00457B22" w:rsidRDefault="00457B22" w:rsidP="00C67B13">
      <w:pPr>
        <w:spacing w:line="360" w:lineRule="auto"/>
        <w:jc w:val="both"/>
        <w:rPr>
          <w:rFonts w:ascii="Arial" w:hAnsi="Arial" w:cs="Arial"/>
          <w:w w:val="100"/>
          <w:sz w:val="24"/>
          <w:szCs w:val="24"/>
        </w:rPr>
      </w:pPr>
    </w:p>
    <w:p w14:paraId="134088DE" w14:textId="267B60F0" w:rsidR="00457B22" w:rsidRDefault="00457B22" w:rsidP="00C67B13">
      <w:pPr>
        <w:spacing w:line="360" w:lineRule="auto"/>
        <w:jc w:val="both"/>
        <w:rPr>
          <w:rFonts w:ascii="Arial" w:hAnsi="Arial" w:cs="Arial"/>
          <w:w w:val="100"/>
          <w:sz w:val="24"/>
          <w:szCs w:val="24"/>
        </w:rPr>
      </w:pPr>
      <w:r>
        <w:rPr>
          <w:rFonts w:ascii="Arial" w:hAnsi="Arial" w:cs="Arial"/>
          <w:w w:val="100"/>
          <w:sz w:val="24"/>
          <w:szCs w:val="24"/>
        </w:rPr>
        <w:t xml:space="preserve">4. </w:t>
      </w:r>
      <w:r>
        <w:rPr>
          <w:rFonts w:ascii="Arial" w:hAnsi="Arial" w:cs="Arial"/>
          <w:w w:val="100"/>
          <w:sz w:val="24"/>
          <w:szCs w:val="24"/>
        </w:rPr>
        <w:tab/>
        <w:t xml:space="preserve">Przewodniczący Komisji </w:t>
      </w:r>
      <w:r w:rsidR="00B75B2F">
        <w:rPr>
          <w:rFonts w:ascii="Arial" w:hAnsi="Arial" w:cs="Arial"/>
          <w:w w:val="100"/>
          <w:sz w:val="24"/>
          <w:szCs w:val="24"/>
        </w:rPr>
        <w:t xml:space="preserve">w najbliższym czasie </w:t>
      </w:r>
      <w:r>
        <w:rPr>
          <w:rFonts w:ascii="Arial" w:hAnsi="Arial" w:cs="Arial"/>
          <w:w w:val="100"/>
          <w:sz w:val="24"/>
          <w:szCs w:val="24"/>
        </w:rPr>
        <w:t>powoła zespół problemowy</w:t>
      </w:r>
      <w:r w:rsidR="00AE6AB8">
        <w:rPr>
          <w:rFonts w:ascii="Arial" w:hAnsi="Arial" w:cs="Arial"/>
          <w:w w:val="100"/>
          <w:sz w:val="24"/>
          <w:szCs w:val="24"/>
        </w:rPr>
        <w:t>, którego zadaniem będzie opracowanie założeń reformy</w:t>
      </w:r>
      <w:r w:rsidR="00AE6AB8" w:rsidRPr="00C63F55">
        <w:rPr>
          <w:rFonts w:ascii="Arial" w:hAnsi="Arial" w:cs="Arial"/>
          <w:w w:val="100"/>
          <w:sz w:val="24"/>
          <w:szCs w:val="24"/>
        </w:rPr>
        <w:t xml:space="preserve"> </w:t>
      </w:r>
      <w:r w:rsidR="00AE6AB8" w:rsidRPr="00C63F55">
        <w:rPr>
          <w:rFonts w:ascii="Arial" w:hAnsi="Arial" w:cs="Arial"/>
          <w:bCs/>
          <w:color w:val="000000"/>
          <w:w w:val="100"/>
          <w:sz w:val="24"/>
          <w:szCs w:val="24"/>
        </w:rPr>
        <w:t>przepisów normujących odpowiedzialność podmiotów zbiorowych za czyny zabronione pod groźbą kary</w:t>
      </w:r>
      <w:r w:rsidR="00AE6AB8">
        <w:rPr>
          <w:rFonts w:ascii="Arial" w:hAnsi="Arial" w:cs="Arial"/>
          <w:bCs/>
          <w:color w:val="000000"/>
          <w:w w:val="100"/>
          <w:sz w:val="24"/>
          <w:szCs w:val="24"/>
        </w:rPr>
        <w:t xml:space="preserve">. </w:t>
      </w:r>
      <w:r w:rsidR="00AE6AB8">
        <w:rPr>
          <w:rFonts w:ascii="Arial" w:hAnsi="Arial" w:cs="Arial"/>
          <w:w w:val="100"/>
          <w:sz w:val="24"/>
          <w:szCs w:val="24"/>
        </w:rPr>
        <w:t xml:space="preserve"> </w:t>
      </w:r>
      <w:r>
        <w:rPr>
          <w:rFonts w:ascii="Arial" w:hAnsi="Arial" w:cs="Arial"/>
          <w:w w:val="100"/>
          <w:sz w:val="24"/>
          <w:szCs w:val="24"/>
        </w:rPr>
        <w:t xml:space="preserve"> </w:t>
      </w:r>
    </w:p>
    <w:p w14:paraId="2FAF99F9" w14:textId="77777777" w:rsidR="00C67B13" w:rsidRPr="00F95E0F" w:rsidRDefault="00C67B13" w:rsidP="00C67B13">
      <w:pPr>
        <w:spacing w:line="360" w:lineRule="auto"/>
        <w:jc w:val="both"/>
        <w:rPr>
          <w:rFonts w:ascii="Arial" w:hAnsi="Arial" w:cs="Arial"/>
          <w:bCs/>
          <w:color w:val="000000"/>
          <w:w w:val="100"/>
          <w:sz w:val="24"/>
          <w:szCs w:val="24"/>
          <w:highlight w:val="yellow"/>
        </w:rPr>
      </w:pPr>
    </w:p>
    <w:p w14:paraId="46D2A35C" w14:textId="77777777" w:rsidR="00750617" w:rsidRPr="00C67B13" w:rsidRDefault="00750617" w:rsidP="00C67B13">
      <w:pPr>
        <w:pStyle w:val="Tekstpodstawowywcity"/>
        <w:spacing w:line="360" w:lineRule="auto"/>
        <w:ind w:firstLine="0"/>
        <w:jc w:val="both"/>
        <w:rPr>
          <w:w w:val="100"/>
          <w:szCs w:val="24"/>
        </w:rPr>
      </w:pPr>
    </w:p>
    <w:p w14:paraId="57D77DE6" w14:textId="7913A1D5" w:rsidR="00750617" w:rsidRPr="00C67B13" w:rsidRDefault="00AE6AB8" w:rsidP="00C67B13">
      <w:pPr>
        <w:pStyle w:val="Tekstpodstawowywcity"/>
        <w:spacing w:line="360" w:lineRule="auto"/>
        <w:ind w:firstLine="0"/>
        <w:jc w:val="both"/>
        <w:rPr>
          <w:w w:val="100"/>
          <w:szCs w:val="24"/>
        </w:rPr>
      </w:pPr>
      <w:r>
        <w:rPr>
          <w:w w:val="100"/>
          <w:szCs w:val="24"/>
        </w:rPr>
        <w:t>p</w:t>
      </w:r>
      <w:r w:rsidR="00C67B13" w:rsidRPr="00C67B13">
        <w:rPr>
          <w:w w:val="100"/>
          <w:szCs w:val="24"/>
        </w:rPr>
        <w:t>rojekt stanowiska przygoto</w:t>
      </w:r>
      <w:r w:rsidR="00CE2877" w:rsidRPr="00C67B13">
        <w:rPr>
          <w:w w:val="100"/>
          <w:szCs w:val="24"/>
        </w:rPr>
        <w:t>wał</w:t>
      </w:r>
    </w:p>
    <w:p w14:paraId="0105D2F9" w14:textId="0114C507" w:rsidR="00750617" w:rsidRPr="000E50F0" w:rsidRDefault="00E95327" w:rsidP="00C67B13">
      <w:pPr>
        <w:pStyle w:val="Tekstpodstawowywcity"/>
        <w:spacing w:line="360" w:lineRule="auto"/>
        <w:ind w:firstLine="0"/>
        <w:jc w:val="both"/>
        <w:rPr>
          <w:b/>
          <w:w w:val="100"/>
          <w:szCs w:val="24"/>
        </w:rPr>
      </w:pPr>
      <w:r>
        <w:rPr>
          <w:w w:val="100"/>
          <w:szCs w:val="24"/>
        </w:rPr>
        <w:t xml:space="preserve">prof. dr hab. </w:t>
      </w:r>
      <w:r w:rsidR="00750617" w:rsidRPr="00C67B13">
        <w:rPr>
          <w:w w:val="100"/>
          <w:szCs w:val="24"/>
        </w:rPr>
        <w:t>Jarosław Majewski</w:t>
      </w:r>
      <w:r w:rsidR="00750617" w:rsidRPr="000E50F0">
        <w:rPr>
          <w:w w:val="100"/>
          <w:szCs w:val="24"/>
        </w:rPr>
        <w:t xml:space="preserve"> </w:t>
      </w:r>
    </w:p>
    <w:p w14:paraId="096F4579" w14:textId="77777777" w:rsidR="00D97970" w:rsidRPr="000E50F0" w:rsidRDefault="00D97970" w:rsidP="00C67B13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</w:p>
    <w:sectPr w:rsidR="00D97970" w:rsidRPr="000E50F0">
      <w:footerReference w:type="even" r:id="rId8"/>
      <w:footerReference w:type="default" r:id="rId9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5035F" w14:textId="77777777" w:rsidR="007A337E" w:rsidRDefault="007A337E">
      <w:r>
        <w:separator/>
      </w:r>
    </w:p>
  </w:endnote>
  <w:endnote w:type="continuationSeparator" w:id="0">
    <w:p w14:paraId="7B08B6F1" w14:textId="77777777" w:rsidR="007A337E" w:rsidRDefault="007A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FEF7A" w14:textId="77777777" w:rsidR="00E77251" w:rsidRDefault="00E772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592F4A2" w14:textId="77777777" w:rsidR="00E77251" w:rsidRDefault="00E772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9809349"/>
      <w:docPartObj>
        <w:docPartGallery w:val="Page Numbers (Bottom of Page)"/>
        <w:docPartUnique/>
      </w:docPartObj>
    </w:sdtPr>
    <w:sdtContent>
      <w:p w14:paraId="05F1AB1E" w14:textId="2DEB2287" w:rsidR="00C67B13" w:rsidRDefault="00C67B1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AB8">
          <w:rPr>
            <w:noProof/>
          </w:rPr>
          <w:t>2</w:t>
        </w:r>
        <w:r>
          <w:fldChar w:fldCharType="end"/>
        </w:r>
      </w:p>
    </w:sdtContent>
  </w:sdt>
  <w:p w14:paraId="12F4B6F8" w14:textId="77777777" w:rsidR="004D4837" w:rsidRDefault="004D48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F0666" w14:textId="77777777" w:rsidR="007A337E" w:rsidRDefault="007A337E">
      <w:r>
        <w:separator/>
      </w:r>
    </w:p>
  </w:footnote>
  <w:footnote w:type="continuationSeparator" w:id="0">
    <w:p w14:paraId="55F4EA45" w14:textId="77777777" w:rsidR="007A337E" w:rsidRDefault="007A3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685C"/>
    <w:multiLevelType w:val="hybridMultilevel"/>
    <w:tmpl w:val="D472CCF6"/>
    <w:lvl w:ilvl="0" w:tplc="4E207868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04029"/>
    <w:multiLevelType w:val="hybridMultilevel"/>
    <w:tmpl w:val="3DE27514"/>
    <w:lvl w:ilvl="0" w:tplc="0DBE6DDE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2B7EEC"/>
    <w:multiLevelType w:val="hybridMultilevel"/>
    <w:tmpl w:val="21B45636"/>
    <w:lvl w:ilvl="0" w:tplc="D7DA44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473259"/>
    <w:multiLevelType w:val="hybridMultilevel"/>
    <w:tmpl w:val="99049568"/>
    <w:lvl w:ilvl="0" w:tplc="4E207868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26F5E"/>
    <w:multiLevelType w:val="hybridMultilevel"/>
    <w:tmpl w:val="B0BC9328"/>
    <w:lvl w:ilvl="0" w:tplc="69FEC1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5B3638"/>
    <w:multiLevelType w:val="hybridMultilevel"/>
    <w:tmpl w:val="6AEC38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42218"/>
    <w:multiLevelType w:val="hybridMultilevel"/>
    <w:tmpl w:val="F6629C60"/>
    <w:lvl w:ilvl="0" w:tplc="D7349CE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33A6991"/>
    <w:multiLevelType w:val="hybridMultilevel"/>
    <w:tmpl w:val="539ACE0C"/>
    <w:lvl w:ilvl="0" w:tplc="09928E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5007DFC"/>
    <w:multiLevelType w:val="hybridMultilevel"/>
    <w:tmpl w:val="7194A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F61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9AF7F8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C883927"/>
    <w:multiLevelType w:val="hybridMultilevel"/>
    <w:tmpl w:val="0E10EACA"/>
    <w:lvl w:ilvl="0" w:tplc="BF747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047A5"/>
    <w:multiLevelType w:val="hybridMultilevel"/>
    <w:tmpl w:val="9F669AF4"/>
    <w:lvl w:ilvl="0" w:tplc="20187D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2287CB2"/>
    <w:multiLevelType w:val="hybridMultilevel"/>
    <w:tmpl w:val="29E0F988"/>
    <w:lvl w:ilvl="0" w:tplc="4E207868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2080F"/>
    <w:multiLevelType w:val="hybridMultilevel"/>
    <w:tmpl w:val="E3E8C8BA"/>
    <w:lvl w:ilvl="0" w:tplc="5160442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AD026D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C991C94"/>
    <w:multiLevelType w:val="hybridMultilevel"/>
    <w:tmpl w:val="F7D422B2"/>
    <w:lvl w:ilvl="0" w:tplc="70365F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2436C6"/>
    <w:multiLevelType w:val="hybridMultilevel"/>
    <w:tmpl w:val="E3826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363FA"/>
    <w:multiLevelType w:val="multilevel"/>
    <w:tmpl w:val="7E529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8178EA"/>
    <w:multiLevelType w:val="hybridMultilevel"/>
    <w:tmpl w:val="E102A666"/>
    <w:lvl w:ilvl="0" w:tplc="4E207868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711E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04423EA"/>
    <w:multiLevelType w:val="hybridMultilevel"/>
    <w:tmpl w:val="A420C99A"/>
    <w:lvl w:ilvl="0" w:tplc="178CCF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12618B2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4E207868">
      <w:start w:val="1"/>
      <w:numFmt w:val="decimal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F7EDE"/>
    <w:multiLevelType w:val="hybridMultilevel"/>
    <w:tmpl w:val="A1C6C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338527">
    <w:abstractNumId w:val="9"/>
  </w:num>
  <w:num w:numId="2" w16cid:durableId="1979073118">
    <w:abstractNumId w:val="15"/>
  </w:num>
  <w:num w:numId="3" w16cid:durableId="1086338800">
    <w:abstractNumId w:val="20"/>
  </w:num>
  <w:num w:numId="4" w16cid:durableId="1976829399">
    <w:abstractNumId w:val="12"/>
  </w:num>
  <w:num w:numId="5" w16cid:durableId="1588733484">
    <w:abstractNumId w:val="1"/>
  </w:num>
  <w:num w:numId="6" w16cid:durableId="813063452">
    <w:abstractNumId w:val="2"/>
  </w:num>
  <w:num w:numId="7" w16cid:durableId="784663748">
    <w:abstractNumId w:val="4"/>
  </w:num>
  <w:num w:numId="8" w16cid:durableId="1351836322">
    <w:abstractNumId w:val="22"/>
  </w:num>
  <w:num w:numId="9" w16cid:durableId="1161116117">
    <w:abstractNumId w:val="5"/>
  </w:num>
  <w:num w:numId="10" w16cid:durableId="1190408616">
    <w:abstractNumId w:val="11"/>
  </w:num>
  <w:num w:numId="11" w16cid:durableId="719940902">
    <w:abstractNumId w:val="8"/>
  </w:num>
  <w:num w:numId="12" w16cid:durableId="1862351881">
    <w:abstractNumId w:val="16"/>
  </w:num>
  <w:num w:numId="13" w16cid:durableId="1644697929">
    <w:abstractNumId w:val="17"/>
  </w:num>
  <w:num w:numId="14" w16cid:durableId="2044085927">
    <w:abstractNumId w:val="7"/>
  </w:num>
  <w:num w:numId="15" w16cid:durableId="237789804">
    <w:abstractNumId w:val="6"/>
  </w:num>
  <w:num w:numId="16" w16cid:durableId="2003851537">
    <w:abstractNumId w:val="10"/>
  </w:num>
  <w:num w:numId="17" w16cid:durableId="775951254">
    <w:abstractNumId w:val="14"/>
  </w:num>
  <w:num w:numId="18" w16cid:durableId="11410016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5212016">
    <w:abstractNumId w:val="21"/>
  </w:num>
  <w:num w:numId="20" w16cid:durableId="1135369024">
    <w:abstractNumId w:val="19"/>
  </w:num>
  <w:num w:numId="21" w16cid:durableId="1578126413">
    <w:abstractNumId w:val="13"/>
  </w:num>
  <w:num w:numId="22" w16cid:durableId="1501384025">
    <w:abstractNumId w:val="3"/>
  </w:num>
  <w:num w:numId="23" w16cid:durableId="27082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6E9"/>
    <w:rsid w:val="000040F5"/>
    <w:rsid w:val="0000526A"/>
    <w:rsid w:val="00007C5B"/>
    <w:rsid w:val="0001582C"/>
    <w:rsid w:val="00016450"/>
    <w:rsid w:val="000164D3"/>
    <w:rsid w:val="0002190F"/>
    <w:rsid w:val="00023FBF"/>
    <w:rsid w:val="000301F3"/>
    <w:rsid w:val="0003197A"/>
    <w:rsid w:val="00033628"/>
    <w:rsid w:val="00045052"/>
    <w:rsid w:val="00051DD9"/>
    <w:rsid w:val="0005775C"/>
    <w:rsid w:val="000650FA"/>
    <w:rsid w:val="00065D04"/>
    <w:rsid w:val="0007237D"/>
    <w:rsid w:val="0007241A"/>
    <w:rsid w:val="000734AD"/>
    <w:rsid w:val="00073DE5"/>
    <w:rsid w:val="000845F4"/>
    <w:rsid w:val="00084D75"/>
    <w:rsid w:val="00086781"/>
    <w:rsid w:val="000874B6"/>
    <w:rsid w:val="00090CCE"/>
    <w:rsid w:val="0009260D"/>
    <w:rsid w:val="0009576C"/>
    <w:rsid w:val="000A17BD"/>
    <w:rsid w:val="000A2201"/>
    <w:rsid w:val="000B02DA"/>
    <w:rsid w:val="000B192E"/>
    <w:rsid w:val="000B24B9"/>
    <w:rsid w:val="000B3ED5"/>
    <w:rsid w:val="000B76C7"/>
    <w:rsid w:val="000C16AF"/>
    <w:rsid w:val="000C571B"/>
    <w:rsid w:val="000C5A88"/>
    <w:rsid w:val="000D00FA"/>
    <w:rsid w:val="000D2427"/>
    <w:rsid w:val="000D6CCF"/>
    <w:rsid w:val="000E50F0"/>
    <w:rsid w:val="000F0959"/>
    <w:rsid w:val="000F6509"/>
    <w:rsid w:val="000F78C6"/>
    <w:rsid w:val="000F7B66"/>
    <w:rsid w:val="001027E7"/>
    <w:rsid w:val="00103C57"/>
    <w:rsid w:val="00104DAB"/>
    <w:rsid w:val="0010537A"/>
    <w:rsid w:val="0011381B"/>
    <w:rsid w:val="0011436F"/>
    <w:rsid w:val="0011535B"/>
    <w:rsid w:val="00121B71"/>
    <w:rsid w:val="001254F8"/>
    <w:rsid w:val="00131D0E"/>
    <w:rsid w:val="00132E39"/>
    <w:rsid w:val="001373E2"/>
    <w:rsid w:val="00140DF5"/>
    <w:rsid w:val="00152190"/>
    <w:rsid w:val="0015430F"/>
    <w:rsid w:val="00165D7F"/>
    <w:rsid w:val="00165F86"/>
    <w:rsid w:val="00166270"/>
    <w:rsid w:val="00166CCC"/>
    <w:rsid w:val="0016775C"/>
    <w:rsid w:val="001708A1"/>
    <w:rsid w:val="001727AF"/>
    <w:rsid w:val="001727DD"/>
    <w:rsid w:val="00183E06"/>
    <w:rsid w:val="00184CDD"/>
    <w:rsid w:val="001A5188"/>
    <w:rsid w:val="001A5AB7"/>
    <w:rsid w:val="001A5DA7"/>
    <w:rsid w:val="001B16B7"/>
    <w:rsid w:val="001B610B"/>
    <w:rsid w:val="001B74C4"/>
    <w:rsid w:val="001B7ECA"/>
    <w:rsid w:val="001C11CE"/>
    <w:rsid w:val="001C1BD2"/>
    <w:rsid w:val="001C1D1B"/>
    <w:rsid w:val="001C2091"/>
    <w:rsid w:val="001C20B8"/>
    <w:rsid w:val="001C4643"/>
    <w:rsid w:val="001D6AA3"/>
    <w:rsid w:val="001D7080"/>
    <w:rsid w:val="001E02B8"/>
    <w:rsid w:val="001E3327"/>
    <w:rsid w:val="001E59F7"/>
    <w:rsid w:val="001E7402"/>
    <w:rsid w:val="002002AA"/>
    <w:rsid w:val="00202A57"/>
    <w:rsid w:val="00211B00"/>
    <w:rsid w:val="00214D59"/>
    <w:rsid w:val="00226A18"/>
    <w:rsid w:val="00226EFB"/>
    <w:rsid w:val="00232456"/>
    <w:rsid w:val="00237009"/>
    <w:rsid w:val="002408E4"/>
    <w:rsid w:val="00240AE8"/>
    <w:rsid w:val="0024355B"/>
    <w:rsid w:val="00245781"/>
    <w:rsid w:val="00252A1B"/>
    <w:rsid w:val="00253FB7"/>
    <w:rsid w:val="002636DD"/>
    <w:rsid w:val="00271F63"/>
    <w:rsid w:val="0027482D"/>
    <w:rsid w:val="00274E62"/>
    <w:rsid w:val="00275556"/>
    <w:rsid w:val="002758A0"/>
    <w:rsid w:val="00286A0D"/>
    <w:rsid w:val="0028778B"/>
    <w:rsid w:val="00290C55"/>
    <w:rsid w:val="002910E2"/>
    <w:rsid w:val="002A165E"/>
    <w:rsid w:val="002A3150"/>
    <w:rsid w:val="002B3C2B"/>
    <w:rsid w:val="002B6417"/>
    <w:rsid w:val="002B6D7E"/>
    <w:rsid w:val="002B759D"/>
    <w:rsid w:val="002B7D19"/>
    <w:rsid w:val="002C2D21"/>
    <w:rsid w:val="002C6F2E"/>
    <w:rsid w:val="002F17C1"/>
    <w:rsid w:val="002F704E"/>
    <w:rsid w:val="002F7BF1"/>
    <w:rsid w:val="0030009A"/>
    <w:rsid w:val="00302B35"/>
    <w:rsid w:val="00307AE4"/>
    <w:rsid w:val="0031111A"/>
    <w:rsid w:val="003117BD"/>
    <w:rsid w:val="003157BC"/>
    <w:rsid w:val="00324C8F"/>
    <w:rsid w:val="003325F2"/>
    <w:rsid w:val="00332696"/>
    <w:rsid w:val="00342579"/>
    <w:rsid w:val="003442AB"/>
    <w:rsid w:val="00344FF6"/>
    <w:rsid w:val="003508E0"/>
    <w:rsid w:val="00350C92"/>
    <w:rsid w:val="00354C9B"/>
    <w:rsid w:val="00354CCF"/>
    <w:rsid w:val="00362727"/>
    <w:rsid w:val="00363047"/>
    <w:rsid w:val="00373FAA"/>
    <w:rsid w:val="00381552"/>
    <w:rsid w:val="00382B95"/>
    <w:rsid w:val="00384CD5"/>
    <w:rsid w:val="0039044F"/>
    <w:rsid w:val="003A183F"/>
    <w:rsid w:val="003A588A"/>
    <w:rsid w:val="003B2D9F"/>
    <w:rsid w:val="003B3884"/>
    <w:rsid w:val="003D0F7C"/>
    <w:rsid w:val="003D2EAF"/>
    <w:rsid w:val="003D3BF1"/>
    <w:rsid w:val="003D4532"/>
    <w:rsid w:val="003D5D3F"/>
    <w:rsid w:val="003D679C"/>
    <w:rsid w:val="003E0BC0"/>
    <w:rsid w:val="003E3928"/>
    <w:rsid w:val="003E57F4"/>
    <w:rsid w:val="003E6954"/>
    <w:rsid w:val="003E719C"/>
    <w:rsid w:val="003F12E3"/>
    <w:rsid w:val="003F2CA3"/>
    <w:rsid w:val="003F5871"/>
    <w:rsid w:val="003F6965"/>
    <w:rsid w:val="0040484D"/>
    <w:rsid w:val="00405EF1"/>
    <w:rsid w:val="00413045"/>
    <w:rsid w:val="00422465"/>
    <w:rsid w:val="00424B79"/>
    <w:rsid w:val="004359C3"/>
    <w:rsid w:val="00437094"/>
    <w:rsid w:val="004427CC"/>
    <w:rsid w:val="0044506C"/>
    <w:rsid w:val="0044784A"/>
    <w:rsid w:val="004479C7"/>
    <w:rsid w:val="00452DBA"/>
    <w:rsid w:val="00453C3B"/>
    <w:rsid w:val="004573D6"/>
    <w:rsid w:val="00457B22"/>
    <w:rsid w:val="00465B0A"/>
    <w:rsid w:val="0047017C"/>
    <w:rsid w:val="00471900"/>
    <w:rsid w:val="00476F2B"/>
    <w:rsid w:val="004777F7"/>
    <w:rsid w:val="004814DD"/>
    <w:rsid w:val="0048588A"/>
    <w:rsid w:val="0048762D"/>
    <w:rsid w:val="004911E7"/>
    <w:rsid w:val="004A0B20"/>
    <w:rsid w:val="004A681B"/>
    <w:rsid w:val="004B47FC"/>
    <w:rsid w:val="004B5279"/>
    <w:rsid w:val="004B6BC9"/>
    <w:rsid w:val="004C0911"/>
    <w:rsid w:val="004D0A50"/>
    <w:rsid w:val="004D1372"/>
    <w:rsid w:val="004D3B06"/>
    <w:rsid w:val="004D4837"/>
    <w:rsid w:val="004D5FAD"/>
    <w:rsid w:val="004E1F6C"/>
    <w:rsid w:val="004F1658"/>
    <w:rsid w:val="005008A1"/>
    <w:rsid w:val="00502E8F"/>
    <w:rsid w:val="0050525F"/>
    <w:rsid w:val="005068C5"/>
    <w:rsid w:val="00510D9E"/>
    <w:rsid w:val="00516E5C"/>
    <w:rsid w:val="00520449"/>
    <w:rsid w:val="00520519"/>
    <w:rsid w:val="0053167C"/>
    <w:rsid w:val="005346E8"/>
    <w:rsid w:val="00543107"/>
    <w:rsid w:val="00546E62"/>
    <w:rsid w:val="005509D8"/>
    <w:rsid w:val="00553C71"/>
    <w:rsid w:val="00554800"/>
    <w:rsid w:val="00563B1C"/>
    <w:rsid w:val="00564611"/>
    <w:rsid w:val="00567DD2"/>
    <w:rsid w:val="00570F51"/>
    <w:rsid w:val="00570FD3"/>
    <w:rsid w:val="00577118"/>
    <w:rsid w:val="00580DDC"/>
    <w:rsid w:val="00590924"/>
    <w:rsid w:val="00591149"/>
    <w:rsid w:val="00592F66"/>
    <w:rsid w:val="00597E13"/>
    <w:rsid w:val="005A1000"/>
    <w:rsid w:val="005A44C4"/>
    <w:rsid w:val="005A4DF5"/>
    <w:rsid w:val="005A620B"/>
    <w:rsid w:val="005B1065"/>
    <w:rsid w:val="005B2E1D"/>
    <w:rsid w:val="005C1E3B"/>
    <w:rsid w:val="005C206A"/>
    <w:rsid w:val="005C58F5"/>
    <w:rsid w:val="005D2B3A"/>
    <w:rsid w:val="005D794A"/>
    <w:rsid w:val="005F1AF1"/>
    <w:rsid w:val="005F665A"/>
    <w:rsid w:val="00600807"/>
    <w:rsid w:val="00601525"/>
    <w:rsid w:val="0060584B"/>
    <w:rsid w:val="00614F6D"/>
    <w:rsid w:val="006167A5"/>
    <w:rsid w:val="0062088C"/>
    <w:rsid w:val="00620EFB"/>
    <w:rsid w:val="00631D25"/>
    <w:rsid w:val="00634633"/>
    <w:rsid w:val="00636EB0"/>
    <w:rsid w:val="0064199B"/>
    <w:rsid w:val="00643670"/>
    <w:rsid w:val="006439FA"/>
    <w:rsid w:val="00652099"/>
    <w:rsid w:val="00652E26"/>
    <w:rsid w:val="006562E5"/>
    <w:rsid w:val="006738E5"/>
    <w:rsid w:val="006767F4"/>
    <w:rsid w:val="006808DB"/>
    <w:rsid w:val="006814F8"/>
    <w:rsid w:val="00694E42"/>
    <w:rsid w:val="00697240"/>
    <w:rsid w:val="006A3A79"/>
    <w:rsid w:val="006A3B93"/>
    <w:rsid w:val="006A64C8"/>
    <w:rsid w:val="006B6426"/>
    <w:rsid w:val="006C2BF0"/>
    <w:rsid w:val="006C4262"/>
    <w:rsid w:val="006C4788"/>
    <w:rsid w:val="006C7209"/>
    <w:rsid w:val="006D0F7E"/>
    <w:rsid w:val="006E53A1"/>
    <w:rsid w:val="007014A4"/>
    <w:rsid w:val="00714765"/>
    <w:rsid w:val="007177EE"/>
    <w:rsid w:val="00721F7A"/>
    <w:rsid w:val="00722CB6"/>
    <w:rsid w:val="00723BC6"/>
    <w:rsid w:val="007267B6"/>
    <w:rsid w:val="007310B6"/>
    <w:rsid w:val="00750617"/>
    <w:rsid w:val="00760DC2"/>
    <w:rsid w:val="00764287"/>
    <w:rsid w:val="00766A1A"/>
    <w:rsid w:val="00766E37"/>
    <w:rsid w:val="0076729D"/>
    <w:rsid w:val="00774660"/>
    <w:rsid w:val="00775696"/>
    <w:rsid w:val="007821FB"/>
    <w:rsid w:val="00782342"/>
    <w:rsid w:val="007913ED"/>
    <w:rsid w:val="00791460"/>
    <w:rsid w:val="00792063"/>
    <w:rsid w:val="00795A9B"/>
    <w:rsid w:val="007A244C"/>
    <w:rsid w:val="007A337E"/>
    <w:rsid w:val="007A5BC2"/>
    <w:rsid w:val="007B1709"/>
    <w:rsid w:val="007B3085"/>
    <w:rsid w:val="007C14B3"/>
    <w:rsid w:val="007C49C1"/>
    <w:rsid w:val="007D0D68"/>
    <w:rsid w:val="007D1D3D"/>
    <w:rsid w:val="007D4E84"/>
    <w:rsid w:val="007E610D"/>
    <w:rsid w:val="007E62DB"/>
    <w:rsid w:val="007F00A8"/>
    <w:rsid w:val="007F48D2"/>
    <w:rsid w:val="00803B9D"/>
    <w:rsid w:val="00803C1C"/>
    <w:rsid w:val="00810DAF"/>
    <w:rsid w:val="00817351"/>
    <w:rsid w:val="00825B7E"/>
    <w:rsid w:val="00837B9E"/>
    <w:rsid w:val="00853D15"/>
    <w:rsid w:val="0087550D"/>
    <w:rsid w:val="00876833"/>
    <w:rsid w:val="0088225E"/>
    <w:rsid w:val="00891501"/>
    <w:rsid w:val="0089394F"/>
    <w:rsid w:val="008942AB"/>
    <w:rsid w:val="008A335C"/>
    <w:rsid w:val="008B02B0"/>
    <w:rsid w:val="008B0BBD"/>
    <w:rsid w:val="008B49EF"/>
    <w:rsid w:val="008B6A22"/>
    <w:rsid w:val="008C3B9C"/>
    <w:rsid w:val="008D5D49"/>
    <w:rsid w:val="008D68EA"/>
    <w:rsid w:val="008D6AA3"/>
    <w:rsid w:val="008E13AF"/>
    <w:rsid w:val="008E3FDD"/>
    <w:rsid w:val="0090078E"/>
    <w:rsid w:val="00903567"/>
    <w:rsid w:val="00904377"/>
    <w:rsid w:val="00905388"/>
    <w:rsid w:val="009132C2"/>
    <w:rsid w:val="00930E86"/>
    <w:rsid w:val="00942FA6"/>
    <w:rsid w:val="00951328"/>
    <w:rsid w:val="00955BB4"/>
    <w:rsid w:val="0095719B"/>
    <w:rsid w:val="009575C6"/>
    <w:rsid w:val="00960431"/>
    <w:rsid w:val="009653BC"/>
    <w:rsid w:val="009672D1"/>
    <w:rsid w:val="00970641"/>
    <w:rsid w:val="0097191B"/>
    <w:rsid w:val="00976E71"/>
    <w:rsid w:val="0098329D"/>
    <w:rsid w:val="00985C54"/>
    <w:rsid w:val="009932FB"/>
    <w:rsid w:val="009A19A4"/>
    <w:rsid w:val="009A7395"/>
    <w:rsid w:val="009A76FD"/>
    <w:rsid w:val="009B6E9F"/>
    <w:rsid w:val="009C1311"/>
    <w:rsid w:val="009C2774"/>
    <w:rsid w:val="009D04CC"/>
    <w:rsid w:val="009D17E0"/>
    <w:rsid w:val="009D1DC5"/>
    <w:rsid w:val="009F5CDE"/>
    <w:rsid w:val="00A03834"/>
    <w:rsid w:val="00A14DBA"/>
    <w:rsid w:val="00A24787"/>
    <w:rsid w:val="00A24A70"/>
    <w:rsid w:val="00A2712A"/>
    <w:rsid w:val="00A441B3"/>
    <w:rsid w:val="00A44510"/>
    <w:rsid w:val="00A44A9F"/>
    <w:rsid w:val="00A52DFA"/>
    <w:rsid w:val="00A53544"/>
    <w:rsid w:val="00A63832"/>
    <w:rsid w:val="00A63BDD"/>
    <w:rsid w:val="00A63F71"/>
    <w:rsid w:val="00A71A4B"/>
    <w:rsid w:val="00A76C0D"/>
    <w:rsid w:val="00A82E53"/>
    <w:rsid w:val="00A840E9"/>
    <w:rsid w:val="00A84D73"/>
    <w:rsid w:val="00A85B9B"/>
    <w:rsid w:val="00A96DEE"/>
    <w:rsid w:val="00A97E92"/>
    <w:rsid w:val="00AB0A1A"/>
    <w:rsid w:val="00AB190D"/>
    <w:rsid w:val="00AC30EA"/>
    <w:rsid w:val="00AC4FEB"/>
    <w:rsid w:val="00AD28FB"/>
    <w:rsid w:val="00AD3E91"/>
    <w:rsid w:val="00AE4C08"/>
    <w:rsid w:val="00AE50D4"/>
    <w:rsid w:val="00AE6AB8"/>
    <w:rsid w:val="00B0052C"/>
    <w:rsid w:val="00B03B78"/>
    <w:rsid w:val="00B04FC6"/>
    <w:rsid w:val="00B12C68"/>
    <w:rsid w:val="00B1394E"/>
    <w:rsid w:val="00B13D60"/>
    <w:rsid w:val="00B14E0A"/>
    <w:rsid w:val="00B24063"/>
    <w:rsid w:val="00B2788B"/>
    <w:rsid w:val="00B32EAB"/>
    <w:rsid w:val="00B370A0"/>
    <w:rsid w:val="00B41B39"/>
    <w:rsid w:val="00B570A1"/>
    <w:rsid w:val="00B662A4"/>
    <w:rsid w:val="00B715A0"/>
    <w:rsid w:val="00B75B2F"/>
    <w:rsid w:val="00B769A8"/>
    <w:rsid w:val="00B76D78"/>
    <w:rsid w:val="00B774A3"/>
    <w:rsid w:val="00B81B3F"/>
    <w:rsid w:val="00B83421"/>
    <w:rsid w:val="00B83440"/>
    <w:rsid w:val="00B914C4"/>
    <w:rsid w:val="00BA191F"/>
    <w:rsid w:val="00BA4BDB"/>
    <w:rsid w:val="00BB2F54"/>
    <w:rsid w:val="00BB6E74"/>
    <w:rsid w:val="00BB7F94"/>
    <w:rsid w:val="00BC446E"/>
    <w:rsid w:val="00BC4818"/>
    <w:rsid w:val="00BD17CB"/>
    <w:rsid w:val="00BD525B"/>
    <w:rsid w:val="00BD7C1B"/>
    <w:rsid w:val="00BD7CE9"/>
    <w:rsid w:val="00BE6125"/>
    <w:rsid w:val="00BE7E83"/>
    <w:rsid w:val="00BF2C22"/>
    <w:rsid w:val="00BF4873"/>
    <w:rsid w:val="00C075E1"/>
    <w:rsid w:val="00C07CDE"/>
    <w:rsid w:val="00C1054E"/>
    <w:rsid w:val="00C10CBE"/>
    <w:rsid w:val="00C13BE3"/>
    <w:rsid w:val="00C26B60"/>
    <w:rsid w:val="00C27093"/>
    <w:rsid w:val="00C345B5"/>
    <w:rsid w:val="00C509AF"/>
    <w:rsid w:val="00C5324E"/>
    <w:rsid w:val="00C6280E"/>
    <w:rsid w:val="00C63E3C"/>
    <w:rsid w:val="00C63F55"/>
    <w:rsid w:val="00C67735"/>
    <w:rsid w:val="00C67B13"/>
    <w:rsid w:val="00C74D01"/>
    <w:rsid w:val="00C83A83"/>
    <w:rsid w:val="00C83ACB"/>
    <w:rsid w:val="00C91B86"/>
    <w:rsid w:val="00C91F83"/>
    <w:rsid w:val="00C93785"/>
    <w:rsid w:val="00CB2E01"/>
    <w:rsid w:val="00CC3381"/>
    <w:rsid w:val="00CC4089"/>
    <w:rsid w:val="00CD6930"/>
    <w:rsid w:val="00CE0302"/>
    <w:rsid w:val="00CE10CA"/>
    <w:rsid w:val="00CE2877"/>
    <w:rsid w:val="00CE7367"/>
    <w:rsid w:val="00CF3B0C"/>
    <w:rsid w:val="00CF3D32"/>
    <w:rsid w:val="00D04832"/>
    <w:rsid w:val="00D068BE"/>
    <w:rsid w:val="00D07636"/>
    <w:rsid w:val="00D159F5"/>
    <w:rsid w:val="00D16A8F"/>
    <w:rsid w:val="00D23413"/>
    <w:rsid w:val="00D26E3B"/>
    <w:rsid w:val="00D30B15"/>
    <w:rsid w:val="00D44FBA"/>
    <w:rsid w:val="00D524EA"/>
    <w:rsid w:val="00D526A8"/>
    <w:rsid w:val="00D53DB9"/>
    <w:rsid w:val="00D63949"/>
    <w:rsid w:val="00D73C8A"/>
    <w:rsid w:val="00D77233"/>
    <w:rsid w:val="00D90C87"/>
    <w:rsid w:val="00D91342"/>
    <w:rsid w:val="00D954E8"/>
    <w:rsid w:val="00D95C77"/>
    <w:rsid w:val="00D96C2E"/>
    <w:rsid w:val="00D97970"/>
    <w:rsid w:val="00D97F81"/>
    <w:rsid w:val="00DB26A4"/>
    <w:rsid w:val="00DC11B2"/>
    <w:rsid w:val="00DC2649"/>
    <w:rsid w:val="00DD4AA7"/>
    <w:rsid w:val="00DF394F"/>
    <w:rsid w:val="00E01862"/>
    <w:rsid w:val="00E138E5"/>
    <w:rsid w:val="00E13D71"/>
    <w:rsid w:val="00E1453B"/>
    <w:rsid w:val="00E16EBA"/>
    <w:rsid w:val="00E2171E"/>
    <w:rsid w:val="00E31D0A"/>
    <w:rsid w:val="00E31D6A"/>
    <w:rsid w:val="00E357A4"/>
    <w:rsid w:val="00E3751E"/>
    <w:rsid w:val="00E436C8"/>
    <w:rsid w:val="00E456C3"/>
    <w:rsid w:val="00E47D1E"/>
    <w:rsid w:val="00E531AA"/>
    <w:rsid w:val="00E60381"/>
    <w:rsid w:val="00E61AF7"/>
    <w:rsid w:val="00E63576"/>
    <w:rsid w:val="00E6570D"/>
    <w:rsid w:val="00E676E9"/>
    <w:rsid w:val="00E7201E"/>
    <w:rsid w:val="00E73D5B"/>
    <w:rsid w:val="00E75398"/>
    <w:rsid w:val="00E77251"/>
    <w:rsid w:val="00E93405"/>
    <w:rsid w:val="00E9443A"/>
    <w:rsid w:val="00E95327"/>
    <w:rsid w:val="00E97B70"/>
    <w:rsid w:val="00EA29DC"/>
    <w:rsid w:val="00EA6AF8"/>
    <w:rsid w:val="00EC5272"/>
    <w:rsid w:val="00EC5304"/>
    <w:rsid w:val="00ED0F48"/>
    <w:rsid w:val="00ED2F63"/>
    <w:rsid w:val="00ED620F"/>
    <w:rsid w:val="00EE46FD"/>
    <w:rsid w:val="00EE62A3"/>
    <w:rsid w:val="00EF2FB4"/>
    <w:rsid w:val="00EF679B"/>
    <w:rsid w:val="00F00069"/>
    <w:rsid w:val="00F0011B"/>
    <w:rsid w:val="00F05280"/>
    <w:rsid w:val="00F0531D"/>
    <w:rsid w:val="00F074C7"/>
    <w:rsid w:val="00F07B1A"/>
    <w:rsid w:val="00F136BA"/>
    <w:rsid w:val="00F14FF7"/>
    <w:rsid w:val="00F16AFE"/>
    <w:rsid w:val="00F23373"/>
    <w:rsid w:val="00F252E5"/>
    <w:rsid w:val="00F26E8A"/>
    <w:rsid w:val="00F26FA2"/>
    <w:rsid w:val="00F30459"/>
    <w:rsid w:val="00F31DC9"/>
    <w:rsid w:val="00F32AF6"/>
    <w:rsid w:val="00F4188A"/>
    <w:rsid w:val="00F4571D"/>
    <w:rsid w:val="00F52F61"/>
    <w:rsid w:val="00F55FD7"/>
    <w:rsid w:val="00F712BD"/>
    <w:rsid w:val="00F75540"/>
    <w:rsid w:val="00F75ED8"/>
    <w:rsid w:val="00F76296"/>
    <w:rsid w:val="00F80F3D"/>
    <w:rsid w:val="00F817CA"/>
    <w:rsid w:val="00F8352F"/>
    <w:rsid w:val="00F8427D"/>
    <w:rsid w:val="00F85002"/>
    <w:rsid w:val="00F90C7A"/>
    <w:rsid w:val="00F93DE8"/>
    <w:rsid w:val="00F95E0F"/>
    <w:rsid w:val="00F964A4"/>
    <w:rsid w:val="00FA29A7"/>
    <w:rsid w:val="00FB3A10"/>
    <w:rsid w:val="00FD533F"/>
    <w:rsid w:val="00FE3A88"/>
    <w:rsid w:val="00FE4468"/>
    <w:rsid w:val="00FE778A"/>
    <w:rsid w:val="00FF0E7B"/>
    <w:rsid w:val="00FF4B25"/>
    <w:rsid w:val="00FF5628"/>
    <w:rsid w:val="00FF6239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1C058"/>
  <w15:docId w15:val="{A1C427C6-2426-44F7-A186-CAE7916C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w w:val="90"/>
      <w:sz w:val="28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63E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b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jc w:val="center"/>
    </w:pPr>
    <w:rPr>
      <w:b/>
      <w:sz w:val="32"/>
    </w:rPr>
  </w:style>
  <w:style w:type="paragraph" w:styleId="Tekstpodstawowywcity">
    <w:name w:val="Body Text Indent"/>
    <w:basedOn w:val="Normalny"/>
    <w:link w:val="TekstpodstawowywcityZnak"/>
    <w:pPr>
      <w:ind w:firstLine="480"/>
      <w:textAlignment w:val="top"/>
    </w:pPr>
    <w:rPr>
      <w:rFonts w:ascii="Arial" w:hAnsi="Arial" w:cs="Arial"/>
      <w:bCs/>
      <w:sz w:val="24"/>
    </w:rPr>
  </w:style>
  <w:style w:type="paragraph" w:styleId="Tekstpodstawowywcity2">
    <w:name w:val="Body Text Indent 2"/>
    <w:basedOn w:val="Normalny"/>
    <w:pPr>
      <w:ind w:firstLine="708"/>
      <w:jc w:val="both"/>
    </w:pPr>
  </w:style>
  <w:style w:type="paragraph" w:styleId="Tekstprzypisudolnego">
    <w:name w:val="footnote text"/>
    <w:basedOn w:val="Normalny"/>
    <w:link w:val="TekstprzypisudolnegoZnak"/>
    <w:semiHidden/>
    <w:rsid w:val="00152190"/>
    <w:rPr>
      <w:sz w:val="20"/>
    </w:rPr>
  </w:style>
  <w:style w:type="character" w:styleId="Odwoanieprzypisudolnego">
    <w:name w:val="footnote reference"/>
    <w:semiHidden/>
    <w:rsid w:val="00152190"/>
    <w:rPr>
      <w:vertAlign w:val="superscript"/>
    </w:rPr>
  </w:style>
  <w:style w:type="paragraph" w:styleId="Tekstdymka">
    <w:name w:val="Balloon Text"/>
    <w:basedOn w:val="Normalny"/>
    <w:semiHidden/>
    <w:rsid w:val="00A4451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183E0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83E0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183E06"/>
    <w:rPr>
      <w:w w:val="90"/>
    </w:rPr>
  </w:style>
  <w:style w:type="paragraph" w:styleId="Tematkomentarza">
    <w:name w:val="annotation subject"/>
    <w:basedOn w:val="Tekstkomentarza"/>
    <w:next w:val="Tekstkomentarza"/>
    <w:link w:val="TematkomentarzaZnak"/>
    <w:rsid w:val="00183E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83E06"/>
    <w:rPr>
      <w:b/>
      <w:bCs/>
      <w:w w:val="90"/>
    </w:rPr>
  </w:style>
  <w:style w:type="character" w:customStyle="1" w:styleId="TekstprzypisudolnegoZnak">
    <w:name w:val="Tekst przypisu dolnego Znak"/>
    <w:link w:val="Tekstprzypisudolnego"/>
    <w:semiHidden/>
    <w:rsid w:val="00211B00"/>
    <w:rPr>
      <w:w w:val="90"/>
    </w:rPr>
  </w:style>
  <w:style w:type="character" w:customStyle="1" w:styleId="Znakiprzypiswdolnych">
    <w:name w:val="Znaki przypisów dolnych"/>
    <w:rsid w:val="00211B00"/>
    <w:rPr>
      <w:vertAlign w:val="superscript"/>
    </w:rPr>
  </w:style>
  <w:style w:type="paragraph" w:customStyle="1" w:styleId="Default">
    <w:name w:val="Default"/>
    <w:rsid w:val="002A16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B6E74"/>
    <w:pPr>
      <w:ind w:left="720"/>
      <w:contextualSpacing/>
    </w:pPr>
  </w:style>
  <w:style w:type="character" w:customStyle="1" w:styleId="ng-binding">
    <w:name w:val="ng-binding"/>
    <w:basedOn w:val="Domylnaczcionkaakapitu"/>
    <w:rsid w:val="00F0011B"/>
  </w:style>
  <w:style w:type="paragraph" w:styleId="Tekstprzypisukocowego">
    <w:name w:val="endnote text"/>
    <w:basedOn w:val="Normalny"/>
    <w:link w:val="TekstprzypisukocowegoZnak"/>
    <w:rsid w:val="0079146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91460"/>
    <w:rPr>
      <w:w w:val="90"/>
    </w:rPr>
  </w:style>
  <w:style w:type="character" w:styleId="Odwoanieprzypisukocowego">
    <w:name w:val="endnote reference"/>
    <w:basedOn w:val="Domylnaczcionkaakapitu"/>
    <w:rsid w:val="00791460"/>
    <w:rPr>
      <w:vertAlign w:val="superscript"/>
    </w:rPr>
  </w:style>
  <w:style w:type="paragraph" w:styleId="Nagwek">
    <w:name w:val="header"/>
    <w:basedOn w:val="Normalny"/>
    <w:link w:val="NagwekZnak"/>
    <w:unhideWhenUsed/>
    <w:rsid w:val="003E57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57F4"/>
    <w:rPr>
      <w:w w:val="90"/>
      <w:sz w:val="28"/>
    </w:rPr>
  </w:style>
  <w:style w:type="paragraph" w:styleId="Poprawka">
    <w:name w:val="Revision"/>
    <w:hidden/>
    <w:uiPriority w:val="99"/>
    <w:semiHidden/>
    <w:rsid w:val="000D2427"/>
    <w:rPr>
      <w:w w:val="90"/>
      <w:sz w:val="28"/>
    </w:rPr>
  </w:style>
  <w:style w:type="character" w:styleId="Hipercze">
    <w:name w:val="Hyperlink"/>
    <w:basedOn w:val="Domylnaczcionkaakapitu"/>
    <w:uiPriority w:val="99"/>
    <w:semiHidden/>
    <w:unhideWhenUsed/>
    <w:rsid w:val="001E02B8"/>
    <w:rPr>
      <w:color w:val="0000FF"/>
      <w:u w:val="single"/>
    </w:rPr>
  </w:style>
  <w:style w:type="paragraph" w:customStyle="1" w:styleId="abcczegodotyczyzmiana">
    <w:name w:val="abcczegodotyczyzmiana"/>
    <w:basedOn w:val="Normalny"/>
    <w:rsid w:val="00D23413"/>
    <w:pPr>
      <w:spacing w:before="100" w:beforeAutospacing="1" w:after="100" w:afterAutospacing="1"/>
    </w:pPr>
    <w:rPr>
      <w:w w:val="100"/>
      <w:sz w:val="24"/>
      <w:szCs w:val="24"/>
    </w:rPr>
  </w:style>
  <w:style w:type="paragraph" w:customStyle="1" w:styleId="abcobowiazywanie">
    <w:name w:val="abcobowiazywanie"/>
    <w:basedOn w:val="Normalny"/>
    <w:rsid w:val="00D23413"/>
    <w:pPr>
      <w:spacing w:before="100" w:beforeAutospacing="1" w:after="100" w:afterAutospacing="1"/>
    </w:pPr>
    <w:rPr>
      <w:w w:val="1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93785"/>
    <w:pPr>
      <w:spacing w:before="100" w:beforeAutospacing="1" w:after="100" w:afterAutospacing="1"/>
    </w:pPr>
    <w:rPr>
      <w:w w:val="1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D4837"/>
    <w:rPr>
      <w:w w:val="90"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B3A10"/>
    <w:rPr>
      <w:rFonts w:ascii="Arial" w:hAnsi="Arial" w:cs="Arial"/>
      <w:bCs/>
      <w:w w:val="90"/>
      <w:sz w:val="24"/>
    </w:rPr>
  </w:style>
  <w:style w:type="character" w:customStyle="1" w:styleId="Nagwek4Znak">
    <w:name w:val="Nagłówek 4 Znak"/>
    <w:basedOn w:val="Domylnaczcionkaakapitu"/>
    <w:link w:val="Nagwek4"/>
    <w:semiHidden/>
    <w:rsid w:val="00C63E3C"/>
    <w:rPr>
      <w:rFonts w:asciiTheme="majorHAnsi" w:eastAsiaTheme="majorEastAsia" w:hAnsiTheme="majorHAnsi" w:cstheme="majorBidi"/>
      <w:i/>
      <w:iCs/>
      <w:color w:val="2E74B5" w:themeColor="accent1" w:themeShade="BF"/>
      <w:w w:val="90"/>
      <w:sz w:val="28"/>
    </w:rPr>
  </w:style>
  <w:style w:type="paragraph" w:customStyle="1" w:styleId="xmsolistparagraph">
    <w:name w:val="x_msolistparagraph"/>
    <w:basedOn w:val="Normalny"/>
    <w:rsid w:val="00465B0A"/>
    <w:pPr>
      <w:spacing w:before="100" w:beforeAutospacing="1" w:after="100" w:afterAutospacing="1"/>
    </w:pPr>
    <w:rPr>
      <w:w w:val="1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188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6833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603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73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226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77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5659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84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45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475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412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4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66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24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603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6555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6133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7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159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1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175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12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37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14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5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61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522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9598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6379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1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9268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1588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387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349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605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67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93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648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9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80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958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3001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7731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5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BDA3C-A2F1-45A3-BC54-7A4E7985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Prof</vt:lpstr>
    </vt:vector>
  </TitlesOfParts>
  <Company>DMS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creator>Cezary Mik</dc:creator>
  <cp:lastModifiedBy>Wiraszka-Bereza Beata  (DPK)</cp:lastModifiedBy>
  <cp:revision>2</cp:revision>
  <cp:lastPrinted>2024-10-07T10:05:00Z</cp:lastPrinted>
  <dcterms:created xsi:type="dcterms:W3CDTF">2026-02-10T14:22:00Z</dcterms:created>
  <dcterms:modified xsi:type="dcterms:W3CDTF">2026-02-10T14:22:00Z</dcterms:modified>
</cp:coreProperties>
</file>