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430" w:rsidRPr="00E96A5C" w:rsidRDefault="00956430" w:rsidP="00A12529">
      <w:pPr>
        <w:pStyle w:val="Nagwek1"/>
        <w:spacing w:line="360" w:lineRule="auto"/>
        <w:jc w:val="right"/>
        <w:rPr>
          <w:rFonts w:ascii="Open Sans" w:hAnsi="Open Sans" w:cs="Open Sans"/>
          <w:i w:val="0"/>
          <w:color w:val="000000"/>
          <w:sz w:val="20"/>
        </w:rPr>
      </w:pPr>
      <w:bookmarkStart w:id="0" w:name="_GoBack"/>
      <w:bookmarkEnd w:id="0"/>
    </w:p>
    <w:p w:rsidR="00A81363" w:rsidRPr="00E96A5C" w:rsidRDefault="00C36DB8" w:rsidP="00A12529">
      <w:pPr>
        <w:pStyle w:val="Nagwek1"/>
        <w:spacing w:line="360" w:lineRule="auto"/>
        <w:jc w:val="right"/>
        <w:rPr>
          <w:rFonts w:ascii="Open Sans" w:hAnsi="Open Sans" w:cs="Open Sans"/>
          <w:color w:val="000000"/>
          <w:sz w:val="20"/>
        </w:rPr>
      </w:pPr>
      <w:r w:rsidRPr="00E96A5C">
        <w:rPr>
          <w:rFonts w:ascii="Open Sans" w:hAnsi="Open Sans" w:cs="Open Sans"/>
          <w:i w:val="0"/>
          <w:color w:val="000000"/>
          <w:sz w:val="20"/>
        </w:rPr>
        <w:tab/>
      </w:r>
      <w:r w:rsidRPr="00E96A5C">
        <w:rPr>
          <w:rFonts w:ascii="Open Sans" w:hAnsi="Open Sans" w:cs="Open Sans"/>
          <w:i w:val="0"/>
          <w:color w:val="000000"/>
          <w:sz w:val="20"/>
        </w:rPr>
        <w:tab/>
      </w:r>
      <w:r w:rsidRPr="00E96A5C">
        <w:rPr>
          <w:rFonts w:ascii="Open Sans" w:hAnsi="Open Sans" w:cs="Open Sans"/>
          <w:i w:val="0"/>
          <w:color w:val="000000"/>
          <w:sz w:val="20"/>
        </w:rPr>
        <w:tab/>
      </w:r>
      <w:r w:rsidR="007B400A" w:rsidRPr="00E96A5C">
        <w:rPr>
          <w:rFonts w:ascii="Open Sans" w:hAnsi="Open Sans" w:cs="Open Sans"/>
          <w:i w:val="0"/>
          <w:color w:val="000000"/>
          <w:sz w:val="20"/>
        </w:rPr>
        <w:tab/>
      </w:r>
    </w:p>
    <w:p w:rsidR="00A81363" w:rsidRPr="00E96A5C" w:rsidRDefault="00A81363" w:rsidP="00A81363">
      <w:pPr>
        <w:spacing w:line="288" w:lineRule="auto"/>
        <w:jc w:val="center"/>
        <w:rPr>
          <w:rFonts w:ascii="Open Sans" w:hAnsi="Open Sans" w:cs="Open Sans"/>
          <w:b/>
          <w:color w:val="000000"/>
        </w:rPr>
      </w:pPr>
      <w:r w:rsidRPr="00E96A5C">
        <w:rPr>
          <w:rFonts w:ascii="Open Sans" w:hAnsi="Open Sans" w:cs="Open Sans"/>
          <w:b/>
          <w:color w:val="000000"/>
        </w:rPr>
        <w:t xml:space="preserve">Rada Nadzorcza Spółki </w:t>
      </w:r>
      <w:r w:rsidR="00E96A5C">
        <w:rPr>
          <w:rFonts w:ascii="Open Sans" w:hAnsi="Open Sans" w:cs="Open Sans"/>
          <w:b/>
          <w:color w:val="000000"/>
        </w:rPr>
        <w:t>KGHM Centrum Analityki Sp. z o.o.</w:t>
      </w:r>
      <w:r w:rsidRPr="00E96A5C">
        <w:rPr>
          <w:rFonts w:ascii="Open Sans" w:hAnsi="Open Sans" w:cs="Open Sans"/>
          <w:b/>
          <w:color w:val="000000"/>
        </w:rPr>
        <w:t xml:space="preserve"> z siedzibą w Lubinie</w:t>
      </w:r>
    </w:p>
    <w:p w:rsidR="00A81363" w:rsidRPr="00E96A5C" w:rsidRDefault="00A81363" w:rsidP="00A81363">
      <w:pPr>
        <w:spacing w:line="288" w:lineRule="auto"/>
        <w:jc w:val="center"/>
        <w:rPr>
          <w:rFonts w:ascii="Open Sans" w:hAnsi="Open Sans" w:cs="Open Sans"/>
          <w:b/>
          <w:color w:val="000000"/>
        </w:rPr>
      </w:pPr>
      <w:r w:rsidRPr="00E96A5C">
        <w:rPr>
          <w:rFonts w:ascii="Open Sans" w:hAnsi="Open Sans" w:cs="Open Sans"/>
          <w:b/>
          <w:color w:val="000000"/>
        </w:rPr>
        <w:t>ogłasza wszczęcie postępowania kwalifikacyjnego na stanowisko</w:t>
      </w:r>
    </w:p>
    <w:p w:rsidR="00A81363" w:rsidRPr="00E96A5C" w:rsidRDefault="00A81363" w:rsidP="00A81363">
      <w:pPr>
        <w:spacing w:line="288" w:lineRule="auto"/>
        <w:jc w:val="center"/>
        <w:rPr>
          <w:rFonts w:ascii="Open Sans" w:hAnsi="Open Sans" w:cs="Open Sans"/>
          <w:b/>
          <w:color w:val="000000"/>
        </w:rPr>
      </w:pPr>
      <w:r w:rsidRPr="00E96A5C">
        <w:rPr>
          <w:rFonts w:ascii="Open Sans" w:hAnsi="Open Sans" w:cs="Open Sans"/>
          <w:b/>
          <w:color w:val="000000"/>
        </w:rPr>
        <w:t xml:space="preserve">Prezesa Zarządu </w:t>
      </w:r>
      <w:r w:rsidR="00E96A5C">
        <w:rPr>
          <w:rFonts w:ascii="Open Sans" w:hAnsi="Open Sans" w:cs="Open Sans"/>
          <w:b/>
          <w:color w:val="000000"/>
        </w:rPr>
        <w:t>KGHM Centrum Analityki Sp. z o.o.</w:t>
      </w:r>
      <w:r w:rsidRPr="00E96A5C">
        <w:rPr>
          <w:rFonts w:ascii="Open Sans" w:hAnsi="Open Sans" w:cs="Open Sans"/>
          <w:b/>
          <w:color w:val="000000"/>
        </w:rPr>
        <w:t xml:space="preserve"> z siedzibą w Lubinie</w:t>
      </w:r>
    </w:p>
    <w:p w:rsidR="00A81363" w:rsidRPr="00E96A5C" w:rsidRDefault="00A81363" w:rsidP="00A81363">
      <w:pPr>
        <w:spacing w:line="288" w:lineRule="auto"/>
        <w:jc w:val="center"/>
        <w:rPr>
          <w:rFonts w:ascii="Open Sans" w:hAnsi="Open Sans" w:cs="Open Sans"/>
          <w:color w:val="000000"/>
        </w:rPr>
      </w:pPr>
    </w:p>
    <w:p w:rsidR="00A81363" w:rsidRPr="00E96A5C" w:rsidRDefault="00A81363" w:rsidP="00A81363">
      <w:pPr>
        <w:spacing w:line="288" w:lineRule="auto"/>
        <w:jc w:val="both"/>
        <w:rPr>
          <w:rFonts w:ascii="Open Sans" w:hAnsi="Open Sans" w:cs="Open Sans"/>
          <w:color w:val="000000"/>
        </w:rPr>
      </w:pPr>
    </w:p>
    <w:p w:rsidR="00A81363" w:rsidRPr="00E96A5C" w:rsidRDefault="00A81363" w:rsidP="00A81363">
      <w:pPr>
        <w:spacing w:line="288" w:lineRule="auto"/>
        <w:jc w:val="both"/>
        <w:rPr>
          <w:rFonts w:ascii="Open Sans" w:hAnsi="Open Sans" w:cs="Open Sans"/>
          <w:color w:val="000000"/>
        </w:rPr>
      </w:pPr>
      <w:r w:rsidRPr="00E96A5C">
        <w:rPr>
          <w:rFonts w:ascii="Open Sans" w:hAnsi="Open Sans" w:cs="Open Sans"/>
          <w:color w:val="000000"/>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„Postępowanie kwalifikacyjne na stanowisko Prezesa Zarządu </w:t>
      </w:r>
      <w:r w:rsidR="00E96A5C">
        <w:rPr>
          <w:rFonts w:ascii="Open Sans" w:hAnsi="Open Sans" w:cs="Open Sans"/>
          <w:color w:val="000000"/>
        </w:rPr>
        <w:t>KGHM Centrum Analityki Sp. z o.o.</w:t>
      </w:r>
      <w:r w:rsidRPr="00E96A5C">
        <w:rPr>
          <w:rFonts w:ascii="Open Sans" w:hAnsi="Open Sans" w:cs="Open Sans"/>
          <w:color w:val="000000"/>
        </w:rPr>
        <w:t xml:space="preserve"> z siedzibą w</w:t>
      </w:r>
      <w:r w:rsidR="00E96A5C">
        <w:rPr>
          <w:rFonts w:ascii="Open Sans" w:hAnsi="Open Sans" w:cs="Open Sans"/>
          <w:color w:val="000000"/>
        </w:rPr>
        <w:t> </w:t>
      </w:r>
      <w:r w:rsidR="00AE532B" w:rsidRPr="00E96A5C">
        <w:rPr>
          <w:rFonts w:ascii="Open Sans" w:hAnsi="Open Sans" w:cs="Open Sans"/>
          <w:color w:val="000000"/>
        </w:rPr>
        <w:t>Lubinie”, w </w:t>
      </w:r>
      <w:r w:rsidRPr="00E96A5C">
        <w:rPr>
          <w:rFonts w:ascii="Open Sans" w:hAnsi="Open Sans" w:cs="Open Sans"/>
          <w:color w:val="000000"/>
        </w:rPr>
        <w:t xml:space="preserve">terminie </w:t>
      </w:r>
      <w:r w:rsidR="004C484E" w:rsidRPr="00E96A5C">
        <w:rPr>
          <w:rFonts w:ascii="Open Sans" w:hAnsi="Open Sans" w:cs="Open Sans"/>
          <w:b/>
          <w:color w:val="000000"/>
        </w:rPr>
        <w:t xml:space="preserve">do </w:t>
      </w:r>
      <w:r w:rsidR="006921E9">
        <w:rPr>
          <w:rFonts w:ascii="Open Sans" w:hAnsi="Open Sans" w:cs="Open Sans"/>
          <w:b/>
          <w:color w:val="000000"/>
        </w:rPr>
        <w:t>dnia 26</w:t>
      </w:r>
      <w:r w:rsidR="00E96A5C">
        <w:rPr>
          <w:rFonts w:ascii="Open Sans" w:hAnsi="Open Sans" w:cs="Open Sans"/>
          <w:b/>
          <w:color w:val="000000"/>
        </w:rPr>
        <w:t xml:space="preserve"> lipca 2021 r.</w:t>
      </w:r>
      <w:r w:rsidRPr="00E96A5C">
        <w:rPr>
          <w:rFonts w:ascii="Open Sans" w:hAnsi="Open Sans" w:cs="Open Sans"/>
          <w:b/>
          <w:color w:val="000000"/>
        </w:rPr>
        <w:t xml:space="preserve"> do godziny </w:t>
      </w:r>
      <w:r w:rsidR="00E96A5C">
        <w:rPr>
          <w:rFonts w:ascii="Open Sans" w:hAnsi="Open Sans" w:cs="Open Sans"/>
          <w:b/>
          <w:color w:val="000000"/>
        </w:rPr>
        <w:t>12:00</w:t>
      </w:r>
      <w:r w:rsidRPr="00E96A5C">
        <w:rPr>
          <w:rFonts w:ascii="Open Sans" w:hAnsi="Open Sans" w:cs="Open Sans"/>
          <w:color w:val="000000"/>
        </w:rPr>
        <w:t>.</w:t>
      </w:r>
    </w:p>
    <w:p w:rsidR="00910121" w:rsidRPr="00E96A5C" w:rsidRDefault="00A81363" w:rsidP="00A12529">
      <w:pPr>
        <w:spacing w:line="288" w:lineRule="auto"/>
        <w:jc w:val="both"/>
        <w:rPr>
          <w:rFonts w:ascii="Open Sans" w:hAnsi="Open Sans" w:cs="Open Sans"/>
          <w:color w:val="262626"/>
        </w:rPr>
      </w:pPr>
      <w:r w:rsidRPr="00E96A5C">
        <w:rPr>
          <w:rFonts w:ascii="Open Sans" w:hAnsi="Open Sans" w:cs="Open Sans"/>
          <w:color w:val="000000"/>
        </w:rPr>
        <w:t>W przypadku zgłoszeń przesłanych pocztą kurierską lub listem poleconym na podany powyżej adres Spółki decyduje data doręczenia zgłoszenia do siedziby Spółki.</w:t>
      </w:r>
    </w:p>
    <w:p w:rsidR="00A81363" w:rsidRPr="00E96A5C" w:rsidRDefault="00A81363" w:rsidP="00910121">
      <w:pPr>
        <w:spacing w:line="288" w:lineRule="auto"/>
        <w:jc w:val="center"/>
        <w:rPr>
          <w:rFonts w:ascii="Open Sans" w:hAnsi="Open Sans" w:cs="Open Sans"/>
          <w:b/>
          <w:color w:val="262626"/>
        </w:rPr>
      </w:pPr>
    </w:p>
    <w:p w:rsidR="00A81363" w:rsidRPr="00E96A5C" w:rsidRDefault="00A81363" w:rsidP="00A81363">
      <w:pPr>
        <w:numPr>
          <w:ilvl w:val="0"/>
          <w:numId w:val="28"/>
        </w:numPr>
        <w:autoSpaceDE w:val="0"/>
        <w:autoSpaceDN w:val="0"/>
        <w:adjustRightInd w:val="0"/>
        <w:spacing w:line="288" w:lineRule="auto"/>
        <w:ind w:left="426"/>
        <w:jc w:val="both"/>
        <w:rPr>
          <w:rFonts w:ascii="Open Sans" w:eastAsia="Calibri" w:hAnsi="Open Sans" w:cs="Open Sans"/>
          <w:color w:val="262626"/>
        </w:rPr>
      </w:pPr>
      <w:r w:rsidRPr="00E96A5C">
        <w:rPr>
          <w:rFonts w:ascii="Open Sans" w:eastAsia="Calibri" w:hAnsi="Open Sans" w:cs="Open Sans"/>
          <w:color w:val="262626"/>
        </w:rPr>
        <w:t>Kandydaci na stanowisko będące przedmiotem postępowania kwalifikacyjnego muszą spełniać łącznie następujące kryteria:</w:t>
      </w:r>
    </w:p>
    <w:p w:rsidR="00A81363" w:rsidRPr="00E96A5C" w:rsidRDefault="00A81363" w:rsidP="00A81363">
      <w:pPr>
        <w:numPr>
          <w:ilvl w:val="0"/>
          <w:numId w:val="29"/>
        </w:numPr>
        <w:autoSpaceDE w:val="0"/>
        <w:autoSpaceDN w:val="0"/>
        <w:adjustRightInd w:val="0"/>
        <w:spacing w:line="288" w:lineRule="auto"/>
        <w:ind w:left="709" w:hanging="283"/>
        <w:jc w:val="both"/>
        <w:rPr>
          <w:rFonts w:ascii="Open Sans" w:eastAsia="Calibri" w:hAnsi="Open Sans" w:cs="Open Sans"/>
          <w:color w:val="262626"/>
        </w:rPr>
      </w:pPr>
      <w:r w:rsidRPr="00E96A5C">
        <w:rPr>
          <w:rFonts w:ascii="Open Sans" w:eastAsia="Calibri" w:hAnsi="Open Sans" w:cs="Open Sans"/>
          <w:color w:val="262626"/>
        </w:rPr>
        <w:t>posiadać wykształcenie wyższe lub wykształcenie wyższe uzyskane za granicą uznane w Rzeczypospolitej Polskiej, na podstawie właściwych przepisów prawa,</w:t>
      </w:r>
    </w:p>
    <w:p w:rsidR="00A81363" w:rsidRPr="00E96A5C" w:rsidRDefault="00A81363" w:rsidP="00A81363">
      <w:pPr>
        <w:numPr>
          <w:ilvl w:val="0"/>
          <w:numId w:val="29"/>
        </w:numPr>
        <w:autoSpaceDE w:val="0"/>
        <w:autoSpaceDN w:val="0"/>
        <w:adjustRightInd w:val="0"/>
        <w:spacing w:line="288" w:lineRule="auto"/>
        <w:ind w:left="709" w:hanging="283"/>
        <w:jc w:val="both"/>
        <w:rPr>
          <w:rFonts w:ascii="Open Sans" w:eastAsia="Calibri" w:hAnsi="Open Sans" w:cs="Open Sans"/>
          <w:color w:val="262626"/>
        </w:rPr>
      </w:pPr>
      <w:r w:rsidRPr="00E96A5C">
        <w:rPr>
          <w:rFonts w:ascii="Open Sans" w:eastAsia="Calibri" w:hAnsi="Open Sans" w:cs="Open Sans"/>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rsidR="00A81363" w:rsidRPr="00E96A5C" w:rsidRDefault="00A81363" w:rsidP="00A81363">
      <w:pPr>
        <w:numPr>
          <w:ilvl w:val="0"/>
          <w:numId w:val="29"/>
        </w:numPr>
        <w:autoSpaceDE w:val="0"/>
        <w:autoSpaceDN w:val="0"/>
        <w:adjustRightInd w:val="0"/>
        <w:spacing w:line="288" w:lineRule="auto"/>
        <w:ind w:left="709" w:hanging="283"/>
        <w:jc w:val="both"/>
        <w:rPr>
          <w:rFonts w:ascii="Open Sans" w:eastAsia="Calibri" w:hAnsi="Open Sans" w:cs="Open Sans"/>
          <w:color w:val="262626"/>
        </w:rPr>
      </w:pPr>
      <w:r w:rsidRPr="00E96A5C">
        <w:rPr>
          <w:rFonts w:ascii="Open Sans" w:eastAsia="Calibri" w:hAnsi="Open Sans" w:cs="Open Sans"/>
          <w:color w:val="262626"/>
        </w:rPr>
        <w:t>posiadać co najmniej 3-letnie doświadczenie na stanowiskach kierowniczych lub samodzielnych albo wynikające z prowadzenia działalności gospodarczej na własny rachunek,</w:t>
      </w:r>
    </w:p>
    <w:p w:rsidR="00A81363" w:rsidRPr="00E96A5C" w:rsidRDefault="00A81363" w:rsidP="00A81363">
      <w:pPr>
        <w:numPr>
          <w:ilvl w:val="0"/>
          <w:numId w:val="29"/>
        </w:numPr>
        <w:autoSpaceDE w:val="0"/>
        <w:autoSpaceDN w:val="0"/>
        <w:adjustRightInd w:val="0"/>
        <w:spacing w:line="288" w:lineRule="auto"/>
        <w:ind w:left="709" w:hanging="283"/>
        <w:jc w:val="both"/>
        <w:rPr>
          <w:rFonts w:ascii="Open Sans" w:eastAsia="Calibri" w:hAnsi="Open Sans" w:cs="Open Sans"/>
          <w:color w:val="262626"/>
        </w:rPr>
      </w:pPr>
      <w:r w:rsidRPr="00E96A5C">
        <w:rPr>
          <w:rFonts w:ascii="Open Sans" w:eastAsia="Calibri" w:hAnsi="Open Sans" w:cs="Open Sans"/>
          <w:color w:val="262626"/>
        </w:rPr>
        <w:t>spełniać inne niż wymienione w lit. a) – c) wymogi określone we właściwych przepisach prawa, a w szczególności nie naruszać ograniczeń lub zakazów zajmowania stanowiska członka organu zarządzającego w spółkach handlowych.</w:t>
      </w:r>
    </w:p>
    <w:p w:rsidR="00A81363" w:rsidRPr="00E96A5C" w:rsidRDefault="00A81363" w:rsidP="00A81363">
      <w:pPr>
        <w:autoSpaceDE w:val="0"/>
        <w:autoSpaceDN w:val="0"/>
        <w:adjustRightInd w:val="0"/>
        <w:spacing w:line="288" w:lineRule="auto"/>
        <w:ind w:left="426"/>
        <w:jc w:val="both"/>
        <w:rPr>
          <w:rFonts w:ascii="Open Sans" w:eastAsia="Calibri" w:hAnsi="Open Sans" w:cs="Open Sans"/>
          <w:color w:val="262626"/>
        </w:rPr>
      </w:pPr>
    </w:p>
    <w:p w:rsidR="00A81363" w:rsidRPr="00E96A5C" w:rsidRDefault="00A81363" w:rsidP="00A81363">
      <w:pPr>
        <w:numPr>
          <w:ilvl w:val="0"/>
          <w:numId w:val="28"/>
        </w:numPr>
        <w:autoSpaceDE w:val="0"/>
        <w:autoSpaceDN w:val="0"/>
        <w:adjustRightInd w:val="0"/>
        <w:spacing w:line="288" w:lineRule="auto"/>
        <w:ind w:left="426"/>
        <w:jc w:val="both"/>
        <w:rPr>
          <w:rFonts w:ascii="Open Sans" w:eastAsia="Calibri" w:hAnsi="Open Sans" w:cs="Open Sans"/>
          <w:color w:val="262626"/>
        </w:rPr>
      </w:pPr>
      <w:r w:rsidRPr="00E96A5C">
        <w:rPr>
          <w:rFonts w:ascii="Open Sans" w:eastAsia="Calibri" w:hAnsi="Open Sans" w:cs="Open Sans"/>
          <w:color w:val="262626"/>
        </w:rPr>
        <w:t>Kandydatem nie może być osoba, która spełnia przynajmniej jeden z poniższych warunków:</w:t>
      </w:r>
    </w:p>
    <w:p w:rsidR="00A81363" w:rsidRPr="00E96A5C" w:rsidRDefault="00A81363" w:rsidP="00A81363">
      <w:pPr>
        <w:numPr>
          <w:ilvl w:val="0"/>
          <w:numId w:val="30"/>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A81363" w:rsidRPr="00E96A5C" w:rsidRDefault="00A81363" w:rsidP="00A81363">
      <w:pPr>
        <w:numPr>
          <w:ilvl w:val="0"/>
          <w:numId w:val="30"/>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wchodzi w skład organu partii politycznej reprezentującego partię polityczną na zewnątrz oraz uprawnionego do zaciągania zobowiązań,</w:t>
      </w:r>
    </w:p>
    <w:p w:rsidR="00A81363" w:rsidRPr="00E96A5C" w:rsidRDefault="00A81363" w:rsidP="00A81363">
      <w:pPr>
        <w:numPr>
          <w:ilvl w:val="0"/>
          <w:numId w:val="30"/>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jest zatrudniona przez partię polityczną na podstawie umowy o pracę lub świadczy pracę na podstawie umowy zlecenia lub innej umowy o podobnym charakterze,</w:t>
      </w:r>
    </w:p>
    <w:p w:rsidR="00A81363" w:rsidRPr="00E96A5C" w:rsidRDefault="00A81363" w:rsidP="00A81363">
      <w:pPr>
        <w:numPr>
          <w:ilvl w:val="0"/>
          <w:numId w:val="30"/>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pełni funkcję z wyboru w zakładowej organizacji związkowej lub zakładowej organizacji związkowej spółki z grupy kapitałowej,</w:t>
      </w:r>
    </w:p>
    <w:p w:rsidR="00A81363" w:rsidRPr="00E96A5C" w:rsidRDefault="00A81363" w:rsidP="00A81363">
      <w:pPr>
        <w:numPr>
          <w:ilvl w:val="0"/>
          <w:numId w:val="30"/>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 xml:space="preserve">jej aktywność społeczna lub zarobkowa rodzi konflikt interesów wobec działalności Spółki. </w:t>
      </w:r>
    </w:p>
    <w:p w:rsidR="00A81363" w:rsidRPr="00E96A5C" w:rsidRDefault="00A81363" w:rsidP="00A81363">
      <w:pPr>
        <w:autoSpaceDE w:val="0"/>
        <w:autoSpaceDN w:val="0"/>
        <w:adjustRightInd w:val="0"/>
        <w:spacing w:line="288" w:lineRule="auto"/>
        <w:ind w:left="426"/>
        <w:jc w:val="both"/>
        <w:rPr>
          <w:rFonts w:ascii="Open Sans" w:eastAsia="Calibri" w:hAnsi="Open Sans" w:cs="Open Sans"/>
          <w:color w:val="262626"/>
        </w:rPr>
      </w:pPr>
    </w:p>
    <w:p w:rsidR="00A81363" w:rsidRPr="00E96A5C" w:rsidRDefault="00A81363" w:rsidP="00A81363">
      <w:pPr>
        <w:numPr>
          <w:ilvl w:val="0"/>
          <w:numId w:val="28"/>
        </w:numPr>
        <w:autoSpaceDE w:val="0"/>
        <w:autoSpaceDN w:val="0"/>
        <w:adjustRightInd w:val="0"/>
        <w:spacing w:line="288" w:lineRule="auto"/>
        <w:ind w:left="426"/>
        <w:jc w:val="both"/>
        <w:rPr>
          <w:rFonts w:ascii="Open Sans" w:eastAsia="Calibri" w:hAnsi="Open Sans" w:cs="Open Sans"/>
          <w:color w:val="262626"/>
        </w:rPr>
      </w:pPr>
      <w:r w:rsidRPr="00E96A5C">
        <w:rPr>
          <w:rFonts w:ascii="Open Sans" w:eastAsia="Calibri" w:hAnsi="Open Sans" w:cs="Open Sans"/>
          <w:color w:val="262626"/>
        </w:rPr>
        <w:t xml:space="preserve">Kandydat powinien posiadać między innymi: </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wiedzę merytoryczną z zakresu funkcjonowania spółek prawa handlowego, w tym zasad komunikacji i współpracy w ramach grupy kapitałowej,</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znajomość zagadnień związanych z zarządzaniem,</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doświadczenie w kierowaniu zespołami pracowników,</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 xml:space="preserve">znajomość przedmiotu działalności Spółki oraz branży, w której działa Spółka, </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 xml:space="preserve">wiedzę i doświadczenie z zakresu realizacji projektów inwestycyjnych i reorganizacyjnych, </w:t>
      </w:r>
    </w:p>
    <w:p w:rsidR="00A81363" w:rsidRPr="00E96A5C" w:rsidRDefault="00A81363" w:rsidP="00A81363">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wiedzę i doświadczenie z zakresu planowania zadań i zasobów, organizowania procesów wytwórczych, logistyki procesów wytwarzania, zarządzania jakością,</w:t>
      </w:r>
    </w:p>
    <w:p w:rsidR="00C33457" w:rsidRPr="00E96A5C" w:rsidRDefault="00A81363" w:rsidP="00A12529">
      <w:pPr>
        <w:numPr>
          <w:ilvl w:val="0"/>
          <w:numId w:val="32"/>
        </w:numPr>
        <w:autoSpaceDE w:val="0"/>
        <w:autoSpaceDN w:val="0"/>
        <w:adjustRightInd w:val="0"/>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lastRenderedPageBreak/>
        <w:t xml:space="preserve">wiedzę i doświadczenie w zakresie zasad i przepisów prawa pracy, roli zarządu w relacjach z przedstawicielami pracowników, zbiorowych stosunków pracy. </w:t>
      </w:r>
    </w:p>
    <w:p w:rsidR="00A81363" w:rsidRPr="00E96A5C" w:rsidRDefault="00A81363" w:rsidP="00A81363">
      <w:pPr>
        <w:spacing w:line="288" w:lineRule="auto"/>
        <w:jc w:val="both"/>
        <w:rPr>
          <w:rFonts w:ascii="Open Sans" w:eastAsia="Calibri" w:hAnsi="Open Sans" w:cs="Open Sans"/>
          <w:color w:val="262626"/>
        </w:rPr>
      </w:pPr>
    </w:p>
    <w:p w:rsidR="00A81363" w:rsidRPr="00E96A5C" w:rsidRDefault="00A81363" w:rsidP="00A81363">
      <w:pPr>
        <w:numPr>
          <w:ilvl w:val="0"/>
          <w:numId w:val="28"/>
        </w:numPr>
        <w:autoSpaceDE w:val="0"/>
        <w:autoSpaceDN w:val="0"/>
        <w:adjustRightInd w:val="0"/>
        <w:spacing w:line="288" w:lineRule="auto"/>
        <w:ind w:left="426"/>
        <w:jc w:val="both"/>
        <w:rPr>
          <w:rFonts w:ascii="Open Sans" w:eastAsia="Calibri" w:hAnsi="Open Sans" w:cs="Open Sans"/>
          <w:color w:val="262626"/>
        </w:rPr>
      </w:pPr>
      <w:r w:rsidRPr="00E96A5C">
        <w:rPr>
          <w:rFonts w:ascii="Open Sans" w:eastAsia="Calibri" w:hAnsi="Open Sans" w:cs="Open Sans"/>
          <w:color w:val="262626"/>
        </w:rPr>
        <w:t>Celem potwierdzenia spełnienia wymogów, o których mowa w pkt 1. kandydat zobowiązany jest przedstawić w zgłoszeniu kandydata dokumenty:</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dokument potwierdzający posiadanie wykształcenia wyższego zgodnie z ust. 1 lit. a),</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dokumenty potwierdzające co najmniej 5-letni okres zatrudnienia, w tym świadectwa pracy lub zaświadczenia o zatrudnieniu, zaświadczenia o prowadzeniu działalności gospodarczej lub odpisy z KRS bądź inne dokumenty potwierd</w:t>
      </w:r>
      <w:r w:rsidR="00E96A5C">
        <w:rPr>
          <w:rFonts w:ascii="Open Sans" w:eastAsia="Calibri" w:hAnsi="Open Sans" w:cs="Open Sans"/>
          <w:color w:val="262626"/>
        </w:rPr>
        <w:t>zające staż pracy zgodnie z </w:t>
      </w:r>
      <w:r w:rsidRPr="00E96A5C">
        <w:rPr>
          <w:rFonts w:ascii="Open Sans" w:eastAsia="Calibri" w:hAnsi="Open Sans" w:cs="Open Sans"/>
          <w:color w:val="262626"/>
        </w:rPr>
        <w:t>ust. 1 lit. b),</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oświadczenie kandydata o korzystaniu z pełni praw publicznych oraz pełnej zdolności do czynności prawnych,</w:t>
      </w:r>
    </w:p>
    <w:p w:rsidR="00A81363" w:rsidRPr="00E96A5C" w:rsidRDefault="00A81363" w:rsidP="00A81363">
      <w:pPr>
        <w:numPr>
          <w:ilvl w:val="0"/>
          <w:numId w:val="33"/>
        </w:numPr>
        <w:spacing w:line="288" w:lineRule="auto"/>
        <w:ind w:hanging="294"/>
        <w:jc w:val="both"/>
        <w:rPr>
          <w:rFonts w:ascii="Open Sans" w:eastAsia="Calibri" w:hAnsi="Open Sans" w:cs="Open Sans"/>
          <w:color w:val="262626"/>
        </w:rPr>
      </w:pPr>
      <w:r w:rsidRPr="00E96A5C">
        <w:rPr>
          <w:rFonts w:ascii="Open Sans" w:eastAsia="Calibri" w:hAnsi="Open Sans" w:cs="Open Sans"/>
          <w:color w:val="262626"/>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A81363" w:rsidRPr="00E96A5C" w:rsidRDefault="00A81363" w:rsidP="00A81363">
      <w:pPr>
        <w:spacing w:line="288" w:lineRule="auto"/>
        <w:ind w:left="720"/>
        <w:jc w:val="both"/>
        <w:rPr>
          <w:rFonts w:ascii="Open Sans" w:eastAsia="Calibri" w:hAnsi="Open Sans" w:cs="Open Sans"/>
          <w:color w:val="262626"/>
        </w:rPr>
      </w:pP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Celem potwierdzenia spełnienia wymogów, o których mowa w pkt 2 kandydat zobowiązany jest przedstawić w zgłoszeniu oświadczenie, iż w stosunk</w:t>
      </w:r>
      <w:r w:rsidR="00E96A5C">
        <w:rPr>
          <w:rFonts w:ascii="Open Sans" w:eastAsia="Calibri" w:hAnsi="Open Sans" w:cs="Open Sans"/>
          <w:color w:val="262626"/>
        </w:rPr>
        <w:t>u do niego nie zachodzi żadna z </w:t>
      </w:r>
      <w:r w:rsidRPr="00E96A5C">
        <w:rPr>
          <w:rFonts w:ascii="Open Sans" w:eastAsia="Calibri" w:hAnsi="Open Sans" w:cs="Open Sans"/>
          <w:color w:val="262626"/>
        </w:rPr>
        <w:t>okoliczności wymienionych w pkt 2.</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A81363" w:rsidRPr="00E96A5C" w:rsidRDefault="00A81363" w:rsidP="00A81363">
      <w:pPr>
        <w:numPr>
          <w:ilvl w:val="0"/>
          <w:numId w:val="28"/>
        </w:numPr>
        <w:autoSpaceDE w:val="0"/>
        <w:autoSpaceDN w:val="0"/>
        <w:adjustRightInd w:val="0"/>
        <w:spacing w:line="288" w:lineRule="auto"/>
        <w:ind w:left="426"/>
        <w:jc w:val="both"/>
        <w:rPr>
          <w:rFonts w:ascii="Open Sans" w:eastAsia="Calibri" w:hAnsi="Open Sans" w:cs="Open Sans"/>
          <w:color w:val="262626"/>
        </w:rPr>
      </w:pPr>
      <w:r w:rsidRPr="00E96A5C">
        <w:rPr>
          <w:rFonts w:ascii="Open Sans" w:eastAsia="Calibri" w:hAnsi="Open Sans" w:cs="Open Sans"/>
          <w:color w:val="262626"/>
        </w:rPr>
        <w:t>Niezależnie od oświadczeń i dokumentów, o których mowa w pkt 4-5, kandydat zobowiązany jest przedłożyć w zgłoszeniu:</w:t>
      </w:r>
    </w:p>
    <w:p w:rsidR="00A81363" w:rsidRPr="00E96A5C" w:rsidRDefault="00A81363" w:rsidP="00A81363">
      <w:pPr>
        <w:numPr>
          <w:ilvl w:val="0"/>
          <w:numId w:val="31"/>
        </w:numPr>
        <w:spacing w:line="288" w:lineRule="auto"/>
        <w:ind w:hanging="294"/>
        <w:jc w:val="both"/>
        <w:rPr>
          <w:rFonts w:ascii="Open Sans" w:hAnsi="Open Sans" w:cs="Open Sans"/>
          <w:color w:val="262626"/>
        </w:rPr>
      </w:pPr>
      <w:r w:rsidRPr="00E96A5C">
        <w:rPr>
          <w:rFonts w:ascii="Open Sans" w:hAnsi="Open Sans" w:cs="Open Sans"/>
          <w:color w:val="262626"/>
        </w:rPr>
        <w:t>list motywacyjny (w oryginale) zawierający wskazanie numeru telefonu i adres e-mail do kontaktów dla celów postępowania kwalifikacyjnego oraz własnoręcznie podpisane oświadczenie o wyrażeniu zgody na przetwarzanie danych osobowych o treści:</w:t>
      </w:r>
    </w:p>
    <w:p w:rsidR="00A81363" w:rsidRPr="00E96A5C" w:rsidRDefault="00A81363" w:rsidP="00A81363">
      <w:pPr>
        <w:autoSpaceDE w:val="0"/>
        <w:autoSpaceDN w:val="0"/>
        <w:adjustRightInd w:val="0"/>
        <w:spacing w:line="288" w:lineRule="auto"/>
        <w:ind w:left="720" w:hanging="11"/>
        <w:jc w:val="both"/>
        <w:rPr>
          <w:rFonts w:ascii="Open Sans" w:hAnsi="Open Sans" w:cs="Open Sans"/>
          <w:i/>
          <w:color w:val="262626"/>
        </w:rPr>
      </w:pPr>
      <w:r w:rsidRPr="00E96A5C">
        <w:rPr>
          <w:rFonts w:ascii="Open Sans" w:hAnsi="Open Sans" w:cs="Open Sans"/>
          <w:i/>
          <w:color w:val="262626"/>
        </w:rPr>
        <w:t xml:space="preserve">„Wyrażam zgodę na przetwarzanie moich danych osobowych przez </w:t>
      </w:r>
      <w:r w:rsidR="00E96A5C">
        <w:rPr>
          <w:rFonts w:ascii="Open Sans" w:hAnsi="Open Sans" w:cs="Open Sans"/>
          <w:i/>
          <w:color w:val="262626"/>
        </w:rPr>
        <w:t>KGHM Centrum Analityki Sp. z o.o.</w:t>
      </w:r>
      <w:r w:rsidR="00C33457" w:rsidRPr="00E96A5C">
        <w:rPr>
          <w:rFonts w:ascii="Open Sans" w:hAnsi="Open Sans" w:cs="Open Sans"/>
          <w:i/>
          <w:color w:val="262626"/>
        </w:rPr>
        <w:t>.</w:t>
      </w:r>
      <w:r w:rsidR="00E96A5C">
        <w:rPr>
          <w:rFonts w:ascii="Open Sans" w:hAnsi="Open Sans" w:cs="Open Sans"/>
          <w:i/>
          <w:color w:val="262626"/>
        </w:rPr>
        <w:t xml:space="preserve"> z </w:t>
      </w:r>
      <w:r w:rsidRPr="00E96A5C">
        <w:rPr>
          <w:rFonts w:ascii="Open Sans" w:hAnsi="Open Sans" w:cs="Open Sans"/>
          <w:i/>
          <w:color w:val="262626"/>
        </w:rPr>
        <w:t>siedzibą w Lubinie, zawartych w CV oraz przeka</w:t>
      </w:r>
      <w:r w:rsidR="00AE532B" w:rsidRPr="00E96A5C">
        <w:rPr>
          <w:rFonts w:ascii="Open Sans" w:hAnsi="Open Sans" w:cs="Open Sans"/>
          <w:i/>
          <w:color w:val="262626"/>
        </w:rPr>
        <w:t>zanych w procesie rekrutacji, w </w:t>
      </w:r>
      <w:r w:rsidRPr="00E96A5C">
        <w:rPr>
          <w:rFonts w:ascii="Open Sans" w:hAnsi="Open Sans" w:cs="Open Sans"/>
          <w:i/>
          <w:color w:val="262626"/>
        </w:rPr>
        <w:t xml:space="preserve">celu przeprowadzenia procesu rekrutacji na stanowisko Prezesa Zarządu, w związku z którym dobrowolnie przekazuję moje dane osobowe. Oświadczam, że mam świadomość, że zgodę na przetwarzanie </w:t>
      </w:r>
      <w:r w:rsidR="00C33457" w:rsidRPr="00E96A5C">
        <w:rPr>
          <w:rFonts w:ascii="Open Sans" w:hAnsi="Open Sans" w:cs="Open Sans"/>
          <w:i/>
          <w:color w:val="262626"/>
        </w:rPr>
        <w:t>danych osobowych mogę wycofać w </w:t>
      </w:r>
      <w:r w:rsidRPr="00E96A5C">
        <w:rPr>
          <w:rFonts w:ascii="Open Sans" w:hAnsi="Open Sans" w:cs="Open Sans"/>
          <w:i/>
          <w:color w:val="262626"/>
        </w:rPr>
        <w:t>każdym czasie.”,</w:t>
      </w:r>
    </w:p>
    <w:p w:rsidR="00A81363" w:rsidRPr="00E96A5C" w:rsidRDefault="00A81363" w:rsidP="00A81363">
      <w:pPr>
        <w:numPr>
          <w:ilvl w:val="0"/>
          <w:numId w:val="31"/>
        </w:numPr>
        <w:spacing w:after="120" w:line="288" w:lineRule="auto"/>
        <w:ind w:left="709" w:hanging="294"/>
        <w:jc w:val="both"/>
        <w:rPr>
          <w:rFonts w:ascii="Open Sans" w:hAnsi="Open Sans" w:cs="Open Sans"/>
          <w:color w:val="262626"/>
        </w:rPr>
      </w:pPr>
      <w:r w:rsidRPr="00E96A5C">
        <w:rPr>
          <w:rFonts w:ascii="Open Sans" w:hAnsi="Open Sans" w:cs="Open Sans"/>
          <w:color w:val="262626"/>
        </w:rPr>
        <w:t>życiorys zawodowy zawierający opis dotychczasowych doświadczeń i osiągnięć kandydata w pracy zawodowej.</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 xml:space="preserve">Kandydaci, którzy spełnią wymogi formalne i merytoryczne zostaną zaproszeni na rozmowy kwalifikacyjne. Rozmowy kwalifikacyjne z kandydatami przeprowadzane będą w dniach </w:t>
      </w:r>
      <w:r w:rsidR="006921E9">
        <w:rPr>
          <w:rFonts w:ascii="Open Sans" w:eastAsia="Calibri" w:hAnsi="Open Sans" w:cs="Open Sans"/>
          <w:color w:val="262626"/>
        </w:rPr>
        <w:t xml:space="preserve">                  </w:t>
      </w:r>
      <w:r w:rsidR="006921E9">
        <w:rPr>
          <w:rFonts w:ascii="Open Sans" w:eastAsia="Calibri" w:hAnsi="Open Sans" w:cs="Open Sans"/>
          <w:b/>
          <w:color w:val="262626"/>
        </w:rPr>
        <w:t>27-28 </w:t>
      </w:r>
      <w:r w:rsidR="00E96A5C">
        <w:rPr>
          <w:rFonts w:ascii="Open Sans" w:eastAsia="Calibri" w:hAnsi="Open Sans" w:cs="Open Sans"/>
          <w:b/>
          <w:color w:val="262626"/>
        </w:rPr>
        <w:t>lipca 2021 r.</w:t>
      </w:r>
      <w:r w:rsidRPr="00E96A5C">
        <w:rPr>
          <w:rFonts w:ascii="Open Sans" w:eastAsia="Calibri" w:hAnsi="Open Sans" w:cs="Open Sans"/>
          <w:b/>
          <w:color w:val="262626"/>
        </w:rPr>
        <w:t xml:space="preserve"> </w:t>
      </w:r>
      <w:r w:rsidRPr="00E96A5C">
        <w:rPr>
          <w:rFonts w:ascii="Open Sans" w:eastAsia="Calibri" w:hAnsi="Open Sans" w:cs="Open Sans"/>
          <w:color w:val="262626"/>
        </w:rPr>
        <w:t xml:space="preserve">Każdy z zaproszonych kandydatów zostanie poinformowany telefonicznie </w:t>
      </w:r>
      <w:r w:rsidRPr="00E96A5C">
        <w:rPr>
          <w:rFonts w:ascii="Open Sans" w:eastAsia="Calibri" w:hAnsi="Open Sans" w:cs="Open Sans"/>
          <w:color w:val="262626"/>
        </w:rPr>
        <w:lastRenderedPageBreak/>
        <w:t xml:space="preserve">lub za pośrednictwem poczty elektronicznej o godzinie i miejscu (dokładny adres, nr sali) przeprowadzenia rozmowy kwalifikacyjnej. </w:t>
      </w:r>
    </w:p>
    <w:p w:rsidR="00A81363" w:rsidRPr="00E96A5C" w:rsidRDefault="00A81363" w:rsidP="00C33457">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Decyzją Rady Nadzorczej termin i miejsce rozmowy kwalifika</w:t>
      </w:r>
      <w:r w:rsidR="00E96A5C">
        <w:rPr>
          <w:rFonts w:ascii="Open Sans" w:eastAsia="Calibri" w:hAnsi="Open Sans" w:cs="Open Sans"/>
          <w:color w:val="262626"/>
        </w:rPr>
        <w:t>cyjnej może zostać zmieniony, w </w:t>
      </w:r>
      <w:r w:rsidRPr="00E96A5C">
        <w:rPr>
          <w:rFonts w:ascii="Open Sans" w:eastAsia="Calibri" w:hAnsi="Open Sans" w:cs="Open Sans"/>
          <w:color w:val="262626"/>
        </w:rPr>
        <w:t>tym już po zaproszeniu kandydatów, w takim przypadku o zmianie terminu zaproszeni kandydaci zostaną poinformowani telefonicznie lub za pośrednictwem poczty elektronicznej.</w:t>
      </w:r>
    </w:p>
    <w:p w:rsidR="00A81363" w:rsidRPr="00E96A5C" w:rsidRDefault="00A81363" w:rsidP="00A81363">
      <w:pPr>
        <w:numPr>
          <w:ilvl w:val="0"/>
          <w:numId w:val="28"/>
        </w:numPr>
        <w:autoSpaceDE w:val="0"/>
        <w:autoSpaceDN w:val="0"/>
        <w:adjustRightInd w:val="0"/>
        <w:spacing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Tematyka zagadnień będących przedmiotem rozmowy kwa</w:t>
      </w:r>
      <w:r w:rsidR="00E96A5C">
        <w:rPr>
          <w:rFonts w:ascii="Open Sans" w:eastAsia="Calibri" w:hAnsi="Open Sans" w:cs="Open Sans"/>
          <w:color w:val="262626"/>
        </w:rPr>
        <w:t>lifikacyjnej będzie obejmować w </w:t>
      </w:r>
      <w:r w:rsidRPr="00E96A5C">
        <w:rPr>
          <w:rFonts w:ascii="Open Sans" w:eastAsia="Calibri" w:hAnsi="Open Sans" w:cs="Open Sans"/>
          <w:color w:val="262626"/>
        </w:rPr>
        <w:t>szczególności:</w:t>
      </w:r>
    </w:p>
    <w:p w:rsidR="00A81363" w:rsidRPr="00E96A5C" w:rsidRDefault="00A81363" w:rsidP="00A81363">
      <w:pPr>
        <w:numPr>
          <w:ilvl w:val="0"/>
          <w:numId w:val="34"/>
        </w:numPr>
        <w:autoSpaceDE w:val="0"/>
        <w:autoSpaceDN w:val="0"/>
        <w:adjustRightInd w:val="0"/>
        <w:spacing w:line="288" w:lineRule="auto"/>
        <w:jc w:val="both"/>
        <w:rPr>
          <w:rFonts w:ascii="Open Sans" w:eastAsia="Calibri" w:hAnsi="Open Sans" w:cs="Open Sans"/>
          <w:color w:val="262626"/>
        </w:rPr>
      </w:pPr>
      <w:r w:rsidRPr="00E96A5C">
        <w:rPr>
          <w:rFonts w:ascii="Open Sans" w:eastAsia="Calibri" w:hAnsi="Open Sans" w:cs="Open Sans"/>
          <w:color w:val="262626"/>
          <w:spacing w:val="-4"/>
        </w:rPr>
        <w:t>wiedzę i doświadczenie w zakresie określonym przedmiotem działalności Spółki oraz branżą, w której działa Spółka,</w:t>
      </w:r>
    </w:p>
    <w:p w:rsidR="00C33457" w:rsidRPr="00E96A5C" w:rsidRDefault="00C33457" w:rsidP="00A81363">
      <w:pPr>
        <w:numPr>
          <w:ilvl w:val="0"/>
          <w:numId w:val="34"/>
        </w:numPr>
        <w:autoSpaceDE w:val="0"/>
        <w:autoSpaceDN w:val="0"/>
        <w:adjustRightInd w:val="0"/>
        <w:spacing w:line="288" w:lineRule="auto"/>
        <w:jc w:val="both"/>
        <w:rPr>
          <w:rFonts w:ascii="Open Sans" w:eastAsia="Calibri" w:hAnsi="Open Sans" w:cs="Open Sans"/>
          <w:color w:val="262626"/>
        </w:rPr>
      </w:pPr>
      <w:r w:rsidRPr="00E96A5C">
        <w:rPr>
          <w:rFonts w:ascii="Open Sans" w:eastAsia="Calibri" w:hAnsi="Open Sans" w:cs="Open Sans"/>
          <w:color w:val="262626"/>
          <w:spacing w:val="-4"/>
        </w:rPr>
        <w:t>znajomość zagadnień związanych z zarządzaniem i kierowaniem zespołami pracowników oraz planowaniem zadań i zasobów,</w:t>
      </w:r>
    </w:p>
    <w:p w:rsidR="00C33457" w:rsidRPr="00E96A5C" w:rsidRDefault="00C33457" w:rsidP="00A81363">
      <w:pPr>
        <w:numPr>
          <w:ilvl w:val="0"/>
          <w:numId w:val="34"/>
        </w:numPr>
        <w:autoSpaceDE w:val="0"/>
        <w:autoSpaceDN w:val="0"/>
        <w:adjustRightInd w:val="0"/>
        <w:spacing w:line="288" w:lineRule="auto"/>
        <w:jc w:val="both"/>
        <w:rPr>
          <w:rFonts w:ascii="Open Sans" w:eastAsia="Calibri" w:hAnsi="Open Sans" w:cs="Open Sans"/>
          <w:color w:val="262626"/>
        </w:rPr>
      </w:pPr>
      <w:r w:rsidRPr="00E96A5C">
        <w:rPr>
          <w:rFonts w:ascii="Open Sans" w:eastAsia="Calibri" w:hAnsi="Open Sans" w:cs="Open Sans"/>
          <w:color w:val="262626"/>
          <w:spacing w:val="-4"/>
        </w:rPr>
        <w:t>znajomość zasad funkcjonowania spółek handlowych,</w:t>
      </w:r>
    </w:p>
    <w:p w:rsidR="00C33457" w:rsidRPr="00E96A5C" w:rsidRDefault="00C33457" w:rsidP="00C33457">
      <w:pPr>
        <w:numPr>
          <w:ilvl w:val="0"/>
          <w:numId w:val="34"/>
        </w:numPr>
        <w:autoSpaceDE w:val="0"/>
        <w:autoSpaceDN w:val="0"/>
        <w:adjustRightInd w:val="0"/>
        <w:spacing w:after="120" w:line="288" w:lineRule="auto"/>
        <w:ind w:left="623" w:hanging="266"/>
        <w:jc w:val="both"/>
        <w:rPr>
          <w:rFonts w:ascii="Open Sans" w:eastAsia="Calibri" w:hAnsi="Open Sans" w:cs="Open Sans"/>
          <w:color w:val="262626"/>
        </w:rPr>
      </w:pPr>
      <w:r w:rsidRPr="00E96A5C">
        <w:rPr>
          <w:rFonts w:ascii="Open Sans" w:eastAsia="Calibri" w:hAnsi="Open Sans" w:cs="Open Sans"/>
          <w:color w:val="262626"/>
          <w:spacing w:val="-4"/>
        </w:rPr>
        <w:t>doświadczenie niezbędne do wykonywania funkcji członka zarządu w spółce.</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Jeżeli o stanowisko Prezesa będzie się ubiegać kandydat będący dotychczas członkiem Zarządu Spółki, Rada Nadzorcza dokona oceny działalności kandydata za cały okres zajmowania przez niego tego stanowiska.</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Wyniki postępowania zostaną przekazane kandydatom zaproszonym na rozmowy kwalifikacyjne telefonicznie lub za pośrednictwem poczty elektronicznej.</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Dokumenty złożone przez kandydatów, którzy nie zostali wybrani w postępowaniu kwalifikacyjnym, zostaną zwrócone po zakończeniu postępowania.</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Postępowanie kwalifikacyjne może być zakończone bez wyłonienia kandydata, w każdym czasie, bez podania przyczyn.</w:t>
      </w:r>
    </w:p>
    <w:p w:rsidR="00A81363" w:rsidRPr="00E96A5C" w:rsidRDefault="00A81363" w:rsidP="00E96A5C">
      <w:pPr>
        <w:numPr>
          <w:ilvl w:val="0"/>
          <w:numId w:val="28"/>
        </w:numPr>
        <w:autoSpaceDE w:val="0"/>
        <w:autoSpaceDN w:val="0"/>
        <w:adjustRightInd w:val="0"/>
        <w:spacing w:after="120" w:line="288" w:lineRule="auto"/>
        <w:jc w:val="both"/>
        <w:rPr>
          <w:rFonts w:ascii="Open Sans" w:eastAsia="Calibri" w:hAnsi="Open Sans" w:cs="Open Sans"/>
          <w:color w:val="262626"/>
        </w:rPr>
      </w:pPr>
      <w:r w:rsidRPr="00E96A5C">
        <w:rPr>
          <w:rFonts w:ascii="Open Sans" w:eastAsia="Calibri" w:hAnsi="Open Sans" w:cs="Open Sans"/>
          <w:color w:val="262626"/>
        </w:rPr>
        <w:t xml:space="preserve">Administratorem danych osobowych kandydata jest </w:t>
      </w:r>
      <w:r w:rsidR="00E96A5C">
        <w:rPr>
          <w:rFonts w:ascii="Open Sans" w:eastAsia="Calibri" w:hAnsi="Open Sans" w:cs="Open Sans"/>
          <w:color w:val="262626"/>
        </w:rPr>
        <w:t>KGHM Centrum Analityki Sp. z o.o. z </w:t>
      </w:r>
      <w:r w:rsidR="00C33457" w:rsidRPr="00E96A5C">
        <w:rPr>
          <w:rFonts w:ascii="Open Sans" w:eastAsia="Calibri" w:hAnsi="Open Sans" w:cs="Open Sans"/>
          <w:color w:val="262626"/>
        </w:rPr>
        <w:t>siedzibą w </w:t>
      </w:r>
      <w:r w:rsidRPr="00E96A5C">
        <w:rPr>
          <w:rFonts w:ascii="Open Sans" w:eastAsia="Calibri" w:hAnsi="Open Sans" w:cs="Open Sans"/>
          <w:color w:val="262626"/>
        </w:rPr>
        <w:t xml:space="preserve">Lubinie przy ul. M. </w:t>
      </w:r>
      <w:r w:rsidR="00E96A5C">
        <w:rPr>
          <w:rFonts w:ascii="Open Sans" w:eastAsia="Calibri" w:hAnsi="Open Sans" w:cs="Open Sans"/>
          <w:color w:val="262626"/>
        </w:rPr>
        <w:t>Skłodowskiej - Curie 54A</w:t>
      </w:r>
      <w:r w:rsidR="00CF52D4" w:rsidRPr="00E96A5C">
        <w:rPr>
          <w:rFonts w:ascii="Open Sans" w:eastAsia="Calibri" w:hAnsi="Open Sans" w:cs="Open Sans"/>
          <w:color w:val="262626"/>
        </w:rPr>
        <w:t>,</w:t>
      </w:r>
      <w:r w:rsidRPr="00E96A5C">
        <w:rPr>
          <w:rFonts w:ascii="Open Sans" w:eastAsia="Calibri" w:hAnsi="Open Sans" w:cs="Open Sans"/>
          <w:color w:val="262626"/>
        </w:rPr>
        <w:t xml:space="preserve"> 59-301 Lubin, wpisana do rejestru przedsiębiorców Krajowego Rejestru Sądowego prowadzonego przez Sąd Rejonowy dla Wrocławia - Fabrycznej we Wrocławiu, Wydział IX Gospodarczy Krajowego Rejestru Sąd</w:t>
      </w:r>
      <w:r w:rsidR="00CF52D4" w:rsidRPr="00E96A5C">
        <w:rPr>
          <w:rFonts w:ascii="Open Sans" w:eastAsia="Calibri" w:hAnsi="Open Sans" w:cs="Open Sans"/>
          <w:color w:val="262626"/>
        </w:rPr>
        <w:t xml:space="preserve">owego pod numerem KRS </w:t>
      </w:r>
      <w:r w:rsidR="00E96A5C" w:rsidRPr="00E96A5C">
        <w:rPr>
          <w:rFonts w:ascii="Open Sans" w:eastAsia="Calibri" w:hAnsi="Open Sans" w:cs="Open Sans"/>
          <w:color w:val="262626"/>
        </w:rPr>
        <w:t>0000574556</w:t>
      </w:r>
      <w:r w:rsidRPr="00E96A5C">
        <w:rPr>
          <w:rFonts w:ascii="Open Sans" w:eastAsia="Calibri" w:hAnsi="Open Sans" w:cs="Open Sans"/>
          <w:color w:val="262626"/>
        </w:rPr>
        <w:t xml:space="preserve">, NIP </w:t>
      </w:r>
      <w:r w:rsidR="00E96A5C" w:rsidRPr="00E96A5C">
        <w:rPr>
          <w:rFonts w:ascii="Open Sans" w:eastAsia="Calibri" w:hAnsi="Open Sans" w:cs="Open Sans"/>
          <w:color w:val="262626"/>
        </w:rPr>
        <w:t>6922509258</w:t>
      </w:r>
      <w:r w:rsidR="00CF52D4" w:rsidRPr="00E96A5C">
        <w:rPr>
          <w:rFonts w:ascii="Open Sans" w:eastAsia="Calibri" w:hAnsi="Open Sans" w:cs="Open Sans"/>
          <w:color w:val="262626"/>
        </w:rPr>
        <w:t>, o kapitale zakładowym w </w:t>
      </w:r>
      <w:r w:rsidRPr="00E96A5C">
        <w:rPr>
          <w:rFonts w:ascii="Open Sans" w:eastAsia="Calibri" w:hAnsi="Open Sans" w:cs="Open Sans"/>
          <w:color w:val="262626"/>
        </w:rPr>
        <w:t xml:space="preserve">wysokości </w:t>
      </w:r>
      <w:r w:rsidR="00E96A5C">
        <w:rPr>
          <w:rFonts w:ascii="Open Sans" w:eastAsia="Calibri" w:hAnsi="Open Sans" w:cs="Open Sans"/>
          <w:color w:val="262626"/>
        </w:rPr>
        <w:t>50 000 </w:t>
      </w:r>
      <w:r w:rsidR="00CF52D4" w:rsidRPr="00E96A5C">
        <w:rPr>
          <w:rFonts w:ascii="Open Sans" w:eastAsia="Calibri" w:hAnsi="Open Sans" w:cs="Open Sans"/>
          <w:color w:val="262626"/>
        </w:rPr>
        <w:t>zł</w:t>
      </w:r>
      <w:r w:rsidRPr="00E96A5C">
        <w:rPr>
          <w:rFonts w:ascii="Open Sans" w:eastAsia="Calibri" w:hAnsi="Open Sans" w:cs="Open Sans"/>
          <w:color w:val="262626"/>
        </w:rPr>
        <w:t xml:space="preserve"> (dalej: Administrator).</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Dane osobowe kandydata będą przetwarzane w celu przeprowadzenia procesu rek</w:t>
      </w:r>
      <w:r w:rsidR="00E96A5C">
        <w:rPr>
          <w:rFonts w:ascii="Open Sans" w:eastAsia="Calibri" w:hAnsi="Open Sans" w:cs="Open Sans"/>
          <w:color w:val="262626"/>
        </w:rPr>
        <w:t>rutacji, w </w:t>
      </w:r>
      <w:r w:rsidRPr="00E96A5C">
        <w:rPr>
          <w:rFonts w:ascii="Open Sans" w:eastAsia="Calibri" w:hAnsi="Open Sans" w:cs="Open Sans"/>
          <w:color w:val="262626"/>
        </w:rPr>
        <w:t xml:space="preserve">związku z którym przekazał swoje dane osobowe. Przekazanie danych osobowych jest dobrowolne, jednak niezbędne do przeprowadzenia procesu rekrutacji. </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Dane osobowe kandydata mogą być ujawnia</w:t>
      </w:r>
      <w:r w:rsidR="00CF52D4" w:rsidRPr="00E96A5C">
        <w:rPr>
          <w:rFonts w:ascii="Open Sans" w:eastAsia="Calibri" w:hAnsi="Open Sans" w:cs="Open Sans"/>
          <w:color w:val="262626"/>
        </w:rPr>
        <w:t>ne podmiotom przetwarzającym, o </w:t>
      </w:r>
      <w:r w:rsidRPr="00E96A5C">
        <w:rPr>
          <w:rFonts w:ascii="Open Sans" w:eastAsia="Calibri" w:hAnsi="Open Sans" w:cs="Open Sans"/>
          <w:color w:val="262626"/>
        </w:rPr>
        <w:t xml:space="preserve">których mowa w art. 28 Rozporządzenia, tj. podmiotom, z których usług korzysta Administrator, szczególnie podmiotom świadczącym dla Administratora usługi teleinformatyczne, usługi ochrony. </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t>Kandydat ma prawo do cofnięcia zgody w każdym czasie, co pozostanie bez wpływu na zgodność z prawem przetwarzania, którego dokonano na podstawie zgody przed jej cofnięciem.</w:t>
      </w:r>
    </w:p>
    <w:p w:rsidR="00A81363" w:rsidRPr="00E96A5C" w:rsidRDefault="00A81363" w:rsidP="00A81363">
      <w:pPr>
        <w:numPr>
          <w:ilvl w:val="0"/>
          <w:numId w:val="28"/>
        </w:numPr>
        <w:autoSpaceDE w:val="0"/>
        <w:autoSpaceDN w:val="0"/>
        <w:adjustRightInd w:val="0"/>
        <w:spacing w:after="120" w:line="288" w:lineRule="auto"/>
        <w:ind w:left="425" w:hanging="357"/>
        <w:jc w:val="both"/>
        <w:rPr>
          <w:rFonts w:ascii="Open Sans" w:eastAsia="Calibri" w:hAnsi="Open Sans" w:cs="Open Sans"/>
          <w:color w:val="262626"/>
        </w:rPr>
      </w:pPr>
      <w:r w:rsidRPr="00E96A5C">
        <w:rPr>
          <w:rFonts w:ascii="Open Sans" w:eastAsia="Calibri" w:hAnsi="Open Sans" w:cs="Open Sans"/>
          <w:color w:val="262626"/>
        </w:rPr>
        <w:lastRenderedPageBreak/>
        <w:t>Kandydat ma prawo do wniesienia skargi do organu nadzorczego, którym jest Prezes Urzędu Ochrony Danych Osobowych.</w:t>
      </w:r>
    </w:p>
    <w:p w:rsidR="00A81363" w:rsidRPr="00E96A5C" w:rsidRDefault="00A81363" w:rsidP="00A81363">
      <w:pPr>
        <w:autoSpaceDE w:val="0"/>
        <w:autoSpaceDN w:val="0"/>
        <w:adjustRightInd w:val="0"/>
        <w:spacing w:line="288" w:lineRule="auto"/>
        <w:ind w:left="-73"/>
        <w:jc w:val="both"/>
        <w:rPr>
          <w:rFonts w:ascii="Open Sans" w:eastAsia="Calibri" w:hAnsi="Open Sans" w:cs="Open Sans"/>
          <w:color w:val="262626"/>
        </w:rPr>
      </w:pPr>
      <w:r w:rsidRPr="00E96A5C">
        <w:rPr>
          <w:rFonts w:ascii="Open Sans" w:eastAsia="Calibri" w:hAnsi="Open Sans" w:cs="Open Sans"/>
          <w:color w:val="262626"/>
        </w:rPr>
        <w:t>Informujemy, że dane osobowe Kandydata nie będą podlegać decyzji opartej wyłącznie na zautomatyzowanym przetwarzaniu, w tym profilowaniu danych osobowych.</w:t>
      </w:r>
    </w:p>
    <w:p w:rsidR="00A81363" w:rsidRPr="00E96A5C" w:rsidRDefault="00A81363" w:rsidP="00A81363">
      <w:pPr>
        <w:spacing w:line="288" w:lineRule="auto"/>
        <w:rPr>
          <w:rFonts w:ascii="Open Sans" w:hAnsi="Open Sans" w:cs="Open Sans"/>
          <w:color w:val="262626"/>
        </w:rPr>
      </w:pPr>
    </w:p>
    <w:p w:rsidR="00A81363" w:rsidRPr="00E96A5C" w:rsidRDefault="00A81363" w:rsidP="00A81363">
      <w:pPr>
        <w:spacing w:line="288" w:lineRule="auto"/>
        <w:rPr>
          <w:rFonts w:ascii="Open Sans" w:hAnsi="Open Sans" w:cs="Open Sans"/>
          <w:color w:val="262626"/>
        </w:rPr>
      </w:pPr>
    </w:p>
    <w:p w:rsidR="00910121" w:rsidRPr="00E96A5C" w:rsidRDefault="00910121" w:rsidP="00910121">
      <w:pPr>
        <w:spacing w:line="288" w:lineRule="auto"/>
        <w:jc w:val="both"/>
        <w:rPr>
          <w:rFonts w:ascii="Open Sans" w:hAnsi="Open Sans" w:cs="Open Sans"/>
          <w:color w:val="262626"/>
        </w:rPr>
      </w:pPr>
    </w:p>
    <w:p w:rsidR="00910121" w:rsidRPr="00E96A5C" w:rsidRDefault="00910121" w:rsidP="00910121">
      <w:pPr>
        <w:spacing w:line="288" w:lineRule="auto"/>
        <w:ind w:left="426"/>
        <w:jc w:val="both"/>
        <w:rPr>
          <w:rFonts w:ascii="Open Sans" w:hAnsi="Open Sans" w:cs="Open Sans"/>
          <w:color w:val="262626"/>
        </w:rPr>
      </w:pPr>
    </w:p>
    <w:p w:rsidR="009B6334" w:rsidRPr="00E96A5C" w:rsidRDefault="009B6334" w:rsidP="00A227C7">
      <w:pPr>
        <w:spacing w:line="360" w:lineRule="auto"/>
        <w:rPr>
          <w:rFonts w:ascii="Open Sans" w:hAnsi="Open Sans" w:cs="Open Sans"/>
          <w:color w:val="262626"/>
        </w:rPr>
      </w:pPr>
    </w:p>
    <w:p w:rsidR="00A227C7" w:rsidRPr="00E96A5C" w:rsidRDefault="00A227C7" w:rsidP="00A227C7">
      <w:pPr>
        <w:spacing w:line="360" w:lineRule="auto"/>
        <w:rPr>
          <w:rFonts w:ascii="Open Sans" w:hAnsi="Open Sans" w:cs="Open Sans"/>
        </w:rPr>
      </w:pPr>
    </w:p>
    <w:sectPr w:rsidR="00A227C7" w:rsidRPr="00E96A5C" w:rsidSect="008B5372">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D2050E"/>
    <w:multiLevelType w:val="hybridMultilevel"/>
    <w:tmpl w:val="298C385E"/>
    <w:lvl w:ilvl="0" w:tplc="98F6B93C">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2" w15:restartNumberingAfterBreak="0">
    <w:nsid w:val="09617951"/>
    <w:multiLevelType w:val="hybridMultilevel"/>
    <w:tmpl w:val="C1A8E4E6"/>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93F3F6F"/>
    <w:multiLevelType w:val="hybridMultilevel"/>
    <w:tmpl w:val="758874F4"/>
    <w:lvl w:ilvl="0" w:tplc="E10C4E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EA0B9B"/>
    <w:multiLevelType w:val="hybridMultilevel"/>
    <w:tmpl w:val="6AAE1FE6"/>
    <w:lvl w:ilvl="0" w:tplc="2A5692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B242A3"/>
    <w:multiLevelType w:val="hybridMultilevel"/>
    <w:tmpl w:val="4FF61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0931CB"/>
    <w:multiLevelType w:val="hybridMultilevel"/>
    <w:tmpl w:val="CA0CC978"/>
    <w:lvl w:ilvl="0" w:tplc="98F6B93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D1B4F"/>
    <w:multiLevelType w:val="hybridMultilevel"/>
    <w:tmpl w:val="BC1AD720"/>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C3B4275"/>
    <w:multiLevelType w:val="hybridMultilevel"/>
    <w:tmpl w:val="7BDE7F0A"/>
    <w:lvl w:ilvl="0" w:tplc="E10C4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num>
  <w:num w:numId="3">
    <w:abstractNumId w:val="20"/>
  </w:num>
  <w:num w:numId="4">
    <w:abstractNumId w:val="7"/>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
  </w:num>
  <w:num w:numId="12">
    <w:abstractNumId w:val="27"/>
  </w:num>
  <w:num w:numId="13">
    <w:abstractNumId w:val="4"/>
  </w:num>
  <w:num w:numId="14">
    <w:abstractNumId w:val="16"/>
  </w:num>
  <w:num w:numId="15">
    <w:abstractNumId w:val="29"/>
  </w:num>
  <w:num w:numId="16">
    <w:abstractNumId w:val="5"/>
  </w:num>
  <w:num w:numId="17">
    <w:abstractNumId w:val="19"/>
  </w:num>
  <w:num w:numId="18">
    <w:abstractNumId w:val="13"/>
  </w:num>
  <w:num w:numId="19">
    <w:abstractNumId w:val="12"/>
  </w:num>
  <w:num w:numId="20">
    <w:abstractNumId w:val="6"/>
  </w:num>
  <w:num w:numId="21">
    <w:abstractNumId w:val="21"/>
  </w:num>
  <w:num w:numId="22">
    <w:abstractNumId w:val="18"/>
  </w:num>
  <w:num w:numId="23">
    <w:abstractNumId w:val="11"/>
  </w:num>
  <w:num w:numId="24">
    <w:abstractNumId w:val="14"/>
  </w:num>
  <w:num w:numId="25">
    <w:abstractNumId w:val="15"/>
  </w:num>
  <w:num w:numId="26">
    <w:abstractNumId w:val="9"/>
  </w:num>
  <w:num w:numId="27">
    <w:abstractNumId w:val="22"/>
  </w:num>
  <w:num w:numId="28">
    <w:abstractNumId w:val="25"/>
  </w:num>
  <w:num w:numId="29">
    <w:abstractNumId w:val="17"/>
  </w:num>
  <w:num w:numId="30">
    <w:abstractNumId w:val="10"/>
  </w:num>
  <w:num w:numId="31">
    <w:abstractNumId w:val="26"/>
  </w:num>
  <w:num w:numId="32">
    <w:abstractNumId w:val="8"/>
  </w:num>
  <w:num w:numId="33">
    <w:abstractNumId w:val="2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27D"/>
    <w:rsid w:val="00001814"/>
    <w:rsid w:val="00005A02"/>
    <w:rsid w:val="00010597"/>
    <w:rsid w:val="00012B7D"/>
    <w:rsid w:val="00012C89"/>
    <w:rsid w:val="00046D03"/>
    <w:rsid w:val="000704C2"/>
    <w:rsid w:val="0007404E"/>
    <w:rsid w:val="000979B8"/>
    <w:rsid w:val="000B4DB8"/>
    <w:rsid w:val="000C2B99"/>
    <w:rsid w:val="000C5BF1"/>
    <w:rsid w:val="000D4998"/>
    <w:rsid w:val="000F53AF"/>
    <w:rsid w:val="000F6B9D"/>
    <w:rsid w:val="001247AD"/>
    <w:rsid w:val="001343CD"/>
    <w:rsid w:val="0014080D"/>
    <w:rsid w:val="00164E53"/>
    <w:rsid w:val="00170A02"/>
    <w:rsid w:val="00190AFB"/>
    <w:rsid w:val="00190C46"/>
    <w:rsid w:val="001A5DBB"/>
    <w:rsid w:val="001D4752"/>
    <w:rsid w:val="001D50D0"/>
    <w:rsid w:val="001D5364"/>
    <w:rsid w:val="001E1BD6"/>
    <w:rsid w:val="001E7745"/>
    <w:rsid w:val="00214420"/>
    <w:rsid w:val="00226282"/>
    <w:rsid w:val="00267F33"/>
    <w:rsid w:val="0027573B"/>
    <w:rsid w:val="002763EE"/>
    <w:rsid w:val="002809DB"/>
    <w:rsid w:val="002A1284"/>
    <w:rsid w:val="002C122F"/>
    <w:rsid w:val="002D606B"/>
    <w:rsid w:val="002E6685"/>
    <w:rsid w:val="00302984"/>
    <w:rsid w:val="00323470"/>
    <w:rsid w:val="00335270"/>
    <w:rsid w:val="00340006"/>
    <w:rsid w:val="00364125"/>
    <w:rsid w:val="00386D19"/>
    <w:rsid w:val="00395DFD"/>
    <w:rsid w:val="003A3F6E"/>
    <w:rsid w:val="003D3745"/>
    <w:rsid w:val="003F30D9"/>
    <w:rsid w:val="00401363"/>
    <w:rsid w:val="0040332E"/>
    <w:rsid w:val="00406A5E"/>
    <w:rsid w:val="00430646"/>
    <w:rsid w:val="00432613"/>
    <w:rsid w:val="00445000"/>
    <w:rsid w:val="00455ACF"/>
    <w:rsid w:val="00455DD0"/>
    <w:rsid w:val="00456D85"/>
    <w:rsid w:val="00463D3F"/>
    <w:rsid w:val="004779BE"/>
    <w:rsid w:val="004978E6"/>
    <w:rsid w:val="004A17AB"/>
    <w:rsid w:val="004A3950"/>
    <w:rsid w:val="004A5579"/>
    <w:rsid w:val="004B7BC4"/>
    <w:rsid w:val="004C221B"/>
    <w:rsid w:val="004C484E"/>
    <w:rsid w:val="004F5536"/>
    <w:rsid w:val="00534EDB"/>
    <w:rsid w:val="005631D6"/>
    <w:rsid w:val="00571154"/>
    <w:rsid w:val="0057327D"/>
    <w:rsid w:val="005A146B"/>
    <w:rsid w:val="005B50F0"/>
    <w:rsid w:val="00620FDF"/>
    <w:rsid w:val="0062261C"/>
    <w:rsid w:val="00673E71"/>
    <w:rsid w:val="006921E9"/>
    <w:rsid w:val="006A5664"/>
    <w:rsid w:val="006D2823"/>
    <w:rsid w:val="006D4780"/>
    <w:rsid w:val="006F213E"/>
    <w:rsid w:val="006F7E07"/>
    <w:rsid w:val="00700F7C"/>
    <w:rsid w:val="007010CD"/>
    <w:rsid w:val="00714AB3"/>
    <w:rsid w:val="00724A64"/>
    <w:rsid w:val="007372AD"/>
    <w:rsid w:val="00743B9E"/>
    <w:rsid w:val="00750B54"/>
    <w:rsid w:val="00773E62"/>
    <w:rsid w:val="0078711A"/>
    <w:rsid w:val="00794F2D"/>
    <w:rsid w:val="007A2C33"/>
    <w:rsid w:val="007A2CDE"/>
    <w:rsid w:val="007A326A"/>
    <w:rsid w:val="007A4813"/>
    <w:rsid w:val="007B400A"/>
    <w:rsid w:val="007D7EEC"/>
    <w:rsid w:val="00807254"/>
    <w:rsid w:val="00810AB3"/>
    <w:rsid w:val="0082098A"/>
    <w:rsid w:val="008243F5"/>
    <w:rsid w:val="00856160"/>
    <w:rsid w:val="00866F5F"/>
    <w:rsid w:val="008728D7"/>
    <w:rsid w:val="00877305"/>
    <w:rsid w:val="00882BF7"/>
    <w:rsid w:val="008863AD"/>
    <w:rsid w:val="008B5372"/>
    <w:rsid w:val="008B6EB9"/>
    <w:rsid w:val="008E0649"/>
    <w:rsid w:val="008F5099"/>
    <w:rsid w:val="00901B2F"/>
    <w:rsid w:val="00905DC4"/>
    <w:rsid w:val="00910121"/>
    <w:rsid w:val="009144C2"/>
    <w:rsid w:val="00943E29"/>
    <w:rsid w:val="00954312"/>
    <w:rsid w:val="00956430"/>
    <w:rsid w:val="00987DE1"/>
    <w:rsid w:val="009902DC"/>
    <w:rsid w:val="0099365C"/>
    <w:rsid w:val="009936EA"/>
    <w:rsid w:val="00996804"/>
    <w:rsid w:val="0099696B"/>
    <w:rsid w:val="009A4CAA"/>
    <w:rsid w:val="009B6334"/>
    <w:rsid w:val="009D0D69"/>
    <w:rsid w:val="009F2FC2"/>
    <w:rsid w:val="009F5671"/>
    <w:rsid w:val="00A0561B"/>
    <w:rsid w:val="00A0785E"/>
    <w:rsid w:val="00A12529"/>
    <w:rsid w:val="00A227C7"/>
    <w:rsid w:val="00A37B8B"/>
    <w:rsid w:val="00A423EB"/>
    <w:rsid w:val="00A479BB"/>
    <w:rsid w:val="00A81363"/>
    <w:rsid w:val="00A86982"/>
    <w:rsid w:val="00AA0A58"/>
    <w:rsid w:val="00AA39DB"/>
    <w:rsid w:val="00AA6F72"/>
    <w:rsid w:val="00AE532B"/>
    <w:rsid w:val="00AF357B"/>
    <w:rsid w:val="00AF3C6B"/>
    <w:rsid w:val="00B15DDD"/>
    <w:rsid w:val="00B30344"/>
    <w:rsid w:val="00B469AD"/>
    <w:rsid w:val="00B615A7"/>
    <w:rsid w:val="00B636CF"/>
    <w:rsid w:val="00B722AC"/>
    <w:rsid w:val="00B878D6"/>
    <w:rsid w:val="00B9306B"/>
    <w:rsid w:val="00BA1287"/>
    <w:rsid w:val="00BA253A"/>
    <w:rsid w:val="00BA623C"/>
    <w:rsid w:val="00BD364F"/>
    <w:rsid w:val="00BD4A0C"/>
    <w:rsid w:val="00C057E8"/>
    <w:rsid w:val="00C251D1"/>
    <w:rsid w:val="00C33457"/>
    <w:rsid w:val="00C36DB8"/>
    <w:rsid w:val="00C51218"/>
    <w:rsid w:val="00C51C9C"/>
    <w:rsid w:val="00C62FB7"/>
    <w:rsid w:val="00C9396B"/>
    <w:rsid w:val="00C95E80"/>
    <w:rsid w:val="00CA6480"/>
    <w:rsid w:val="00CB6A88"/>
    <w:rsid w:val="00CC567A"/>
    <w:rsid w:val="00CD74F2"/>
    <w:rsid w:val="00CE7B48"/>
    <w:rsid w:val="00CF52D4"/>
    <w:rsid w:val="00CF7380"/>
    <w:rsid w:val="00D024E8"/>
    <w:rsid w:val="00D47716"/>
    <w:rsid w:val="00D646D8"/>
    <w:rsid w:val="00D73FC2"/>
    <w:rsid w:val="00D92A6A"/>
    <w:rsid w:val="00DA4F0A"/>
    <w:rsid w:val="00DA5C63"/>
    <w:rsid w:val="00DE6DA9"/>
    <w:rsid w:val="00DF4B12"/>
    <w:rsid w:val="00E26360"/>
    <w:rsid w:val="00E52B80"/>
    <w:rsid w:val="00E5416F"/>
    <w:rsid w:val="00E96A5C"/>
    <w:rsid w:val="00EA14C7"/>
    <w:rsid w:val="00EA277B"/>
    <w:rsid w:val="00EB7C74"/>
    <w:rsid w:val="00EF5410"/>
    <w:rsid w:val="00F10B72"/>
    <w:rsid w:val="00F12F70"/>
    <w:rsid w:val="00F420FF"/>
    <w:rsid w:val="00F6138D"/>
    <w:rsid w:val="00F80B7E"/>
    <w:rsid w:val="00F87471"/>
    <w:rsid w:val="00F9433D"/>
    <w:rsid w:val="00F9496E"/>
    <w:rsid w:val="00FB0127"/>
    <w:rsid w:val="00FB2784"/>
    <w:rsid w:val="00FB4B6C"/>
    <w:rsid w:val="00FC4D1C"/>
    <w:rsid w:val="00FD6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F53A52-22A1-45A1-B9E8-ABD1E78E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81925">
      <w:bodyDiv w:val="1"/>
      <w:marLeft w:val="0"/>
      <w:marRight w:val="0"/>
      <w:marTop w:val="0"/>
      <w:marBottom w:val="0"/>
      <w:divBdr>
        <w:top w:val="none" w:sz="0" w:space="0" w:color="auto"/>
        <w:left w:val="none" w:sz="0" w:space="0" w:color="auto"/>
        <w:bottom w:val="none" w:sz="0" w:space="0" w:color="auto"/>
        <w:right w:val="none" w:sz="0" w:space="0" w:color="auto"/>
      </w:divBdr>
    </w:div>
    <w:div w:id="311839565">
      <w:bodyDiv w:val="1"/>
      <w:marLeft w:val="0"/>
      <w:marRight w:val="0"/>
      <w:marTop w:val="0"/>
      <w:marBottom w:val="0"/>
      <w:divBdr>
        <w:top w:val="none" w:sz="0" w:space="0" w:color="auto"/>
        <w:left w:val="none" w:sz="0" w:space="0" w:color="auto"/>
        <w:bottom w:val="none" w:sz="0" w:space="0" w:color="auto"/>
        <w:right w:val="none" w:sz="0" w:space="0" w:color="auto"/>
      </w:divBdr>
    </w:div>
    <w:div w:id="378554130">
      <w:bodyDiv w:val="1"/>
      <w:marLeft w:val="0"/>
      <w:marRight w:val="0"/>
      <w:marTop w:val="0"/>
      <w:marBottom w:val="0"/>
      <w:divBdr>
        <w:top w:val="none" w:sz="0" w:space="0" w:color="auto"/>
        <w:left w:val="none" w:sz="0" w:space="0" w:color="auto"/>
        <w:bottom w:val="none" w:sz="0" w:space="0" w:color="auto"/>
        <w:right w:val="none" w:sz="0" w:space="0" w:color="auto"/>
      </w:divBdr>
    </w:div>
    <w:div w:id="574826779">
      <w:bodyDiv w:val="1"/>
      <w:marLeft w:val="0"/>
      <w:marRight w:val="0"/>
      <w:marTop w:val="0"/>
      <w:marBottom w:val="0"/>
      <w:divBdr>
        <w:top w:val="none" w:sz="0" w:space="0" w:color="auto"/>
        <w:left w:val="none" w:sz="0" w:space="0" w:color="auto"/>
        <w:bottom w:val="none" w:sz="0" w:space="0" w:color="auto"/>
        <w:right w:val="none" w:sz="0" w:space="0" w:color="auto"/>
      </w:divBdr>
    </w:div>
    <w:div w:id="918560012">
      <w:bodyDiv w:val="1"/>
      <w:marLeft w:val="0"/>
      <w:marRight w:val="0"/>
      <w:marTop w:val="0"/>
      <w:marBottom w:val="0"/>
      <w:divBdr>
        <w:top w:val="none" w:sz="0" w:space="0" w:color="auto"/>
        <w:left w:val="none" w:sz="0" w:space="0" w:color="auto"/>
        <w:bottom w:val="none" w:sz="0" w:space="0" w:color="auto"/>
        <w:right w:val="none" w:sz="0" w:space="0" w:color="auto"/>
      </w:divBdr>
    </w:div>
    <w:div w:id="1262296081">
      <w:bodyDiv w:val="1"/>
      <w:marLeft w:val="0"/>
      <w:marRight w:val="0"/>
      <w:marTop w:val="0"/>
      <w:marBottom w:val="0"/>
      <w:divBdr>
        <w:top w:val="none" w:sz="0" w:space="0" w:color="auto"/>
        <w:left w:val="none" w:sz="0" w:space="0" w:color="auto"/>
        <w:bottom w:val="none" w:sz="0" w:space="0" w:color="auto"/>
        <w:right w:val="none" w:sz="0" w:space="0" w:color="auto"/>
      </w:divBdr>
    </w:div>
    <w:div w:id="1468746064">
      <w:bodyDiv w:val="1"/>
      <w:marLeft w:val="0"/>
      <w:marRight w:val="0"/>
      <w:marTop w:val="0"/>
      <w:marBottom w:val="0"/>
      <w:divBdr>
        <w:top w:val="none" w:sz="0" w:space="0" w:color="auto"/>
        <w:left w:val="none" w:sz="0" w:space="0" w:color="auto"/>
        <w:bottom w:val="none" w:sz="0" w:space="0" w:color="auto"/>
        <w:right w:val="none" w:sz="0" w:space="0" w:color="auto"/>
      </w:divBdr>
    </w:div>
    <w:div w:id="1495996569">
      <w:bodyDiv w:val="1"/>
      <w:marLeft w:val="0"/>
      <w:marRight w:val="0"/>
      <w:marTop w:val="0"/>
      <w:marBottom w:val="0"/>
      <w:divBdr>
        <w:top w:val="none" w:sz="0" w:space="0" w:color="auto"/>
        <w:left w:val="none" w:sz="0" w:space="0" w:color="auto"/>
        <w:bottom w:val="none" w:sz="0" w:space="0" w:color="auto"/>
        <w:right w:val="none" w:sz="0" w:space="0" w:color="auto"/>
      </w:divBdr>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1512</Words>
  <Characters>9077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Uchwała Nr 31/VI K/RN/2007</vt:lpstr>
    </vt:vector>
  </TitlesOfParts>
  <Company>INOVA</Company>
  <LinksUpToDate>false</LinksUpToDate>
  <CharactersWithSpaces>10568</CharactersWithSpaces>
  <SharedDoc>false</SharedDoc>
  <HLinks>
    <vt:vector size="6" baseType="variant">
      <vt:variant>
        <vt:i4>6619151</vt:i4>
      </vt:variant>
      <vt:variant>
        <vt:i4>0</vt:i4>
      </vt:variant>
      <vt:variant>
        <vt:i4>0</vt:i4>
      </vt:variant>
      <vt:variant>
        <vt:i4>5</vt:i4>
      </vt:variant>
      <vt:variant>
        <vt:lpwstr>mailto:a.kuchta@inova.pl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31/VI K/RN/2007</dc:title>
  <dc:subject/>
  <dc:creator>Barbara Banaś</dc:creator>
  <cp:keywords/>
  <cp:lastModifiedBy>Skowerski Miroslaw</cp:lastModifiedBy>
  <cp:revision>7</cp:revision>
  <cp:lastPrinted>2020-03-04T06:42:00Z</cp:lastPrinted>
  <dcterms:created xsi:type="dcterms:W3CDTF">2021-04-30T07:32:00Z</dcterms:created>
  <dcterms:modified xsi:type="dcterms:W3CDTF">2021-07-19T08:11:00Z</dcterms:modified>
</cp:coreProperties>
</file>