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2CC08163" wp14:editId="7030875E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0C625E3" wp14:editId="1CA83395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>INSTRUKCJA WYPEŁNIANIA POŚWIADCZENIA KWALIFIKOWALNOŚCI</w:t>
      </w:r>
      <w:r w:rsidRPr="003D6A43">
        <w:rPr>
          <w:rFonts w:eastAsia="Times New Roman" w:cs="Arial"/>
          <w:b/>
          <w:sz w:val="32"/>
          <w:szCs w:val="32"/>
          <w:lang w:eastAsia="pl-PL"/>
        </w:rPr>
        <w:t xml:space="preserve"> PONIESIONYCH W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YDATKÓW DLA </w:t>
      </w:r>
      <w:r w:rsidR="00B000FA">
        <w:rPr>
          <w:rFonts w:eastAsia="Times New Roman" w:cs="Arial"/>
          <w:b/>
          <w:sz w:val="32"/>
          <w:szCs w:val="32"/>
          <w:lang w:eastAsia="pl-PL"/>
        </w:rPr>
        <w:t>POMOCY TECHNICZNEJ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w poświadczeniu zawierane są tylko i wyłącznie kwoty wypłacone  beneficjentom rozliczone wnioskiem o płatność;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poświadczeniu 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  <w:bookmarkStart w:id="0" w:name="_GoBack"/>
      <w:bookmarkEnd w:id="0"/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sporządzanego poświadczenia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jest na kolejny okres sporządzenia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poświadczenia;</w:t>
      </w:r>
    </w:p>
    <w:p w:rsidR="000873A2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rok obrachunkowy – wpisać daty, którego roku obrachunkowego dotyczy poświadczenie – rok obrachunkowy – definicję określa art. 2 pkt. 29 rozporządzenia 1303/2013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okres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sprawozdawczy </w:t>
      </w:r>
      <w:r w:rsidRPr="000873A2">
        <w:rPr>
          <w:rFonts w:eastAsia="Times New Roman" w:cs="Arial"/>
          <w:sz w:val="24"/>
          <w:szCs w:val="24"/>
          <w:lang w:eastAsia="pl-PL"/>
        </w:rPr>
        <w:t>–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okres, za które sporządzane jest </w:t>
      </w:r>
      <w:r w:rsidR="000873A2">
        <w:rPr>
          <w:rFonts w:eastAsia="Times New Roman" w:cs="Arial"/>
          <w:sz w:val="24"/>
          <w:szCs w:val="24"/>
          <w:lang w:eastAsia="pl-PL"/>
        </w:rPr>
        <w:t>poświadczenie, np. od 01.01.2017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 do 31.03.201</w:t>
      </w:r>
      <w:r w:rsidR="000873A2">
        <w:rPr>
          <w:rFonts w:eastAsia="Times New Roman" w:cs="Arial"/>
          <w:sz w:val="24"/>
          <w:szCs w:val="24"/>
          <w:lang w:eastAsia="pl-PL"/>
        </w:rPr>
        <w:t>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aktualna decyzja Komisji – należy wpisać prawidłowy nr decyzji Komisji Europejskiej w sprawie zatwierdzenia 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imię i nazwisko osoby reprezentującej instytucję </w:t>
      </w:r>
      <w:r w:rsidR="00B000FA">
        <w:rPr>
          <w:rFonts w:eastAsia="Times New Roman" w:cs="Arial"/>
          <w:sz w:val="24"/>
          <w:szCs w:val="24"/>
          <w:lang w:eastAsia="pl-PL"/>
        </w:rPr>
        <w:t>zarządzającą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, upoważnioną do podpisania poświadczenia,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Pr="000D3F18">
        <w:rPr>
          <w:rFonts w:eastAsia="Times New Roman" w:cs="Arial"/>
          <w:sz w:val="24"/>
          <w:szCs w:val="24"/>
          <w:lang w:eastAsia="pl-PL"/>
        </w:rPr>
        <w:t>poświadczenie;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ogólna (unijne + krajowe</w:t>
      </w:r>
      <w:r w:rsidR="00402F18">
        <w:rPr>
          <w:rFonts w:eastAsia="Times New Roman" w:cs="Arial"/>
          <w:sz w:val="24"/>
          <w:szCs w:val="24"/>
          <w:lang w:eastAsia="pl-PL"/>
        </w:rPr>
        <w:t xml:space="preserve"> </w:t>
      </w:r>
      <w:r w:rsidR="00402F18" w:rsidRPr="004F22A9">
        <w:rPr>
          <w:rFonts w:eastAsia="Times New Roman" w:cs="Arial"/>
          <w:sz w:val="24"/>
          <w:szCs w:val="24"/>
          <w:lang w:eastAsia="pl-PL"/>
        </w:rPr>
        <w:t>+ wkład beneficjenta</w:t>
      </w:r>
      <w:r w:rsidRPr="004F22A9">
        <w:rPr>
          <w:rFonts w:eastAsia="Times New Roman" w:cs="Arial"/>
          <w:sz w:val="24"/>
          <w:szCs w:val="24"/>
          <w:lang w:eastAsia="pl-PL"/>
        </w:rPr>
        <w:t>)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 kwota kwalifikowalnych wydatków poniesionych przez beneficjentów, narastająco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w roku obrachunkowym</w:t>
      </w:r>
      <w:r w:rsidRPr="000D3F18">
        <w:rPr>
          <w:rFonts w:eastAsia="Times New Roman" w:cs="Arial"/>
          <w:sz w:val="24"/>
          <w:szCs w:val="24"/>
          <w:lang w:eastAsia="pl-PL"/>
        </w:rPr>
        <w:t>, kwota 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dokładnością 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końcowa okresu, za które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1: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>zestawienie zawiera operacje rozliczone przez beneficjenta wnioskiem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 xml:space="preserve"> o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płatność,;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płatności ujęte w zestawieniu uwzględniają zwroty bankowe, które </w:t>
      </w:r>
      <w:r w:rsidRPr="000D3F18">
        <w:rPr>
          <w:rFonts w:eastAsia="Times New Roman" w:cs="Arial"/>
          <w:sz w:val="24"/>
          <w:szCs w:val="24"/>
          <w:lang w:eastAsia="pl-PL"/>
        </w:rPr>
        <w:t>pomniejszają wydatki, przedstawia się je ze znakiem „-„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zestawienie zawiera również wystawione i zrealizowane zlecenia płatności rozliczające na kwotę „0,00”; 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numer wniosku beneficjenta o płatność</w:t>
      </w:r>
      <w:r w:rsidR="009B045F">
        <w:rPr>
          <w:rFonts w:eastAsia="Times New Roman" w:cs="Arial"/>
          <w:sz w:val="24"/>
          <w:szCs w:val="24"/>
          <w:lang w:eastAsia="pl-PL"/>
        </w:rPr>
        <w:t xml:space="preserve"> -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numer wniosku nadany przez </w:t>
      </w:r>
      <w:r w:rsidR="00B000FA">
        <w:rPr>
          <w:rFonts w:eastAsia="Times New Roman" w:cs="Arial"/>
          <w:sz w:val="24"/>
          <w:szCs w:val="24"/>
          <w:lang w:eastAsia="pl-PL"/>
        </w:rPr>
        <w:t>IZ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data zatwierdzenia wniosku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o płatność – data uznania wniosku za kompletny i poprawny;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nr zlecenia płatności 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– jeden nr zlecenia płatność bez podziału na część unijną czy krajową;</w:t>
      </w:r>
    </w:p>
    <w:p w:rsidR="004F22A9" w:rsidRDefault="004F22A9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lastRenderedPageBreak/>
        <w:t>data wystawienia zlecenia płatności – data zatwierdzenia przez osobę uprawnioną zlecenia płatności;</w:t>
      </w:r>
    </w:p>
    <w:p w:rsidR="004F22A9" w:rsidRDefault="004F22A9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 UE – kwota środków należna beneficjentów w części finansowania UE;</w:t>
      </w:r>
    </w:p>
    <w:p w:rsidR="004F22A9" w:rsidRDefault="004F22A9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krajowe środki publiczne – kwota środków należna beneficjentowi w części współfinansowania krajowego;</w:t>
      </w:r>
    </w:p>
    <w:p w:rsidR="000D3F18" w:rsidRPr="004F22A9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4F22A9">
        <w:rPr>
          <w:rFonts w:eastAsia="Times New Roman" w:cs="Arial"/>
          <w:sz w:val="24"/>
          <w:szCs w:val="24"/>
          <w:lang w:eastAsia="pl-PL"/>
        </w:rPr>
        <w:t>środki ogółem – suma środków UE + krajowe środki publiczne</w:t>
      </w:r>
      <w:r w:rsidR="004F22A9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192249" w:rsidRPr="000D3F18" w:rsidRDefault="00192249" w:rsidP="003D6A43">
      <w:pPr>
        <w:jc w:val="both"/>
        <w:rPr>
          <w:sz w:val="24"/>
          <w:szCs w:val="24"/>
        </w:rPr>
      </w:pPr>
    </w:p>
    <w:sectPr w:rsidR="00192249" w:rsidRPr="000D3F18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2AB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5193E"/>
    <w:rsid w:val="000873A2"/>
    <w:rsid w:val="000D3F18"/>
    <w:rsid w:val="00105C04"/>
    <w:rsid w:val="00192249"/>
    <w:rsid w:val="001A400A"/>
    <w:rsid w:val="00271D94"/>
    <w:rsid w:val="003D6A43"/>
    <w:rsid w:val="00402F18"/>
    <w:rsid w:val="004F22A9"/>
    <w:rsid w:val="008D524A"/>
    <w:rsid w:val="009B045F"/>
    <w:rsid w:val="00B000FA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Roskosz Tomasz</cp:lastModifiedBy>
  <cp:revision>2</cp:revision>
  <dcterms:created xsi:type="dcterms:W3CDTF">2018-09-19T12:03:00Z</dcterms:created>
  <dcterms:modified xsi:type="dcterms:W3CDTF">2018-09-19T12:03:00Z</dcterms:modified>
</cp:coreProperties>
</file>