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5AA55" w14:textId="7C68BC71" w:rsidR="00667C94" w:rsidRPr="00667C94" w:rsidRDefault="00667C94" w:rsidP="00667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7C9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220B1231" wp14:editId="289F255A">
            <wp:extent cx="5760720" cy="794385"/>
            <wp:effectExtent l="0" t="0" r="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E1ABF" w14:textId="51A9EE2A" w:rsidR="00667C94" w:rsidRPr="00667C94" w:rsidRDefault="00667C94" w:rsidP="00667C94">
      <w:p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pl-PL"/>
        </w:rPr>
      </w:pPr>
      <w:r w:rsidRPr="00667C94">
        <w:rPr>
          <w:rFonts w:eastAsia="Times New Roman" w:cstheme="minorHAnsi"/>
          <w:b/>
          <w:bCs/>
          <w:sz w:val="32"/>
          <w:szCs w:val="32"/>
          <w:lang w:eastAsia="pl-PL"/>
        </w:rPr>
        <w:t>Projekt „DOSTĘPNOŚĆ_PL” realizowany ze środków Programu Fundusze Europejskie dla Rozwoju Społecznego, działanie 3.3.</w:t>
      </w:r>
    </w:p>
    <w:p w14:paraId="6794C1DD" w14:textId="77777777" w:rsidR="00667C94" w:rsidRPr="00667C94" w:rsidRDefault="00667C94" w:rsidP="00667C9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67C94">
        <w:rPr>
          <w:rFonts w:eastAsia="Times New Roman" w:cstheme="minorHAnsi"/>
          <w:b/>
          <w:bCs/>
          <w:sz w:val="24"/>
          <w:szCs w:val="24"/>
          <w:lang w:eastAsia="pl-PL"/>
        </w:rPr>
        <w:t>Okres realizacji:</w:t>
      </w:r>
      <w:r w:rsidRPr="00667C94">
        <w:rPr>
          <w:rFonts w:eastAsia="Times New Roman" w:cstheme="minorHAnsi"/>
          <w:sz w:val="24"/>
          <w:szCs w:val="24"/>
          <w:lang w:eastAsia="pl-PL"/>
        </w:rPr>
        <w:t xml:space="preserve"> 1 stycznia 2024 r. – 31 grudnia 2027 r.</w:t>
      </w:r>
    </w:p>
    <w:p w14:paraId="50DE2921" w14:textId="77777777" w:rsidR="00667C94" w:rsidRPr="00667C94" w:rsidRDefault="00667C94" w:rsidP="00667C9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67C94">
        <w:rPr>
          <w:rFonts w:eastAsia="Times New Roman" w:cstheme="minorHAnsi"/>
          <w:b/>
          <w:bCs/>
          <w:sz w:val="24"/>
          <w:szCs w:val="24"/>
          <w:lang w:eastAsia="pl-PL"/>
        </w:rPr>
        <w:t>Budżet projektu</w:t>
      </w:r>
      <w:r w:rsidRPr="00667C94">
        <w:rPr>
          <w:rFonts w:eastAsia="Times New Roman" w:cstheme="minorHAnsi"/>
          <w:sz w:val="24"/>
          <w:szCs w:val="24"/>
          <w:lang w:eastAsia="pl-PL"/>
        </w:rPr>
        <w:t>: 16 500 000 zł</w:t>
      </w:r>
    </w:p>
    <w:p w14:paraId="75DCBBC4" w14:textId="77777777" w:rsidR="00667C94" w:rsidRPr="00667C94" w:rsidRDefault="00667C94" w:rsidP="00667C9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67C94">
        <w:rPr>
          <w:rFonts w:eastAsia="Times New Roman" w:cstheme="minorHAnsi"/>
          <w:b/>
          <w:bCs/>
          <w:sz w:val="24"/>
          <w:szCs w:val="24"/>
          <w:lang w:eastAsia="pl-PL"/>
        </w:rPr>
        <w:t>Biuro projektu:</w:t>
      </w:r>
      <w:r w:rsidRPr="00667C94">
        <w:rPr>
          <w:rFonts w:eastAsia="Times New Roman" w:cstheme="minorHAnsi"/>
          <w:sz w:val="24"/>
          <w:szCs w:val="24"/>
          <w:lang w:eastAsia="pl-PL"/>
        </w:rPr>
        <w:t xml:space="preserve"> Ministerstwo Funduszy i Polityki Regionalnej, Departament Europejskiego Funduszu Społecznego, ul. Wspólna 2/4, 00-926 Warszawa</w:t>
      </w:r>
    </w:p>
    <w:p w14:paraId="301C33CF" w14:textId="77777777" w:rsidR="00667C94" w:rsidRPr="00667C94" w:rsidRDefault="00667C94" w:rsidP="00667C9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67C94">
        <w:rPr>
          <w:rFonts w:eastAsia="Times New Roman" w:cstheme="minorHAnsi"/>
          <w:b/>
          <w:bCs/>
          <w:sz w:val="24"/>
          <w:szCs w:val="24"/>
          <w:lang w:eastAsia="pl-PL"/>
        </w:rPr>
        <w:t>Główny cel projektu:</w:t>
      </w:r>
      <w:r w:rsidRPr="00667C94">
        <w:rPr>
          <w:rFonts w:eastAsia="Times New Roman" w:cstheme="minorHAnsi"/>
          <w:sz w:val="24"/>
          <w:szCs w:val="24"/>
          <w:lang w:eastAsia="pl-PL"/>
        </w:rPr>
        <w:t xml:space="preserve"> zapewnienie koordynacji dostępności na poziomie krajowym w szczególności realizacji Programu Dostępność Plus oraz stosowania </w:t>
      </w:r>
      <w:hyperlink r:id="rId6" w:tgtFrame="_blank" w:tooltip="przekierowanie do strony Sejmu" w:history="1">
        <w:r w:rsidRPr="00667C94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>ustawy z dnia 19 lipca 2019 o zapewnianiu dostępności osobom ze szczególnymi potrzebami</w:t>
        </w:r>
      </w:hyperlink>
      <w:r w:rsidRPr="00667C94">
        <w:rPr>
          <w:rFonts w:eastAsia="Times New Roman" w:cstheme="minorHAnsi"/>
          <w:sz w:val="24"/>
          <w:szCs w:val="24"/>
          <w:lang w:eastAsia="pl-PL"/>
        </w:rPr>
        <w:t>.</w:t>
      </w:r>
    </w:p>
    <w:p w14:paraId="44FC4B5D" w14:textId="77777777" w:rsidR="00667C94" w:rsidRPr="00667C94" w:rsidRDefault="00667C94" w:rsidP="00667C9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67C94">
        <w:rPr>
          <w:rFonts w:eastAsia="Times New Roman" w:cstheme="minorHAnsi"/>
          <w:sz w:val="24"/>
          <w:szCs w:val="24"/>
          <w:lang w:eastAsia="pl-PL"/>
        </w:rPr>
        <w:t>Projekt służy monitorowaniu wdrażania ustawy o zapewnianiu dostępności, która stanowi prawną gwarancję realizacji art. 9 </w:t>
      </w:r>
      <w:hyperlink r:id="rId7" w:tgtFrame="_blank" w:tooltip="przekierowanie do strony Sejmu" w:history="1">
        <w:r w:rsidRPr="00667C94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>„Konwencji ONZ o Prawach Osób Niepełnosprawnych”</w:t>
        </w:r>
      </w:hyperlink>
      <w:r w:rsidRPr="00667C94">
        <w:rPr>
          <w:rFonts w:eastAsia="Times New Roman" w:cstheme="minorHAnsi"/>
          <w:sz w:val="24"/>
          <w:szCs w:val="24"/>
          <w:lang w:eastAsia="pl-PL"/>
        </w:rPr>
        <w:t> w Polsce.</w:t>
      </w:r>
    </w:p>
    <w:p w14:paraId="1DE40D59" w14:textId="77777777" w:rsidR="00667C94" w:rsidRPr="00667C94" w:rsidRDefault="00667C94" w:rsidP="00667C9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67C94">
        <w:rPr>
          <w:rFonts w:eastAsia="Times New Roman" w:cstheme="minorHAnsi"/>
          <w:b/>
          <w:bCs/>
          <w:sz w:val="24"/>
          <w:szCs w:val="24"/>
          <w:lang w:eastAsia="pl-PL"/>
        </w:rPr>
        <w:t>Projekt składa się z 6 zadań.</w:t>
      </w:r>
    </w:p>
    <w:p w14:paraId="50E0CBA6" w14:textId="77777777" w:rsidR="00667C94" w:rsidRPr="00667C94" w:rsidRDefault="00667C94" w:rsidP="00667C94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667C94">
        <w:rPr>
          <w:rFonts w:eastAsia="Times New Roman" w:cstheme="minorHAnsi"/>
          <w:b/>
          <w:bCs/>
          <w:sz w:val="28"/>
          <w:szCs w:val="28"/>
          <w:lang w:eastAsia="pl-PL"/>
        </w:rPr>
        <w:t>Zadanie 1: Zapewnienie potencjału do wdrażania Programu Dostępność Plus i koordynacji działań na rzecz dostępności</w:t>
      </w:r>
    </w:p>
    <w:p w14:paraId="5AF1819C" w14:textId="77777777" w:rsidR="00667C94" w:rsidRPr="00667C94" w:rsidRDefault="00667C94" w:rsidP="00667C9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67C94">
        <w:rPr>
          <w:rFonts w:eastAsia="Times New Roman" w:cstheme="minorHAnsi"/>
          <w:sz w:val="24"/>
          <w:szCs w:val="24"/>
          <w:lang w:eastAsia="pl-PL"/>
        </w:rPr>
        <w:t>W zadaniu przewidziano finansowanie funkcjonowania punktu  koordynującego wdrażanie dostępności w politykach publicznych. Jest nim Wydział dostępności w MFiPR . Zapewnienia on m.in. koordynację procesów wynikających z ww. ustawy np. badanie stanu zapewniania dostępności w skali kraju, koordynację procesu certyfikacji dostępności, wspieranie koordynatorów do spraw dostępności, ale także zajmuje się np. opiniowaniem aktów prawnych, inicjowaniem działań służących tworzeniu standardów dostępności lub opracowań związanych z tą tematyką. Jest on także odpowiedzialny za organizację spotkań związanych z tematyką dostępności, obsługę techniczną i merytoryczną prac Rady Dostępności i Partnerstwa na rzecz dostępności.</w:t>
      </w:r>
    </w:p>
    <w:p w14:paraId="7E06237F" w14:textId="77777777" w:rsidR="00667C94" w:rsidRPr="00667C94" w:rsidRDefault="00667C94" w:rsidP="00667C94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667C94">
        <w:rPr>
          <w:rFonts w:eastAsia="Times New Roman" w:cstheme="minorHAnsi"/>
          <w:b/>
          <w:bCs/>
          <w:sz w:val="28"/>
          <w:szCs w:val="28"/>
          <w:lang w:eastAsia="pl-PL"/>
        </w:rPr>
        <w:t>Zadanie 2: Zapewnienie funkcjonowania Rady Dostępności</w:t>
      </w:r>
    </w:p>
    <w:p w14:paraId="4C8CB992" w14:textId="77777777" w:rsidR="00667C94" w:rsidRPr="00667C94" w:rsidRDefault="00667C94" w:rsidP="00667C9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67C94">
        <w:rPr>
          <w:rFonts w:eastAsia="Times New Roman" w:cstheme="minorHAnsi"/>
          <w:sz w:val="24"/>
          <w:szCs w:val="24"/>
          <w:lang w:eastAsia="pl-PL"/>
        </w:rPr>
        <w:t>Rada Dostępności jest eksperckim organem opiniodawczo-doradczym ministra w zakresie dostępności, który spotyka się cyklicznie średnio 3-4 razy w roku i wypracowuje rozwiązania w zakresie dostępności. W projekcie finansowane będą m.in. koszty organizacji spotkań Rady.</w:t>
      </w:r>
    </w:p>
    <w:p w14:paraId="4DB7E862" w14:textId="77777777" w:rsidR="00667C94" w:rsidRPr="00667C94" w:rsidRDefault="00667C94" w:rsidP="00667C94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667C94">
        <w:rPr>
          <w:rFonts w:eastAsia="Times New Roman" w:cstheme="minorHAnsi"/>
          <w:b/>
          <w:bCs/>
          <w:sz w:val="28"/>
          <w:szCs w:val="28"/>
          <w:lang w:eastAsia="pl-PL"/>
        </w:rPr>
        <w:t>Zadanie 3: Zapewnienie funkcjonowania Partnerstwa na rzecz dostępności</w:t>
      </w:r>
    </w:p>
    <w:p w14:paraId="235AE958" w14:textId="77777777" w:rsidR="00667C94" w:rsidRPr="00667C94" w:rsidRDefault="00667C94" w:rsidP="00667C9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67C94">
        <w:rPr>
          <w:rFonts w:eastAsia="Times New Roman" w:cstheme="minorHAnsi"/>
          <w:sz w:val="24"/>
          <w:szCs w:val="24"/>
          <w:lang w:eastAsia="pl-PL"/>
        </w:rPr>
        <w:lastRenderedPageBreak/>
        <w:t>Partnerstwo jest zrzeszeniem podmiotów prywatnych i publicznych, które wdrażają dostępność w praktyce wewnątrz swoich organizacji zarówno dla pracowników jak i klientów zewnętrznych. Spotkania partnerów odbywają się średni 1-2 razy w roku dając szanse na wymianę doświadczeń prezentacje rozwiązań wypracowanych przez partnerów i organizację współpracy między nimi. W projekcie finansowane będą m.in. działania popularyzujące rozwiązania wypracowane przez partnerów oraz organizacji spotkań Partnerstwa.</w:t>
      </w:r>
    </w:p>
    <w:p w14:paraId="71B6A477" w14:textId="77777777" w:rsidR="00667C94" w:rsidRPr="00667C94" w:rsidRDefault="00667C94" w:rsidP="00667C94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667C94">
        <w:rPr>
          <w:rFonts w:eastAsia="Times New Roman" w:cstheme="minorHAnsi"/>
          <w:b/>
          <w:bCs/>
          <w:sz w:val="28"/>
          <w:szCs w:val="28"/>
          <w:lang w:eastAsia="pl-PL"/>
        </w:rPr>
        <w:t>Zadanie 4: Wsparcie wdrażania rozwiązań na rzecz dostępności, w tym związanych z ustawą o zapewnianiu dostępności osobom ze szczególnymi potrzebami</w:t>
      </w:r>
    </w:p>
    <w:p w14:paraId="06D05EB9" w14:textId="77777777" w:rsidR="00667C94" w:rsidRPr="00667C94" w:rsidRDefault="00667C94" w:rsidP="00667C9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67C94">
        <w:rPr>
          <w:rFonts w:eastAsia="Times New Roman" w:cstheme="minorHAnsi"/>
          <w:sz w:val="24"/>
          <w:szCs w:val="24"/>
          <w:lang w:eastAsia="pl-PL"/>
        </w:rPr>
        <w:t>W zadaniu zaplanowano aktywności służące m.in. koordynacji wdrażania ustawy o zapewnianiu dostępności osobom ze szczególnymi potrzebami. Jednym z głównych działań będzie przygotowanie drugiego raportowania stanu zapewniania dostępności przez podmioty publiczne w całej Polsce (planowane 2025 r), a także badanie ewaluacyjne funkcjonowania ww. ustawy i Programu Dostępność Plus po jego zakończeniu.</w:t>
      </w:r>
    </w:p>
    <w:p w14:paraId="02CE8B7E" w14:textId="77777777" w:rsidR="00667C94" w:rsidRPr="00667C94" w:rsidRDefault="00667C94" w:rsidP="00667C94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667C94">
        <w:rPr>
          <w:rFonts w:eastAsia="Times New Roman" w:cstheme="minorHAnsi"/>
          <w:b/>
          <w:bCs/>
          <w:sz w:val="28"/>
          <w:szCs w:val="28"/>
          <w:lang w:eastAsia="pl-PL"/>
        </w:rPr>
        <w:t>Zadanie 5: Działania informacyjne ukierunkowane na promowanie idei dostępności</w:t>
      </w:r>
    </w:p>
    <w:p w14:paraId="48CA21A9" w14:textId="77777777" w:rsidR="00667C94" w:rsidRPr="00667C94" w:rsidRDefault="00667C94" w:rsidP="00667C9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67C94">
        <w:rPr>
          <w:rFonts w:eastAsia="Times New Roman" w:cstheme="minorHAnsi"/>
          <w:sz w:val="24"/>
          <w:szCs w:val="24"/>
          <w:lang w:eastAsia="pl-PL"/>
        </w:rPr>
        <w:t>Projekt zakłada działania zwiększające świadomość i wiedzę dotyczącą tematyki dostępności wśród różnych grup odbiorców m.in. pracowników administracja publicznej,  przedsiębiorców czy  organizacji pozarządowych. Planowane są także kampanie i inne działania skierowane do osób z niepełnosprawnościami i ich otoczenia.</w:t>
      </w:r>
    </w:p>
    <w:p w14:paraId="0D7A35C7" w14:textId="77777777" w:rsidR="00667C94" w:rsidRPr="00667C94" w:rsidRDefault="00667C94" w:rsidP="00667C9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67C94">
        <w:rPr>
          <w:rFonts w:eastAsia="Times New Roman" w:cstheme="minorHAnsi"/>
          <w:sz w:val="24"/>
          <w:szCs w:val="24"/>
          <w:lang w:eastAsia="pl-PL"/>
        </w:rPr>
        <w:t xml:space="preserve">Wszelkie podejrzenia niezgodności Projektu lub działań Beneficjenta z Konwencją o prawach osób niepełnosprawnych sporządzoną w Nowym Jorku dnia 13 grudnia 2006 r. (Dz.U. z 2012 r. poz. 1169, z </w:t>
      </w:r>
      <w:proofErr w:type="spellStart"/>
      <w:r w:rsidRPr="00667C94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Pr="00667C94">
        <w:rPr>
          <w:rFonts w:eastAsia="Times New Roman" w:cstheme="minorHAnsi"/>
          <w:sz w:val="24"/>
          <w:szCs w:val="24"/>
          <w:lang w:eastAsia="pl-PL"/>
        </w:rPr>
        <w:t>. zm.), zwanej dalej „KPON” można zgłaszać za pomocą (w każdym poniższym przypadku uznaje się zgłoszenie za przekazane w formie pisemnej):</w:t>
      </w:r>
    </w:p>
    <w:p w14:paraId="246DD48F" w14:textId="77777777" w:rsidR="00667C94" w:rsidRPr="00667C94" w:rsidRDefault="00667C94" w:rsidP="00667C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67C94">
        <w:rPr>
          <w:rFonts w:eastAsia="Times New Roman" w:cstheme="minorHAnsi"/>
          <w:sz w:val="24"/>
          <w:szCs w:val="24"/>
          <w:lang w:eastAsia="pl-PL"/>
        </w:rPr>
        <w:t>poczty tradycyjnej - w formie listownej na adres ministerstwa: Ministerstwo Funduszy i Polityki Regionalnej, ul. Wspólna 2/4, 00-926 Warszawa,</w:t>
      </w:r>
    </w:p>
    <w:p w14:paraId="24802D72" w14:textId="26457518" w:rsidR="00667C94" w:rsidRPr="00667C94" w:rsidRDefault="00667C94" w:rsidP="00667C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67C94">
        <w:rPr>
          <w:rFonts w:eastAsia="Times New Roman" w:cstheme="minorHAnsi"/>
          <w:sz w:val="24"/>
          <w:szCs w:val="24"/>
          <w:lang w:eastAsia="pl-PL"/>
        </w:rPr>
        <w:t>skrzynki nadawczej e-</w:t>
      </w:r>
      <w:proofErr w:type="spellStart"/>
      <w:r w:rsidRPr="00667C94">
        <w:rPr>
          <w:rFonts w:eastAsia="Times New Roman" w:cstheme="minorHAnsi"/>
          <w:sz w:val="24"/>
          <w:szCs w:val="24"/>
          <w:lang w:eastAsia="pl-PL"/>
        </w:rPr>
        <w:t>puap</w:t>
      </w:r>
      <w:proofErr w:type="spellEnd"/>
      <w:r w:rsidRPr="00667C94">
        <w:rPr>
          <w:rFonts w:eastAsia="Times New Roman" w:cstheme="minorHAnsi"/>
          <w:sz w:val="24"/>
          <w:szCs w:val="24"/>
          <w:lang w:eastAsia="pl-PL"/>
        </w:rPr>
        <w:t xml:space="preserve"> Ministerstwa Funduszy i Polityki Regionalnej.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67C94">
        <w:rPr>
          <w:rFonts w:eastAsia="Times New Roman" w:cstheme="minorHAnsi"/>
          <w:sz w:val="24"/>
          <w:szCs w:val="24"/>
          <w:lang w:eastAsia="pl-PL"/>
        </w:rPr>
        <w:t>Sygnały, zgłoszenia lub skargi dotyczące wystąpienia niezgodności projektów FERS z postanowieniami KPON mogą przekazywać osoby fizyczne (uczestnicy projektów lub ich pełnomocnicy i przedstawiciele), instytucje uczestniczące we wdrażaniu funduszy Unii Europejskiej, strona społeczna (stowarzyszenia, fundacje).</w:t>
      </w:r>
    </w:p>
    <w:p w14:paraId="645C2A6E" w14:textId="77777777" w:rsidR="00667C94" w:rsidRPr="00667C94" w:rsidRDefault="00667C94" w:rsidP="00667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7C9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F71DAD6" w14:textId="77777777" w:rsidR="002D5E14" w:rsidRDefault="002D5E14"/>
    <w:sectPr w:rsidR="002D5E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93840"/>
    <w:multiLevelType w:val="multilevel"/>
    <w:tmpl w:val="47FCE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C94"/>
    <w:rsid w:val="000D3610"/>
    <w:rsid w:val="002D5E14"/>
    <w:rsid w:val="00667C94"/>
    <w:rsid w:val="00D33421"/>
    <w:rsid w:val="00D5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9F7C"/>
  <w15:chartTrackingRefBased/>
  <w15:docId w15:val="{E0FF1044-D0E6-4030-BB18-922B7D169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667C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67C9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67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67C94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667C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7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sap.sejm.gov.pl/isap.nsf/DocDetails.xsp?id=wdu201200011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sap.sejm.gov.pl/isap.nsf/DocDetails.xsp?id=WDU20190001696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656</Words>
  <Characters>3937</Characters>
  <Application>Microsoft Office Word</Application>
  <DocSecurity>0</DocSecurity>
  <Lines>32</Lines>
  <Paragraphs>9</Paragraphs>
  <ScaleCrop>false</ScaleCrop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Jaworek Martyna</dc:creator>
  <cp:keywords/>
  <dc:description/>
  <cp:lastModifiedBy>Jaworek Martyna</cp:lastModifiedBy>
  <cp:revision>1</cp:revision>
  <dcterms:created xsi:type="dcterms:W3CDTF">2025-09-11T07:51:00Z</dcterms:created>
  <dcterms:modified xsi:type="dcterms:W3CDTF">2025-09-11T07:54:00Z</dcterms:modified>
</cp:coreProperties>
</file>