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36CFD" w:rsidRPr="00036CFD" w:rsidRDefault="002C0FBF" w:rsidP="00036CFD">
      <w:pPr>
        <w:widowControl w:val="0"/>
        <w:jc w:val="right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036CFD">
        <w:rPr>
          <w:rFonts w:eastAsia="Lucida Sans Unicode" w:cs="Tahoma"/>
          <w:kern w:val="1"/>
          <w:sz w:val="22"/>
          <w:szCs w:val="22"/>
          <w:lang w:eastAsia="hi-IN" w:bidi="hi-IN"/>
        </w:rPr>
        <w:t xml:space="preserve">Załącznik Nr </w:t>
      </w:r>
      <w:r>
        <w:rPr>
          <w:rFonts w:eastAsia="Lucida Sans Unicode" w:cs="Tahoma"/>
          <w:kern w:val="1"/>
          <w:sz w:val="22"/>
          <w:szCs w:val="22"/>
          <w:lang w:eastAsia="hi-IN" w:bidi="hi-IN"/>
        </w:rPr>
        <w:t>2</w:t>
      </w:r>
      <w:r w:rsidRPr="00036CFD">
        <w:rPr>
          <w:rFonts w:eastAsia="Lucida Sans Unicode" w:cs="Tahoma"/>
          <w:kern w:val="1"/>
          <w:sz w:val="22"/>
          <w:szCs w:val="22"/>
          <w:lang w:eastAsia="hi-IN" w:bidi="hi-IN"/>
        </w:rPr>
        <w:t xml:space="preserve"> </w:t>
      </w:r>
      <w:r w:rsidRPr="00036CFD">
        <w:rPr>
          <w:rFonts w:eastAsia="Lucida Sans Unicode" w:cs="Tahoma"/>
          <w:kern w:val="1"/>
          <w:sz w:val="22"/>
          <w:szCs w:val="22"/>
          <w:lang w:eastAsia="hi-IN" w:bidi="hi-IN"/>
        </w:rPr>
        <w:br/>
        <w:t>do Zaproszenia</w:t>
      </w:r>
      <w:r w:rsidRPr="00036CFD">
        <w:rPr>
          <w:rFonts w:eastAsia="Lucida Sans Unicode" w:cs="Tahoma"/>
          <w:kern w:val="1"/>
          <w:sz w:val="22"/>
          <w:szCs w:val="22"/>
          <w:lang w:eastAsia="hi-IN" w:bidi="hi-IN"/>
        </w:rPr>
        <w:tab/>
        <w:t>Nr KPB-V.271.24.2021</w:t>
      </w:r>
    </w:p>
    <w:p w:rsidR="00036CFD" w:rsidRPr="00036CFD" w:rsidRDefault="002C0FBF" w:rsidP="00036CFD">
      <w:pPr>
        <w:widowControl w:val="0"/>
        <w:spacing w:line="360" w:lineRule="auto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036CFD">
        <w:rPr>
          <w:rFonts w:eastAsia="Lucida Sans Unicode" w:cs="Tahoma"/>
          <w:kern w:val="1"/>
          <w:sz w:val="22"/>
          <w:szCs w:val="22"/>
          <w:lang w:eastAsia="hi-IN" w:bidi="hi-IN"/>
        </w:rPr>
        <w:t>.........................................................</w:t>
      </w:r>
    </w:p>
    <w:p w:rsidR="00036CFD" w:rsidRPr="00036CFD" w:rsidRDefault="002C0FBF" w:rsidP="00036CFD">
      <w:pPr>
        <w:widowControl w:val="0"/>
        <w:spacing w:after="120" w:line="360" w:lineRule="auto"/>
        <w:ind w:firstLine="709"/>
        <w:rPr>
          <w:rFonts w:eastAsia="Lucida Sans Unicode" w:cs="Tahoma"/>
          <w:b/>
          <w:bCs/>
          <w:kern w:val="1"/>
          <w:sz w:val="22"/>
          <w:szCs w:val="22"/>
          <w:lang w:eastAsia="hi-IN" w:bidi="hi-IN"/>
        </w:rPr>
      </w:pPr>
      <w:r w:rsidRPr="00036CFD">
        <w:rPr>
          <w:rFonts w:eastAsia="Lucida Sans Unicode" w:cs="Tahoma"/>
          <w:kern w:val="1"/>
          <w:sz w:val="22"/>
          <w:szCs w:val="22"/>
          <w:lang w:eastAsia="hi-IN" w:bidi="hi-IN"/>
        </w:rPr>
        <w:t>(pieczęć wykonawcy</w:t>
      </w:r>
      <w:r w:rsidRPr="00036CFD">
        <w:rPr>
          <w:rFonts w:eastAsia="Lucida Sans Unicode" w:cs="Tahoma"/>
          <w:kern w:val="1"/>
          <w:sz w:val="22"/>
          <w:szCs w:val="22"/>
          <w:vertAlign w:val="superscript"/>
          <w:lang w:eastAsia="hi-IN" w:bidi="hi-IN"/>
        </w:rPr>
        <w:t>*1</w:t>
      </w:r>
      <w:r w:rsidRPr="00036CFD">
        <w:rPr>
          <w:rFonts w:eastAsia="Lucida Sans Unicode" w:cs="Tahoma"/>
          <w:kern w:val="1"/>
          <w:sz w:val="22"/>
          <w:szCs w:val="22"/>
          <w:lang w:eastAsia="hi-IN" w:bidi="hi-IN"/>
        </w:rPr>
        <w:t>)</w:t>
      </w:r>
    </w:p>
    <w:p w:rsidR="00036CFD" w:rsidRPr="00036CFD" w:rsidRDefault="002C0FBF" w:rsidP="00036CFD">
      <w:pPr>
        <w:widowControl w:val="0"/>
        <w:spacing w:after="5" w:line="248" w:lineRule="auto"/>
        <w:ind w:left="5670" w:firstLine="11"/>
        <w:rPr>
          <w:rFonts w:eastAsia="Lucida Sans Unicode" w:cs="Tahoma"/>
          <w:b/>
          <w:kern w:val="1"/>
          <w:sz w:val="22"/>
          <w:szCs w:val="22"/>
          <w:lang w:eastAsia="hi-IN" w:bidi="hi-IN"/>
        </w:rPr>
      </w:pPr>
      <w:r w:rsidRPr="00036CFD">
        <w:rPr>
          <w:rFonts w:eastAsia="Lucida Sans Unicode" w:cs="Tahoma"/>
          <w:b/>
          <w:kern w:val="1"/>
          <w:sz w:val="22"/>
          <w:szCs w:val="22"/>
          <w:lang w:eastAsia="hi-IN" w:bidi="hi-IN"/>
        </w:rPr>
        <w:t xml:space="preserve">Łódzki Urząd Wojewódzki w Łodzi </w:t>
      </w:r>
      <w:r w:rsidRPr="00036CFD">
        <w:rPr>
          <w:rFonts w:eastAsia="Lucida Sans Unicode" w:cs="Tahoma"/>
          <w:b/>
          <w:kern w:val="1"/>
          <w:sz w:val="22"/>
          <w:szCs w:val="22"/>
          <w:lang w:eastAsia="hi-IN" w:bidi="hi-IN"/>
        </w:rPr>
        <w:br/>
        <w:t xml:space="preserve">ul. </w:t>
      </w:r>
      <w:r w:rsidRPr="00036CFD">
        <w:rPr>
          <w:rFonts w:eastAsia="Lucida Sans Unicode" w:cs="Tahoma"/>
          <w:b/>
          <w:kern w:val="1"/>
          <w:sz w:val="22"/>
          <w:szCs w:val="22"/>
          <w:lang w:eastAsia="hi-IN" w:bidi="hi-IN"/>
        </w:rPr>
        <w:t>Piotrkowska 104</w:t>
      </w:r>
    </w:p>
    <w:p w:rsidR="00036CFD" w:rsidRPr="00036CFD" w:rsidRDefault="002C0FBF" w:rsidP="00036CFD">
      <w:pPr>
        <w:widowControl w:val="0"/>
        <w:spacing w:after="5"/>
        <w:ind w:left="3810" w:firstLine="1860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036CFD">
        <w:rPr>
          <w:rFonts w:eastAsia="Lucida Sans Unicode" w:cs="Tahoma"/>
          <w:b/>
          <w:kern w:val="1"/>
          <w:sz w:val="22"/>
          <w:szCs w:val="22"/>
          <w:lang w:eastAsia="hi-IN" w:bidi="hi-IN"/>
        </w:rPr>
        <w:t xml:space="preserve">90 – 926 Łódź  </w:t>
      </w:r>
    </w:p>
    <w:p w:rsidR="00036CFD" w:rsidRPr="00036CFD" w:rsidRDefault="002C0FBF" w:rsidP="00036CFD">
      <w:pPr>
        <w:widowControl w:val="0"/>
        <w:spacing w:line="259" w:lineRule="auto"/>
        <w:jc w:val="center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036CFD">
        <w:rPr>
          <w:rFonts w:eastAsia="Lucida Sans Unicode" w:cs="Tahoma"/>
          <w:b/>
          <w:kern w:val="1"/>
          <w:sz w:val="22"/>
          <w:szCs w:val="22"/>
          <w:lang w:eastAsia="hi-IN" w:bidi="hi-IN"/>
        </w:rPr>
        <w:t xml:space="preserve"> </w:t>
      </w:r>
    </w:p>
    <w:p w:rsidR="00036CFD" w:rsidRPr="00036CFD" w:rsidRDefault="002C0FBF" w:rsidP="00036CFD">
      <w:pPr>
        <w:widowControl w:val="0"/>
        <w:numPr>
          <w:ilvl w:val="0"/>
          <w:numId w:val="2"/>
        </w:numPr>
        <w:spacing w:line="360" w:lineRule="auto"/>
        <w:ind w:left="432" w:hanging="432"/>
        <w:jc w:val="center"/>
        <w:rPr>
          <w:rFonts w:eastAsia="Lucida Sans Unicode" w:cs="Tahoma"/>
          <w:b/>
          <w:kern w:val="1"/>
          <w:sz w:val="22"/>
          <w:szCs w:val="22"/>
          <w:lang w:eastAsia="hi-IN" w:bidi="hi-IN"/>
        </w:rPr>
      </w:pPr>
      <w:r w:rsidRPr="00036CFD">
        <w:rPr>
          <w:rFonts w:eastAsia="Lucida Sans Unicode"/>
          <w:b/>
          <w:kern w:val="1"/>
          <w:sz w:val="22"/>
          <w:szCs w:val="22"/>
          <w:lang w:eastAsia="hi-IN" w:bidi="hi-IN"/>
        </w:rPr>
        <w:t xml:space="preserve">Formularz oferty do sprawy znak: </w:t>
      </w:r>
      <w:r w:rsidRPr="00036CFD">
        <w:rPr>
          <w:rFonts w:eastAsia="Lucida Sans Unicode" w:cs="Tahoma"/>
          <w:b/>
          <w:kern w:val="1"/>
          <w:sz w:val="22"/>
          <w:szCs w:val="22"/>
          <w:lang w:eastAsia="hi-IN" w:bidi="hi-IN"/>
        </w:rPr>
        <w:t>KPB-V.271.24.2021</w:t>
      </w:r>
    </w:p>
    <w:p w:rsidR="00036CFD" w:rsidRDefault="002C0FBF" w:rsidP="00036CFD">
      <w:pPr>
        <w:widowControl w:val="0"/>
        <w:spacing w:line="259" w:lineRule="auto"/>
        <w:jc w:val="both"/>
        <w:rPr>
          <w:rFonts w:eastAsia="Lucida Sans Unicode" w:cs="Tahoma"/>
          <w:kern w:val="1"/>
          <w:sz w:val="22"/>
          <w:szCs w:val="22"/>
          <w:vertAlign w:val="superscript"/>
          <w:lang w:eastAsia="hi-IN" w:bidi="hi-IN"/>
        </w:rPr>
      </w:pPr>
      <w:r w:rsidRPr="00036CFD">
        <w:rPr>
          <w:rFonts w:eastAsia="Lucida Sans Unicode" w:cs="Tahoma"/>
          <w:kern w:val="1"/>
          <w:sz w:val="22"/>
          <w:szCs w:val="22"/>
          <w:lang w:eastAsia="hi-IN" w:bidi="hi-IN"/>
        </w:rPr>
        <w:t xml:space="preserve">Przystępując jako wykonawca do postępowania o udzielenie zamówienia publicznego na dostawę </w:t>
      </w:r>
      <w:r w:rsidRPr="00036CFD">
        <w:rPr>
          <w:rFonts w:eastAsia="Lucida Sans Unicode"/>
          <w:kern w:val="1"/>
          <w:sz w:val="24"/>
          <w:szCs w:val="24"/>
          <w:lang w:eastAsia="hi-IN" w:bidi="hi-IN"/>
        </w:rPr>
        <w:t>1500 pakietów dezynfekcyjnych w celu zwalczania afrykańskiego pomoru świń na ter</w:t>
      </w:r>
      <w:r w:rsidRPr="00036CFD">
        <w:rPr>
          <w:rFonts w:eastAsia="Lucida Sans Unicode"/>
          <w:kern w:val="1"/>
          <w:sz w:val="24"/>
          <w:szCs w:val="24"/>
          <w:lang w:eastAsia="hi-IN" w:bidi="hi-IN"/>
        </w:rPr>
        <w:t>enie województwa łódzkiego</w:t>
      </w:r>
      <w:r w:rsidRPr="00036CFD">
        <w:rPr>
          <w:rFonts w:eastAsia="Lucida Sans Unicode" w:cs="Tahoma"/>
          <w:kern w:val="1"/>
          <w:sz w:val="22"/>
          <w:szCs w:val="22"/>
          <w:lang w:eastAsia="hi-IN" w:bidi="hi-IN"/>
        </w:rPr>
        <w:t>, składam następującą ofertę na wykonanie przedmiotu zamówienia:</w:t>
      </w:r>
      <w:r w:rsidRPr="00036CFD">
        <w:rPr>
          <w:rFonts w:eastAsia="Lucida Sans Unicode" w:cs="Tahoma"/>
          <w:kern w:val="1"/>
          <w:sz w:val="22"/>
          <w:szCs w:val="22"/>
          <w:vertAlign w:val="superscript"/>
          <w:lang w:eastAsia="hi-IN" w:bidi="hi-IN"/>
        </w:rPr>
        <w:t xml:space="preserve">*2 </w:t>
      </w:r>
    </w:p>
    <w:p w:rsidR="005672AB" w:rsidRDefault="002C0FBF" w:rsidP="00036CFD">
      <w:pPr>
        <w:widowControl w:val="0"/>
        <w:spacing w:line="259" w:lineRule="auto"/>
        <w:jc w:val="both"/>
        <w:rPr>
          <w:rFonts w:eastAsia="Lucida Sans Unicode" w:cs="Tahoma"/>
          <w:kern w:val="1"/>
          <w:sz w:val="22"/>
          <w:szCs w:val="22"/>
          <w:vertAlign w:val="superscript"/>
          <w:lang w:eastAsia="hi-IN" w:bidi="hi-IN"/>
        </w:rPr>
      </w:pPr>
    </w:p>
    <w:p w:rsidR="005672AB" w:rsidRPr="00036CFD" w:rsidRDefault="002C0FBF" w:rsidP="00036CFD">
      <w:pPr>
        <w:widowControl w:val="0"/>
        <w:spacing w:line="259" w:lineRule="auto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</w:p>
    <w:p w:rsidR="00036CFD" w:rsidRPr="00D775FC" w:rsidRDefault="002C0FBF" w:rsidP="00D775FC">
      <w:pPr>
        <w:pStyle w:val="Akapitzlist"/>
        <w:widowControl w:val="0"/>
        <w:numPr>
          <w:ilvl w:val="0"/>
          <w:numId w:val="20"/>
        </w:numPr>
        <w:spacing w:line="259" w:lineRule="auto"/>
        <w:ind w:left="0" w:hanging="284"/>
        <w:rPr>
          <w:rFonts w:eastAsia="Lucida Sans Unicode" w:cs="Tahoma"/>
          <w:b/>
          <w:bCs/>
          <w:kern w:val="1"/>
          <w:sz w:val="22"/>
          <w:szCs w:val="22"/>
          <w:lang w:eastAsia="hi-IN" w:bidi="hi-IN"/>
        </w:rPr>
      </w:pPr>
      <w:r>
        <w:rPr>
          <w:rFonts w:eastAsia="Lucida Sans Unicode" w:cs="Tahoma"/>
          <w:b/>
          <w:bCs/>
          <w:kern w:val="1"/>
          <w:sz w:val="22"/>
          <w:szCs w:val="22"/>
          <w:lang w:eastAsia="hi-IN" w:bidi="hi-IN"/>
        </w:rPr>
        <w:t xml:space="preserve">CENA </w:t>
      </w:r>
    </w:p>
    <w:p w:rsidR="00036CFD" w:rsidRPr="00036CFD" w:rsidRDefault="002C0FBF" w:rsidP="00036CFD">
      <w:pPr>
        <w:widowControl w:val="0"/>
        <w:rPr>
          <w:rFonts w:eastAsia="Lucida Sans Unicode" w:cs="Tahoma"/>
          <w:kern w:val="1"/>
          <w:sz w:val="22"/>
          <w:szCs w:val="22"/>
          <w:lang w:eastAsia="hi-IN" w:bidi="hi-IN"/>
        </w:rPr>
      </w:pPr>
    </w:p>
    <w:tbl>
      <w:tblPr>
        <w:tblStyle w:val="Tabela-Siatka"/>
        <w:tblW w:w="10349" w:type="dxa"/>
        <w:tblInd w:w="-289" w:type="dxa"/>
        <w:tblLook w:val="04A0" w:firstRow="1" w:lastRow="0" w:firstColumn="1" w:lastColumn="0" w:noHBand="0" w:noVBand="1"/>
      </w:tblPr>
      <w:tblGrid>
        <w:gridCol w:w="1702"/>
        <w:gridCol w:w="992"/>
        <w:gridCol w:w="1844"/>
        <w:gridCol w:w="1644"/>
        <w:gridCol w:w="1914"/>
        <w:gridCol w:w="2253"/>
      </w:tblGrid>
      <w:tr w:rsidR="00881F29" w:rsidTr="00036CFD">
        <w:tc>
          <w:tcPr>
            <w:tcW w:w="1702" w:type="dxa"/>
            <w:shd w:val="clear" w:color="auto" w:fill="DEEAF6" w:themeFill="accent1" w:themeFillTint="33"/>
          </w:tcPr>
          <w:p w:rsidR="00036CFD" w:rsidRPr="00036CFD" w:rsidRDefault="002C0FBF" w:rsidP="00036CFD">
            <w:pPr>
              <w:widowControl w:val="0"/>
              <w:jc w:val="center"/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036CFD" w:rsidRPr="00036CFD" w:rsidRDefault="002C0FBF" w:rsidP="00036CFD">
            <w:pPr>
              <w:widowControl w:val="0"/>
              <w:jc w:val="center"/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  <w:t>2</w:t>
            </w:r>
          </w:p>
        </w:tc>
        <w:tc>
          <w:tcPr>
            <w:tcW w:w="1844" w:type="dxa"/>
            <w:shd w:val="clear" w:color="auto" w:fill="DEEAF6" w:themeFill="accent1" w:themeFillTint="33"/>
          </w:tcPr>
          <w:p w:rsidR="00036CFD" w:rsidRPr="00036CFD" w:rsidRDefault="002C0FBF" w:rsidP="00036CFD">
            <w:pPr>
              <w:widowControl w:val="0"/>
              <w:jc w:val="center"/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  <w:t>3</w:t>
            </w:r>
          </w:p>
        </w:tc>
        <w:tc>
          <w:tcPr>
            <w:tcW w:w="1644" w:type="dxa"/>
            <w:shd w:val="clear" w:color="auto" w:fill="DEEAF6" w:themeFill="accent1" w:themeFillTint="33"/>
          </w:tcPr>
          <w:p w:rsidR="00036CFD" w:rsidRPr="00036CFD" w:rsidRDefault="002C0FBF" w:rsidP="00036CFD">
            <w:pPr>
              <w:widowControl w:val="0"/>
              <w:jc w:val="center"/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  <w:t>4</w:t>
            </w:r>
          </w:p>
        </w:tc>
        <w:tc>
          <w:tcPr>
            <w:tcW w:w="1914" w:type="dxa"/>
            <w:shd w:val="clear" w:color="auto" w:fill="DEEAF6" w:themeFill="accent1" w:themeFillTint="33"/>
          </w:tcPr>
          <w:p w:rsidR="00036CFD" w:rsidRPr="00036CFD" w:rsidRDefault="002C0FBF" w:rsidP="00036CFD">
            <w:pPr>
              <w:widowControl w:val="0"/>
              <w:jc w:val="center"/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  <w:t>5</w:t>
            </w:r>
          </w:p>
        </w:tc>
        <w:tc>
          <w:tcPr>
            <w:tcW w:w="2253" w:type="dxa"/>
            <w:shd w:val="clear" w:color="auto" w:fill="DEEAF6" w:themeFill="accent1" w:themeFillTint="33"/>
          </w:tcPr>
          <w:p w:rsidR="00036CFD" w:rsidRPr="00036CFD" w:rsidRDefault="002C0FBF" w:rsidP="00036CFD">
            <w:pPr>
              <w:widowControl w:val="0"/>
              <w:jc w:val="center"/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  <w:t>6</w:t>
            </w:r>
          </w:p>
        </w:tc>
      </w:tr>
      <w:tr w:rsidR="00881F29" w:rsidTr="00036CFD">
        <w:tc>
          <w:tcPr>
            <w:tcW w:w="1702" w:type="dxa"/>
            <w:shd w:val="clear" w:color="auto" w:fill="DEEAF6" w:themeFill="accent1" w:themeFillTint="33"/>
            <w:vAlign w:val="center"/>
          </w:tcPr>
          <w:p w:rsidR="00036CFD" w:rsidRPr="00036CFD" w:rsidRDefault="002C0FBF" w:rsidP="00036CFD">
            <w:pPr>
              <w:widowControl w:val="0"/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  <w:t xml:space="preserve">Przedmiot </w:t>
            </w:r>
            <w:r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  <w:br/>
            </w:r>
            <w:r w:rsidRPr="00036CFD"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  <w:t>zamówienia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036CFD" w:rsidRPr="00036CFD" w:rsidRDefault="002C0FBF" w:rsidP="00036CFD">
            <w:pPr>
              <w:widowControl w:val="0"/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  <w:t>I</w:t>
            </w:r>
            <w:r w:rsidRPr="00036CFD"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  <w:t>lość</w:t>
            </w:r>
          </w:p>
        </w:tc>
        <w:tc>
          <w:tcPr>
            <w:tcW w:w="1844" w:type="dxa"/>
            <w:shd w:val="clear" w:color="auto" w:fill="DEEAF6" w:themeFill="accent1" w:themeFillTint="33"/>
            <w:vAlign w:val="center"/>
          </w:tcPr>
          <w:p w:rsidR="00036CFD" w:rsidRPr="00036CFD" w:rsidRDefault="002C0FBF" w:rsidP="00036CFD">
            <w:pPr>
              <w:widowControl w:val="0"/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  <w:t xml:space="preserve">Cena </w:t>
            </w:r>
            <w:r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  <w:br/>
            </w:r>
            <w:r w:rsidRPr="00036CFD"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  <w:t>jednostkowa</w:t>
            </w:r>
          </w:p>
        </w:tc>
        <w:tc>
          <w:tcPr>
            <w:tcW w:w="1644" w:type="dxa"/>
            <w:shd w:val="clear" w:color="auto" w:fill="DEEAF6" w:themeFill="accent1" w:themeFillTint="33"/>
            <w:vAlign w:val="center"/>
          </w:tcPr>
          <w:p w:rsidR="00036CFD" w:rsidRPr="00036CFD" w:rsidRDefault="002C0FBF" w:rsidP="00036CFD">
            <w:pPr>
              <w:widowControl w:val="0"/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  <w:t>Całkowita wartość netto</w:t>
            </w:r>
          </w:p>
          <w:p w:rsidR="00036CFD" w:rsidRPr="00036CFD" w:rsidRDefault="002C0FBF" w:rsidP="00036CFD">
            <w:pPr>
              <w:widowControl w:val="0"/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  <w:t>(kol. 2 x kol. 3)</w:t>
            </w:r>
          </w:p>
        </w:tc>
        <w:tc>
          <w:tcPr>
            <w:tcW w:w="1914" w:type="dxa"/>
            <w:shd w:val="clear" w:color="auto" w:fill="DEEAF6" w:themeFill="accent1" w:themeFillTint="33"/>
            <w:vAlign w:val="center"/>
          </w:tcPr>
          <w:p w:rsidR="00036CFD" w:rsidRPr="00036CFD" w:rsidRDefault="002C0FBF" w:rsidP="00036CFD">
            <w:pPr>
              <w:widowControl w:val="0"/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  <w:t>Całkowita kwota podatku VAT</w:t>
            </w:r>
          </w:p>
          <w:p w:rsidR="00036CFD" w:rsidRPr="00036CFD" w:rsidRDefault="002C0FBF" w:rsidP="00036CFD">
            <w:pPr>
              <w:widowControl w:val="0"/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253" w:type="dxa"/>
            <w:shd w:val="clear" w:color="auto" w:fill="DEEAF6" w:themeFill="accent1" w:themeFillTint="33"/>
            <w:vAlign w:val="center"/>
          </w:tcPr>
          <w:p w:rsidR="00036CFD" w:rsidRPr="00036CFD" w:rsidRDefault="002C0FBF" w:rsidP="00036CFD">
            <w:pPr>
              <w:widowControl w:val="0"/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  <w:t xml:space="preserve">Całkowita wartość </w:t>
            </w:r>
            <w:r w:rsidRPr="00036CFD"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  <w:t>brutto</w:t>
            </w:r>
          </w:p>
          <w:p w:rsidR="00036CFD" w:rsidRPr="00036CFD" w:rsidRDefault="002C0FBF" w:rsidP="00036CFD">
            <w:pPr>
              <w:widowControl w:val="0"/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  <w:t>(kol. 4 + kol. 5)</w:t>
            </w:r>
          </w:p>
        </w:tc>
      </w:tr>
      <w:tr w:rsidR="00881F29" w:rsidTr="00036CFD">
        <w:trPr>
          <w:trHeight w:val="699"/>
        </w:trPr>
        <w:tc>
          <w:tcPr>
            <w:tcW w:w="1702" w:type="dxa"/>
          </w:tcPr>
          <w:p w:rsidR="00036CFD" w:rsidRPr="00036CFD" w:rsidRDefault="002C0FBF" w:rsidP="00036CFD">
            <w:pPr>
              <w:widowControl w:val="0"/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  <w:t xml:space="preserve">Pakiet </w:t>
            </w:r>
            <w:r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  <w:br/>
            </w:r>
            <w:r w:rsidRPr="00036CFD"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  <w:t>dezynfekcyjny</w:t>
            </w:r>
          </w:p>
        </w:tc>
        <w:tc>
          <w:tcPr>
            <w:tcW w:w="992" w:type="dxa"/>
            <w:vAlign w:val="center"/>
          </w:tcPr>
          <w:p w:rsidR="00036CFD" w:rsidRPr="00036CFD" w:rsidRDefault="002C0FBF" w:rsidP="00036CFD">
            <w:pPr>
              <w:widowControl w:val="0"/>
              <w:jc w:val="center"/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  <w:t>1 500</w:t>
            </w:r>
          </w:p>
        </w:tc>
        <w:tc>
          <w:tcPr>
            <w:tcW w:w="1844" w:type="dxa"/>
          </w:tcPr>
          <w:p w:rsidR="00036CFD" w:rsidRPr="00036CFD" w:rsidRDefault="002C0FBF" w:rsidP="00036CFD">
            <w:pPr>
              <w:widowControl w:val="0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644" w:type="dxa"/>
          </w:tcPr>
          <w:p w:rsidR="00036CFD" w:rsidRPr="00036CFD" w:rsidRDefault="002C0FBF" w:rsidP="00036CFD">
            <w:pPr>
              <w:widowControl w:val="0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914" w:type="dxa"/>
          </w:tcPr>
          <w:p w:rsidR="00036CFD" w:rsidRPr="00036CFD" w:rsidRDefault="002C0FBF" w:rsidP="00036CFD">
            <w:pPr>
              <w:widowControl w:val="0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253" w:type="dxa"/>
          </w:tcPr>
          <w:p w:rsidR="00036CFD" w:rsidRPr="00036CFD" w:rsidRDefault="002C0FBF" w:rsidP="00036CFD">
            <w:pPr>
              <w:widowControl w:val="0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</w:p>
        </w:tc>
      </w:tr>
    </w:tbl>
    <w:p w:rsidR="00036CFD" w:rsidRPr="00036CFD" w:rsidRDefault="002C0FBF" w:rsidP="00036CFD">
      <w:pPr>
        <w:widowControl w:val="0"/>
        <w:rPr>
          <w:rFonts w:eastAsia="Lucida Sans Unicode" w:cs="Tahoma"/>
          <w:kern w:val="1"/>
          <w:sz w:val="22"/>
          <w:szCs w:val="22"/>
          <w:lang w:eastAsia="hi-IN" w:bidi="hi-IN"/>
        </w:rPr>
      </w:pPr>
    </w:p>
    <w:p w:rsidR="00036CFD" w:rsidRPr="00036CFD" w:rsidRDefault="002C0FBF" w:rsidP="00036CFD">
      <w:pPr>
        <w:widowControl w:val="0"/>
        <w:rPr>
          <w:rFonts w:eastAsia="Lucida Sans Unicode" w:cs="Tahoma"/>
          <w:kern w:val="1"/>
          <w:sz w:val="22"/>
          <w:szCs w:val="22"/>
          <w:lang w:eastAsia="hi-IN" w:bidi="hi-IN"/>
        </w:rPr>
      </w:pPr>
    </w:p>
    <w:p w:rsidR="00036CFD" w:rsidRPr="00036CFD" w:rsidRDefault="002C0FBF" w:rsidP="00036CFD">
      <w:pPr>
        <w:widowControl w:val="0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036CFD">
        <w:rPr>
          <w:rFonts w:eastAsia="Lucida Sans Unicode" w:cs="Tahoma"/>
          <w:kern w:val="1"/>
          <w:sz w:val="22"/>
          <w:szCs w:val="22"/>
          <w:lang w:eastAsia="hi-IN" w:bidi="hi-IN"/>
        </w:rPr>
        <w:t>.................................................... zł netto</w:t>
      </w:r>
    </w:p>
    <w:p w:rsidR="00036CFD" w:rsidRPr="00036CFD" w:rsidRDefault="002C0FBF" w:rsidP="00036CFD">
      <w:pPr>
        <w:widowControl w:val="0"/>
        <w:ind w:firstLine="708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</w:p>
    <w:p w:rsidR="00036CFD" w:rsidRPr="00036CFD" w:rsidRDefault="002C0FBF" w:rsidP="00036CFD">
      <w:pPr>
        <w:widowControl w:val="0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036CFD">
        <w:rPr>
          <w:rFonts w:eastAsia="Lucida Sans Unicode" w:cs="Tahoma"/>
          <w:kern w:val="1"/>
          <w:sz w:val="22"/>
          <w:szCs w:val="22"/>
          <w:lang w:eastAsia="hi-IN" w:bidi="hi-IN"/>
        </w:rPr>
        <w:t xml:space="preserve">..................................................... zł podatek VAT </w:t>
      </w:r>
    </w:p>
    <w:p w:rsidR="00036CFD" w:rsidRPr="00036CFD" w:rsidRDefault="002C0FBF" w:rsidP="00036CFD">
      <w:pPr>
        <w:widowControl w:val="0"/>
        <w:ind w:firstLine="708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</w:p>
    <w:p w:rsidR="00036CFD" w:rsidRPr="00036CFD" w:rsidRDefault="002C0FBF" w:rsidP="00036CFD">
      <w:pPr>
        <w:widowControl w:val="0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036CFD">
        <w:rPr>
          <w:rFonts w:eastAsia="Lucida Sans Unicode" w:cs="Tahoma"/>
          <w:kern w:val="1"/>
          <w:sz w:val="22"/>
          <w:szCs w:val="22"/>
          <w:lang w:eastAsia="hi-IN" w:bidi="hi-IN"/>
        </w:rPr>
        <w:t xml:space="preserve">.................................................... zł </w:t>
      </w:r>
      <w:r w:rsidRPr="00036CFD">
        <w:rPr>
          <w:rFonts w:eastAsia="Lucida Sans Unicode" w:cs="Tahoma"/>
          <w:kern w:val="1"/>
          <w:sz w:val="22"/>
          <w:szCs w:val="22"/>
          <w:lang w:eastAsia="hi-IN" w:bidi="hi-IN"/>
        </w:rPr>
        <w:t>brutto</w:t>
      </w:r>
    </w:p>
    <w:p w:rsidR="00036CFD" w:rsidRPr="00036CFD" w:rsidRDefault="002C0FBF" w:rsidP="00036CFD">
      <w:pPr>
        <w:widowControl w:val="0"/>
        <w:ind w:firstLine="708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</w:p>
    <w:p w:rsidR="00036CFD" w:rsidRPr="00036CFD" w:rsidRDefault="002C0FBF" w:rsidP="00036CFD">
      <w:pPr>
        <w:widowControl w:val="0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036CFD">
        <w:rPr>
          <w:rFonts w:eastAsia="Lucida Sans Unicode" w:cs="Tahoma"/>
          <w:kern w:val="1"/>
          <w:sz w:val="22"/>
          <w:szCs w:val="22"/>
          <w:lang w:eastAsia="hi-IN" w:bidi="hi-IN"/>
        </w:rPr>
        <w:t>(słownie złotych: .............................................................................................................. brutto).</w:t>
      </w:r>
    </w:p>
    <w:p w:rsidR="00036CFD" w:rsidRDefault="002C0FBF" w:rsidP="00036CFD">
      <w:pPr>
        <w:widowControl w:val="0"/>
        <w:ind w:left="708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</w:p>
    <w:p w:rsidR="005672AB" w:rsidRDefault="002C0FBF" w:rsidP="00036CFD">
      <w:pPr>
        <w:widowControl w:val="0"/>
        <w:ind w:left="708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</w:p>
    <w:p w:rsidR="00D775FC" w:rsidRDefault="002C0FBF" w:rsidP="00D775FC">
      <w:pPr>
        <w:pStyle w:val="Akapitzlist"/>
        <w:widowControl w:val="0"/>
        <w:numPr>
          <w:ilvl w:val="0"/>
          <w:numId w:val="20"/>
        </w:numPr>
        <w:ind w:left="0" w:hanging="284"/>
        <w:jc w:val="both"/>
        <w:rPr>
          <w:rFonts w:eastAsia="Lucida Sans Unicode" w:cs="Tahoma"/>
          <w:b/>
          <w:kern w:val="1"/>
          <w:sz w:val="22"/>
          <w:szCs w:val="22"/>
          <w:lang w:eastAsia="hi-IN" w:bidi="hi-IN"/>
        </w:rPr>
      </w:pPr>
      <w:r w:rsidRPr="00D775FC">
        <w:rPr>
          <w:rFonts w:eastAsia="Lucida Sans Unicode" w:cs="Tahoma"/>
          <w:b/>
          <w:kern w:val="1"/>
          <w:sz w:val="22"/>
          <w:szCs w:val="22"/>
          <w:lang w:eastAsia="hi-IN" w:bidi="hi-IN"/>
        </w:rPr>
        <w:t>TERMIN DOSTAWY</w:t>
      </w:r>
    </w:p>
    <w:p w:rsidR="0060220E" w:rsidRDefault="002C0FBF" w:rsidP="0060220E">
      <w:pPr>
        <w:pStyle w:val="Akapitzlist"/>
        <w:widowControl w:val="0"/>
        <w:ind w:left="0"/>
        <w:jc w:val="both"/>
        <w:rPr>
          <w:rFonts w:eastAsia="Lucida Sans Unicode" w:cs="Tahoma"/>
          <w:b/>
          <w:kern w:val="1"/>
          <w:sz w:val="22"/>
          <w:szCs w:val="22"/>
          <w:lang w:eastAsia="hi-IN" w:bidi="hi-IN"/>
        </w:rPr>
      </w:pPr>
    </w:p>
    <w:p w:rsidR="00D775FC" w:rsidRPr="00D775FC" w:rsidRDefault="002C0FBF" w:rsidP="00D775FC">
      <w:pPr>
        <w:widowControl w:val="0"/>
        <w:ind w:left="-284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  <w:r>
        <w:rPr>
          <w:rFonts w:eastAsia="Lucida Sans Unicode" w:cs="Tahoma"/>
          <w:kern w:val="1"/>
          <w:sz w:val="22"/>
          <w:szCs w:val="22"/>
          <w:lang w:eastAsia="hi-IN" w:bidi="hi-IN"/>
        </w:rPr>
        <w:t xml:space="preserve">Oferuję </w:t>
      </w:r>
      <w:r>
        <w:rPr>
          <w:rFonts w:eastAsia="Lucida Sans Unicode" w:cs="Tahoma"/>
          <w:kern w:val="1"/>
          <w:sz w:val="22"/>
          <w:szCs w:val="22"/>
          <w:lang w:eastAsia="hi-IN" w:bidi="hi-IN"/>
        </w:rPr>
        <w:t>wykonanie przedmiotu zamówienia w termin ….. dni roboczych od dnia podpisania umowy.</w:t>
      </w:r>
    </w:p>
    <w:p w:rsidR="0060220E" w:rsidRDefault="002C0FBF" w:rsidP="0060220E">
      <w:pPr>
        <w:widowControl w:val="0"/>
        <w:ind w:left="-284"/>
        <w:jc w:val="both"/>
        <w:rPr>
          <w:rFonts w:eastAsia="Lucida Sans Unicode" w:cs="Tahoma"/>
          <w:b/>
          <w:kern w:val="1"/>
          <w:sz w:val="22"/>
          <w:szCs w:val="22"/>
          <w:lang w:eastAsia="hi-IN" w:bidi="hi-IN"/>
        </w:rPr>
      </w:pPr>
    </w:p>
    <w:p w:rsidR="0060220E" w:rsidRPr="0060220E" w:rsidRDefault="002C0FBF" w:rsidP="0060220E">
      <w:pPr>
        <w:widowControl w:val="0"/>
        <w:ind w:left="-284"/>
        <w:jc w:val="both"/>
        <w:rPr>
          <w:rFonts w:eastAsia="Lucida Sans Unicode" w:cs="Tahoma"/>
          <w:b/>
          <w:kern w:val="1"/>
          <w:sz w:val="22"/>
          <w:szCs w:val="22"/>
          <w:lang w:eastAsia="hi-IN" w:bidi="hi-IN"/>
        </w:rPr>
      </w:pPr>
      <w:r w:rsidRPr="0060220E">
        <w:rPr>
          <w:rFonts w:eastAsia="Lucida Sans Unicode" w:cs="Tahoma"/>
          <w:b/>
          <w:kern w:val="1"/>
          <w:sz w:val="22"/>
          <w:szCs w:val="22"/>
          <w:lang w:eastAsia="hi-IN" w:bidi="hi-IN"/>
        </w:rPr>
        <w:t>Termin dostawy musi być podany w dniach roboczych</w:t>
      </w:r>
      <w:r>
        <w:rPr>
          <w:rFonts w:eastAsia="Lucida Sans Unicode" w:cs="Tahoma"/>
          <w:b/>
          <w:kern w:val="1"/>
          <w:sz w:val="22"/>
          <w:szCs w:val="22"/>
          <w:lang w:eastAsia="hi-IN" w:bidi="hi-IN"/>
        </w:rPr>
        <w:t>:</w:t>
      </w:r>
      <w:r w:rsidRPr="0060220E">
        <w:rPr>
          <w:rFonts w:eastAsia="Lucida Sans Unicode" w:cs="Tahoma"/>
          <w:b/>
          <w:kern w:val="1"/>
          <w:sz w:val="22"/>
          <w:szCs w:val="22"/>
          <w:lang w:eastAsia="hi-IN" w:bidi="hi-IN"/>
        </w:rPr>
        <w:t xml:space="preserve"> </w:t>
      </w:r>
    </w:p>
    <w:p w:rsidR="0060220E" w:rsidRPr="00D532EF" w:rsidRDefault="002C0FBF" w:rsidP="005672AB">
      <w:pPr>
        <w:pStyle w:val="Akapitzlist"/>
        <w:widowControl w:val="0"/>
        <w:numPr>
          <w:ilvl w:val="1"/>
          <w:numId w:val="27"/>
        </w:numPr>
        <w:ind w:left="0" w:hanging="284"/>
        <w:jc w:val="both"/>
        <w:rPr>
          <w:rFonts w:eastAsia="Lucida Sans Unicode" w:cs="Tahoma"/>
          <w:b/>
          <w:kern w:val="1"/>
          <w:sz w:val="22"/>
          <w:szCs w:val="22"/>
          <w:lang w:eastAsia="hi-IN" w:bidi="hi-IN"/>
        </w:rPr>
      </w:pPr>
      <w:r w:rsidRPr="00D532EF">
        <w:rPr>
          <w:rFonts w:eastAsia="Lucida Sans Unicode" w:cs="Tahoma"/>
          <w:b/>
          <w:kern w:val="1"/>
          <w:sz w:val="22"/>
          <w:szCs w:val="22"/>
          <w:lang w:eastAsia="hi-IN" w:bidi="hi-IN"/>
        </w:rPr>
        <w:t xml:space="preserve">Oferując 7 dni roboczych Wykonawca otrzyma 20,00 punktów, </w:t>
      </w:r>
    </w:p>
    <w:p w:rsidR="0060220E" w:rsidRPr="00D532EF" w:rsidRDefault="002C0FBF" w:rsidP="005672AB">
      <w:pPr>
        <w:pStyle w:val="Akapitzlist"/>
        <w:widowControl w:val="0"/>
        <w:numPr>
          <w:ilvl w:val="1"/>
          <w:numId w:val="27"/>
        </w:numPr>
        <w:ind w:left="0" w:hanging="284"/>
        <w:jc w:val="both"/>
        <w:rPr>
          <w:rFonts w:eastAsia="Lucida Sans Unicode" w:cs="Tahoma"/>
          <w:b/>
          <w:kern w:val="1"/>
          <w:sz w:val="22"/>
          <w:szCs w:val="22"/>
          <w:lang w:eastAsia="hi-IN" w:bidi="hi-IN"/>
        </w:rPr>
      </w:pPr>
      <w:r w:rsidRPr="00D532EF">
        <w:rPr>
          <w:rFonts w:eastAsia="Lucida Sans Unicode" w:cs="Tahoma"/>
          <w:b/>
          <w:kern w:val="1"/>
          <w:sz w:val="22"/>
          <w:szCs w:val="22"/>
          <w:lang w:eastAsia="hi-IN" w:bidi="hi-IN"/>
        </w:rPr>
        <w:t xml:space="preserve">Oferując 14 dni roboczych otrzyma 0,00 punktów. </w:t>
      </w:r>
    </w:p>
    <w:p w:rsidR="0060220E" w:rsidRDefault="002C0FBF" w:rsidP="0060220E">
      <w:pPr>
        <w:widowControl w:val="0"/>
        <w:ind w:left="-284"/>
        <w:jc w:val="both"/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</w:pPr>
    </w:p>
    <w:p w:rsidR="00E12CC1" w:rsidRDefault="002C0FBF" w:rsidP="00E12CC1">
      <w:pPr>
        <w:pStyle w:val="Akapitzlist"/>
        <w:widowControl w:val="0"/>
        <w:numPr>
          <w:ilvl w:val="0"/>
          <w:numId w:val="24"/>
        </w:numPr>
        <w:ind w:left="0" w:hanging="218"/>
        <w:jc w:val="both"/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</w:pPr>
      <w:r w:rsidRPr="00E12CC1"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 xml:space="preserve">Jeżeli Wykonawca </w:t>
      </w:r>
      <w:r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>zaoferuje</w:t>
      </w:r>
      <w:r w:rsidRPr="00E12CC1"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 xml:space="preserve"> termin dostawy dłuższy niż 7 dni roboczych, ale krótszy niż 14</w:t>
      </w:r>
      <w:r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 xml:space="preserve"> dni roboczych otrzyma 0,00 pkt, jednocześnie będzie zobowiązany do zrealizowania dostawy zgodnie ze złożoną ofertą.</w:t>
      </w:r>
    </w:p>
    <w:p w:rsidR="00E12CC1" w:rsidRDefault="002C0FBF" w:rsidP="00E12CC1">
      <w:pPr>
        <w:pStyle w:val="Akapitzlist"/>
        <w:widowControl w:val="0"/>
        <w:numPr>
          <w:ilvl w:val="0"/>
          <w:numId w:val="24"/>
        </w:numPr>
        <w:ind w:left="0" w:hanging="218"/>
        <w:jc w:val="both"/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</w:pPr>
      <w:r w:rsidRPr="00E12CC1"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 xml:space="preserve">Jeżeli Wykonawca </w:t>
      </w:r>
      <w:r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>zaoferuje</w:t>
      </w:r>
      <w:r w:rsidRPr="00E12CC1"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 xml:space="preserve"> termin dostawy krótszy niż 7 dni roboczych, to otrzyma 20,00 pkt, jednocześnie będzie zobowiązany do zrealizowania dostawy zgodnie </w:t>
      </w:r>
      <w:r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>ze złożoną ofertą</w:t>
      </w:r>
      <w:r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>.</w:t>
      </w:r>
    </w:p>
    <w:p w:rsidR="0060220E" w:rsidRPr="00E12CC1" w:rsidRDefault="002C0FBF" w:rsidP="00E12CC1">
      <w:pPr>
        <w:pStyle w:val="Akapitzlist"/>
        <w:widowControl w:val="0"/>
        <w:numPr>
          <w:ilvl w:val="0"/>
          <w:numId w:val="24"/>
        </w:numPr>
        <w:ind w:left="0" w:hanging="218"/>
        <w:jc w:val="both"/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</w:pPr>
      <w:r w:rsidRPr="00E12CC1"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>W przypadku gdy Wykonawca zaoferuje inne terminy dostawy dłuższ</w:t>
      </w:r>
      <w:r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>e</w:t>
      </w:r>
      <w:r w:rsidRPr="00E12CC1"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 xml:space="preserve"> niż 14 dni oferta podlegać będzie odrzuc</w:t>
      </w:r>
      <w:r w:rsidRPr="00E12CC1"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 xml:space="preserve">eniu. </w:t>
      </w:r>
    </w:p>
    <w:p w:rsidR="0060220E" w:rsidRDefault="002C0FBF" w:rsidP="0060220E">
      <w:pPr>
        <w:widowControl w:val="0"/>
        <w:ind w:left="-284"/>
        <w:jc w:val="both"/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</w:pPr>
    </w:p>
    <w:p w:rsidR="005672AB" w:rsidRPr="0060220E" w:rsidRDefault="002C0FBF" w:rsidP="0060220E">
      <w:pPr>
        <w:widowControl w:val="0"/>
        <w:ind w:left="-284"/>
        <w:jc w:val="both"/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</w:pPr>
    </w:p>
    <w:p w:rsidR="0060220E" w:rsidRDefault="002C0FBF" w:rsidP="0060220E">
      <w:pPr>
        <w:pStyle w:val="Akapitzlist"/>
        <w:widowControl w:val="0"/>
        <w:numPr>
          <w:ilvl w:val="0"/>
          <w:numId w:val="20"/>
        </w:numPr>
        <w:ind w:left="0" w:hanging="284"/>
        <w:jc w:val="both"/>
        <w:rPr>
          <w:rFonts w:eastAsia="Lucida Sans Unicode" w:cs="Tahoma"/>
          <w:b/>
          <w:kern w:val="1"/>
          <w:sz w:val="22"/>
          <w:szCs w:val="22"/>
          <w:lang w:eastAsia="hi-IN" w:bidi="hi-IN"/>
        </w:rPr>
      </w:pPr>
      <w:r w:rsidRPr="00D775FC">
        <w:rPr>
          <w:rFonts w:eastAsia="Lucida Sans Unicode" w:cs="Tahoma"/>
          <w:b/>
          <w:kern w:val="1"/>
          <w:sz w:val="22"/>
          <w:szCs w:val="22"/>
          <w:lang w:eastAsia="hi-IN" w:bidi="hi-IN"/>
        </w:rPr>
        <w:t>POJEMNOŚĆ OPRYSKIWACZA</w:t>
      </w:r>
    </w:p>
    <w:p w:rsidR="0060220E" w:rsidRDefault="002C0FBF" w:rsidP="0060220E">
      <w:pPr>
        <w:pStyle w:val="Akapitzlist"/>
        <w:widowControl w:val="0"/>
        <w:ind w:left="0"/>
        <w:jc w:val="both"/>
        <w:rPr>
          <w:rFonts w:eastAsia="Lucida Sans Unicode" w:cs="Tahoma"/>
          <w:b/>
          <w:kern w:val="1"/>
          <w:sz w:val="22"/>
          <w:szCs w:val="22"/>
          <w:lang w:eastAsia="hi-IN" w:bidi="hi-IN"/>
        </w:rPr>
      </w:pPr>
    </w:p>
    <w:p w:rsidR="0060220E" w:rsidRPr="00E12CC1" w:rsidRDefault="002C0FBF" w:rsidP="0060220E">
      <w:pPr>
        <w:pStyle w:val="Akapitzlist"/>
        <w:widowControl w:val="0"/>
        <w:ind w:left="-284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E12CC1">
        <w:rPr>
          <w:rFonts w:eastAsia="Lucida Sans Unicode" w:cs="Tahoma"/>
          <w:kern w:val="1"/>
          <w:sz w:val="22"/>
          <w:szCs w:val="22"/>
          <w:lang w:eastAsia="hi-IN" w:bidi="hi-IN"/>
        </w:rPr>
        <w:t>Oferuję opryskiwacz, zgodny z wymaganiami Zamawiającego, o pojemności ….. L.</w:t>
      </w:r>
    </w:p>
    <w:p w:rsidR="005672AB" w:rsidRDefault="002C0FBF" w:rsidP="0060220E">
      <w:pPr>
        <w:pStyle w:val="Akapitzlist"/>
        <w:widowControl w:val="0"/>
        <w:ind w:left="-284"/>
        <w:rPr>
          <w:rFonts w:eastAsia="Lucida Sans Unicode" w:cs="Tahoma"/>
          <w:b/>
          <w:kern w:val="1"/>
          <w:sz w:val="22"/>
          <w:szCs w:val="22"/>
          <w:lang w:eastAsia="hi-IN" w:bidi="hi-IN"/>
        </w:rPr>
      </w:pPr>
    </w:p>
    <w:p w:rsidR="00E12CC1" w:rsidRDefault="002C0FBF" w:rsidP="0060220E">
      <w:pPr>
        <w:pStyle w:val="Akapitzlist"/>
        <w:widowControl w:val="0"/>
        <w:ind w:left="-284"/>
        <w:rPr>
          <w:rFonts w:eastAsia="Lucida Sans Unicode" w:cs="Tahoma"/>
          <w:b/>
          <w:kern w:val="1"/>
          <w:sz w:val="22"/>
          <w:szCs w:val="22"/>
          <w:lang w:eastAsia="hi-IN" w:bidi="hi-IN"/>
        </w:rPr>
      </w:pPr>
      <w:r w:rsidRPr="0060220E">
        <w:rPr>
          <w:rFonts w:eastAsia="Lucida Sans Unicode" w:cs="Tahoma"/>
          <w:b/>
          <w:kern w:val="1"/>
          <w:sz w:val="22"/>
          <w:szCs w:val="22"/>
          <w:lang w:eastAsia="hi-IN" w:bidi="hi-IN"/>
        </w:rPr>
        <w:t>Pojemość opryskiwacza  musi być podana w litrach</w:t>
      </w:r>
      <w:r>
        <w:rPr>
          <w:rFonts w:eastAsia="Lucida Sans Unicode" w:cs="Tahoma"/>
          <w:b/>
          <w:kern w:val="1"/>
          <w:sz w:val="22"/>
          <w:szCs w:val="22"/>
          <w:lang w:eastAsia="hi-IN" w:bidi="hi-IN"/>
        </w:rPr>
        <w:t>:</w:t>
      </w:r>
    </w:p>
    <w:p w:rsidR="00E12CC1" w:rsidRDefault="002C0FBF" w:rsidP="005672AB">
      <w:pPr>
        <w:pStyle w:val="Akapitzlist"/>
        <w:widowControl w:val="0"/>
        <w:numPr>
          <w:ilvl w:val="1"/>
          <w:numId w:val="28"/>
        </w:numPr>
        <w:ind w:left="0" w:hanging="284"/>
        <w:rPr>
          <w:rFonts w:eastAsia="Lucida Sans Unicode" w:cs="Tahoma"/>
          <w:b/>
          <w:kern w:val="1"/>
          <w:sz w:val="22"/>
          <w:szCs w:val="22"/>
          <w:lang w:eastAsia="hi-IN" w:bidi="hi-IN"/>
        </w:rPr>
      </w:pPr>
      <w:r>
        <w:rPr>
          <w:rFonts w:eastAsia="Lucida Sans Unicode" w:cs="Tahoma"/>
          <w:b/>
          <w:kern w:val="1"/>
          <w:sz w:val="22"/>
          <w:szCs w:val="22"/>
          <w:lang w:eastAsia="hi-IN" w:bidi="hi-IN"/>
        </w:rPr>
        <w:t>Oferując poje</w:t>
      </w:r>
      <w:r>
        <w:rPr>
          <w:rFonts w:eastAsia="Lucida Sans Unicode" w:cs="Tahoma"/>
          <w:b/>
          <w:kern w:val="1"/>
          <w:sz w:val="22"/>
          <w:szCs w:val="22"/>
          <w:lang w:eastAsia="hi-IN" w:bidi="hi-IN"/>
        </w:rPr>
        <w:t>mność 1,5 L Wykonawca otrzyma 0,</w:t>
      </w:r>
      <w:r>
        <w:rPr>
          <w:rFonts w:eastAsia="Lucida Sans Unicode" w:cs="Tahoma"/>
          <w:b/>
          <w:kern w:val="1"/>
          <w:sz w:val="22"/>
          <w:szCs w:val="22"/>
          <w:lang w:eastAsia="hi-IN" w:bidi="hi-IN"/>
        </w:rPr>
        <w:t>00 pkt,</w:t>
      </w:r>
    </w:p>
    <w:p w:rsidR="00E12CC1" w:rsidRDefault="002C0FBF" w:rsidP="005672AB">
      <w:pPr>
        <w:pStyle w:val="Akapitzlist"/>
        <w:widowControl w:val="0"/>
        <w:numPr>
          <w:ilvl w:val="1"/>
          <w:numId w:val="28"/>
        </w:numPr>
        <w:ind w:left="0" w:hanging="284"/>
        <w:rPr>
          <w:rFonts w:eastAsia="Lucida Sans Unicode" w:cs="Tahoma"/>
          <w:b/>
          <w:kern w:val="1"/>
          <w:sz w:val="22"/>
          <w:szCs w:val="22"/>
          <w:lang w:eastAsia="hi-IN" w:bidi="hi-IN"/>
        </w:rPr>
      </w:pPr>
      <w:r>
        <w:rPr>
          <w:rFonts w:eastAsia="Lucida Sans Unicode" w:cs="Tahoma"/>
          <w:b/>
          <w:kern w:val="1"/>
          <w:sz w:val="22"/>
          <w:szCs w:val="22"/>
          <w:lang w:eastAsia="hi-IN" w:bidi="hi-IN"/>
        </w:rPr>
        <w:t xml:space="preserve">Oferując pojemność 3,0 L Wykonawca otrzyma </w:t>
      </w:r>
      <w:r>
        <w:rPr>
          <w:rFonts w:eastAsia="Lucida Sans Unicode" w:cs="Tahoma"/>
          <w:b/>
          <w:kern w:val="1"/>
          <w:sz w:val="22"/>
          <w:szCs w:val="22"/>
          <w:lang w:eastAsia="hi-IN" w:bidi="hi-IN"/>
        </w:rPr>
        <w:t>5,00 pkt,</w:t>
      </w:r>
    </w:p>
    <w:p w:rsidR="00D532EF" w:rsidRDefault="002C0FBF" w:rsidP="005672AB">
      <w:pPr>
        <w:pStyle w:val="Akapitzlist"/>
        <w:widowControl w:val="0"/>
        <w:numPr>
          <w:ilvl w:val="1"/>
          <w:numId w:val="28"/>
        </w:numPr>
        <w:ind w:left="0" w:hanging="284"/>
        <w:rPr>
          <w:rFonts w:eastAsia="Lucida Sans Unicode" w:cs="Tahoma"/>
          <w:b/>
          <w:kern w:val="1"/>
          <w:sz w:val="22"/>
          <w:szCs w:val="22"/>
          <w:lang w:eastAsia="hi-IN" w:bidi="hi-IN"/>
        </w:rPr>
      </w:pPr>
      <w:r>
        <w:rPr>
          <w:rFonts w:eastAsia="Lucida Sans Unicode" w:cs="Tahoma"/>
          <w:b/>
          <w:kern w:val="1"/>
          <w:sz w:val="22"/>
          <w:szCs w:val="22"/>
          <w:lang w:eastAsia="hi-IN" w:bidi="hi-IN"/>
        </w:rPr>
        <w:t>Oferując pojemność 5,0 L Wykonawca otrzyma 20,00 pkt.</w:t>
      </w:r>
    </w:p>
    <w:p w:rsidR="00D532EF" w:rsidRDefault="002C0FBF" w:rsidP="0060220E">
      <w:pPr>
        <w:pStyle w:val="Akapitzlist"/>
        <w:widowControl w:val="0"/>
        <w:ind w:left="-284"/>
        <w:rPr>
          <w:rFonts w:eastAsia="Lucida Sans Unicode" w:cs="Tahoma"/>
          <w:b/>
          <w:kern w:val="1"/>
          <w:sz w:val="22"/>
          <w:szCs w:val="22"/>
          <w:lang w:eastAsia="hi-IN" w:bidi="hi-IN"/>
        </w:rPr>
      </w:pPr>
    </w:p>
    <w:p w:rsidR="00D532EF" w:rsidRDefault="002C0FBF" w:rsidP="00D532EF">
      <w:pPr>
        <w:pStyle w:val="Akapitzlist"/>
        <w:widowControl w:val="0"/>
        <w:numPr>
          <w:ilvl w:val="0"/>
          <w:numId w:val="25"/>
        </w:numPr>
        <w:ind w:left="0" w:hanging="218"/>
        <w:jc w:val="both"/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</w:pPr>
      <w:r w:rsidRPr="00E12CC1"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 xml:space="preserve">Jeżeli Wykonawca </w:t>
      </w:r>
      <w:r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>zaoferuje</w:t>
      </w:r>
      <w:r w:rsidRPr="00E12CC1"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 xml:space="preserve"> </w:t>
      </w:r>
      <w:r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>pojemność opryskiwacza większą niż 1,5 L, ale mniejszą niż 3,0 L</w:t>
      </w:r>
      <w:r w:rsidRPr="00E12CC1"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 xml:space="preserve"> </w:t>
      </w:r>
      <w:r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>otrzyma 0,00 pkt, jednocześnie będzie zobowiązany do dos</w:t>
      </w:r>
      <w:r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>tarczenia opryskiwacza zgodnie ze złożoną ofertą.</w:t>
      </w:r>
    </w:p>
    <w:p w:rsidR="00D532EF" w:rsidRDefault="002C0FBF" w:rsidP="00D532EF">
      <w:pPr>
        <w:pStyle w:val="Akapitzlist"/>
        <w:widowControl w:val="0"/>
        <w:numPr>
          <w:ilvl w:val="0"/>
          <w:numId w:val="25"/>
        </w:numPr>
        <w:ind w:left="0" w:hanging="218"/>
        <w:jc w:val="both"/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</w:pPr>
      <w:r w:rsidRPr="00E12CC1"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 xml:space="preserve">Jeżeli Wykonawca </w:t>
      </w:r>
      <w:r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>zaoferuje</w:t>
      </w:r>
      <w:r w:rsidRPr="00E12CC1"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 xml:space="preserve"> </w:t>
      </w:r>
      <w:r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>pojemność opryskiwacza większą niż 3,0 L, ale mniejszą niż 5,0 L</w:t>
      </w:r>
      <w:r w:rsidRPr="00E12CC1"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 xml:space="preserve"> </w:t>
      </w:r>
      <w:r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>otrzyma 5,00 pkt, jednocześnie będzie zobowiązany do dostarczenia opryskiwacza zgodnie ze złożoną ofertą.</w:t>
      </w:r>
    </w:p>
    <w:p w:rsidR="00D532EF" w:rsidRDefault="002C0FBF" w:rsidP="00D532EF">
      <w:pPr>
        <w:pStyle w:val="Akapitzlist"/>
        <w:widowControl w:val="0"/>
        <w:numPr>
          <w:ilvl w:val="0"/>
          <w:numId w:val="25"/>
        </w:numPr>
        <w:ind w:left="0" w:hanging="218"/>
        <w:jc w:val="both"/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</w:pPr>
      <w:r w:rsidRPr="00E12CC1"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 xml:space="preserve">Jeżeli Wykonawca </w:t>
      </w:r>
      <w:r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>zaoferuje</w:t>
      </w:r>
      <w:r w:rsidRPr="00E12CC1"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 xml:space="preserve"> </w:t>
      </w:r>
      <w:r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>pojemność opryskiwacza większą niż 5,0 L</w:t>
      </w:r>
      <w:r w:rsidRPr="00E12CC1"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 xml:space="preserve"> </w:t>
      </w:r>
      <w:r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>otrzyma maksymalnie 20,00 pkt, jednocześnie będzie zobowiązany do dostarczenia opryskiwacza zgodnie ze złożoną ofertą.</w:t>
      </w:r>
    </w:p>
    <w:p w:rsidR="00D532EF" w:rsidRPr="00E12CC1" w:rsidRDefault="002C0FBF" w:rsidP="00D532EF">
      <w:pPr>
        <w:pStyle w:val="Akapitzlist"/>
        <w:widowControl w:val="0"/>
        <w:numPr>
          <w:ilvl w:val="0"/>
          <w:numId w:val="25"/>
        </w:numPr>
        <w:ind w:left="0" w:hanging="284"/>
        <w:jc w:val="both"/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</w:pPr>
      <w:r w:rsidRPr="00E12CC1"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 xml:space="preserve">W przypadku gdy Wykonawca zaoferuje </w:t>
      </w:r>
      <w:r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>pojemność opryskiwacza mniejszą n</w:t>
      </w:r>
      <w:r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>iż 1,5 L</w:t>
      </w:r>
      <w:r w:rsidRPr="00E12CC1">
        <w:rPr>
          <w:rFonts w:eastAsia="Lucida Sans Unicode" w:cs="Tahoma"/>
          <w:b/>
          <w:kern w:val="1"/>
          <w:sz w:val="22"/>
          <w:szCs w:val="22"/>
          <w:u w:val="single"/>
          <w:lang w:eastAsia="hi-IN" w:bidi="hi-IN"/>
        </w:rPr>
        <w:t xml:space="preserve"> oferta podlegać będzie odrzuceniu. </w:t>
      </w:r>
    </w:p>
    <w:p w:rsidR="00D532EF" w:rsidRDefault="002C0FBF" w:rsidP="00D532EF">
      <w:pPr>
        <w:pStyle w:val="Akapitzlist"/>
        <w:widowControl w:val="0"/>
        <w:ind w:left="436"/>
        <w:rPr>
          <w:rFonts w:eastAsia="Lucida Sans Unicode" w:cs="Tahoma"/>
          <w:b/>
          <w:kern w:val="1"/>
          <w:sz w:val="22"/>
          <w:szCs w:val="22"/>
          <w:lang w:eastAsia="hi-IN" w:bidi="hi-IN"/>
        </w:rPr>
      </w:pPr>
    </w:p>
    <w:p w:rsidR="00D775FC" w:rsidRPr="00036CFD" w:rsidRDefault="002C0FBF" w:rsidP="00036CFD">
      <w:pPr>
        <w:widowControl w:val="0"/>
        <w:ind w:left="708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</w:p>
    <w:p w:rsidR="005672AB" w:rsidRDefault="002C0FBF" w:rsidP="00D532EF">
      <w:pPr>
        <w:widowControl w:val="0"/>
        <w:jc w:val="center"/>
        <w:rPr>
          <w:rFonts w:eastAsia="Lucida Sans Unicode" w:cs="Tahoma"/>
          <w:b/>
          <w:kern w:val="1"/>
          <w:sz w:val="22"/>
          <w:szCs w:val="22"/>
          <w:lang w:eastAsia="hi-IN" w:bidi="hi-IN"/>
        </w:rPr>
      </w:pPr>
    </w:p>
    <w:p w:rsidR="005672AB" w:rsidRDefault="002C0FBF" w:rsidP="00D532EF">
      <w:pPr>
        <w:widowControl w:val="0"/>
        <w:jc w:val="center"/>
        <w:rPr>
          <w:rFonts w:eastAsia="Lucida Sans Unicode" w:cs="Tahoma"/>
          <w:b/>
          <w:kern w:val="1"/>
          <w:sz w:val="22"/>
          <w:szCs w:val="22"/>
          <w:lang w:eastAsia="hi-IN" w:bidi="hi-IN"/>
        </w:rPr>
      </w:pPr>
    </w:p>
    <w:p w:rsidR="00036CFD" w:rsidRPr="00036CFD" w:rsidRDefault="002C0FBF" w:rsidP="00D532EF">
      <w:pPr>
        <w:widowControl w:val="0"/>
        <w:jc w:val="center"/>
        <w:rPr>
          <w:rFonts w:eastAsia="Lucida Sans Unicode" w:cs="Tahoma"/>
          <w:b/>
          <w:kern w:val="1"/>
          <w:sz w:val="22"/>
          <w:szCs w:val="22"/>
          <w:lang w:eastAsia="hi-IN" w:bidi="hi-IN"/>
        </w:rPr>
      </w:pPr>
      <w:r w:rsidRPr="00036CFD">
        <w:rPr>
          <w:rFonts w:eastAsia="Lucida Sans Unicode" w:cs="Tahoma"/>
          <w:b/>
          <w:kern w:val="1"/>
          <w:sz w:val="22"/>
          <w:szCs w:val="22"/>
          <w:lang w:eastAsia="hi-IN" w:bidi="hi-IN"/>
        </w:rPr>
        <w:t>Opis oferowanych produktu wchodzących w skład pakietu dezynfekcyjnego:</w:t>
      </w:r>
    </w:p>
    <w:p w:rsidR="00036CFD" w:rsidRPr="00036CFD" w:rsidRDefault="002C0FBF" w:rsidP="00036CFD">
      <w:pPr>
        <w:widowControl w:val="0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4060"/>
        <w:gridCol w:w="4818"/>
      </w:tblGrid>
      <w:tr w:rsidR="00881F29" w:rsidTr="003D67F5">
        <w:tc>
          <w:tcPr>
            <w:tcW w:w="461" w:type="dxa"/>
            <w:shd w:val="clear" w:color="auto" w:fill="DEEAF6" w:themeFill="accent1" w:themeFillTint="33"/>
          </w:tcPr>
          <w:p w:rsidR="00036CFD" w:rsidRPr="00036CFD" w:rsidRDefault="002C0FBF" w:rsidP="00036CFD">
            <w:pPr>
              <w:widowControl w:val="0"/>
              <w:jc w:val="both"/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  <w:t>Lp</w:t>
            </w:r>
          </w:p>
        </w:tc>
        <w:tc>
          <w:tcPr>
            <w:tcW w:w="4070" w:type="dxa"/>
            <w:shd w:val="clear" w:color="auto" w:fill="DEEAF6" w:themeFill="accent1" w:themeFillTint="33"/>
          </w:tcPr>
          <w:p w:rsidR="00036CFD" w:rsidRPr="00036CFD" w:rsidRDefault="002C0FBF" w:rsidP="00036CFD">
            <w:pPr>
              <w:widowControl w:val="0"/>
              <w:jc w:val="both"/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  <w:t>Opis wymaganych produktów</w:t>
            </w:r>
          </w:p>
        </w:tc>
        <w:tc>
          <w:tcPr>
            <w:tcW w:w="4833" w:type="dxa"/>
            <w:shd w:val="clear" w:color="auto" w:fill="DEEAF6" w:themeFill="accent1" w:themeFillTint="33"/>
          </w:tcPr>
          <w:p w:rsidR="00036CFD" w:rsidRPr="00036CFD" w:rsidRDefault="002C0FBF" w:rsidP="00036CFD">
            <w:pPr>
              <w:widowControl w:val="0"/>
              <w:jc w:val="both"/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  <w:t>Opis oferowanych produktów przez Wykonawcę</w:t>
            </w:r>
          </w:p>
        </w:tc>
      </w:tr>
      <w:tr w:rsidR="00881F29" w:rsidTr="003D67F5">
        <w:tc>
          <w:tcPr>
            <w:tcW w:w="461" w:type="dxa"/>
            <w:shd w:val="clear" w:color="auto" w:fill="DEEAF6" w:themeFill="accent1" w:themeFillTint="33"/>
          </w:tcPr>
          <w:p w:rsidR="00036CFD" w:rsidRPr="00036CFD" w:rsidRDefault="002C0FBF" w:rsidP="00036CFD">
            <w:pPr>
              <w:widowControl w:val="0"/>
              <w:jc w:val="both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4070" w:type="dxa"/>
          </w:tcPr>
          <w:p w:rsidR="00036CFD" w:rsidRPr="00036CFD" w:rsidRDefault="002C0FBF" w:rsidP="00036CFD">
            <w:pPr>
              <w:numPr>
                <w:ilvl w:val="0"/>
                <w:numId w:val="15"/>
              </w:numPr>
              <w:shd w:val="clear" w:color="auto" w:fill="FFFFFF"/>
              <w:jc w:val="both"/>
              <w:rPr>
                <w:b/>
                <w:bCs/>
                <w:kern w:val="1"/>
                <w:sz w:val="24"/>
                <w:szCs w:val="24"/>
                <w:shd w:val="clear" w:color="auto" w:fill="FFFFFF"/>
              </w:rPr>
            </w:pPr>
            <w:r w:rsidRPr="00036CFD">
              <w:rPr>
                <w:b/>
                <w:bCs/>
                <w:kern w:val="1"/>
                <w:sz w:val="22"/>
                <w:szCs w:val="24"/>
                <w:shd w:val="clear" w:color="auto" w:fill="FFFFFF"/>
              </w:rPr>
              <w:t xml:space="preserve">Preparat dezynfekcyjny np. Virkon 200g, </w:t>
            </w:r>
            <w:r w:rsidRPr="00036CFD">
              <w:rPr>
                <w:bCs/>
                <w:kern w:val="1"/>
                <w:sz w:val="22"/>
                <w:szCs w:val="24"/>
                <w:shd w:val="clear" w:color="auto" w:fill="FFFFFF"/>
              </w:rPr>
              <w:t xml:space="preserve">lub równoważny </w:t>
            </w:r>
            <w:r w:rsidRPr="00036CFD">
              <w:rPr>
                <w:bCs/>
                <w:kern w:val="1"/>
                <w:sz w:val="22"/>
                <w:szCs w:val="24"/>
                <w:shd w:val="clear" w:color="auto" w:fill="FFFFFF"/>
              </w:rPr>
              <w:t>preparat dezynfekcyjny, który posiada udowodnione działanie wirusobójcze, PN-EN 14675:2015</w:t>
            </w:r>
          </w:p>
        </w:tc>
        <w:tc>
          <w:tcPr>
            <w:tcW w:w="4833" w:type="dxa"/>
          </w:tcPr>
          <w:p w:rsidR="00036CFD" w:rsidRPr="00036CFD" w:rsidRDefault="002C0FBF" w:rsidP="00036CFD">
            <w:pPr>
              <w:widowControl w:val="0"/>
              <w:jc w:val="both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881F29" w:rsidTr="003D67F5">
        <w:tc>
          <w:tcPr>
            <w:tcW w:w="461" w:type="dxa"/>
            <w:shd w:val="clear" w:color="auto" w:fill="DEEAF6" w:themeFill="accent1" w:themeFillTint="33"/>
          </w:tcPr>
          <w:p w:rsidR="00036CFD" w:rsidRPr="00036CFD" w:rsidRDefault="002C0FBF" w:rsidP="00036CFD">
            <w:pPr>
              <w:widowControl w:val="0"/>
              <w:jc w:val="both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2</w:t>
            </w:r>
          </w:p>
        </w:tc>
        <w:tc>
          <w:tcPr>
            <w:tcW w:w="4070" w:type="dxa"/>
          </w:tcPr>
          <w:p w:rsidR="00036CFD" w:rsidRPr="00036CFD" w:rsidRDefault="002C0FBF" w:rsidP="00036CFD">
            <w:pPr>
              <w:numPr>
                <w:ilvl w:val="0"/>
                <w:numId w:val="15"/>
              </w:numPr>
              <w:shd w:val="clear" w:color="auto" w:fill="FFFFFF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036CFD">
              <w:rPr>
                <w:b/>
                <w:bCs/>
                <w:kern w:val="1"/>
                <w:sz w:val="22"/>
                <w:szCs w:val="22"/>
                <w:shd w:val="clear" w:color="auto" w:fill="FFFFFF"/>
              </w:rPr>
              <w:t xml:space="preserve">Nitrylowe rękawice jednorazowe rozmiar XL </w:t>
            </w:r>
            <w:r w:rsidRPr="00036CFD">
              <w:rPr>
                <w:kern w:val="1"/>
                <w:sz w:val="22"/>
                <w:szCs w:val="22"/>
                <w:shd w:val="clear" w:color="auto" w:fill="FFFFFF"/>
              </w:rPr>
              <w:t xml:space="preserve">– stosowane są stosowane w celu ochrony rąk, podczas kontaktu ze szkodliwymi substancjami chemicznymi. Oferowane </w:t>
            </w:r>
            <w:r w:rsidRPr="00036CFD">
              <w:rPr>
                <w:kern w:val="1"/>
                <w:sz w:val="22"/>
                <w:szCs w:val="22"/>
                <w:shd w:val="clear" w:color="auto" w:fill="FFFFFF"/>
              </w:rPr>
              <w:t>rękawice ochronne wykonano zgodnie z rozporządzeniem nr 1935/2004 i mogą mieć kontakt z żywności.</w:t>
            </w:r>
          </w:p>
          <w:p w:rsidR="00036CFD" w:rsidRPr="00036CFD" w:rsidRDefault="002C0FBF" w:rsidP="00036CFD">
            <w:pPr>
              <w:shd w:val="clear" w:color="auto" w:fill="FFFFFF"/>
              <w:spacing w:after="100" w:afterAutospacing="1"/>
              <w:rPr>
                <w:kern w:val="0"/>
                <w:sz w:val="22"/>
                <w:szCs w:val="22"/>
                <w:lang w:eastAsia="pl-PL"/>
              </w:rPr>
            </w:pPr>
            <w:r w:rsidRPr="00036CFD">
              <w:rPr>
                <w:kern w:val="0"/>
                <w:sz w:val="22"/>
                <w:szCs w:val="22"/>
                <w:lang w:eastAsia="pl-PL"/>
              </w:rPr>
              <w:t>Rękawice  o prostej konstrukcji chroniącej przed minimalnymi zagrożeniami, niemogącymi powodować nieodwracalnych uszkodzeń skóry noszącego. Projekt i oznakowa</w:t>
            </w:r>
            <w:r w:rsidRPr="00036CFD">
              <w:rPr>
                <w:kern w:val="0"/>
                <w:sz w:val="22"/>
                <w:szCs w:val="22"/>
                <w:lang w:eastAsia="pl-PL"/>
              </w:rPr>
              <w:t xml:space="preserve">nie rękawic odpowiada wymogom Europejskiej Dyrektywy Medycznej 93/42/EEC oraz Europejskiej Dyrektywy o Środkach Ochrony indywidualnej 89/686/EEC i wprowadzonym do nich zmianom. </w:t>
            </w:r>
          </w:p>
          <w:p w:rsidR="00036CFD" w:rsidRPr="00036CFD" w:rsidRDefault="002C0FBF" w:rsidP="00036CFD">
            <w:pPr>
              <w:widowControl w:val="0"/>
              <w:jc w:val="both"/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  <w:t>Rękawica  powinna być dłuższa niż standardowa (38 cm) </w:t>
            </w:r>
          </w:p>
          <w:p w:rsidR="00036CFD" w:rsidRPr="00036CFD" w:rsidRDefault="002C0FBF" w:rsidP="00D532EF">
            <w:pPr>
              <w:widowControl w:val="0"/>
              <w:numPr>
                <w:ilvl w:val="1"/>
                <w:numId w:val="26"/>
              </w:numPr>
              <w:ind w:left="252"/>
              <w:contextualSpacing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r</w:t>
            </w:r>
            <w:r w:rsidRPr="00036CFD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odzaj rękawicy:</w:t>
            </w: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 diagnostyczna, ochronna, bezpudrowa, niejałowa</w:t>
            </w:r>
          </w:p>
          <w:p w:rsidR="00036CFD" w:rsidRPr="00036CFD" w:rsidRDefault="002C0FBF" w:rsidP="00D532EF">
            <w:pPr>
              <w:widowControl w:val="0"/>
              <w:numPr>
                <w:ilvl w:val="1"/>
                <w:numId w:val="26"/>
              </w:numPr>
              <w:ind w:left="282"/>
              <w:contextualSpacing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surowiec: nitryl</w:t>
            </w:r>
          </w:p>
          <w:p w:rsidR="00036CFD" w:rsidRPr="00036CFD" w:rsidRDefault="002C0FBF" w:rsidP="00D532EF">
            <w:pPr>
              <w:widowControl w:val="0"/>
              <w:numPr>
                <w:ilvl w:val="1"/>
                <w:numId w:val="26"/>
              </w:numPr>
              <w:ind w:left="282"/>
              <w:contextualSpacing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środek pudrujący: brak</w:t>
            </w:r>
          </w:p>
          <w:p w:rsidR="00036CFD" w:rsidRPr="00036CFD" w:rsidRDefault="002C0FBF" w:rsidP="00D532EF">
            <w:pPr>
              <w:widowControl w:val="0"/>
              <w:numPr>
                <w:ilvl w:val="1"/>
                <w:numId w:val="26"/>
              </w:numPr>
              <w:ind w:left="282"/>
              <w:contextualSpacing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powierzchnia: teksturowana</w:t>
            </w:r>
          </w:p>
          <w:p w:rsidR="00036CFD" w:rsidRPr="00036CFD" w:rsidRDefault="002C0FBF" w:rsidP="00D532EF">
            <w:pPr>
              <w:widowControl w:val="0"/>
              <w:numPr>
                <w:ilvl w:val="1"/>
                <w:numId w:val="26"/>
              </w:numPr>
              <w:ind w:left="282"/>
              <w:contextualSpacing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wykończenie mankietu: równomiernie rolowany brzeg</w:t>
            </w:r>
          </w:p>
          <w:p w:rsidR="00036CFD" w:rsidRPr="00036CFD" w:rsidRDefault="002C0FBF" w:rsidP="00D532EF">
            <w:pPr>
              <w:widowControl w:val="0"/>
              <w:numPr>
                <w:ilvl w:val="1"/>
                <w:numId w:val="26"/>
              </w:numPr>
              <w:ind w:left="282"/>
              <w:contextualSpacing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kształt: uniwersalny, pasujący na lewa i prawą dłoń</w:t>
            </w:r>
          </w:p>
          <w:p w:rsidR="00036CFD" w:rsidRPr="00036CFD" w:rsidRDefault="002C0FBF" w:rsidP="00D532EF">
            <w:pPr>
              <w:widowControl w:val="0"/>
              <w:numPr>
                <w:ilvl w:val="1"/>
                <w:numId w:val="26"/>
              </w:numPr>
              <w:ind w:left="282"/>
              <w:contextualSpacing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zawartość protein lateksu: brak</w:t>
            </w:r>
          </w:p>
          <w:p w:rsidR="00036CFD" w:rsidRPr="00036CFD" w:rsidRDefault="002C0FBF" w:rsidP="00D532EF">
            <w:pPr>
              <w:widowControl w:val="0"/>
              <w:numPr>
                <w:ilvl w:val="1"/>
                <w:numId w:val="26"/>
              </w:numPr>
              <w:ind w:left="282"/>
              <w:contextualSpacing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lastRenderedPageBreak/>
              <w:t>zgodnoś</w:t>
            </w: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ć z normami: EN 455-1-2-3; ISO 9001; ISO 13485</w:t>
            </w:r>
          </w:p>
          <w:p w:rsidR="00036CFD" w:rsidRPr="00036CFD" w:rsidRDefault="002C0FBF" w:rsidP="00D532EF">
            <w:pPr>
              <w:widowControl w:val="0"/>
              <w:numPr>
                <w:ilvl w:val="1"/>
                <w:numId w:val="26"/>
              </w:numPr>
              <w:ind w:left="282"/>
              <w:contextualSpacing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Deklaracja zgodności CE</w:t>
            </w:r>
          </w:p>
          <w:p w:rsidR="00036CFD" w:rsidRPr="00036CFD" w:rsidRDefault="002C0FBF" w:rsidP="00036CFD">
            <w:pPr>
              <w:widowControl w:val="0"/>
              <w:jc w:val="both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Dopuszczone do kontaktu z żywnością.</w:t>
            </w:r>
          </w:p>
        </w:tc>
        <w:tc>
          <w:tcPr>
            <w:tcW w:w="4833" w:type="dxa"/>
          </w:tcPr>
          <w:p w:rsidR="00036CFD" w:rsidRPr="00036CFD" w:rsidRDefault="002C0FBF" w:rsidP="00036CFD">
            <w:pPr>
              <w:widowControl w:val="0"/>
              <w:jc w:val="both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881F29" w:rsidTr="003D67F5">
        <w:tc>
          <w:tcPr>
            <w:tcW w:w="461" w:type="dxa"/>
            <w:shd w:val="clear" w:color="auto" w:fill="DEEAF6" w:themeFill="accent1" w:themeFillTint="33"/>
          </w:tcPr>
          <w:p w:rsidR="00036CFD" w:rsidRPr="00036CFD" w:rsidRDefault="002C0FBF" w:rsidP="00036CFD">
            <w:pPr>
              <w:widowControl w:val="0"/>
              <w:jc w:val="both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3</w:t>
            </w:r>
          </w:p>
        </w:tc>
        <w:tc>
          <w:tcPr>
            <w:tcW w:w="4070" w:type="dxa"/>
          </w:tcPr>
          <w:p w:rsidR="00036CFD" w:rsidRPr="00036CFD" w:rsidRDefault="002C0FBF" w:rsidP="00036CFD">
            <w:pPr>
              <w:widowControl w:val="0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  <w:t>Rękawice ochronne w rozmiarze XL</w:t>
            </w: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, wykonanych z poliestru:</w:t>
            </w:r>
          </w:p>
          <w:p w:rsidR="00036CFD" w:rsidRPr="00036CFD" w:rsidRDefault="002C0FBF" w:rsidP="00036CFD">
            <w:pPr>
              <w:widowControl w:val="0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- powlekane lateksem,</w:t>
            </w:r>
          </w:p>
          <w:p w:rsidR="00036CFD" w:rsidRPr="00036CFD" w:rsidRDefault="002C0FBF" w:rsidP="00036CFD">
            <w:pPr>
              <w:widowControl w:val="0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-zakończone ściągaczem,</w:t>
            </w:r>
          </w:p>
          <w:p w:rsidR="00036CFD" w:rsidRPr="00036CFD" w:rsidRDefault="002C0FBF" w:rsidP="00036CFD">
            <w:pPr>
              <w:widowControl w:val="0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 xml:space="preserve">- </w:t>
            </w:r>
            <w:r w:rsidRPr="00036CF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powleczenie o chropowatej strukturze,</w:t>
            </w:r>
          </w:p>
          <w:p w:rsidR="00036CFD" w:rsidRPr="00036CFD" w:rsidRDefault="002C0FBF" w:rsidP="00036CFD">
            <w:pPr>
              <w:widowControl w:val="0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 </w:t>
            </w: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elastyczne, dzięki czemu świetnie dopasowują się do dłoni,</w:t>
            </w:r>
          </w:p>
          <w:p w:rsidR="00036CFD" w:rsidRPr="00036CFD" w:rsidRDefault="002C0FBF" w:rsidP="00036CFD">
            <w:pPr>
              <w:widowControl w:val="0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-</w:t>
            </w:r>
            <w:r w:rsidRPr="00036CF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rozciągliwe i wytrzymałe, mimo iż są cienkie,</w:t>
            </w:r>
          </w:p>
          <w:p w:rsidR="00036CFD" w:rsidRPr="00036CFD" w:rsidRDefault="002C0FBF" w:rsidP="00036CFD">
            <w:pPr>
              <w:widowControl w:val="0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nie kurczą się w kontakcie z wodą,</w:t>
            </w:r>
          </w:p>
          <w:p w:rsidR="00036CFD" w:rsidRPr="00036CFD" w:rsidRDefault="002C0FBF" w:rsidP="00036CFD">
            <w:pPr>
              <w:widowControl w:val="0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-zapewniają doskonałą manualność</w:t>
            </w:r>
          </w:p>
          <w:p w:rsidR="00036CFD" w:rsidRPr="00036CFD" w:rsidRDefault="002C0FBF" w:rsidP="00036CFD">
            <w:pPr>
              <w:widowControl w:val="0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 xml:space="preserve">- </w:t>
            </w:r>
            <w:r w:rsidRPr="00036CF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spełniające  parametry normy EN 420 oraz posiadające znak CE</w:t>
            </w:r>
          </w:p>
        </w:tc>
        <w:tc>
          <w:tcPr>
            <w:tcW w:w="4833" w:type="dxa"/>
          </w:tcPr>
          <w:p w:rsidR="00036CFD" w:rsidRPr="00036CFD" w:rsidRDefault="002C0FBF" w:rsidP="00036CFD">
            <w:pPr>
              <w:widowControl w:val="0"/>
              <w:jc w:val="both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881F29" w:rsidTr="003D67F5">
        <w:tc>
          <w:tcPr>
            <w:tcW w:w="461" w:type="dxa"/>
            <w:shd w:val="clear" w:color="auto" w:fill="DEEAF6" w:themeFill="accent1" w:themeFillTint="33"/>
          </w:tcPr>
          <w:p w:rsidR="00036CFD" w:rsidRPr="00036CFD" w:rsidRDefault="002C0FBF" w:rsidP="00036CFD">
            <w:pPr>
              <w:widowControl w:val="0"/>
              <w:jc w:val="both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4</w:t>
            </w:r>
          </w:p>
        </w:tc>
        <w:tc>
          <w:tcPr>
            <w:tcW w:w="4070" w:type="dxa"/>
          </w:tcPr>
          <w:p w:rsidR="00036CFD" w:rsidRPr="00036CFD" w:rsidRDefault="002C0FBF" w:rsidP="00036CFD">
            <w:pPr>
              <w:widowControl w:val="0"/>
              <w:jc w:val="both"/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  <w:t>Kombinezon o</w:t>
            </w:r>
            <w:r w:rsidRPr="00036CFD">
              <w:rPr>
                <w:rFonts w:eastAsia="Lucida Sans Unicode" w:cs="Tahoma"/>
                <w:b/>
                <w:kern w:val="1"/>
                <w:sz w:val="22"/>
                <w:szCs w:val="22"/>
                <w:lang w:eastAsia="hi-IN" w:bidi="hi-IN"/>
              </w:rPr>
              <w:t xml:space="preserve">chronny jednorazowy pakowany pojedynczo w rozmiarze XXL </w:t>
            </w:r>
          </w:p>
          <w:p w:rsidR="00036CFD" w:rsidRPr="00036CFD" w:rsidRDefault="002C0FBF" w:rsidP="00036CFD">
            <w:pPr>
              <w:widowControl w:val="0"/>
              <w:jc w:val="both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Cechy charakterystyczne kombinezonu ochronnego:</w:t>
            </w:r>
          </w:p>
          <w:p w:rsidR="00036CFD" w:rsidRPr="00036CFD" w:rsidRDefault="002C0FBF" w:rsidP="00036CFD">
            <w:pPr>
              <w:widowControl w:val="0"/>
              <w:jc w:val="both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• Tkanina typu film mikroporowaty, 65g/m2. tolerancja +/- 10%</w:t>
            </w: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br/>
              <w:t>• Kombinezon zapewnia ochronę przed czynnikami biologicznymi.</w:t>
            </w: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br/>
              <w:t>• Kaptur kombinezonu wykona</w:t>
            </w: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ny z trzech kawałków.</w:t>
            </w: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br/>
              <w:t>• Dwuczęściowy klin w kroku, poprawiający komfort i wytrzymałość.</w:t>
            </w: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br/>
              <w:t>• Dwustronny zamek błyskawiczny, chroniony dodatkową patką.</w:t>
            </w: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br/>
              <w:t xml:space="preserve">• Otwór i elastyczne uszczelnienie kaptura pozwalają nosić różnego rodzaju maski i inny sprzęt ochrony dróg </w:t>
            </w: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oddechowych.</w:t>
            </w: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br/>
              <w:t>• Elastyczne ściągacze rękawów i nogawek.</w:t>
            </w: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br/>
              <w:t>• Elastyczny ściągacz w talii.</w:t>
            </w: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br/>
              <w:t>• Szwy szyte i klejone taśmą dla dodatkowej ochrony.</w:t>
            </w: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br/>
              <w:t>• Nie zawiera silikonu.</w:t>
            </w: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br/>
            </w:r>
            <w:r w:rsidRPr="00036CFD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Przykładowe zastosowanie kombinezonu ochronnego:</w:t>
            </w:r>
          </w:p>
          <w:p w:rsidR="00036CFD" w:rsidRPr="00036CFD" w:rsidRDefault="002C0FBF" w:rsidP="008761EF">
            <w:pPr>
              <w:widowControl w:val="0"/>
              <w:jc w:val="both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• Prace w zakładach farmaceutycznych.</w:t>
            </w: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br/>
            </w: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• Działania z zakres u weterynarii.</w:t>
            </w: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br/>
              <w:t>• Zastosowanie medyczne i paramedyczne.</w:t>
            </w: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br/>
              <w:t>• Zabezpieczenie w przypadku skażenia lub wybuchu epidemii.</w:t>
            </w: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br/>
              <w:t>• Prace o charakterze laboratoryjnym.</w:t>
            </w: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br/>
              <w:t>• Działalność</w:t>
            </w:r>
            <w:r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jednostek kryminalistycznych.</w:t>
            </w: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br/>
              <w:t>• Prace rolnicze, w szczególności ochr</w:t>
            </w: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ona przy opryskiwaniu roślin.</w:t>
            </w: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br/>
              <w:t>• Dezynfekcja, dezynsekcja, deratyzacja.</w:t>
            </w:r>
          </w:p>
        </w:tc>
        <w:tc>
          <w:tcPr>
            <w:tcW w:w="4833" w:type="dxa"/>
          </w:tcPr>
          <w:p w:rsidR="00036CFD" w:rsidRPr="00036CFD" w:rsidRDefault="002C0FBF" w:rsidP="00036CFD">
            <w:pPr>
              <w:widowControl w:val="0"/>
              <w:jc w:val="both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881F29" w:rsidTr="003D67F5">
        <w:tc>
          <w:tcPr>
            <w:tcW w:w="461" w:type="dxa"/>
            <w:shd w:val="clear" w:color="auto" w:fill="DEEAF6" w:themeFill="accent1" w:themeFillTint="33"/>
          </w:tcPr>
          <w:p w:rsidR="006860E4" w:rsidRPr="00036CFD" w:rsidRDefault="002C0FBF" w:rsidP="00036CFD">
            <w:pPr>
              <w:widowControl w:val="0"/>
              <w:jc w:val="both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5</w:t>
            </w:r>
          </w:p>
        </w:tc>
        <w:tc>
          <w:tcPr>
            <w:tcW w:w="4070" w:type="dxa"/>
          </w:tcPr>
          <w:p w:rsidR="006860E4" w:rsidRPr="000B240B" w:rsidRDefault="002C0FBF" w:rsidP="006860E4">
            <w:pPr>
              <w:keepNext/>
              <w:widowControl w:val="0"/>
              <w:tabs>
                <w:tab w:val="center" w:pos="1588"/>
              </w:tabs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</w:t>
            </w:r>
            <w:r w:rsidRPr="000B240B">
              <w:rPr>
                <w:b/>
                <w:sz w:val="22"/>
                <w:szCs w:val="22"/>
              </w:rPr>
              <w:t>chraniacze wysokie na buty wyposażone w ściągacz– 5 par,</w:t>
            </w:r>
          </w:p>
          <w:p w:rsidR="006860E4" w:rsidRPr="000B240B" w:rsidRDefault="002C0FBF" w:rsidP="006860E4">
            <w:pPr>
              <w:jc w:val="both"/>
              <w:rPr>
                <w:kern w:val="1"/>
                <w:sz w:val="22"/>
                <w:szCs w:val="22"/>
              </w:rPr>
            </w:pPr>
            <w:r w:rsidRPr="000B240B">
              <w:rPr>
                <w:b/>
                <w:bCs/>
                <w:color w:val="000000"/>
                <w:kern w:val="1"/>
                <w:sz w:val="22"/>
                <w:szCs w:val="22"/>
                <w:bdr w:val="none" w:sz="0" w:space="0" w:color="auto" w:frame="1"/>
              </w:rPr>
              <w:t xml:space="preserve">Foliowe ochraniacze na obuwie wysokie. Przeznaczone dla gospodarstw rolnych, do zakładów produkcji spożywczej oraz wszędzie tam gdzie nie ściągamy butów a </w:t>
            </w:r>
            <w:r w:rsidRPr="000B240B">
              <w:rPr>
                <w:b/>
                <w:bCs/>
                <w:color w:val="000000"/>
                <w:kern w:val="1"/>
                <w:sz w:val="22"/>
                <w:szCs w:val="22"/>
                <w:bdr w:val="none" w:sz="0" w:space="0" w:color="auto" w:frame="1"/>
              </w:rPr>
              <w:lastRenderedPageBreak/>
              <w:t>wymagamy czystości. Materiał: LDPE 38 x 47cm</w:t>
            </w:r>
          </w:p>
          <w:p w:rsidR="006860E4" w:rsidRPr="008761EF" w:rsidRDefault="002C0FBF" w:rsidP="006860E4">
            <w:pPr>
              <w:jc w:val="both"/>
              <w:rPr>
                <w:kern w:val="1"/>
                <w:sz w:val="22"/>
                <w:szCs w:val="22"/>
              </w:rPr>
            </w:pPr>
            <w:r w:rsidRPr="008761EF">
              <w:rPr>
                <w:kern w:val="1"/>
                <w:sz w:val="22"/>
                <w:szCs w:val="22"/>
                <w:shd w:val="clear" w:color="auto" w:fill="FFFFFF"/>
              </w:rPr>
              <w:t>Nakładki na buty – wysokie –  1 para, 14126 lub ochrania</w:t>
            </w:r>
            <w:r w:rsidRPr="008761EF">
              <w:rPr>
                <w:kern w:val="1"/>
                <w:sz w:val="22"/>
                <w:szCs w:val="22"/>
                <w:shd w:val="clear" w:color="auto" w:fill="FFFFFF"/>
              </w:rPr>
              <w:t>cze foliowe – wysokie, </w:t>
            </w:r>
            <w:r w:rsidRPr="008761EF">
              <w:rPr>
                <w:bCs/>
                <w:kern w:val="1"/>
                <w:sz w:val="22"/>
                <w:szCs w:val="22"/>
                <w:shd w:val="clear" w:color="auto" w:fill="FFFFFF"/>
              </w:rPr>
              <w:t>Grubość :</w:t>
            </w:r>
            <w:r w:rsidRPr="008761EF">
              <w:rPr>
                <w:kern w:val="1"/>
                <w:sz w:val="22"/>
                <w:szCs w:val="22"/>
                <w:shd w:val="clear" w:color="auto" w:fill="FFFFFF"/>
              </w:rPr>
              <w:t> 70 µm</w:t>
            </w:r>
          </w:p>
          <w:p w:rsidR="006860E4" w:rsidRPr="000B240B" w:rsidRDefault="002C0FBF" w:rsidP="006860E4">
            <w:pPr>
              <w:keepNext/>
              <w:widowControl w:val="0"/>
              <w:tabs>
                <w:tab w:val="left" w:pos="426"/>
                <w:tab w:val="num" w:pos="677"/>
                <w:tab w:val="center" w:pos="1588"/>
              </w:tabs>
              <w:jc w:val="both"/>
              <w:outlineLvl w:val="0"/>
              <w:rPr>
                <w:sz w:val="22"/>
                <w:szCs w:val="22"/>
              </w:rPr>
            </w:pPr>
            <w:r w:rsidRPr="000B240B">
              <w:rPr>
                <w:sz w:val="22"/>
                <w:szCs w:val="22"/>
              </w:rPr>
              <w:br/>
            </w:r>
            <w:r w:rsidRPr="000B240B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Kolor: przezroczysty lub niebieski</w:t>
            </w:r>
          </w:p>
          <w:p w:rsidR="006860E4" w:rsidRPr="00036CFD" w:rsidRDefault="002C0FBF" w:rsidP="00036CFD">
            <w:pPr>
              <w:widowControl w:val="0"/>
              <w:jc w:val="both"/>
              <w:rPr>
                <w:rFonts w:eastAsia="Lucida Sans Unicode" w:cs="Tahoma"/>
                <w:b/>
                <w:bCs/>
                <w:kern w:val="1"/>
                <w:sz w:val="22"/>
                <w:szCs w:val="22"/>
                <w:u w:val="single"/>
                <w:lang w:eastAsia="hi-IN" w:bidi="hi-IN"/>
              </w:rPr>
            </w:pPr>
          </w:p>
        </w:tc>
        <w:tc>
          <w:tcPr>
            <w:tcW w:w="4833" w:type="dxa"/>
          </w:tcPr>
          <w:p w:rsidR="006860E4" w:rsidRPr="00036CFD" w:rsidRDefault="002C0FBF" w:rsidP="00036CFD">
            <w:pPr>
              <w:widowControl w:val="0"/>
              <w:jc w:val="both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881F29" w:rsidTr="003D67F5">
        <w:tc>
          <w:tcPr>
            <w:tcW w:w="461" w:type="dxa"/>
            <w:shd w:val="clear" w:color="auto" w:fill="DEEAF6" w:themeFill="accent1" w:themeFillTint="33"/>
          </w:tcPr>
          <w:p w:rsidR="00036CFD" w:rsidRPr="00036CFD" w:rsidRDefault="002C0FBF" w:rsidP="00036CFD">
            <w:pPr>
              <w:widowControl w:val="0"/>
              <w:jc w:val="both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6</w:t>
            </w:r>
          </w:p>
        </w:tc>
        <w:tc>
          <w:tcPr>
            <w:tcW w:w="4070" w:type="dxa"/>
          </w:tcPr>
          <w:p w:rsidR="00036CFD" w:rsidRPr="00036CFD" w:rsidRDefault="002C0FBF" w:rsidP="00036CFD">
            <w:pPr>
              <w:widowControl w:val="0"/>
              <w:jc w:val="both"/>
              <w:rPr>
                <w:rFonts w:eastAsia="Lucida Sans Unicode" w:cs="Tahoma"/>
                <w:b/>
                <w:bCs/>
                <w:kern w:val="1"/>
                <w:sz w:val="22"/>
                <w:szCs w:val="22"/>
                <w:u w:val="single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kern w:val="1"/>
                <w:sz w:val="22"/>
                <w:szCs w:val="22"/>
                <w:u w:val="single"/>
                <w:lang w:eastAsia="hi-IN" w:bidi="hi-IN"/>
              </w:rPr>
              <w:t>R</w:t>
            </w:r>
            <w:r w:rsidRPr="00036CFD">
              <w:rPr>
                <w:rFonts w:eastAsia="Lucida Sans Unicode" w:cs="Tahoma"/>
                <w:b/>
                <w:bCs/>
                <w:kern w:val="1"/>
                <w:sz w:val="22"/>
                <w:szCs w:val="22"/>
                <w:u w:val="single"/>
                <w:lang w:eastAsia="hi-IN" w:bidi="hi-IN"/>
              </w:rPr>
              <w:t xml:space="preserve">ęczny opryskiwacz ciśnieniowy </w:t>
            </w:r>
            <w:r>
              <w:rPr>
                <w:rFonts w:eastAsia="Lucida Sans Unicode" w:cs="Tahoma"/>
                <w:b/>
                <w:bCs/>
                <w:kern w:val="1"/>
                <w:sz w:val="22"/>
                <w:szCs w:val="22"/>
                <w:u w:val="single"/>
                <w:lang w:eastAsia="hi-IN" w:bidi="hi-IN"/>
              </w:rPr>
              <w:br/>
              <w:t xml:space="preserve">minimum </w:t>
            </w:r>
            <w:r w:rsidRPr="00036CFD">
              <w:rPr>
                <w:rFonts w:eastAsia="Lucida Sans Unicode" w:cs="Tahoma"/>
                <w:b/>
                <w:bCs/>
                <w:kern w:val="1"/>
                <w:sz w:val="22"/>
                <w:szCs w:val="22"/>
                <w:u w:val="single"/>
                <w:lang w:eastAsia="hi-IN" w:bidi="hi-IN"/>
              </w:rPr>
              <w:t>1,5L</w:t>
            </w:r>
          </w:p>
          <w:p w:rsidR="00036CFD" w:rsidRPr="00036CFD" w:rsidRDefault="002C0FBF" w:rsidP="00036CFD">
            <w:pPr>
              <w:widowControl w:val="0"/>
              <w:jc w:val="both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Specyfikacja techniczna:</w:t>
            </w:r>
          </w:p>
          <w:p w:rsidR="00036CFD" w:rsidRPr="00036CFD" w:rsidRDefault="002C0FBF" w:rsidP="00D532EF">
            <w:pPr>
              <w:widowControl w:val="0"/>
              <w:numPr>
                <w:ilvl w:val="0"/>
                <w:numId w:val="26"/>
              </w:numPr>
              <w:tabs>
                <w:tab w:val="num" w:pos="849"/>
              </w:tabs>
              <w:ind w:left="282" w:hanging="218"/>
              <w:jc w:val="both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Wysoka jakość wykonania</w:t>
            </w:r>
          </w:p>
          <w:p w:rsidR="00036CFD" w:rsidRPr="00036CFD" w:rsidRDefault="002C0FBF" w:rsidP="00D532EF">
            <w:pPr>
              <w:widowControl w:val="0"/>
              <w:numPr>
                <w:ilvl w:val="0"/>
                <w:numId w:val="26"/>
              </w:numPr>
              <w:tabs>
                <w:tab w:val="num" w:pos="849"/>
              </w:tabs>
              <w:ind w:left="282" w:hanging="218"/>
              <w:jc w:val="both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Pojemność:</w:t>
            </w:r>
            <w:r w:rsidRPr="00036CFD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 </w:t>
            </w:r>
            <w:r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 xml:space="preserve">minimum </w:t>
            </w:r>
            <w:r w:rsidRPr="00036CFD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1,5L</w:t>
            </w:r>
          </w:p>
          <w:p w:rsidR="00036CFD" w:rsidRPr="00036CFD" w:rsidRDefault="002C0FBF" w:rsidP="00D532EF">
            <w:pPr>
              <w:widowControl w:val="0"/>
              <w:numPr>
                <w:ilvl w:val="0"/>
                <w:numId w:val="26"/>
              </w:numPr>
              <w:tabs>
                <w:tab w:val="num" w:pos="849"/>
              </w:tabs>
              <w:ind w:left="282" w:hanging="218"/>
              <w:jc w:val="both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Idealny do użytku domowego, ogrodu lub sadu</w:t>
            </w:r>
          </w:p>
          <w:p w:rsidR="00036CFD" w:rsidRPr="00036CFD" w:rsidRDefault="002C0FBF" w:rsidP="00D532EF">
            <w:pPr>
              <w:widowControl w:val="0"/>
              <w:numPr>
                <w:ilvl w:val="0"/>
                <w:numId w:val="26"/>
              </w:numPr>
              <w:tabs>
                <w:tab w:val="num" w:pos="849"/>
              </w:tabs>
              <w:ind w:left="282" w:hanging="218"/>
              <w:jc w:val="both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Służy do zraszania lub nawożenia dolistnego</w:t>
            </w:r>
          </w:p>
          <w:p w:rsidR="00036CFD" w:rsidRPr="00036CFD" w:rsidRDefault="002C0FBF" w:rsidP="00D532EF">
            <w:pPr>
              <w:widowControl w:val="0"/>
              <w:numPr>
                <w:ilvl w:val="0"/>
                <w:numId w:val="26"/>
              </w:numPr>
              <w:tabs>
                <w:tab w:val="num" w:pos="849"/>
              </w:tabs>
              <w:ind w:left="282" w:hanging="218"/>
              <w:jc w:val="both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Bardzo łatwy w obsłudze</w:t>
            </w:r>
          </w:p>
          <w:p w:rsidR="00036CFD" w:rsidRPr="00036CFD" w:rsidRDefault="002C0FBF" w:rsidP="00D532EF">
            <w:pPr>
              <w:widowControl w:val="0"/>
              <w:numPr>
                <w:ilvl w:val="0"/>
                <w:numId w:val="26"/>
              </w:numPr>
              <w:tabs>
                <w:tab w:val="num" w:pos="849"/>
              </w:tabs>
              <w:ind w:left="282" w:hanging="218"/>
              <w:jc w:val="both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Prosty w czyszczeniu</w:t>
            </w:r>
          </w:p>
          <w:p w:rsidR="00036CFD" w:rsidRPr="00036CFD" w:rsidRDefault="002C0FBF" w:rsidP="00D532EF">
            <w:pPr>
              <w:widowControl w:val="0"/>
              <w:numPr>
                <w:ilvl w:val="0"/>
                <w:numId w:val="26"/>
              </w:numPr>
              <w:tabs>
                <w:tab w:val="num" w:pos="849"/>
              </w:tabs>
              <w:ind w:left="282" w:hanging="218"/>
              <w:jc w:val="both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Posiada regulowaną dyszę rozpylającą</w:t>
            </w:r>
          </w:p>
          <w:p w:rsidR="00036CFD" w:rsidRPr="00036CFD" w:rsidRDefault="002C0FBF" w:rsidP="00D532EF">
            <w:pPr>
              <w:widowControl w:val="0"/>
              <w:numPr>
                <w:ilvl w:val="0"/>
                <w:numId w:val="26"/>
              </w:numPr>
              <w:tabs>
                <w:tab w:val="num" w:pos="849"/>
              </w:tabs>
              <w:ind w:left="282" w:hanging="218"/>
              <w:jc w:val="both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Posiada skalę pojemności na zbiorniku</w:t>
            </w:r>
          </w:p>
          <w:p w:rsidR="00036CFD" w:rsidRPr="00036CFD" w:rsidRDefault="002C0FBF" w:rsidP="00D532EF">
            <w:pPr>
              <w:widowControl w:val="0"/>
              <w:numPr>
                <w:ilvl w:val="0"/>
                <w:numId w:val="26"/>
              </w:numPr>
              <w:tabs>
                <w:tab w:val="num" w:pos="849"/>
              </w:tabs>
              <w:ind w:left="282" w:hanging="218"/>
              <w:jc w:val="both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Posiada zawór w uchwycie do otwierania lub zamykania wypływu cieszy z możliwością blokady</w:t>
            </w:r>
          </w:p>
          <w:p w:rsidR="00036CFD" w:rsidRPr="00036CFD" w:rsidRDefault="002C0FBF" w:rsidP="00D532EF">
            <w:pPr>
              <w:widowControl w:val="0"/>
              <w:numPr>
                <w:ilvl w:val="0"/>
                <w:numId w:val="26"/>
              </w:numPr>
              <w:tabs>
                <w:tab w:val="num" w:pos="849"/>
              </w:tabs>
              <w:ind w:left="282" w:hanging="218"/>
              <w:jc w:val="both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Po</w:t>
            </w: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siada tłok to </w:t>
            </w:r>
            <w:r w:rsidRPr="00036CFD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wytwarzania ciśnienia</w:t>
            </w: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 w zbiorniku</w:t>
            </w:r>
          </w:p>
          <w:p w:rsidR="00036CFD" w:rsidRPr="00036CFD" w:rsidRDefault="002C0FBF" w:rsidP="00D532EF">
            <w:pPr>
              <w:widowControl w:val="0"/>
              <w:numPr>
                <w:ilvl w:val="0"/>
                <w:numId w:val="26"/>
              </w:numPr>
              <w:tabs>
                <w:tab w:val="num" w:pos="849"/>
              </w:tabs>
              <w:ind w:left="282" w:hanging="218"/>
              <w:jc w:val="both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Opryskiwacz ciśnieniowy 1,5L - do użytku domowego, ogrodu lub sadu m. in. do zraszania, nawożenia dolistnego, do prac profesjonalnych z zastosowaniem środków chemicznych.</w:t>
            </w:r>
          </w:p>
          <w:p w:rsidR="00036CFD" w:rsidRPr="00036CFD" w:rsidRDefault="002C0FBF" w:rsidP="00D532EF">
            <w:pPr>
              <w:widowControl w:val="0"/>
              <w:numPr>
                <w:ilvl w:val="0"/>
                <w:numId w:val="26"/>
              </w:numPr>
              <w:tabs>
                <w:tab w:val="num" w:pos="849"/>
              </w:tabs>
              <w:ind w:left="282" w:hanging="218"/>
              <w:jc w:val="both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Bardzo prosty w obsłudze - ergonomicz</w:t>
            </w:r>
            <w:r w:rsidRPr="00036CFD"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  <w:t>ny kształt uchwytu zapewni naturalne ułożenie ręki oraz zwiększy komfort pracy</w:t>
            </w:r>
          </w:p>
        </w:tc>
        <w:tc>
          <w:tcPr>
            <w:tcW w:w="4833" w:type="dxa"/>
          </w:tcPr>
          <w:p w:rsidR="00036CFD" w:rsidRPr="00036CFD" w:rsidRDefault="002C0FBF" w:rsidP="00036CFD">
            <w:pPr>
              <w:widowControl w:val="0"/>
              <w:jc w:val="both"/>
              <w:rPr>
                <w:rFonts w:eastAsia="Lucida Sans Unicode" w:cs="Tahoma"/>
                <w:kern w:val="1"/>
                <w:sz w:val="22"/>
                <w:szCs w:val="22"/>
                <w:lang w:eastAsia="hi-IN" w:bidi="hi-IN"/>
              </w:rPr>
            </w:pPr>
          </w:p>
        </w:tc>
      </w:tr>
    </w:tbl>
    <w:p w:rsidR="005672AB" w:rsidRDefault="002C0FBF" w:rsidP="00036CFD">
      <w:pPr>
        <w:widowControl w:val="0"/>
        <w:spacing w:line="360" w:lineRule="auto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</w:p>
    <w:p w:rsidR="00036CFD" w:rsidRPr="00036CFD" w:rsidRDefault="002C0FBF" w:rsidP="00036CFD">
      <w:pPr>
        <w:widowControl w:val="0"/>
        <w:spacing w:line="360" w:lineRule="auto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036CFD">
        <w:rPr>
          <w:rFonts w:eastAsia="Lucida Sans Unicode" w:cs="Tahoma"/>
          <w:kern w:val="1"/>
          <w:sz w:val="22"/>
          <w:szCs w:val="22"/>
          <w:lang w:eastAsia="hi-IN" w:bidi="hi-IN"/>
        </w:rPr>
        <w:t>Dane kontaktowe Wykonawcy:</w:t>
      </w:r>
    </w:p>
    <w:p w:rsidR="00036CFD" w:rsidRPr="00036CFD" w:rsidRDefault="002C0FBF" w:rsidP="00036CFD">
      <w:pPr>
        <w:widowControl w:val="0"/>
        <w:numPr>
          <w:ilvl w:val="1"/>
          <w:numId w:val="3"/>
        </w:numPr>
        <w:tabs>
          <w:tab w:val="left" w:pos="284"/>
          <w:tab w:val="num" w:pos="709"/>
          <w:tab w:val="left" w:pos="1080"/>
        </w:tabs>
        <w:spacing w:line="360" w:lineRule="auto"/>
        <w:ind w:hanging="1080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036CFD">
        <w:rPr>
          <w:rFonts w:eastAsia="Lucida Sans Unicode" w:cs="Tahoma"/>
          <w:kern w:val="1"/>
          <w:sz w:val="22"/>
          <w:szCs w:val="22"/>
          <w:lang w:eastAsia="hi-IN" w:bidi="hi-IN"/>
        </w:rPr>
        <w:t>Adres: …………………………………………………………………………………………………</w:t>
      </w:r>
    </w:p>
    <w:p w:rsidR="00036CFD" w:rsidRPr="00036CFD" w:rsidRDefault="002C0FBF" w:rsidP="00036CFD">
      <w:pPr>
        <w:widowControl w:val="0"/>
        <w:numPr>
          <w:ilvl w:val="1"/>
          <w:numId w:val="3"/>
        </w:numPr>
        <w:tabs>
          <w:tab w:val="left" w:pos="284"/>
          <w:tab w:val="num" w:pos="709"/>
          <w:tab w:val="left" w:pos="1080"/>
        </w:tabs>
        <w:spacing w:line="360" w:lineRule="auto"/>
        <w:ind w:hanging="1080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036CFD">
        <w:rPr>
          <w:rFonts w:eastAsia="Lucida Sans Unicode" w:cs="Tahoma"/>
          <w:kern w:val="1"/>
          <w:sz w:val="22"/>
          <w:szCs w:val="22"/>
          <w:lang w:eastAsia="hi-IN" w:bidi="hi-IN"/>
        </w:rPr>
        <w:t>Fax/tel: ……………………………………………………………………………………..................</w:t>
      </w:r>
    </w:p>
    <w:p w:rsidR="00036CFD" w:rsidRPr="00036CFD" w:rsidRDefault="002C0FBF" w:rsidP="00036CFD">
      <w:pPr>
        <w:widowControl w:val="0"/>
        <w:numPr>
          <w:ilvl w:val="1"/>
          <w:numId w:val="3"/>
        </w:numPr>
        <w:tabs>
          <w:tab w:val="left" w:pos="284"/>
          <w:tab w:val="num" w:pos="709"/>
          <w:tab w:val="left" w:pos="1080"/>
        </w:tabs>
        <w:spacing w:line="360" w:lineRule="auto"/>
        <w:ind w:left="284" w:hanging="284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036CFD">
        <w:rPr>
          <w:rFonts w:eastAsia="Lucida Sans Unicode" w:cs="Tahoma"/>
          <w:kern w:val="1"/>
          <w:sz w:val="22"/>
          <w:szCs w:val="22"/>
          <w:lang w:eastAsia="hi-IN" w:bidi="hi-IN"/>
        </w:rPr>
        <w:t xml:space="preserve">E-mail: </w:t>
      </w:r>
      <w:r w:rsidRPr="00036CFD">
        <w:rPr>
          <w:rFonts w:eastAsia="Lucida Sans Unicode" w:cs="Tahoma"/>
          <w:kern w:val="1"/>
          <w:sz w:val="22"/>
          <w:szCs w:val="22"/>
          <w:lang w:eastAsia="hi-IN" w:bidi="hi-IN"/>
        </w:rPr>
        <w:t>………………………………………………………………………………………………..</w:t>
      </w:r>
    </w:p>
    <w:p w:rsidR="00036CFD" w:rsidRPr="00036CFD" w:rsidRDefault="002C0FBF" w:rsidP="00036CFD">
      <w:pPr>
        <w:widowControl w:val="0"/>
        <w:numPr>
          <w:ilvl w:val="1"/>
          <w:numId w:val="3"/>
        </w:numPr>
        <w:tabs>
          <w:tab w:val="left" w:pos="284"/>
          <w:tab w:val="num" w:pos="709"/>
          <w:tab w:val="left" w:pos="1080"/>
        </w:tabs>
        <w:spacing w:line="360" w:lineRule="auto"/>
        <w:ind w:left="284" w:hanging="284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036CFD">
        <w:rPr>
          <w:rFonts w:eastAsia="Lucida Sans Unicode" w:cs="Tahoma"/>
          <w:kern w:val="1"/>
          <w:sz w:val="22"/>
          <w:szCs w:val="22"/>
          <w:lang w:eastAsia="hi-IN" w:bidi="hi-IN"/>
        </w:rPr>
        <w:t>NIP: …………………………………………………………………………………………………...</w:t>
      </w:r>
    </w:p>
    <w:p w:rsidR="00036CFD" w:rsidRPr="00036CFD" w:rsidRDefault="002C0FBF" w:rsidP="00036CFD">
      <w:pPr>
        <w:widowControl w:val="0"/>
        <w:numPr>
          <w:ilvl w:val="1"/>
          <w:numId w:val="3"/>
        </w:numPr>
        <w:tabs>
          <w:tab w:val="left" w:pos="284"/>
          <w:tab w:val="num" w:pos="709"/>
          <w:tab w:val="left" w:pos="1080"/>
        </w:tabs>
        <w:spacing w:line="360" w:lineRule="auto"/>
        <w:ind w:left="284" w:hanging="284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036CFD">
        <w:rPr>
          <w:rFonts w:eastAsia="Lucida Sans Unicode" w:cs="Tahoma"/>
          <w:kern w:val="1"/>
          <w:sz w:val="22"/>
          <w:szCs w:val="22"/>
          <w:lang w:eastAsia="hi-IN" w:bidi="hi-IN"/>
        </w:rPr>
        <w:t>REGON: ……………………………………………………………………………………………...</w:t>
      </w:r>
    </w:p>
    <w:p w:rsidR="00FF7E01" w:rsidRDefault="002C0FBF" w:rsidP="00036CFD">
      <w:pPr>
        <w:suppressAutoHyphens w:val="0"/>
        <w:ind w:right="11"/>
        <w:jc w:val="both"/>
        <w:rPr>
          <w:b/>
          <w:color w:val="000000"/>
          <w:kern w:val="1"/>
          <w:sz w:val="22"/>
          <w:szCs w:val="22"/>
        </w:rPr>
      </w:pPr>
    </w:p>
    <w:p w:rsidR="00036CFD" w:rsidRPr="00036CFD" w:rsidRDefault="002C0FBF" w:rsidP="00036CFD">
      <w:pPr>
        <w:suppressAutoHyphens w:val="0"/>
        <w:ind w:right="11"/>
        <w:jc w:val="both"/>
        <w:rPr>
          <w:b/>
          <w:color w:val="000000"/>
          <w:kern w:val="1"/>
          <w:sz w:val="22"/>
          <w:szCs w:val="22"/>
        </w:rPr>
      </w:pPr>
      <w:r w:rsidRPr="00036CFD">
        <w:rPr>
          <w:b/>
          <w:color w:val="000000"/>
          <w:kern w:val="1"/>
          <w:sz w:val="22"/>
          <w:szCs w:val="22"/>
        </w:rPr>
        <w:t>Oświadczenie dotyczące wielkości przedsiębiorstwa:</w:t>
      </w:r>
    </w:p>
    <w:p w:rsidR="00036CFD" w:rsidRPr="00036CFD" w:rsidRDefault="002C0FBF" w:rsidP="00036CFD">
      <w:pPr>
        <w:suppressAutoHyphens w:val="0"/>
        <w:spacing w:line="276" w:lineRule="auto"/>
        <w:ind w:right="11" w:firstLine="426"/>
        <w:jc w:val="both"/>
        <w:rPr>
          <w:b/>
          <w:color w:val="000000"/>
          <w:kern w:val="1"/>
          <w:sz w:val="22"/>
          <w:szCs w:val="22"/>
        </w:rPr>
      </w:pPr>
      <w:r w:rsidRPr="00036CFD">
        <w:rPr>
          <w:b/>
          <w:color w:val="000000"/>
          <w:kern w:val="1"/>
          <w:sz w:val="22"/>
          <w:szCs w:val="22"/>
        </w:rPr>
        <w:t xml:space="preserve">- mikroprzedsiębiorstwo </w:t>
      </w:r>
      <w:r w:rsidRPr="00036CFD">
        <w:rPr>
          <w:rFonts w:eastAsia="Lucida Sans Unicode"/>
          <w:b/>
          <w:color w:val="000000"/>
          <w:kern w:val="1"/>
          <w:sz w:val="22"/>
          <w:szCs w:val="22"/>
        </w:rPr>
        <w:t></w:t>
      </w:r>
    </w:p>
    <w:p w:rsidR="00036CFD" w:rsidRPr="00036CFD" w:rsidRDefault="002C0FBF" w:rsidP="00036CFD">
      <w:pPr>
        <w:suppressAutoHyphens w:val="0"/>
        <w:spacing w:line="276" w:lineRule="auto"/>
        <w:ind w:right="11" w:firstLine="426"/>
        <w:jc w:val="both"/>
        <w:rPr>
          <w:b/>
          <w:color w:val="000000"/>
          <w:kern w:val="1"/>
          <w:sz w:val="22"/>
          <w:szCs w:val="22"/>
        </w:rPr>
      </w:pPr>
      <w:r w:rsidRPr="00036CFD">
        <w:rPr>
          <w:b/>
          <w:color w:val="000000"/>
          <w:kern w:val="1"/>
          <w:sz w:val="22"/>
          <w:szCs w:val="22"/>
        </w:rPr>
        <w:t>- małe przedsiębiorstwo</w:t>
      </w:r>
      <w:r w:rsidRPr="00036CFD">
        <w:rPr>
          <w:rFonts w:eastAsia="Lucida Sans Unicode"/>
          <w:b/>
          <w:color w:val="000000"/>
          <w:kern w:val="1"/>
          <w:sz w:val="22"/>
          <w:szCs w:val="22"/>
        </w:rPr>
        <w:t></w:t>
      </w:r>
    </w:p>
    <w:p w:rsidR="00036CFD" w:rsidRPr="00036CFD" w:rsidRDefault="002C0FBF" w:rsidP="00036CFD">
      <w:pPr>
        <w:suppressAutoHyphens w:val="0"/>
        <w:spacing w:line="276" w:lineRule="auto"/>
        <w:ind w:right="11" w:firstLine="426"/>
        <w:jc w:val="both"/>
        <w:rPr>
          <w:b/>
          <w:color w:val="000000"/>
          <w:kern w:val="1"/>
          <w:sz w:val="22"/>
          <w:szCs w:val="22"/>
        </w:rPr>
      </w:pPr>
      <w:r w:rsidRPr="00036CFD">
        <w:rPr>
          <w:b/>
          <w:color w:val="000000"/>
          <w:kern w:val="1"/>
          <w:sz w:val="22"/>
          <w:szCs w:val="22"/>
        </w:rPr>
        <w:t xml:space="preserve">- średnie </w:t>
      </w:r>
      <w:r w:rsidRPr="00036CFD">
        <w:rPr>
          <w:b/>
          <w:color w:val="000000"/>
          <w:kern w:val="1"/>
          <w:sz w:val="22"/>
          <w:szCs w:val="22"/>
        </w:rPr>
        <w:t>przedsiębiorstwo</w:t>
      </w:r>
      <w:r w:rsidRPr="00036CFD">
        <w:rPr>
          <w:rFonts w:eastAsia="Lucida Sans Unicode"/>
          <w:b/>
          <w:color w:val="000000"/>
          <w:kern w:val="1"/>
          <w:sz w:val="22"/>
          <w:szCs w:val="22"/>
        </w:rPr>
        <w:t></w:t>
      </w:r>
    </w:p>
    <w:p w:rsidR="00036CFD" w:rsidRPr="00036CFD" w:rsidRDefault="002C0FBF" w:rsidP="00036CFD">
      <w:pPr>
        <w:suppressAutoHyphens w:val="0"/>
        <w:spacing w:line="276" w:lineRule="auto"/>
        <w:ind w:right="11" w:firstLine="426"/>
        <w:jc w:val="both"/>
        <w:rPr>
          <w:color w:val="000000"/>
          <w:kern w:val="1"/>
          <w:sz w:val="22"/>
          <w:szCs w:val="22"/>
        </w:rPr>
      </w:pPr>
      <w:r w:rsidRPr="00036CFD">
        <w:rPr>
          <w:b/>
          <w:color w:val="000000"/>
          <w:kern w:val="1"/>
          <w:sz w:val="22"/>
          <w:szCs w:val="22"/>
        </w:rPr>
        <w:t xml:space="preserve">- inne - duże </w:t>
      </w:r>
      <w:r w:rsidRPr="00036CFD">
        <w:rPr>
          <w:rFonts w:eastAsia="Lucida Sans Unicode"/>
          <w:b/>
          <w:color w:val="000000"/>
          <w:kern w:val="1"/>
          <w:sz w:val="22"/>
          <w:szCs w:val="22"/>
        </w:rPr>
        <w:t></w:t>
      </w:r>
    </w:p>
    <w:p w:rsidR="00036CFD" w:rsidRPr="00036CFD" w:rsidRDefault="002C0FBF" w:rsidP="00036CFD">
      <w:pPr>
        <w:jc w:val="both"/>
        <w:rPr>
          <w:rFonts w:eastAsia="Lucida Sans Unicode"/>
          <w:b/>
          <w:color w:val="000000"/>
          <w:kern w:val="1"/>
          <w:sz w:val="22"/>
          <w:szCs w:val="22"/>
          <w:lang w:eastAsia="ar-SA"/>
        </w:rPr>
      </w:pPr>
      <w:r w:rsidRPr="00036CFD">
        <w:rPr>
          <w:rFonts w:eastAsia="Lucida Sans Unicode"/>
          <w:b/>
          <w:color w:val="000000"/>
          <w:kern w:val="1"/>
          <w:sz w:val="22"/>
          <w:szCs w:val="22"/>
          <w:lang w:eastAsia="ar-SA"/>
        </w:rPr>
        <w:t xml:space="preserve">* (Należy zakreślić właściwą kategorię. Te informacje są wymagane wyłącznie do celów </w:t>
      </w:r>
    </w:p>
    <w:p w:rsidR="00036CFD" w:rsidRPr="00036CFD" w:rsidRDefault="002C0FBF" w:rsidP="00036CFD">
      <w:pPr>
        <w:ind w:firstLine="142"/>
        <w:jc w:val="both"/>
        <w:rPr>
          <w:rFonts w:eastAsia="Lucida Sans Unicode"/>
          <w:b/>
          <w:color w:val="000000"/>
          <w:kern w:val="1"/>
          <w:sz w:val="22"/>
          <w:szCs w:val="22"/>
          <w:lang w:eastAsia="ar-SA"/>
        </w:rPr>
      </w:pPr>
      <w:r w:rsidRPr="00036CFD">
        <w:rPr>
          <w:rFonts w:eastAsia="Lucida Sans Unicode"/>
          <w:b/>
          <w:color w:val="000000"/>
          <w:kern w:val="1"/>
          <w:sz w:val="22"/>
          <w:szCs w:val="22"/>
          <w:lang w:eastAsia="ar-SA"/>
        </w:rPr>
        <w:t>statystycznych)</w:t>
      </w:r>
    </w:p>
    <w:p w:rsidR="00036CFD" w:rsidRPr="00036CFD" w:rsidRDefault="002C0FBF" w:rsidP="00036CFD">
      <w:pPr>
        <w:suppressAutoHyphens w:val="0"/>
        <w:jc w:val="both"/>
        <w:rPr>
          <w:rFonts w:eastAsia="Lucida Sans Unicode" w:cs="Tahoma"/>
          <w:color w:val="000000"/>
          <w:kern w:val="1"/>
          <w:sz w:val="22"/>
          <w:szCs w:val="22"/>
          <w:lang w:eastAsia="hi-IN" w:bidi="hi-IN"/>
        </w:rPr>
      </w:pPr>
    </w:p>
    <w:p w:rsidR="00036CFD" w:rsidRPr="00036CFD" w:rsidRDefault="002C0FBF" w:rsidP="00036CFD">
      <w:pPr>
        <w:suppressAutoHyphens w:val="0"/>
        <w:spacing w:after="252"/>
        <w:ind w:right="11"/>
        <w:jc w:val="both"/>
        <w:rPr>
          <w:rFonts w:eastAsia="Calibri" w:cs="Tahoma"/>
          <w:color w:val="000000"/>
          <w:kern w:val="1"/>
          <w:sz w:val="22"/>
          <w:szCs w:val="22"/>
          <w:lang w:eastAsia="en-US" w:bidi="hi-IN"/>
        </w:rPr>
      </w:pPr>
      <w:r w:rsidRPr="00036CFD">
        <w:rPr>
          <w:rFonts w:eastAsia="Lucida Sans Unicode" w:cs="Tahoma"/>
          <w:b/>
          <w:color w:val="000000"/>
          <w:kern w:val="1"/>
          <w:sz w:val="22"/>
          <w:szCs w:val="22"/>
          <w:lang w:eastAsia="hi-IN" w:bidi="hi-IN"/>
        </w:rPr>
        <w:t>Oświadczenie dotyczące danych osobowych:</w:t>
      </w:r>
    </w:p>
    <w:p w:rsidR="00036CFD" w:rsidRPr="00036CFD" w:rsidRDefault="002C0FBF" w:rsidP="00036CFD">
      <w:pPr>
        <w:suppressAutoHyphens w:val="0"/>
        <w:spacing w:after="252"/>
        <w:ind w:right="11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036CFD">
        <w:rPr>
          <w:rFonts w:eastAsia="Calibri" w:cs="Tahoma"/>
          <w:color w:val="000000"/>
          <w:kern w:val="1"/>
          <w:sz w:val="22"/>
          <w:szCs w:val="22"/>
          <w:lang w:eastAsia="en-US" w:bidi="hi-IN"/>
        </w:rPr>
        <w:lastRenderedPageBreak/>
        <w:t xml:space="preserve">Oświadczam, że wypełniłem obowiązki informacyjne przewidziane w art. 13 lub art. 14 </w:t>
      </w:r>
      <w:r w:rsidRPr="00036CFD">
        <w:rPr>
          <w:rFonts w:eastAsia="Lucida Sans Unicode" w:cs="Tahoma"/>
          <w:bCs/>
          <w:kern w:val="1"/>
          <w:sz w:val="22"/>
          <w:szCs w:val="22"/>
          <w:lang w:eastAsia="hi-IN" w:bidi="hi-IN"/>
        </w:rPr>
        <w:t>ogólnego rozporządzenia Parlamentu Europejskiego i Rady (UE) 2016/679 z dnia 27 kwietnia 2016 r.</w:t>
      </w:r>
      <w:r w:rsidRPr="00036CFD">
        <w:rPr>
          <w:rFonts w:eastAsia="Lucida Sans Unicode" w:cs="Tahoma"/>
          <w:b/>
          <w:bCs/>
          <w:kern w:val="1"/>
          <w:sz w:val="22"/>
          <w:szCs w:val="22"/>
          <w:lang w:eastAsia="hi-IN" w:bidi="hi-IN"/>
        </w:rPr>
        <w:t xml:space="preserve"> </w:t>
      </w:r>
      <w:r w:rsidRPr="00036CFD">
        <w:rPr>
          <w:rFonts w:eastAsia="Calibri" w:cs="Tahoma"/>
          <w:color w:val="000000"/>
          <w:kern w:val="1"/>
          <w:sz w:val="22"/>
          <w:szCs w:val="22"/>
          <w:lang w:eastAsia="en-US" w:bidi="hi-IN"/>
        </w:rPr>
        <w:t xml:space="preserve"> wobec osób fizycznych, </w:t>
      </w:r>
      <w:r w:rsidRPr="00036CFD">
        <w:rPr>
          <w:rFonts w:eastAsia="Calibri" w:cs="Tahoma"/>
          <w:kern w:val="1"/>
          <w:sz w:val="22"/>
          <w:szCs w:val="22"/>
          <w:lang w:eastAsia="en-US" w:bidi="hi-IN"/>
        </w:rPr>
        <w:t xml:space="preserve">od których dane osobowe bezpośrednio lub pośrednio </w:t>
      </w:r>
      <w:r w:rsidRPr="00036CFD">
        <w:rPr>
          <w:rFonts w:eastAsia="Calibri" w:cs="Tahoma"/>
          <w:kern w:val="1"/>
          <w:sz w:val="22"/>
          <w:szCs w:val="22"/>
          <w:lang w:eastAsia="en-US" w:bidi="hi-IN"/>
        </w:rPr>
        <w:t>pozyskałem</w:t>
      </w:r>
      <w:r w:rsidRPr="00036CFD">
        <w:rPr>
          <w:rFonts w:eastAsia="Calibri" w:cs="Tahoma"/>
          <w:color w:val="000000"/>
          <w:kern w:val="1"/>
          <w:sz w:val="22"/>
          <w:szCs w:val="22"/>
          <w:lang w:eastAsia="en-US" w:bidi="hi-IN"/>
        </w:rPr>
        <w:t xml:space="preserve"> w celu ubiegania się o udzielenie zamówienia publicznego w niniejszym postępowaniu</w:t>
      </w:r>
      <w:r w:rsidRPr="00036CFD">
        <w:rPr>
          <w:rFonts w:eastAsia="Calibri" w:cs="Tahoma"/>
          <w:kern w:val="1"/>
          <w:sz w:val="22"/>
          <w:szCs w:val="22"/>
          <w:lang w:eastAsia="en-US" w:bidi="hi-IN"/>
        </w:rPr>
        <w:t>.</w:t>
      </w:r>
    </w:p>
    <w:p w:rsidR="00036CFD" w:rsidRPr="00036CFD" w:rsidRDefault="002C0FBF" w:rsidP="00036CFD">
      <w:pPr>
        <w:widowControl w:val="0"/>
        <w:spacing w:line="259" w:lineRule="auto"/>
        <w:rPr>
          <w:rFonts w:eastAsia="Lucida Sans Unicode" w:cs="Tahoma"/>
          <w:kern w:val="1"/>
          <w:sz w:val="22"/>
          <w:szCs w:val="22"/>
          <w:lang w:eastAsia="hi-IN" w:bidi="hi-IN"/>
        </w:rPr>
      </w:pPr>
    </w:p>
    <w:p w:rsidR="00036CFD" w:rsidRPr="00036CFD" w:rsidRDefault="002C0FBF" w:rsidP="00036CFD">
      <w:pPr>
        <w:widowControl w:val="0"/>
        <w:spacing w:line="259" w:lineRule="auto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036CFD">
        <w:rPr>
          <w:rFonts w:eastAsia="Lucida Sans Unicode" w:cs="Tahoma"/>
          <w:b/>
          <w:kern w:val="1"/>
          <w:sz w:val="22"/>
          <w:szCs w:val="22"/>
          <w:lang w:eastAsia="hi-IN" w:bidi="hi-IN"/>
        </w:rPr>
        <w:t xml:space="preserve"> </w:t>
      </w:r>
    </w:p>
    <w:p w:rsidR="00036CFD" w:rsidRPr="00036CFD" w:rsidRDefault="002C0FBF" w:rsidP="00036CFD">
      <w:pPr>
        <w:widowControl w:val="0"/>
        <w:tabs>
          <w:tab w:val="center" w:pos="3540"/>
          <w:tab w:val="center" w:pos="4248"/>
          <w:tab w:val="center" w:pos="6854"/>
        </w:tabs>
        <w:ind w:left="-15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036CFD">
        <w:rPr>
          <w:rFonts w:eastAsia="Lucida Sans Unicode" w:cs="Tahoma"/>
          <w:kern w:val="1"/>
          <w:sz w:val="22"/>
          <w:szCs w:val="22"/>
          <w:lang w:eastAsia="hi-IN" w:bidi="hi-IN"/>
        </w:rPr>
        <w:t xml:space="preserve">.................................................  </w:t>
      </w:r>
      <w:r w:rsidRPr="00036CFD">
        <w:rPr>
          <w:rFonts w:eastAsia="Lucida Sans Unicode" w:cs="Tahoma"/>
          <w:kern w:val="1"/>
          <w:sz w:val="22"/>
          <w:szCs w:val="22"/>
          <w:lang w:eastAsia="hi-IN" w:bidi="hi-IN"/>
        </w:rPr>
        <w:tab/>
        <w:t xml:space="preserve"> </w:t>
      </w:r>
      <w:r w:rsidRPr="00036CFD">
        <w:rPr>
          <w:rFonts w:eastAsia="Lucida Sans Unicode" w:cs="Tahoma"/>
          <w:kern w:val="1"/>
          <w:sz w:val="22"/>
          <w:szCs w:val="22"/>
          <w:lang w:eastAsia="hi-IN" w:bidi="hi-IN"/>
        </w:rPr>
        <w:tab/>
        <w:t xml:space="preserve"> </w:t>
      </w:r>
      <w:r w:rsidRPr="00036CFD">
        <w:rPr>
          <w:rFonts w:eastAsia="Lucida Sans Unicode" w:cs="Tahoma"/>
          <w:kern w:val="1"/>
          <w:sz w:val="22"/>
          <w:szCs w:val="22"/>
          <w:lang w:eastAsia="hi-IN" w:bidi="hi-IN"/>
        </w:rPr>
        <w:tab/>
        <w:t xml:space="preserve">..................................................................... </w:t>
      </w:r>
    </w:p>
    <w:p w:rsidR="00036CFD" w:rsidRPr="00036CFD" w:rsidRDefault="002C0FBF" w:rsidP="00036CFD">
      <w:pPr>
        <w:widowControl w:val="0"/>
        <w:tabs>
          <w:tab w:val="center" w:pos="978"/>
          <w:tab w:val="center" w:pos="2123"/>
          <w:tab w:val="center" w:pos="2831"/>
          <w:tab w:val="center" w:pos="3539"/>
          <w:tab w:val="center" w:pos="4247"/>
          <w:tab w:val="center" w:pos="4955"/>
          <w:tab w:val="center" w:pos="6911"/>
        </w:tabs>
        <w:spacing w:after="117" w:line="259" w:lineRule="auto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036CFD">
        <w:rPr>
          <w:rFonts w:ascii="Calibri" w:eastAsia="Calibri" w:hAnsi="Calibri" w:cs="Calibri"/>
          <w:kern w:val="1"/>
          <w:sz w:val="22"/>
          <w:szCs w:val="22"/>
          <w:lang w:eastAsia="hi-IN" w:bidi="hi-IN"/>
        </w:rPr>
        <w:tab/>
      </w:r>
      <w:r w:rsidRPr="00036CFD">
        <w:rPr>
          <w:rFonts w:eastAsia="Lucida Sans Unicode" w:cs="Tahoma"/>
          <w:i/>
          <w:kern w:val="1"/>
          <w:sz w:val="22"/>
          <w:szCs w:val="22"/>
          <w:lang w:eastAsia="hi-IN" w:bidi="hi-IN"/>
        </w:rPr>
        <w:t xml:space="preserve">(data)  </w:t>
      </w:r>
      <w:r w:rsidRPr="00036CFD">
        <w:rPr>
          <w:rFonts w:eastAsia="Lucida Sans Unicode" w:cs="Tahoma"/>
          <w:i/>
          <w:kern w:val="1"/>
          <w:sz w:val="22"/>
          <w:szCs w:val="22"/>
          <w:lang w:eastAsia="hi-IN" w:bidi="hi-IN"/>
        </w:rPr>
        <w:tab/>
        <w:t xml:space="preserve"> </w:t>
      </w:r>
      <w:r w:rsidRPr="00036CFD">
        <w:rPr>
          <w:rFonts w:eastAsia="Lucida Sans Unicode" w:cs="Tahoma"/>
          <w:i/>
          <w:kern w:val="1"/>
          <w:sz w:val="22"/>
          <w:szCs w:val="22"/>
          <w:lang w:eastAsia="hi-IN" w:bidi="hi-IN"/>
        </w:rPr>
        <w:tab/>
        <w:t xml:space="preserve"> </w:t>
      </w:r>
      <w:r w:rsidRPr="00036CFD">
        <w:rPr>
          <w:rFonts w:eastAsia="Lucida Sans Unicode" w:cs="Tahoma"/>
          <w:i/>
          <w:kern w:val="1"/>
          <w:sz w:val="22"/>
          <w:szCs w:val="22"/>
          <w:lang w:eastAsia="hi-IN" w:bidi="hi-IN"/>
        </w:rPr>
        <w:tab/>
        <w:t xml:space="preserve"> </w:t>
      </w:r>
      <w:r w:rsidRPr="00036CFD">
        <w:rPr>
          <w:rFonts w:eastAsia="Lucida Sans Unicode" w:cs="Tahoma"/>
          <w:i/>
          <w:kern w:val="1"/>
          <w:sz w:val="22"/>
          <w:szCs w:val="22"/>
          <w:lang w:eastAsia="hi-IN" w:bidi="hi-IN"/>
        </w:rPr>
        <w:tab/>
        <w:t xml:space="preserve"> </w:t>
      </w:r>
      <w:r w:rsidRPr="00036CFD">
        <w:rPr>
          <w:rFonts w:eastAsia="Lucida Sans Unicode" w:cs="Tahoma"/>
          <w:i/>
          <w:kern w:val="1"/>
          <w:sz w:val="22"/>
          <w:szCs w:val="22"/>
          <w:lang w:eastAsia="hi-IN" w:bidi="hi-IN"/>
        </w:rPr>
        <w:tab/>
        <w:t xml:space="preserve"> </w:t>
      </w:r>
      <w:r w:rsidRPr="00036CFD">
        <w:rPr>
          <w:rFonts w:eastAsia="Lucida Sans Unicode" w:cs="Tahoma"/>
          <w:i/>
          <w:kern w:val="1"/>
          <w:sz w:val="22"/>
          <w:szCs w:val="22"/>
          <w:lang w:eastAsia="hi-IN" w:bidi="hi-IN"/>
        </w:rPr>
        <w:tab/>
        <w:t>(podpis i p</w:t>
      </w:r>
      <w:r w:rsidRPr="00036CFD">
        <w:rPr>
          <w:rFonts w:eastAsia="Lucida Sans Unicode" w:cs="Tahoma"/>
          <w:i/>
          <w:kern w:val="1"/>
          <w:sz w:val="22"/>
          <w:szCs w:val="22"/>
          <w:lang w:eastAsia="hi-IN" w:bidi="hi-IN"/>
        </w:rPr>
        <w:t>ieczęć imienna)*</w:t>
      </w:r>
      <w:r w:rsidRPr="00036CFD">
        <w:rPr>
          <w:rFonts w:eastAsia="Lucida Sans Unicode" w:cs="Tahoma"/>
          <w:i/>
          <w:kern w:val="1"/>
          <w:sz w:val="22"/>
          <w:szCs w:val="22"/>
          <w:vertAlign w:val="superscript"/>
          <w:lang w:eastAsia="hi-IN" w:bidi="hi-IN"/>
        </w:rPr>
        <w:t>2</w:t>
      </w:r>
    </w:p>
    <w:p w:rsidR="00036CFD" w:rsidRPr="00036CFD" w:rsidRDefault="002C0FBF" w:rsidP="00036CFD">
      <w:pPr>
        <w:suppressAutoHyphens w:val="0"/>
        <w:spacing w:after="4"/>
        <w:rPr>
          <w:rFonts w:eastAsia="Lucida Sans Unicode" w:cs="Tahoma"/>
          <w:kern w:val="1"/>
          <w:sz w:val="22"/>
          <w:szCs w:val="22"/>
          <w:lang w:eastAsia="hi-IN" w:bidi="hi-IN"/>
        </w:rPr>
      </w:pPr>
    </w:p>
    <w:p w:rsidR="00036CFD" w:rsidRPr="00036CFD" w:rsidRDefault="002C0FBF" w:rsidP="00036CFD">
      <w:pPr>
        <w:suppressAutoHyphens w:val="0"/>
        <w:spacing w:after="4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036CFD">
        <w:rPr>
          <w:rFonts w:eastAsia="Lucida Sans Unicode" w:cs="Tahoma"/>
          <w:kern w:val="1"/>
          <w:sz w:val="22"/>
          <w:szCs w:val="22"/>
          <w:lang w:eastAsia="hi-IN" w:bidi="hi-IN"/>
        </w:rPr>
        <w:t xml:space="preserve">*1 odcisk pieczęci firmowej, jeśli wykonawca się nią posługuje lub pełna nazwa wykonawcy; </w:t>
      </w:r>
    </w:p>
    <w:p w:rsidR="00036CFD" w:rsidRPr="00036CFD" w:rsidRDefault="002C0FBF" w:rsidP="00036CFD">
      <w:pPr>
        <w:widowControl w:val="0"/>
        <w:ind w:left="-5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036CFD">
        <w:rPr>
          <w:rFonts w:eastAsia="Lucida Sans Unicode" w:cs="Tahoma"/>
          <w:kern w:val="1"/>
          <w:sz w:val="22"/>
          <w:szCs w:val="22"/>
          <w:lang w:eastAsia="hi-IN" w:bidi="hi-IN"/>
        </w:rPr>
        <w:t>*2 -podpis i pieczęć imienna, jeśli wykonawca się nią posługuje lub w przypadku jej braku czytelny podpis.</w:t>
      </w:r>
    </w:p>
    <w:p w:rsidR="00036CFD" w:rsidRPr="00036CFD" w:rsidRDefault="002C0FBF" w:rsidP="00036CFD">
      <w:pPr>
        <w:widowControl w:val="0"/>
        <w:ind w:left="-5"/>
        <w:rPr>
          <w:rFonts w:eastAsia="Lucida Sans Unicode" w:cs="Tahoma"/>
          <w:kern w:val="1"/>
          <w:sz w:val="22"/>
          <w:szCs w:val="22"/>
          <w:lang w:eastAsia="hi-IN" w:bidi="hi-IN"/>
        </w:rPr>
      </w:pPr>
    </w:p>
    <w:p w:rsidR="00036CFD" w:rsidRPr="00036CFD" w:rsidRDefault="002C0FBF" w:rsidP="00036CFD">
      <w:pPr>
        <w:widowControl w:val="0"/>
        <w:ind w:left="-5"/>
        <w:rPr>
          <w:rFonts w:eastAsia="Lucida Sans Unicode" w:cs="Tahoma"/>
          <w:kern w:val="1"/>
          <w:sz w:val="22"/>
          <w:szCs w:val="22"/>
          <w:lang w:eastAsia="hi-IN" w:bidi="hi-IN"/>
        </w:rPr>
      </w:pPr>
    </w:p>
    <w:p w:rsidR="00036CFD" w:rsidRPr="00036CFD" w:rsidRDefault="002C0FBF" w:rsidP="00036CFD">
      <w:pPr>
        <w:widowControl w:val="0"/>
        <w:ind w:left="-5"/>
        <w:rPr>
          <w:rFonts w:eastAsia="Lucida Sans Unicode" w:cs="Tahoma"/>
          <w:kern w:val="1"/>
          <w:sz w:val="22"/>
          <w:szCs w:val="22"/>
          <w:lang w:eastAsia="hi-IN" w:bidi="hi-IN"/>
        </w:rPr>
      </w:pPr>
      <w:bookmarkStart w:id="0" w:name="_GoBack"/>
      <w:bookmarkEnd w:id="0"/>
    </w:p>
    <w:sectPr w:rsidR="00036CFD" w:rsidRPr="00036CFD" w:rsidSect="00FF7E0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398" w:bottom="949" w:left="1134" w:header="707" w:footer="460" w:gutter="0"/>
      <w:pgNumType w:start="1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FBF" w:rsidRDefault="002C0FBF">
      <w:r>
        <w:separator/>
      </w:r>
    </w:p>
  </w:endnote>
  <w:endnote w:type="continuationSeparator" w:id="0">
    <w:p w:rsidR="002C0FBF" w:rsidRDefault="002C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7F5" w:rsidRDefault="002C0FBF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7F5" w:rsidRPr="00036CFD" w:rsidRDefault="002C0FBF" w:rsidP="00036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FBF" w:rsidRDefault="002C0FBF">
      <w:r>
        <w:separator/>
      </w:r>
    </w:p>
  </w:footnote>
  <w:footnote w:type="continuationSeparator" w:id="0">
    <w:p w:rsidR="002C0FBF" w:rsidRDefault="002C0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7F5" w:rsidRDefault="002C0FBF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7F5" w:rsidRPr="00036CFD" w:rsidRDefault="002C0FBF" w:rsidP="00036C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multilevel"/>
    <w:tmpl w:val="7AD49E3C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D"/>
    <w:multiLevelType w:val="multilevel"/>
    <w:tmpl w:val="5798DBA2"/>
    <w:name w:val="WW8Num1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E"/>
    <w:multiLevelType w:val="multilevel"/>
    <w:tmpl w:val="C324D19C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4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4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4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4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4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10"/>
    <w:multiLevelType w:val="multilevel"/>
    <w:tmpl w:val="3776099C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1"/>
    <w:multiLevelType w:val="multilevel"/>
    <w:tmpl w:val="01486DF6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F9A3AA3"/>
    <w:multiLevelType w:val="multilevel"/>
    <w:tmpl w:val="91CA94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0B706E"/>
    <w:multiLevelType w:val="hybridMultilevel"/>
    <w:tmpl w:val="DFAC7C50"/>
    <w:lvl w:ilvl="0" w:tplc="EAB2397A">
      <w:start w:val="1"/>
      <w:numFmt w:val="decimal"/>
      <w:lvlText w:val="%1)"/>
      <w:lvlJc w:val="left"/>
      <w:pPr>
        <w:ind w:left="1004" w:hanging="360"/>
      </w:pPr>
    </w:lvl>
    <w:lvl w:ilvl="1" w:tplc="4C526F30" w:tentative="1">
      <w:start w:val="1"/>
      <w:numFmt w:val="lowerLetter"/>
      <w:lvlText w:val="%2."/>
      <w:lvlJc w:val="left"/>
      <w:pPr>
        <w:ind w:left="1724" w:hanging="360"/>
      </w:pPr>
    </w:lvl>
    <w:lvl w:ilvl="2" w:tplc="E0467952" w:tentative="1">
      <w:start w:val="1"/>
      <w:numFmt w:val="lowerRoman"/>
      <w:lvlText w:val="%3."/>
      <w:lvlJc w:val="right"/>
      <w:pPr>
        <w:ind w:left="2444" w:hanging="180"/>
      </w:pPr>
    </w:lvl>
    <w:lvl w:ilvl="3" w:tplc="C2CCC7DE" w:tentative="1">
      <w:start w:val="1"/>
      <w:numFmt w:val="decimal"/>
      <w:lvlText w:val="%4."/>
      <w:lvlJc w:val="left"/>
      <w:pPr>
        <w:ind w:left="3164" w:hanging="360"/>
      </w:pPr>
    </w:lvl>
    <w:lvl w:ilvl="4" w:tplc="110073C2" w:tentative="1">
      <w:start w:val="1"/>
      <w:numFmt w:val="lowerLetter"/>
      <w:lvlText w:val="%5."/>
      <w:lvlJc w:val="left"/>
      <w:pPr>
        <w:ind w:left="3884" w:hanging="360"/>
      </w:pPr>
    </w:lvl>
    <w:lvl w:ilvl="5" w:tplc="6BBA4882" w:tentative="1">
      <w:start w:val="1"/>
      <w:numFmt w:val="lowerRoman"/>
      <w:lvlText w:val="%6."/>
      <w:lvlJc w:val="right"/>
      <w:pPr>
        <w:ind w:left="4604" w:hanging="180"/>
      </w:pPr>
    </w:lvl>
    <w:lvl w:ilvl="6" w:tplc="2EA4D8E4" w:tentative="1">
      <w:start w:val="1"/>
      <w:numFmt w:val="decimal"/>
      <w:lvlText w:val="%7."/>
      <w:lvlJc w:val="left"/>
      <w:pPr>
        <w:ind w:left="5324" w:hanging="360"/>
      </w:pPr>
    </w:lvl>
    <w:lvl w:ilvl="7" w:tplc="24A8A884" w:tentative="1">
      <w:start w:val="1"/>
      <w:numFmt w:val="lowerLetter"/>
      <w:lvlText w:val="%8."/>
      <w:lvlJc w:val="left"/>
      <w:pPr>
        <w:ind w:left="6044" w:hanging="360"/>
      </w:pPr>
    </w:lvl>
    <w:lvl w:ilvl="8" w:tplc="73BA0CF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9DE0F6A"/>
    <w:multiLevelType w:val="hybridMultilevel"/>
    <w:tmpl w:val="8F10F890"/>
    <w:lvl w:ilvl="0" w:tplc="CFD47D1E">
      <w:start w:val="2"/>
      <w:numFmt w:val="decimal"/>
      <w:lvlText w:val="%1)"/>
      <w:lvlJc w:val="left"/>
      <w:pPr>
        <w:ind w:left="927" w:hanging="360"/>
      </w:pPr>
      <w:rPr>
        <w:rFonts w:hint="default"/>
        <w:strike w:val="0"/>
        <w:sz w:val="22"/>
      </w:rPr>
    </w:lvl>
    <w:lvl w:ilvl="1" w:tplc="859C22A6" w:tentative="1">
      <w:start w:val="1"/>
      <w:numFmt w:val="lowerLetter"/>
      <w:lvlText w:val="%2."/>
      <w:lvlJc w:val="left"/>
      <w:pPr>
        <w:ind w:left="1647" w:hanging="360"/>
      </w:pPr>
    </w:lvl>
    <w:lvl w:ilvl="2" w:tplc="97CCF996" w:tentative="1">
      <w:start w:val="1"/>
      <w:numFmt w:val="lowerRoman"/>
      <w:lvlText w:val="%3."/>
      <w:lvlJc w:val="right"/>
      <w:pPr>
        <w:ind w:left="2367" w:hanging="180"/>
      </w:pPr>
    </w:lvl>
    <w:lvl w:ilvl="3" w:tplc="8B582F76" w:tentative="1">
      <w:start w:val="1"/>
      <w:numFmt w:val="decimal"/>
      <w:lvlText w:val="%4."/>
      <w:lvlJc w:val="left"/>
      <w:pPr>
        <w:ind w:left="3087" w:hanging="360"/>
      </w:pPr>
    </w:lvl>
    <w:lvl w:ilvl="4" w:tplc="1A98B4DC" w:tentative="1">
      <w:start w:val="1"/>
      <w:numFmt w:val="lowerLetter"/>
      <w:lvlText w:val="%5."/>
      <w:lvlJc w:val="left"/>
      <w:pPr>
        <w:ind w:left="3807" w:hanging="360"/>
      </w:pPr>
    </w:lvl>
    <w:lvl w:ilvl="5" w:tplc="E3829736" w:tentative="1">
      <w:start w:val="1"/>
      <w:numFmt w:val="lowerRoman"/>
      <w:lvlText w:val="%6."/>
      <w:lvlJc w:val="right"/>
      <w:pPr>
        <w:ind w:left="4527" w:hanging="180"/>
      </w:pPr>
    </w:lvl>
    <w:lvl w:ilvl="6" w:tplc="913ACAAE" w:tentative="1">
      <w:start w:val="1"/>
      <w:numFmt w:val="decimal"/>
      <w:lvlText w:val="%7."/>
      <w:lvlJc w:val="left"/>
      <w:pPr>
        <w:ind w:left="5247" w:hanging="360"/>
      </w:pPr>
    </w:lvl>
    <w:lvl w:ilvl="7" w:tplc="315AC8EC" w:tentative="1">
      <w:start w:val="1"/>
      <w:numFmt w:val="lowerLetter"/>
      <w:lvlText w:val="%8."/>
      <w:lvlJc w:val="left"/>
      <w:pPr>
        <w:ind w:left="5967" w:hanging="360"/>
      </w:pPr>
    </w:lvl>
    <w:lvl w:ilvl="8" w:tplc="7A72FE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4B382B08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3EF0E7B0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CAC21086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720E7C2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8A4AA61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7160302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9AFE7DC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1C121E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6F825A3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0B2CC94"/>
    <w:multiLevelType w:val="hybridMultilevel"/>
    <w:tmpl w:val="00000000"/>
    <w:lvl w:ilvl="0" w:tplc="81260198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FB418EA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CFC3EB2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E2C9626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4883E16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72C09B0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974F674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574BFCC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0AA68C8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5B96449"/>
    <w:multiLevelType w:val="hybridMultilevel"/>
    <w:tmpl w:val="1B6A1434"/>
    <w:lvl w:ilvl="0" w:tplc="6636B65E">
      <w:start w:val="4"/>
      <w:numFmt w:val="decimal"/>
      <w:lvlText w:val="%1."/>
      <w:lvlJc w:val="right"/>
      <w:pPr>
        <w:tabs>
          <w:tab w:val="num" w:pos="284"/>
        </w:tabs>
        <w:ind w:left="284" w:hanging="284"/>
      </w:pPr>
      <w:rPr>
        <w:rFonts w:hint="default"/>
        <w:strike w:val="0"/>
      </w:rPr>
    </w:lvl>
    <w:lvl w:ilvl="1" w:tplc="ABE0660A" w:tentative="1">
      <w:start w:val="1"/>
      <w:numFmt w:val="lowerLetter"/>
      <w:lvlText w:val="%2."/>
      <w:lvlJc w:val="left"/>
      <w:pPr>
        <w:ind w:left="1440" w:hanging="360"/>
      </w:pPr>
    </w:lvl>
    <w:lvl w:ilvl="2" w:tplc="24367FB6" w:tentative="1">
      <w:start w:val="1"/>
      <w:numFmt w:val="lowerRoman"/>
      <w:lvlText w:val="%3."/>
      <w:lvlJc w:val="right"/>
      <w:pPr>
        <w:ind w:left="2160" w:hanging="180"/>
      </w:pPr>
    </w:lvl>
    <w:lvl w:ilvl="3" w:tplc="FEE06302" w:tentative="1">
      <w:start w:val="1"/>
      <w:numFmt w:val="decimal"/>
      <w:lvlText w:val="%4."/>
      <w:lvlJc w:val="left"/>
      <w:pPr>
        <w:ind w:left="2880" w:hanging="360"/>
      </w:pPr>
    </w:lvl>
    <w:lvl w:ilvl="4" w:tplc="C4C8C122" w:tentative="1">
      <w:start w:val="1"/>
      <w:numFmt w:val="lowerLetter"/>
      <w:lvlText w:val="%5."/>
      <w:lvlJc w:val="left"/>
      <w:pPr>
        <w:ind w:left="3600" w:hanging="360"/>
      </w:pPr>
    </w:lvl>
    <w:lvl w:ilvl="5" w:tplc="CE78536A" w:tentative="1">
      <w:start w:val="1"/>
      <w:numFmt w:val="lowerRoman"/>
      <w:lvlText w:val="%6."/>
      <w:lvlJc w:val="right"/>
      <w:pPr>
        <w:ind w:left="4320" w:hanging="180"/>
      </w:pPr>
    </w:lvl>
    <w:lvl w:ilvl="6" w:tplc="5DE6C04A" w:tentative="1">
      <w:start w:val="1"/>
      <w:numFmt w:val="decimal"/>
      <w:lvlText w:val="%7."/>
      <w:lvlJc w:val="left"/>
      <w:pPr>
        <w:ind w:left="5040" w:hanging="360"/>
      </w:pPr>
    </w:lvl>
    <w:lvl w:ilvl="7" w:tplc="48403A4C" w:tentative="1">
      <w:start w:val="1"/>
      <w:numFmt w:val="lowerLetter"/>
      <w:lvlText w:val="%8."/>
      <w:lvlJc w:val="left"/>
      <w:pPr>
        <w:ind w:left="5760" w:hanging="360"/>
      </w:pPr>
    </w:lvl>
    <w:lvl w:ilvl="8" w:tplc="F1A00A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B5401"/>
    <w:multiLevelType w:val="hybridMultilevel"/>
    <w:tmpl w:val="2F380378"/>
    <w:lvl w:ilvl="0" w:tplc="7F86CD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1DECF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267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ABC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F0AC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3E20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ED5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7462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CE2C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B63CC"/>
    <w:multiLevelType w:val="hybridMultilevel"/>
    <w:tmpl w:val="F96650AE"/>
    <w:lvl w:ilvl="0" w:tplc="2578E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64D5AA" w:tentative="1">
      <w:start w:val="1"/>
      <w:numFmt w:val="lowerLetter"/>
      <w:lvlText w:val="%2."/>
      <w:lvlJc w:val="left"/>
      <w:pPr>
        <w:ind w:left="1440" w:hanging="360"/>
      </w:pPr>
    </w:lvl>
    <w:lvl w:ilvl="2" w:tplc="99DE6B7C" w:tentative="1">
      <w:start w:val="1"/>
      <w:numFmt w:val="lowerRoman"/>
      <w:lvlText w:val="%3."/>
      <w:lvlJc w:val="right"/>
      <w:pPr>
        <w:ind w:left="2160" w:hanging="180"/>
      </w:pPr>
    </w:lvl>
    <w:lvl w:ilvl="3" w:tplc="1528279C" w:tentative="1">
      <w:start w:val="1"/>
      <w:numFmt w:val="decimal"/>
      <w:lvlText w:val="%4."/>
      <w:lvlJc w:val="left"/>
      <w:pPr>
        <w:ind w:left="2880" w:hanging="360"/>
      </w:pPr>
    </w:lvl>
    <w:lvl w:ilvl="4" w:tplc="09927934" w:tentative="1">
      <w:start w:val="1"/>
      <w:numFmt w:val="lowerLetter"/>
      <w:lvlText w:val="%5."/>
      <w:lvlJc w:val="left"/>
      <w:pPr>
        <w:ind w:left="3600" w:hanging="360"/>
      </w:pPr>
    </w:lvl>
    <w:lvl w:ilvl="5" w:tplc="3DE253AE" w:tentative="1">
      <w:start w:val="1"/>
      <w:numFmt w:val="lowerRoman"/>
      <w:lvlText w:val="%6."/>
      <w:lvlJc w:val="right"/>
      <w:pPr>
        <w:ind w:left="4320" w:hanging="180"/>
      </w:pPr>
    </w:lvl>
    <w:lvl w:ilvl="6" w:tplc="C67AF198" w:tentative="1">
      <w:start w:val="1"/>
      <w:numFmt w:val="decimal"/>
      <w:lvlText w:val="%7."/>
      <w:lvlJc w:val="left"/>
      <w:pPr>
        <w:ind w:left="5040" w:hanging="360"/>
      </w:pPr>
    </w:lvl>
    <w:lvl w:ilvl="7" w:tplc="D63E9226" w:tentative="1">
      <w:start w:val="1"/>
      <w:numFmt w:val="lowerLetter"/>
      <w:lvlText w:val="%8."/>
      <w:lvlJc w:val="left"/>
      <w:pPr>
        <w:ind w:left="5760" w:hanging="360"/>
      </w:pPr>
    </w:lvl>
    <w:lvl w:ilvl="8" w:tplc="22C680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8BF"/>
    <w:multiLevelType w:val="multilevel"/>
    <w:tmpl w:val="1FC8BF46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F74D36"/>
    <w:multiLevelType w:val="multilevel"/>
    <w:tmpl w:val="0E40F2C0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FE4660"/>
    <w:multiLevelType w:val="hybridMultilevel"/>
    <w:tmpl w:val="4CF02BD4"/>
    <w:lvl w:ilvl="0" w:tplc="FA8EBB68">
      <w:start w:val="1"/>
      <w:numFmt w:val="decimal"/>
      <w:lvlText w:val="%1)"/>
      <w:lvlJc w:val="left"/>
      <w:pPr>
        <w:ind w:left="720" w:hanging="360"/>
      </w:pPr>
    </w:lvl>
    <w:lvl w:ilvl="1" w:tplc="F3BC1790" w:tentative="1">
      <w:start w:val="1"/>
      <w:numFmt w:val="lowerLetter"/>
      <w:lvlText w:val="%2."/>
      <w:lvlJc w:val="left"/>
      <w:pPr>
        <w:ind w:left="1440" w:hanging="360"/>
      </w:pPr>
    </w:lvl>
    <w:lvl w:ilvl="2" w:tplc="773E12E8" w:tentative="1">
      <w:start w:val="1"/>
      <w:numFmt w:val="lowerRoman"/>
      <w:lvlText w:val="%3."/>
      <w:lvlJc w:val="right"/>
      <w:pPr>
        <w:ind w:left="2160" w:hanging="180"/>
      </w:pPr>
    </w:lvl>
    <w:lvl w:ilvl="3" w:tplc="8A182D66" w:tentative="1">
      <w:start w:val="1"/>
      <w:numFmt w:val="decimal"/>
      <w:lvlText w:val="%4."/>
      <w:lvlJc w:val="left"/>
      <w:pPr>
        <w:ind w:left="2880" w:hanging="360"/>
      </w:pPr>
    </w:lvl>
    <w:lvl w:ilvl="4" w:tplc="1556F368" w:tentative="1">
      <w:start w:val="1"/>
      <w:numFmt w:val="lowerLetter"/>
      <w:lvlText w:val="%5."/>
      <w:lvlJc w:val="left"/>
      <w:pPr>
        <w:ind w:left="3600" w:hanging="360"/>
      </w:pPr>
    </w:lvl>
    <w:lvl w:ilvl="5" w:tplc="6430F43A" w:tentative="1">
      <w:start w:val="1"/>
      <w:numFmt w:val="lowerRoman"/>
      <w:lvlText w:val="%6."/>
      <w:lvlJc w:val="right"/>
      <w:pPr>
        <w:ind w:left="4320" w:hanging="180"/>
      </w:pPr>
    </w:lvl>
    <w:lvl w:ilvl="6" w:tplc="0A1C187E" w:tentative="1">
      <w:start w:val="1"/>
      <w:numFmt w:val="decimal"/>
      <w:lvlText w:val="%7."/>
      <w:lvlJc w:val="left"/>
      <w:pPr>
        <w:ind w:left="5040" w:hanging="360"/>
      </w:pPr>
    </w:lvl>
    <w:lvl w:ilvl="7" w:tplc="DEEA36FC" w:tentative="1">
      <w:start w:val="1"/>
      <w:numFmt w:val="lowerLetter"/>
      <w:lvlText w:val="%8."/>
      <w:lvlJc w:val="left"/>
      <w:pPr>
        <w:ind w:left="5760" w:hanging="360"/>
      </w:pPr>
    </w:lvl>
    <w:lvl w:ilvl="8" w:tplc="E70A1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60FBA"/>
    <w:multiLevelType w:val="hybridMultilevel"/>
    <w:tmpl w:val="E7A2E686"/>
    <w:lvl w:ilvl="0" w:tplc="083C47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C8A27A" w:tentative="1">
      <w:start w:val="1"/>
      <w:numFmt w:val="lowerLetter"/>
      <w:lvlText w:val="%2."/>
      <w:lvlJc w:val="left"/>
      <w:pPr>
        <w:ind w:left="1440" w:hanging="360"/>
      </w:pPr>
    </w:lvl>
    <w:lvl w:ilvl="2" w:tplc="90B02260" w:tentative="1">
      <w:start w:val="1"/>
      <w:numFmt w:val="lowerRoman"/>
      <w:lvlText w:val="%3."/>
      <w:lvlJc w:val="right"/>
      <w:pPr>
        <w:ind w:left="2160" w:hanging="180"/>
      </w:pPr>
    </w:lvl>
    <w:lvl w:ilvl="3" w:tplc="23DE46F0" w:tentative="1">
      <w:start w:val="1"/>
      <w:numFmt w:val="decimal"/>
      <w:lvlText w:val="%4."/>
      <w:lvlJc w:val="left"/>
      <w:pPr>
        <w:ind w:left="2880" w:hanging="360"/>
      </w:pPr>
    </w:lvl>
    <w:lvl w:ilvl="4" w:tplc="C9E4B5BA" w:tentative="1">
      <w:start w:val="1"/>
      <w:numFmt w:val="lowerLetter"/>
      <w:lvlText w:val="%5."/>
      <w:lvlJc w:val="left"/>
      <w:pPr>
        <w:ind w:left="3600" w:hanging="360"/>
      </w:pPr>
    </w:lvl>
    <w:lvl w:ilvl="5" w:tplc="10A6EF6A" w:tentative="1">
      <w:start w:val="1"/>
      <w:numFmt w:val="lowerRoman"/>
      <w:lvlText w:val="%6."/>
      <w:lvlJc w:val="right"/>
      <w:pPr>
        <w:ind w:left="4320" w:hanging="180"/>
      </w:pPr>
    </w:lvl>
    <w:lvl w:ilvl="6" w:tplc="3C142FC8" w:tentative="1">
      <w:start w:val="1"/>
      <w:numFmt w:val="decimal"/>
      <w:lvlText w:val="%7."/>
      <w:lvlJc w:val="left"/>
      <w:pPr>
        <w:ind w:left="5040" w:hanging="360"/>
      </w:pPr>
    </w:lvl>
    <w:lvl w:ilvl="7" w:tplc="80744388" w:tentative="1">
      <w:start w:val="1"/>
      <w:numFmt w:val="lowerLetter"/>
      <w:lvlText w:val="%8."/>
      <w:lvlJc w:val="left"/>
      <w:pPr>
        <w:ind w:left="5760" w:hanging="360"/>
      </w:pPr>
    </w:lvl>
    <w:lvl w:ilvl="8" w:tplc="207E0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638AE"/>
    <w:multiLevelType w:val="hybridMultilevel"/>
    <w:tmpl w:val="D722DDBA"/>
    <w:lvl w:ilvl="0" w:tplc="2B72133C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5A3C2CE4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B2FCEB2E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98E7158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D41253D2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230357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3B4F90C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CCF43A1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F5EB306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44922E9"/>
    <w:multiLevelType w:val="multilevel"/>
    <w:tmpl w:val="4EAE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B25477"/>
    <w:multiLevelType w:val="hybridMultilevel"/>
    <w:tmpl w:val="B34ACF1A"/>
    <w:lvl w:ilvl="0" w:tplc="A36CFA98">
      <w:start w:val="1"/>
      <w:numFmt w:val="decimal"/>
      <w:lvlText w:val="%1."/>
      <w:lvlJc w:val="right"/>
      <w:pPr>
        <w:tabs>
          <w:tab w:val="num" w:pos="284"/>
        </w:tabs>
        <w:ind w:left="284" w:hanging="284"/>
      </w:pPr>
      <w:rPr>
        <w:rFonts w:hint="default"/>
        <w:strike w:val="0"/>
      </w:rPr>
    </w:lvl>
    <w:lvl w:ilvl="1" w:tplc="29BC9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F07B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305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8B6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8E51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B02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2682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E039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5B5777"/>
    <w:multiLevelType w:val="multilevel"/>
    <w:tmpl w:val="9392BD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2D7066"/>
    <w:multiLevelType w:val="hybridMultilevel"/>
    <w:tmpl w:val="8AE01CEC"/>
    <w:lvl w:ilvl="0" w:tplc="CE565208">
      <w:start w:val="1"/>
      <w:numFmt w:val="decimal"/>
      <w:lvlText w:val="%1."/>
      <w:lvlJc w:val="right"/>
      <w:pPr>
        <w:tabs>
          <w:tab w:val="num" w:pos="284"/>
        </w:tabs>
        <w:ind w:left="284" w:hanging="284"/>
      </w:pPr>
      <w:rPr>
        <w:rFonts w:hint="default"/>
        <w:strike w:val="0"/>
      </w:rPr>
    </w:lvl>
    <w:lvl w:ilvl="1" w:tplc="976EC8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B3A0F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7CF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FCBD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B66C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BAF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7A88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8E87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0B4211"/>
    <w:multiLevelType w:val="hybridMultilevel"/>
    <w:tmpl w:val="AA40CABA"/>
    <w:lvl w:ilvl="0" w:tplc="7DBC1558">
      <w:start w:val="1"/>
      <w:numFmt w:val="decimal"/>
      <w:lvlText w:val="%1."/>
      <w:lvlJc w:val="left"/>
      <w:pPr>
        <w:ind w:left="720" w:hanging="360"/>
      </w:pPr>
    </w:lvl>
    <w:lvl w:ilvl="1" w:tplc="367A72C8" w:tentative="1">
      <w:start w:val="1"/>
      <w:numFmt w:val="lowerLetter"/>
      <w:lvlText w:val="%2."/>
      <w:lvlJc w:val="left"/>
      <w:pPr>
        <w:ind w:left="1440" w:hanging="360"/>
      </w:pPr>
    </w:lvl>
    <w:lvl w:ilvl="2" w:tplc="C54A444E" w:tentative="1">
      <w:start w:val="1"/>
      <w:numFmt w:val="lowerRoman"/>
      <w:lvlText w:val="%3."/>
      <w:lvlJc w:val="right"/>
      <w:pPr>
        <w:ind w:left="2160" w:hanging="180"/>
      </w:pPr>
    </w:lvl>
    <w:lvl w:ilvl="3" w:tplc="F1B69C0A" w:tentative="1">
      <w:start w:val="1"/>
      <w:numFmt w:val="decimal"/>
      <w:lvlText w:val="%4."/>
      <w:lvlJc w:val="left"/>
      <w:pPr>
        <w:ind w:left="2880" w:hanging="360"/>
      </w:pPr>
    </w:lvl>
    <w:lvl w:ilvl="4" w:tplc="ABDECEB2" w:tentative="1">
      <w:start w:val="1"/>
      <w:numFmt w:val="lowerLetter"/>
      <w:lvlText w:val="%5."/>
      <w:lvlJc w:val="left"/>
      <w:pPr>
        <w:ind w:left="3600" w:hanging="360"/>
      </w:pPr>
    </w:lvl>
    <w:lvl w:ilvl="5" w:tplc="01D20D3E" w:tentative="1">
      <w:start w:val="1"/>
      <w:numFmt w:val="lowerRoman"/>
      <w:lvlText w:val="%6."/>
      <w:lvlJc w:val="right"/>
      <w:pPr>
        <w:ind w:left="4320" w:hanging="180"/>
      </w:pPr>
    </w:lvl>
    <w:lvl w:ilvl="6" w:tplc="8954C240" w:tentative="1">
      <w:start w:val="1"/>
      <w:numFmt w:val="decimal"/>
      <w:lvlText w:val="%7."/>
      <w:lvlJc w:val="left"/>
      <w:pPr>
        <w:ind w:left="5040" w:hanging="360"/>
      </w:pPr>
    </w:lvl>
    <w:lvl w:ilvl="7" w:tplc="90F481B2" w:tentative="1">
      <w:start w:val="1"/>
      <w:numFmt w:val="lowerLetter"/>
      <w:lvlText w:val="%8."/>
      <w:lvlJc w:val="left"/>
      <w:pPr>
        <w:ind w:left="5760" w:hanging="360"/>
      </w:pPr>
    </w:lvl>
    <w:lvl w:ilvl="8" w:tplc="EE2CA9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30E8F"/>
    <w:multiLevelType w:val="hybridMultilevel"/>
    <w:tmpl w:val="6F86E2FC"/>
    <w:lvl w:ilvl="0" w:tplc="2806D3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738D6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5677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8A7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237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6238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3499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472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8C05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14393"/>
    <w:multiLevelType w:val="hybridMultilevel"/>
    <w:tmpl w:val="5A26F324"/>
    <w:lvl w:ilvl="0" w:tplc="7A1057D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9A02E494" w:tentative="1">
      <w:start w:val="1"/>
      <w:numFmt w:val="lowerLetter"/>
      <w:lvlText w:val="%2."/>
      <w:lvlJc w:val="left"/>
      <w:pPr>
        <w:ind w:left="1440" w:hanging="360"/>
      </w:pPr>
    </w:lvl>
    <w:lvl w:ilvl="2" w:tplc="A56E16FE" w:tentative="1">
      <w:start w:val="1"/>
      <w:numFmt w:val="lowerRoman"/>
      <w:lvlText w:val="%3."/>
      <w:lvlJc w:val="right"/>
      <w:pPr>
        <w:ind w:left="2160" w:hanging="180"/>
      </w:pPr>
    </w:lvl>
    <w:lvl w:ilvl="3" w:tplc="59429CFE" w:tentative="1">
      <w:start w:val="1"/>
      <w:numFmt w:val="decimal"/>
      <w:lvlText w:val="%4."/>
      <w:lvlJc w:val="left"/>
      <w:pPr>
        <w:ind w:left="2880" w:hanging="360"/>
      </w:pPr>
    </w:lvl>
    <w:lvl w:ilvl="4" w:tplc="484055BE" w:tentative="1">
      <w:start w:val="1"/>
      <w:numFmt w:val="lowerLetter"/>
      <w:lvlText w:val="%5."/>
      <w:lvlJc w:val="left"/>
      <w:pPr>
        <w:ind w:left="3600" w:hanging="360"/>
      </w:pPr>
    </w:lvl>
    <w:lvl w:ilvl="5" w:tplc="EA902C2A" w:tentative="1">
      <w:start w:val="1"/>
      <w:numFmt w:val="lowerRoman"/>
      <w:lvlText w:val="%6."/>
      <w:lvlJc w:val="right"/>
      <w:pPr>
        <w:ind w:left="4320" w:hanging="180"/>
      </w:pPr>
    </w:lvl>
    <w:lvl w:ilvl="6" w:tplc="C72A11BA" w:tentative="1">
      <w:start w:val="1"/>
      <w:numFmt w:val="decimal"/>
      <w:lvlText w:val="%7."/>
      <w:lvlJc w:val="left"/>
      <w:pPr>
        <w:ind w:left="5040" w:hanging="360"/>
      </w:pPr>
    </w:lvl>
    <w:lvl w:ilvl="7" w:tplc="81EE06A0" w:tentative="1">
      <w:start w:val="1"/>
      <w:numFmt w:val="lowerLetter"/>
      <w:lvlText w:val="%8."/>
      <w:lvlJc w:val="left"/>
      <w:pPr>
        <w:ind w:left="5760" w:hanging="360"/>
      </w:pPr>
    </w:lvl>
    <w:lvl w:ilvl="8" w:tplc="8B1E6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80164"/>
    <w:multiLevelType w:val="hybridMultilevel"/>
    <w:tmpl w:val="31B4392C"/>
    <w:lvl w:ilvl="0" w:tplc="836434A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9EAE1778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AAB6754E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8BD8775C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A274DC9E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9F61920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660BB62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4D87E5A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E5F488C0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65536CDF"/>
    <w:multiLevelType w:val="hybridMultilevel"/>
    <w:tmpl w:val="DE420F72"/>
    <w:lvl w:ilvl="0" w:tplc="E8BABECC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3DBA975A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EE82B098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6E1EEC6A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3EAA89BA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E4C7014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B84FAC8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67384360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96E8E2E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687B74DD"/>
    <w:multiLevelType w:val="multilevel"/>
    <w:tmpl w:val="8E26F460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E64DA6"/>
    <w:multiLevelType w:val="hybridMultilevel"/>
    <w:tmpl w:val="09B84324"/>
    <w:lvl w:ilvl="0" w:tplc="3714763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BE48212">
      <w:start w:val="1"/>
      <w:numFmt w:val="lowerLetter"/>
      <w:lvlText w:val="%2."/>
      <w:lvlJc w:val="left"/>
      <w:pPr>
        <w:ind w:left="1440" w:hanging="360"/>
      </w:pPr>
    </w:lvl>
    <w:lvl w:ilvl="2" w:tplc="5CAED740">
      <w:start w:val="1"/>
      <w:numFmt w:val="lowerRoman"/>
      <w:lvlText w:val="%3."/>
      <w:lvlJc w:val="right"/>
      <w:pPr>
        <w:ind w:left="2160" w:hanging="180"/>
      </w:pPr>
    </w:lvl>
    <w:lvl w:ilvl="3" w:tplc="4C7A4B46" w:tentative="1">
      <w:start w:val="1"/>
      <w:numFmt w:val="decimal"/>
      <w:lvlText w:val="%4."/>
      <w:lvlJc w:val="left"/>
      <w:pPr>
        <w:ind w:left="2880" w:hanging="360"/>
      </w:pPr>
    </w:lvl>
    <w:lvl w:ilvl="4" w:tplc="2EA28844" w:tentative="1">
      <w:start w:val="1"/>
      <w:numFmt w:val="lowerLetter"/>
      <w:lvlText w:val="%5."/>
      <w:lvlJc w:val="left"/>
      <w:pPr>
        <w:ind w:left="3600" w:hanging="360"/>
      </w:pPr>
    </w:lvl>
    <w:lvl w:ilvl="5" w:tplc="07524254" w:tentative="1">
      <w:start w:val="1"/>
      <w:numFmt w:val="lowerRoman"/>
      <w:lvlText w:val="%6."/>
      <w:lvlJc w:val="right"/>
      <w:pPr>
        <w:ind w:left="4320" w:hanging="180"/>
      </w:pPr>
    </w:lvl>
    <w:lvl w:ilvl="6" w:tplc="E49499C2" w:tentative="1">
      <w:start w:val="1"/>
      <w:numFmt w:val="decimal"/>
      <w:lvlText w:val="%7."/>
      <w:lvlJc w:val="left"/>
      <w:pPr>
        <w:ind w:left="5040" w:hanging="360"/>
      </w:pPr>
    </w:lvl>
    <w:lvl w:ilvl="7" w:tplc="1E4EDAAE" w:tentative="1">
      <w:start w:val="1"/>
      <w:numFmt w:val="lowerLetter"/>
      <w:lvlText w:val="%8."/>
      <w:lvlJc w:val="left"/>
      <w:pPr>
        <w:ind w:left="5760" w:hanging="360"/>
      </w:pPr>
    </w:lvl>
    <w:lvl w:ilvl="8" w:tplc="FB848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E6C91"/>
    <w:multiLevelType w:val="multilevel"/>
    <w:tmpl w:val="7068B18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FC27DE5"/>
    <w:multiLevelType w:val="hybridMultilevel"/>
    <w:tmpl w:val="35902A1E"/>
    <w:lvl w:ilvl="0" w:tplc="32D8D260">
      <w:start w:val="4"/>
      <w:numFmt w:val="decimal"/>
      <w:lvlText w:val="%1."/>
      <w:lvlJc w:val="right"/>
      <w:pPr>
        <w:tabs>
          <w:tab w:val="num" w:pos="284"/>
        </w:tabs>
        <w:ind w:left="284" w:hanging="284"/>
      </w:pPr>
      <w:rPr>
        <w:rFonts w:hint="default"/>
        <w:strike w:val="0"/>
      </w:rPr>
    </w:lvl>
    <w:lvl w:ilvl="1" w:tplc="633E9A7A" w:tentative="1">
      <w:start w:val="1"/>
      <w:numFmt w:val="lowerLetter"/>
      <w:lvlText w:val="%2."/>
      <w:lvlJc w:val="left"/>
      <w:pPr>
        <w:ind w:left="1440" w:hanging="360"/>
      </w:pPr>
    </w:lvl>
    <w:lvl w:ilvl="2" w:tplc="A52C3C98" w:tentative="1">
      <w:start w:val="1"/>
      <w:numFmt w:val="lowerRoman"/>
      <w:lvlText w:val="%3."/>
      <w:lvlJc w:val="right"/>
      <w:pPr>
        <w:ind w:left="2160" w:hanging="180"/>
      </w:pPr>
    </w:lvl>
    <w:lvl w:ilvl="3" w:tplc="0BFE7530" w:tentative="1">
      <w:start w:val="1"/>
      <w:numFmt w:val="decimal"/>
      <w:lvlText w:val="%4."/>
      <w:lvlJc w:val="left"/>
      <w:pPr>
        <w:ind w:left="2880" w:hanging="360"/>
      </w:pPr>
    </w:lvl>
    <w:lvl w:ilvl="4" w:tplc="19E26588" w:tentative="1">
      <w:start w:val="1"/>
      <w:numFmt w:val="lowerLetter"/>
      <w:lvlText w:val="%5."/>
      <w:lvlJc w:val="left"/>
      <w:pPr>
        <w:ind w:left="3600" w:hanging="360"/>
      </w:pPr>
    </w:lvl>
    <w:lvl w:ilvl="5" w:tplc="B18CDD02" w:tentative="1">
      <w:start w:val="1"/>
      <w:numFmt w:val="lowerRoman"/>
      <w:lvlText w:val="%6."/>
      <w:lvlJc w:val="right"/>
      <w:pPr>
        <w:ind w:left="4320" w:hanging="180"/>
      </w:pPr>
    </w:lvl>
    <w:lvl w:ilvl="6" w:tplc="4F980200" w:tentative="1">
      <w:start w:val="1"/>
      <w:numFmt w:val="decimal"/>
      <w:lvlText w:val="%7."/>
      <w:lvlJc w:val="left"/>
      <w:pPr>
        <w:ind w:left="5040" w:hanging="360"/>
      </w:pPr>
    </w:lvl>
    <w:lvl w:ilvl="7" w:tplc="FABCAE92" w:tentative="1">
      <w:start w:val="1"/>
      <w:numFmt w:val="lowerLetter"/>
      <w:lvlText w:val="%8."/>
      <w:lvlJc w:val="left"/>
      <w:pPr>
        <w:ind w:left="5760" w:hanging="360"/>
      </w:pPr>
    </w:lvl>
    <w:lvl w:ilvl="8" w:tplc="92F0952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22"/>
  </w:num>
  <w:num w:numId="5">
    <w:abstractNumId w:val="20"/>
  </w:num>
  <w:num w:numId="6">
    <w:abstractNumId w:val="1"/>
  </w:num>
  <w:num w:numId="7">
    <w:abstractNumId w:val="3"/>
  </w:num>
  <w:num w:numId="8">
    <w:abstractNumId w:val="8"/>
  </w:num>
  <w:num w:numId="9">
    <w:abstractNumId w:val="2"/>
  </w:num>
  <w:num w:numId="10">
    <w:abstractNumId w:val="5"/>
  </w:num>
  <w:num w:numId="11">
    <w:abstractNumId w:val="24"/>
  </w:num>
  <w:num w:numId="12">
    <w:abstractNumId w:val="12"/>
  </w:num>
  <w:num w:numId="13">
    <w:abstractNumId w:val="9"/>
  </w:num>
  <w:num w:numId="14">
    <w:abstractNumId w:val="18"/>
  </w:num>
  <w:num w:numId="15">
    <w:abstractNumId w:val="10"/>
  </w:num>
  <w:num w:numId="16">
    <w:abstractNumId w:val="21"/>
  </w:num>
  <w:num w:numId="17">
    <w:abstractNumId w:val="16"/>
  </w:num>
  <w:num w:numId="18">
    <w:abstractNumId w:val="19"/>
  </w:num>
  <w:num w:numId="19">
    <w:abstractNumId w:val="7"/>
  </w:num>
  <w:num w:numId="20">
    <w:abstractNumId w:val="13"/>
  </w:num>
  <w:num w:numId="21">
    <w:abstractNumId w:val="29"/>
  </w:num>
  <w:num w:numId="22">
    <w:abstractNumId w:val="11"/>
  </w:num>
  <w:num w:numId="23">
    <w:abstractNumId w:val="31"/>
  </w:num>
  <w:num w:numId="24">
    <w:abstractNumId w:val="27"/>
  </w:num>
  <w:num w:numId="25">
    <w:abstractNumId w:val="26"/>
  </w:num>
  <w:num w:numId="26">
    <w:abstractNumId w:val="14"/>
  </w:num>
  <w:num w:numId="27">
    <w:abstractNumId w:val="28"/>
  </w:num>
  <w:num w:numId="28">
    <w:abstractNumId w:val="15"/>
  </w:num>
  <w:num w:numId="29">
    <w:abstractNumId w:val="17"/>
  </w:num>
  <w:num w:numId="30">
    <w:abstractNumId w:val="6"/>
  </w:num>
  <w:num w:numId="31">
    <w:abstractNumId w:val="2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29"/>
    <w:rsid w:val="00166BAE"/>
    <w:rsid w:val="002C0FBF"/>
    <w:rsid w:val="0088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555B"/>
  <w15:docId w15:val="{5D06FED2-32C2-47B9-AD79-7F4DF059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50FA2"/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7C03C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50">
    <w:name w:val="Nagłówek5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5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50"/>
    <w:next w:val="Tekstpodstawowy"/>
    <w:qFormat/>
    <w:pPr>
      <w:spacing w:before="60"/>
      <w:jc w:val="center"/>
    </w:pPr>
    <w:rPr>
      <w:sz w:val="36"/>
      <w:szCs w:val="36"/>
    </w:rPr>
  </w:style>
  <w:style w:type="table" w:styleId="Tabela-Siatka">
    <w:name w:val="Table Grid"/>
    <w:basedOn w:val="Standardowy"/>
    <w:uiPriority w:val="39"/>
    <w:rsid w:val="00036CFD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next w:val="Normalny"/>
    <w:qFormat/>
    <w:rsid w:val="00036CFD"/>
    <w:pPr>
      <w:keepNext/>
      <w:widowControl w:val="0"/>
      <w:numPr>
        <w:numId w:val="15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rsid w:val="00036CFD"/>
    <w:pPr>
      <w:keepNext/>
      <w:numPr>
        <w:ilvl w:val="1"/>
        <w:numId w:val="15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rsid w:val="00036CFD"/>
    <w:pPr>
      <w:keepNext/>
      <w:numPr>
        <w:ilvl w:val="2"/>
        <w:numId w:val="15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rsid w:val="00036CFD"/>
    <w:pPr>
      <w:keepNext/>
      <w:numPr>
        <w:ilvl w:val="3"/>
        <w:numId w:val="15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rsid w:val="00036CFD"/>
    <w:pPr>
      <w:keepNext/>
      <w:numPr>
        <w:ilvl w:val="4"/>
        <w:numId w:val="15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rsid w:val="00036CFD"/>
    <w:pPr>
      <w:keepNext/>
      <w:numPr>
        <w:ilvl w:val="5"/>
        <w:numId w:val="15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rsid w:val="00036CFD"/>
    <w:pPr>
      <w:keepNext/>
      <w:numPr>
        <w:ilvl w:val="6"/>
        <w:numId w:val="15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rsid w:val="00036CFD"/>
    <w:pPr>
      <w:keepNext/>
      <w:numPr>
        <w:ilvl w:val="7"/>
        <w:numId w:val="15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rsid w:val="00036CFD"/>
    <w:pPr>
      <w:keepNext/>
      <w:numPr>
        <w:ilvl w:val="8"/>
        <w:numId w:val="15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paragraph" w:styleId="Akapitzlist">
    <w:name w:val="List Paragraph"/>
    <w:basedOn w:val="Normalny"/>
    <w:uiPriority w:val="34"/>
    <w:qFormat/>
    <w:rsid w:val="00686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1159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Piotr Wolniak</cp:lastModifiedBy>
  <cp:revision>2</cp:revision>
  <cp:lastPrinted>1899-12-31T23:00:00Z</cp:lastPrinted>
  <dcterms:created xsi:type="dcterms:W3CDTF">2021-08-19T11:47:00Z</dcterms:created>
  <dcterms:modified xsi:type="dcterms:W3CDTF">2021-08-19T11:47:00Z</dcterms:modified>
</cp:coreProperties>
</file>