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A4C933" w14:textId="4BDBB727" w:rsidR="008A332F" w:rsidRDefault="00536DF7" w:rsidP="002E3B8A">
      <w:pPr>
        <w:pStyle w:val="Legenda"/>
        <w:jc w:val="center"/>
      </w:pPr>
      <w:bookmarkStart w:id="0" w:name="_GoBack"/>
      <w:bookmarkEnd w:id="0"/>
      <w:r>
        <w:t>R</w:t>
      </w:r>
      <w:r w:rsidR="008C6721" w:rsidRPr="002B50C0">
        <w:t>aportu z postępu rzeczowo-finansowego projektu informatycznego</w:t>
      </w:r>
    </w:p>
    <w:p w14:paraId="3C8F6B73" w14:textId="1DAE171D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840A8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154120">
        <w:rPr>
          <w:rFonts w:ascii="Arial" w:hAnsi="Arial" w:cs="Arial"/>
          <w:b/>
          <w:color w:val="auto"/>
          <w:sz w:val="24"/>
          <w:szCs w:val="24"/>
        </w:rPr>
        <w:t xml:space="preserve"> III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8F7D54">
        <w:rPr>
          <w:rFonts w:ascii="Arial" w:hAnsi="Arial" w:cs="Arial"/>
          <w:b/>
          <w:color w:val="auto"/>
          <w:sz w:val="24"/>
          <w:szCs w:val="24"/>
        </w:rPr>
        <w:t xml:space="preserve"> 2020</w:t>
      </w:r>
      <w:r w:rsidR="005D6454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1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227871A9" w:rsidR="00CA516B" w:rsidRPr="007A23FE" w:rsidRDefault="005D6454" w:rsidP="009D074E">
            <w:pPr>
              <w:spacing w:after="0"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>Otwarte Zasoby w Repozytorium Cyfrowym Instytutów Naukowych (</w:t>
            </w:r>
            <w:proofErr w:type="spellStart"/>
            <w:r w:rsidRPr="007A23FE">
              <w:rPr>
                <w:rFonts w:ascii="Arial" w:hAnsi="Arial" w:cs="Arial"/>
                <w:sz w:val="18"/>
                <w:szCs w:val="18"/>
              </w:rPr>
              <w:t>OZwRCIN</w:t>
            </w:r>
            <w:proofErr w:type="spellEnd"/>
            <w:r w:rsidRPr="007A23FE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CA516B" w:rsidRPr="002B50C0" w14:paraId="05B59807" w14:textId="77777777" w:rsidTr="00341F6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20B563FF" w:rsidR="005D6454" w:rsidRPr="007A23FE" w:rsidRDefault="005D6454" w:rsidP="00341F63">
            <w:pPr>
              <w:spacing w:after="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>Instytut Matematyczny PAN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EB58B2A" w:rsidR="00CA516B" w:rsidRPr="007A23FE" w:rsidRDefault="005D6454" w:rsidP="00341F63">
            <w:pPr>
              <w:pStyle w:val="Akapitzlist"/>
              <w:numPr>
                <w:ilvl w:val="0"/>
                <w:numId w:val="23"/>
              </w:numPr>
              <w:spacing w:after="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>Instytut Matematyczny PAN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C26095" w14:textId="77777777" w:rsidR="005D6454" w:rsidRPr="007A23FE" w:rsidRDefault="005D6454" w:rsidP="00341F63">
            <w:pPr>
              <w:pStyle w:val="Akapitzlist"/>
              <w:numPr>
                <w:ilvl w:val="0"/>
                <w:numId w:val="21"/>
              </w:numPr>
              <w:spacing w:before="120"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 xml:space="preserve">Instytut Archeologii i Etnologii Polskiej Akademii Nauk, </w:t>
            </w:r>
          </w:p>
          <w:p w14:paraId="3BFFE68E" w14:textId="77777777" w:rsidR="005D6454" w:rsidRPr="007A23FE" w:rsidRDefault="005D6454" w:rsidP="005D645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 xml:space="preserve">Instytut Badań Literackich Polskiej Akademii Nauk, </w:t>
            </w:r>
          </w:p>
          <w:p w14:paraId="633CB8CA" w14:textId="77777777" w:rsidR="005D6454" w:rsidRPr="007A23FE" w:rsidRDefault="005D6454" w:rsidP="005D645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 xml:space="preserve">Instytut Badań Systemowych PAN, </w:t>
            </w:r>
          </w:p>
          <w:p w14:paraId="2B8A1592" w14:textId="77777777" w:rsidR="005D6454" w:rsidRPr="007A23FE" w:rsidRDefault="005D6454" w:rsidP="005D645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 xml:space="preserve">Instytut Badawczy Leśnictwa, </w:t>
            </w:r>
          </w:p>
          <w:p w14:paraId="6B6A4300" w14:textId="77777777" w:rsidR="005D6454" w:rsidRPr="007A23FE" w:rsidRDefault="005D6454" w:rsidP="005D645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>Instytut Biologii Doświadczalnej im. Marcelego Nenckiego Polskiej Ak</w:t>
            </w:r>
            <w:r w:rsidRPr="007A23FE">
              <w:rPr>
                <w:rFonts w:ascii="Arial" w:hAnsi="Arial" w:cs="Arial"/>
                <w:sz w:val="18"/>
                <w:szCs w:val="18"/>
              </w:rPr>
              <w:t>a</w:t>
            </w:r>
            <w:r w:rsidRPr="007A23FE">
              <w:rPr>
                <w:rFonts w:ascii="Arial" w:hAnsi="Arial" w:cs="Arial"/>
                <w:sz w:val="18"/>
                <w:szCs w:val="18"/>
              </w:rPr>
              <w:t xml:space="preserve">demii Nauk, </w:t>
            </w:r>
          </w:p>
          <w:p w14:paraId="66994358" w14:textId="77777777" w:rsidR="005D6454" w:rsidRPr="007A23FE" w:rsidRDefault="005D6454" w:rsidP="005D645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 xml:space="preserve">Instytut Botaniki im. Władysława Szafera Polskiej Akademii Nauk, </w:t>
            </w:r>
          </w:p>
          <w:p w14:paraId="20B979FC" w14:textId="77777777" w:rsidR="005D6454" w:rsidRPr="007A23FE" w:rsidRDefault="005D6454" w:rsidP="005D645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 xml:space="preserve">Instytut Chemii Bioorganicznej Polskiej Akademii Nauk, </w:t>
            </w:r>
          </w:p>
          <w:p w14:paraId="06898B6C" w14:textId="77777777" w:rsidR="005D6454" w:rsidRPr="007A23FE" w:rsidRDefault="005D6454" w:rsidP="005D645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 xml:space="preserve">Instytut Dendrologii Polskiej Akademii Nauk, </w:t>
            </w:r>
          </w:p>
          <w:p w14:paraId="65B65DA9" w14:textId="77777777" w:rsidR="005D6454" w:rsidRPr="007A23FE" w:rsidRDefault="005D6454" w:rsidP="005D645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 xml:space="preserve">Instytut Filozofii i Socjologii PAN, </w:t>
            </w:r>
          </w:p>
          <w:p w14:paraId="20341BC6" w14:textId="77777777" w:rsidR="005D6454" w:rsidRPr="007A23FE" w:rsidRDefault="005D6454" w:rsidP="005D645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 xml:space="preserve">Instytut Geografii i Przestrzennego Zagospodarowania PAN, </w:t>
            </w:r>
          </w:p>
          <w:p w14:paraId="0A1A4CAE" w14:textId="77777777" w:rsidR="005D6454" w:rsidRPr="007A23FE" w:rsidRDefault="005D6454" w:rsidP="005D645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>Instytut Medycyny Doświadczalnej i Klinicznej im. Mirosława Mossako</w:t>
            </w:r>
            <w:r w:rsidRPr="007A23FE">
              <w:rPr>
                <w:rFonts w:ascii="Arial" w:hAnsi="Arial" w:cs="Arial"/>
                <w:sz w:val="18"/>
                <w:szCs w:val="18"/>
              </w:rPr>
              <w:t>w</w:t>
            </w:r>
            <w:r w:rsidRPr="007A23FE">
              <w:rPr>
                <w:rFonts w:ascii="Arial" w:hAnsi="Arial" w:cs="Arial"/>
                <w:sz w:val="18"/>
                <w:szCs w:val="18"/>
              </w:rPr>
              <w:t xml:space="preserve">skiego Polskiej Akademii Nauk, </w:t>
            </w:r>
          </w:p>
          <w:p w14:paraId="2DFC6935" w14:textId="77777777" w:rsidR="005D6454" w:rsidRPr="007A23FE" w:rsidRDefault="005D6454" w:rsidP="005D645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 xml:space="preserve">Instytut Ochrony Przyrody Polskiej Akademii Nauk, </w:t>
            </w:r>
          </w:p>
          <w:p w14:paraId="475CE05C" w14:textId="77777777" w:rsidR="005D6454" w:rsidRPr="007A23FE" w:rsidRDefault="005D6454" w:rsidP="005D645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 xml:space="preserve">Instytut Podstawowych Problemów Techniki PAN, </w:t>
            </w:r>
          </w:p>
          <w:p w14:paraId="5117F58C" w14:textId="77777777" w:rsidR="005D6454" w:rsidRPr="007A23FE" w:rsidRDefault="005D6454" w:rsidP="005D645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 xml:space="preserve">Instytut Systematyki i Ewolucji Zwierząt Polskiej Akademii Nauk, </w:t>
            </w:r>
          </w:p>
          <w:p w14:paraId="519AF00C" w14:textId="1F33EAAE" w:rsidR="00CA516B" w:rsidRPr="007A23FE" w:rsidRDefault="005D6454" w:rsidP="005D6454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>Muzeum i Instytut Zoologii Polskiej Akademii Nauk.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DB5BC78" w14:textId="77777777" w:rsidR="001E00E3" w:rsidRPr="007A23FE" w:rsidRDefault="001E00E3" w:rsidP="005D6454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u w:val="single"/>
                <w:lang w:eastAsia="pl-PL"/>
              </w:rPr>
            </w:pPr>
          </w:p>
          <w:p w14:paraId="230DAAD8" w14:textId="77777777" w:rsidR="005D6454" w:rsidRPr="007A23FE" w:rsidRDefault="005D6454" w:rsidP="005D6454">
            <w:pPr>
              <w:spacing w:after="0" w:line="240" w:lineRule="auto"/>
              <w:rPr>
                <w:rFonts w:ascii="Arial" w:eastAsia="MS MinNew Roman" w:hAnsi="Arial" w:cs="Times New Roman"/>
                <w:sz w:val="18"/>
                <w:szCs w:val="18"/>
                <w:lang w:eastAsia="pl-PL"/>
              </w:rPr>
            </w:pPr>
            <w:r w:rsidRPr="007A23FE">
              <w:rPr>
                <w:rFonts w:ascii="Arial" w:eastAsia="Times New Roman" w:hAnsi="Arial" w:cs="Times New Roman"/>
                <w:sz w:val="18"/>
                <w:szCs w:val="18"/>
                <w:u w:val="single"/>
                <w:lang w:eastAsia="pl-PL"/>
              </w:rPr>
              <w:t>Budżet Państwa:</w:t>
            </w:r>
            <w:r w:rsidRPr="007A23FE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 xml:space="preserve"> 28. Nauka</w:t>
            </w:r>
          </w:p>
          <w:p w14:paraId="5E5FF85C" w14:textId="77777777" w:rsidR="005D6454" w:rsidRPr="007A23FE" w:rsidRDefault="005D6454" w:rsidP="005D6454">
            <w:pPr>
              <w:spacing w:after="0" w:line="240" w:lineRule="auto"/>
              <w:rPr>
                <w:rFonts w:ascii="Arial" w:eastAsia="MS MinNew Roman" w:hAnsi="Arial" w:cs="Times New Roman"/>
                <w:sz w:val="18"/>
                <w:szCs w:val="18"/>
                <w:lang w:eastAsia="pl-PL"/>
              </w:rPr>
            </w:pPr>
          </w:p>
          <w:p w14:paraId="55582688" w14:textId="22C7BDBC" w:rsidR="005D6454" w:rsidRPr="007A23FE" w:rsidRDefault="005D6454" w:rsidP="005D645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A23FE">
              <w:rPr>
                <w:rFonts w:ascii="Arial" w:eastAsia="MS MinNew Roman" w:hAnsi="Arial" w:cs="Times New Roman"/>
                <w:sz w:val="18"/>
                <w:szCs w:val="18"/>
                <w:u w:val="single"/>
                <w:lang w:eastAsia="pl-PL"/>
              </w:rPr>
              <w:t>Środki UE:</w:t>
            </w:r>
            <w:r w:rsidRPr="007A23FE">
              <w:rPr>
                <w:rFonts w:ascii="Arial" w:eastAsia="MS MinNew Roman" w:hAnsi="Arial" w:cs="Times New Roman"/>
                <w:sz w:val="18"/>
                <w:szCs w:val="18"/>
                <w:lang w:eastAsia="pl-PL"/>
              </w:rPr>
              <w:t xml:space="preserve"> - POPC – Oś Priorytetowa II </w:t>
            </w:r>
            <w:r w:rsidRPr="007A23FE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E – Administracja i Otwarty Rząd - Działanie 2.3 Cyfrowa dostępność i użyteczność informacji sektora publiczn</w:t>
            </w:r>
            <w:r w:rsidRPr="007A23FE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e</w:t>
            </w:r>
            <w:r w:rsidRPr="007A23FE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go - Poddziałanie 2.3.1 Cyfrowe udostępnienie informacji sektora publicznego (ISP) ze źródeł administracyjnych i zasobów nauki.</w:t>
            </w:r>
          </w:p>
        </w:tc>
      </w:tr>
      <w:tr w:rsidR="005D6454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35880B1" w14:textId="77777777" w:rsidR="005D6454" w:rsidRDefault="005D6454" w:rsidP="005D645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454DCF81" w:rsidR="005D6454" w:rsidRPr="008A332F" w:rsidRDefault="005D6454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0E57E894" w:rsidR="005D6454" w:rsidRPr="007A23FE" w:rsidRDefault="005D6454" w:rsidP="00341F63">
            <w:pPr>
              <w:spacing w:after="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A23F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34 684 818,25 zł</w:t>
            </w:r>
          </w:p>
        </w:tc>
      </w:tr>
      <w:tr w:rsidR="005D6454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D6454" w:rsidRPr="008A332F" w:rsidRDefault="005D6454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</w:t>
            </w: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>
              <w:rPr>
                <w:rFonts w:ascii="Arial" w:hAnsi="Arial" w:cs="Arial"/>
                <w:b/>
                <w:sz w:val="24"/>
                <w:szCs w:val="24"/>
              </w:rPr>
              <w:t>jektu - wydatki kwal</w:t>
            </w:r>
            <w:r>
              <w:rPr>
                <w:rFonts w:ascii="Arial" w:hAnsi="Arial" w:cs="Arial"/>
                <w:b/>
                <w:sz w:val="24"/>
                <w:szCs w:val="24"/>
              </w:rPr>
              <w:t>i</w:t>
            </w:r>
            <w:r>
              <w:rPr>
                <w:rFonts w:ascii="Arial" w:hAnsi="Arial" w:cs="Arial"/>
                <w:b/>
                <w:sz w:val="24"/>
                <w:szCs w:val="24"/>
              </w:rPr>
              <w:t>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64F686E2" w:rsidR="005D6454" w:rsidRPr="007A23FE" w:rsidRDefault="005D6454" w:rsidP="00341F63">
            <w:pPr>
              <w:spacing w:after="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A23F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34 684 818,25 zł</w:t>
            </w:r>
          </w:p>
        </w:tc>
      </w:tr>
      <w:tr w:rsidR="005D6454" w:rsidRPr="002B50C0" w14:paraId="716F76F2" w14:textId="77777777" w:rsidTr="00341F6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5D6454" w:rsidRDefault="005D6454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5D6454" w:rsidRPr="008A332F" w:rsidRDefault="005D6454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1DFDCE" w14:textId="77777777" w:rsidR="005D6454" w:rsidRPr="007A23FE" w:rsidRDefault="005D6454" w:rsidP="00341F63">
            <w:pPr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>Data rozpoczęcia realizacji projektu – 01.08.2018</w:t>
            </w:r>
          </w:p>
          <w:p w14:paraId="38498550" w14:textId="759E8E31" w:rsidR="005D6454" w:rsidRPr="007A23FE" w:rsidRDefault="005D6454" w:rsidP="00341F63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>Data zakończenia realizacji projektu – 31.07.2021</w:t>
            </w:r>
          </w:p>
          <w:p w14:paraId="55CE9679" w14:textId="763BAA41" w:rsidR="005D6454" w:rsidRPr="007A23FE" w:rsidRDefault="005D6454" w:rsidP="00341F63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</w:tbl>
    <w:p w14:paraId="30071234" w14:textId="55C495A5" w:rsidR="00CA516B" w:rsidRPr="00141A92" w:rsidRDefault="004C1D48" w:rsidP="007A23FE">
      <w:pPr>
        <w:pStyle w:val="Nagwek2"/>
        <w:numPr>
          <w:ilvl w:val="0"/>
          <w:numId w:val="19"/>
        </w:numPr>
        <w:spacing w:before="24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9F7DA39" w14:textId="3450A7A9" w:rsidR="004C1D48" w:rsidRDefault="004C1D48" w:rsidP="007A23FE">
      <w:pPr>
        <w:pStyle w:val="Nagwek3"/>
        <w:spacing w:before="0"/>
        <w:ind w:left="284" w:hanging="284"/>
        <w:rPr>
          <w:rFonts w:ascii="Arial" w:eastAsiaTheme="minorHAnsi" w:hAnsi="Arial" w:cs="Arial"/>
          <w:color w:val="0070C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</w:p>
    <w:p w14:paraId="513BCB56" w14:textId="77777777" w:rsidR="005D6454" w:rsidRDefault="005D6454" w:rsidP="005D6454">
      <w:pPr>
        <w:pStyle w:val="Nagwek2"/>
        <w:ind w:left="284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D54DC5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Projekt nie wymaga zmian legislacyjnych.  </w:t>
      </w:r>
    </w:p>
    <w:p w14:paraId="58B274E8" w14:textId="77777777" w:rsidR="005D6454" w:rsidRPr="005D6454" w:rsidRDefault="005D6454" w:rsidP="007A23FE">
      <w:pPr>
        <w:spacing w:after="0"/>
      </w:pPr>
    </w:p>
    <w:p w14:paraId="147B986C" w14:textId="7DF867C4" w:rsidR="003C7325" w:rsidRPr="00141A92" w:rsidRDefault="00E35401" w:rsidP="007A23FE">
      <w:pPr>
        <w:pStyle w:val="Nagwek2"/>
        <w:numPr>
          <w:ilvl w:val="0"/>
          <w:numId w:val="19"/>
        </w:numPr>
        <w:spacing w:after="120"/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5D6454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5D6454" w:rsidRPr="00141A92" w:rsidRDefault="005D6454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7B3C5FD4" w:rsidR="005D6454" w:rsidRPr="00141A92" w:rsidRDefault="005D645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5D6454" w:rsidRPr="00141A92" w:rsidRDefault="005D645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536DF7" w:rsidRPr="00536DF7" w14:paraId="59735F91" w14:textId="77777777" w:rsidTr="00795AFA">
        <w:tc>
          <w:tcPr>
            <w:tcW w:w="2972" w:type="dxa"/>
          </w:tcPr>
          <w:p w14:paraId="70D4C0FE" w14:textId="77777777" w:rsidR="001E00E3" w:rsidRPr="00536DF7" w:rsidRDefault="001E00E3" w:rsidP="00536DF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077C8D26" w14:textId="77441DA7" w:rsidR="005D6454" w:rsidRPr="00536DF7" w:rsidRDefault="00BC5456" w:rsidP="00154120">
            <w:pPr>
              <w:spacing w:before="12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8F7D54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7043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154120">
              <w:rPr>
                <w:rFonts w:ascii="Arial" w:hAnsi="Arial" w:cs="Arial"/>
                <w:sz w:val="18"/>
                <w:szCs w:val="20"/>
              </w:rPr>
              <w:t xml:space="preserve">  72,22%</w:t>
            </w:r>
          </w:p>
        </w:tc>
        <w:tc>
          <w:tcPr>
            <w:tcW w:w="3260" w:type="dxa"/>
          </w:tcPr>
          <w:p w14:paraId="0030861A" w14:textId="2D7B731F" w:rsidR="005D6454" w:rsidRPr="00C127F4" w:rsidRDefault="00B12FCC" w:rsidP="00341F63">
            <w:pPr>
              <w:pStyle w:val="Akapitzlist"/>
              <w:numPr>
                <w:ilvl w:val="0"/>
                <w:numId w:val="47"/>
              </w:numPr>
              <w:spacing w:before="12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154120">
              <w:rPr>
                <w:rFonts w:ascii="Arial" w:hAnsi="Arial" w:cs="Arial"/>
                <w:sz w:val="18"/>
                <w:szCs w:val="20"/>
              </w:rPr>
              <w:t xml:space="preserve"> 59,12%</w:t>
            </w:r>
          </w:p>
          <w:p w14:paraId="66AF26F5" w14:textId="2FE38793" w:rsidR="00C127F4" w:rsidRPr="00C127F4" w:rsidRDefault="004968C4" w:rsidP="00C127F4">
            <w:pPr>
              <w:pStyle w:val="Akapitzlist"/>
              <w:numPr>
                <w:ilvl w:val="0"/>
                <w:numId w:val="47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154120">
              <w:rPr>
                <w:rFonts w:ascii="Arial" w:hAnsi="Arial" w:cs="Arial"/>
                <w:sz w:val="18"/>
                <w:szCs w:val="20"/>
              </w:rPr>
              <w:t xml:space="preserve"> 36,42%</w:t>
            </w:r>
          </w:p>
          <w:p w14:paraId="191623AF" w14:textId="71A5D620" w:rsidR="00C127F4" w:rsidRPr="00C127F4" w:rsidRDefault="00B74887" w:rsidP="00C127F4">
            <w:pPr>
              <w:pStyle w:val="Akapitzlist"/>
              <w:numPr>
                <w:ilvl w:val="0"/>
                <w:numId w:val="47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154120">
              <w:rPr>
                <w:rFonts w:ascii="Arial" w:hAnsi="Arial" w:cs="Arial"/>
                <w:sz w:val="18"/>
                <w:szCs w:val="20"/>
              </w:rPr>
              <w:t xml:space="preserve"> 58,95%</w:t>
            </w:r>
          </w:p>
          <w:p w14:paraId="4929DAC9" w14:textId="6B4A718C" w:rsidR="005D6454" w:rsidRPr="00536DF7" w:rsidRDefault="005D6454" w:rsidP="00536DF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02" w:type="dxa"/>
          </w:tcPr>
          <w:p w14:paraId="11E5083D" w14:textId="77777777" w:rsidR="005D6454" w:rsidRPr="00536DF7" w:rsidRDefault="005D6454" w:rsidP="00536DF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65BB31D3" w14:textId="12C6E1CE" w:rsidR="005D6454" w:rsidRPr="00536DF7" w:rsidRDefault="00154120" w:rsidP="001A44E6">
            <w:pPr>
              <w:spacing w:before="12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65,20%</w:t>
            </w:r>
          </w:p>
        </w:tc>
      </w:tr>
    </w:tbl>
    <w:p w14:paraId="78C2C617" w14:textId="1429C2D2" w:rsidR="00E42938" w:rsidRPr="002B50C0" w:rsidRDefault="005C0469" w:rsidP="007A23FE">
      <w:pPr>
        <w:pStyle w:val="Nagwek3"/>
        <w:numPr>
          <w:ilvl w:val="0"/>
          <w:numId w:val="19"/>
        </w:numPr>
        <w:spacing w:before="0"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2"/>
        <w:gridCol w:w="1506"/>
        <w:gridCol w:w="1306"/>
        <w:gridCol w:w="1911"/>
        <w:gridCol w:w="2794"/>
      </w:tblGrid>
      <w:tr w:rsidR="004350B8" w:rsidRPr="002B50C0" w14:paraId="55961592" w14:textId="77777777" w:rsidTr="005D6454">
        <w:trPr>
          <w:tblHeader/>
        </w:trPr>
        <w:tc>
          <w:tcPr>
            <w:tcW w:w="2122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1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min osiągnięcia</w:t>
            </w:r>
          </w:p>
        </w:tc>
        <w:tc>
          <w:tcPr>
            <w:tcW w:w="2794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5D6454" w:rsidRPr="002B50C0" w14:paraId="17EF7955" w14:textId="77777777" w:rsidTr="005D6454">
        <w:tc>
          <w:tcPr>
            <w:tcW w:w="2122" w:type="dxa"/>
          </w:tcPr>
          <w:p w14:paraId="32331CFB" w14:textId="77777777" w:rsidR="005D6454" w:rsidRPr="00D92EB7" w:rsidRDefault="005D6454" w:rsidP="005D64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M1:  Zakończenie pr</w:t>
            </w:r>
            <w:r w:rsidRPr="00D92EB7">
              <w:rPr>
                <w:rFonts w:ascii="Arial" w:hAnsi="Arial" w:cs="Arial"/>
                <w:sz w:val="18"/>
                <w:szCs w:val="18"/>
              </w:rPr>
              <w:t>o</w:t>
            </w:r>
            <w:r w:rsidRPr="00D92EB7">
              <w:rPr>
                <w:rFonts w:ascii="Arial" w:hAnsi="Arial" w:cs="Arial"/>
                <w:sz w:val="18"/>
                <w:szCs w:val="18"/>
              </w:rPr>
              <w:t>cedur przetargowych związanych z dosta</w:t>
            </w:r>
            <w:r w:rsidRPr="00D92EB7">
              <w:rPr>
                <w:rFonts w:ascii="Arial" w:hAnsi="Arial" w:cs="Arial"/>
                <w:sz w:val="18"/>
                <w:szCs w:val="18"/>
              </w:rPr>
              <w:t>r</w:t>
            </w:r>
            <w:r w:rsidRPr="00D92EB7">
              <w:rPr>
                <w:rFonts w:ascii="Arial" w:hAnsi="Arial" w:cs="Arial"/>
                <w:sz w:val="18"/>
                <w:szCs w:val="18"/>
              </w:rPr>
              <w:t>czeniem sprzętu i ur</w:t>
            </w:r>
            <w:r w:rsidRPr="00D92EB7">
              <w:rPr>
                <w:rFonts w:ascii="Arial" w:hAnsi="Arial" w:cs="Arial"/>
                <w:sz w:val="18"/>
                <w:szCs w:val="18"/>
              </w:rPr>
              <w:t>u</w:t>
            </w:r>
            <w:r w:rsidRPr="00D92EB7">
              <w:rPr>
                <w:rFonts w:ascii="Arial" w:hAnsi="Arial" w:cs="Arial"/>
                <w:sz w:val="18"/>
                <w:szCs w:val="18"/>
              </w:rPr>
              <w:t>chomieniem stanowisk do digitalizacji</w:t>
            </w:r>
          </w:p>
        </w:tc>
        <w:tc>
          <w:tcPr>
            <w:tcW w:w="1506" w:type="dxa"/>
          </w:tcPr>
          <w:p w14:paraId="6DEB9096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bezp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średniego p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wiązania ze wskaźnikami.</w:t>
            </w:r>
          </w:p>
        </w:tc>
        <w:tc>
          <w:tcPr>
            <w:tcW w:w="1306" w:type="dxa"/>
          </w:tcPr>
          <w:p w14:paraId="0116CEAB" w14:textId="77777777" w:rsidR="005D6454" w:rsidRPr="00D92EB7" w:rsidRDefault="005D6454" w:rsidP="005D6454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04-2019</w:t>
            </w:r>
          </w:p>
        </w:tc>
        <w:tc>
          <w:tcPr>
            <w:tcW w:w="1911" w:type="dxa"/>
          </w:tcPr>
          <w:p w14:paraId="6303397B" w14:textId="3C4014CF" w:rsidR="005D6454" w:rsidRPr="005029A2" w:rsidRDefault="009E6A50" w:rsidP="002D0794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029A2">
              <w:rPr>
                <w:rFonts w:ascii="Arial" w:hAnsi="Arial" w:cs="Arial"/>
                <w:sz w:val="18"/>
                <w:szCs w:val="18"/>
                <w:lang w:eastAsia="pl-PL"/>
              </w:rPr>
              <w:t>10-2019</w:t>
            </w:r>
          </w:p>
        </w:tc>
        <w:tc>
          <w:tcPr>
            <w:tcW w:w="2794" w:type="dxa"/>
          </w:tcPr>
          <w:p w14:paraId="417CE74A" w14:textId="36B50221" w:rsidR="005D6454" w:rsidRPr="005029A2" w:rsidRDefault="009E6A50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5029A2">
              <w:rPr>
                <w:rFonts w:ascii="Arial" w:hAnsi="Arial" w:cs="Arial"/>
                <w:sz w:val="18"/>
                <w:szCs w:val="18"/>
              </w:rPr>
              <w:t xml:space="preserve"> osiągnięty</w:t>
            </w:r>
          </w:p>
          <w:p w14:paraId="6FC1CAC9" w14:textId="77777777" w:rsidR="005D6454" w:rsidRPr="005029A2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5D3B92" w14:textId="77777777" w:rsidR="004D2444" w:rsidRDefault="004D2444" w:rsidP="004D244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Wyjaśnienie nie osiągnięcia kamienia milowego w planow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nym terminie:</w:t>
            </w:r>
          </w:p>
          <w:p w14:paraId="3AC34168" w14:textId="77777777" w:rsidR="005D6454" w:rsidRDefault="005D6454" w:rsidP="00EF71D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9EBF349" w14:textId="77777777" w:rsidR="004D2444" w:rsidRDefault="004D2444" w:rsidP="004D2444">
            <w:pPr>
              <w:rPr>
                <w:rFonts w:ascii="Arial" w:hAnsi="Arial" w:cs="Arial"/>
                <w:sz w:val="18"/>
                <w:szCs w:val="18"/>
              </w:rPr>
            </w:pPr>
            <w:r w:rsidRPr="004D2444">
              <w:rPr>
                <w:rFonts w:ascii="Arial" w:hAnsi="Arial" w:cs="Arial"/>
                <w:sz w:val="18"/>
                <w:szCs w:val="18"/>
              </w:rPr>
              <w:t>Przekroczenie spowodowane było przeciągającymi się ro</w:t>
            </w:r>
            <w:r w:rsidRPr="004D2444">
              <w:rPr>
                <w:rFonts w:ascii="Arial" w:hAnsi="Arial" w:cs="Arial"/>
                <w:sz w:val="18"/>
                <w:szCs w:val="18"/>
              </w:rPr>
              <w:t>z</w:t>
            </w:r>
            <w:r w:rsidRPr="004D2444">
              <w:rPr>
                <w:rFonts w:ascii="Arial" w:hAnsi="Arial" w:cs="Arial"/>
                <w:sz w:val="18"/>
                <w:szCs w:val="18"/>
              </w:rPr>
              <w:t>strzygnięciami uruchomionych przetargów i koniecznością ponownego uruchamiania prz</w:t>
            </w:r>
            <w:r w:rsidRPr="004D2444">
              <w:rPr>
                <w:rFonts w:ascii="Arial" w:hAnsi="Arial" w:cs="Arial"/>
                <w:sz w:val="18"/>
                <w:szCs w:val="18"/>
              </w:rPr>
              <w:t>e</w:t>
            </w:r>
            <w:r w:rsidRPr="004D2444">
              <w:rPr>
                <w:rFonts w:ascii="Arial" w:hAnsi="Arial" w:cs="Arial"/>
                <w:sz w:val="18"/>
                <w:szCs w:val="18"/>
              </w:rPr>
              <w:t xml:space="preserve">targów w wyniku braku ofert odpowiadających wymaganiom przetargowym. </w:t>
            </w:r>
          </w:p>
          <w:p w14:paraId="22A7C2D2" w14:textId="6512021D" w:rsidR="004D2444" w:rsidRDefault="004D2444" w:rsidP="004D24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U  niektórych Partnerów doda</w:t>
            </w:r>
            <w:r>
              <w:rPr>
                <w:rFonts w:ascii="Arial" w:hAnsi="Arial" w:cs="Arial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 xml:space="preserve">kowo wystąpiła konieczność zastąpienia starego sprzętu, który uległ w międzyczasie awarii, nowym </w:t>
            </w:r>
            <w:r w:rsidRPr="004D2444">
              <w:rPr>
                <w:rFonts w:ascii="Arial" w:hAnsi="Arial" w:cs="Arial"/>
                <w:sz w:val="18"/>
                <w:szCs w:val="18"/>
              </w:rPr>
              <w:t>by nie dopuścić do opóźnień w realizacji Proje</w:t>
            </w:r>
            <w:r w:rsidRPr="004D2444">
              <w:rPr>
                <w:rFonts w:ascii="Arial" w:hAnsi="Arial" w:cs="Arial"/>
                <w:sz w:val="18"/>
                <w:szCs w:val="18"/>
              </w:rPr>
              <w:t>k</w:t>
            </w:r>
            <w:r w:rsidRPr="004D2444">
              <w:rPr>
                <w:rFonts w:ascii="Arial" w:hAnsi="Arial" w:cs="Arial"/>
                <w:sz w:val="18"/>
                <w:szCs w:val="18"/>
              </w:rPr>
              <w:t>tu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7EE7F849" w14:textId="6CCBC8F0" w:rsidR="004D2444" w:rsidRDefault="004D2444" w:rsidP="004D2444">
            <w:pPr>
              <w:rPr>
                <w:rFonts w:ascii="Arial" w:hAnsi="Arial" w:cs="Arial"/>
                <w:sz w:val="18"/>
                <w:szCs w:val="18"/>
              </w:rPr>
            </w:pPr>
            <w:r w:rsidRPr="004D2444">
              <w:rPr>
                <w:rFonts w:ascii="Arial" w:hAnsi="Arial" w:cs="Arial"/>
                <w:sz w:val="18"/>
                <w:szCs w:val="18"/>
              </w:rPr>
              <w:t>Partnerzy traktują priorytetowo procedury przetargowe związ</w:t>
            </w:r>
            <w:r w:rsidRPr="004D2444">
              <w:rPr>
                <w:rFonts w:ascii="Arial" w:hAnsi="Arial" w:cs="Arial"/>
                <w:sz w:val="18"/>
                <w:szCs w:val="18"/>
              </w:rPr>
              <w:t>a</w:t>
            </w:r>
            <w:r w:rsidRPr="004D2444">
              <w:rPr>
                <w:rFonts w:ascii="Arial" w:hAnsi="Arial" w:cs="Arial"/>
                <w:sz w:val="18"/>
                <w:szCs w:val="18"/>
              </w:rPr>
              <w:t xml:space="preserve">ne z projektem </w:t>
            </w:r>
            <w:proofErr w:type="spellStart"/>
            <w:r w:rsidRPr="004D2444">
              <w:rPr>
                <w:rFonts w:ascii="Arial" w:hAnsi="Arial" w:cs="Arial"/>
                <w:sz w:val="18"/>
                <w:szCs w:val="18"/>
              </w:rPr>
              <w:t>OZwRCIN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FB82835" w14:textId="56A6B959" w:rsidR="004D2444" w:rsidRPr="004D2444" w:rsidRDefault="004D2444" w:rsidP="004D2444">
            <w:pPr>
              <w:rPr>
                <w:rFonts w:ascii="Arial" w:hAnsi="Arial" w:cs="Arial"/>
                <w:sz w:val="18"/>
                <w:szCs w:val="18"/>
              </w:rPr>
            </w:pPr>
            <w:r w:rsidRPr="004D2444">
              <w:rPr>
                <w:rFonts w:ascii="Arial" w:hAnsi="Arial" w:cs="Arial"/>
                <w:sz w:val="18"/>
                <w:szCs w:val="18"/>
              </w:rPr>
              <w:t>Partnerzy starali się jak na</w:t>
            </w:r>
            <w:r w:rsidRPr="004D2444">
              <w:rPr>
                <w:rFonts w:ascii="Arial" w:hAnsi="Arial" w:cs="Arial"/>
                <w:sz w:val="18"/>
                <w:szCs w:val="18"/>
              </w:rPr>
              <w:t>j</w:t>
            </w:r>
            <w:r w:rsidRPr="004D2444">
              <w:rPr>
                <w:rFonts w:ascii="Arial" w:hAnsi="Arial" w:cs="Arial"/>
                <w:sz w:val="18"/>
                <w:szCs w:val="18"/>
              </w:rPr>
              <w:t>szybciej doprowadzić do zako</w:t>
            </w:r>
            <w:r w:rsidRPr="004D2444">
              <w:rPr>
                <w:rFonts w:ascii="Arial" w:hAnsi="Arial" w:cs="Arial"/>
                <w:sz w:val="18"/>
                <w:szCs w:val="18"/>
              </w:rPr>
              <w:t>ń</w:t>
            </w:r>
            <w:r w:rsidRPr="004D2444">
              <w:rPr>
                <w:rFonts w:ascii="Arial" w:hAnsi="Arial" w:cs="Arial"/>
                <w:sz w:val="18"/>
                <w:szCs w:val="18"/>
              </w:rPr>
              <w:t>czenia procedur.</w:t>
            </w:r>
          </w:p>
          <w:p w14:paraId="065F7A9C" w14:textId="77777777" w:rsidR="004D2444" w:rsidRPr="005029A2" w:rsidRDefault="004D2444" w:rsidP="00EF71D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6454" w:rsidRPr="002B50C0" w14:paraId="5C5AFF5B" w14:textId="77777777" w:rsidTr="005D6454">
        <w:tc>
          <w:tcPr>
            <w:tcW w:w="2122" w:type="dxa"/>
          </w:tcPr>
          <w:p w14:paraId="590E705E" w14:textId="46EB4D8C" w:rsidR="005D6454" w:rsidRPr="00D92EB7" w:rsidRDefault="005D6454" w:rsidP="005D64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M2: RCIN przeniesione na infrastrukturę ICHB PAN PCSS</w:t>
            </w:r>
          </w:p>
        </w:tc>
        <w:tc>
          <w:tcPr>
            <w:tcW w:w="1506" w:type="dxa"/>
          </w:tcPr>
          <w:p w14:paraId="19F9B2B9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bezp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średniego p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wiązania ze wskaźnikami.</w:t>
            </w:r>
          </w:p>
        </w:tc>
        <w:tc>
          <w:tcPr>
            <w:tcW w:w="1306" w:type="dxa"/>
          </w:tcPr>
          <w:p w14:paraId="1B4A1E41" w14:textId="77777777" w:rsidR="005D6454" w:rsidRPr="00D92EB7" w:rsidRDefault="005D6454" w:rsidP="005D6454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07-2019</w:t>
            </w:r>
          </w:p>
        </w:tc>
        <w:tc>
          <w:tcPr>
            <w:tcW w:w="1911" w:type="dxa"/>
          </w:tcPr>
          <w:p w14:paraId="05775C30" w14:textId="13AE3C0A" w:rsidR="005D6454" w:rsidRPr="005029A2" w:rsidRDefault="00EF71D4" w:rsidP="002D0794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029A2">
              <w:rPr>
                <w:rFonts w:ascii="Arial" w:hAnsi="Arial" w:cs="Arial"/>
                <w:sz w:val="18"/>
                <w:szCs w:val="18"/>
                <w:lang w:eastAsia="pl-PL"/>
              </w:rPr>
              <w:t>11-2019</w:t>
            </w:r>
          </w:p>
        </w:tc>
        <w:tc>
          <w:tcPr>
            <w:tcW w:w="2794" w:type="dxa"/>
          </w:tcPr>
          <w:p w14:paraId="73B1097F" w14:textId="502B146C" w:rsidR="005D6454" w:rsidRPr="005029A2" w:rsidRDefault="00EF71D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5029A2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4B4A19CE" w14:textId="19D52346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F31828E" w14:textId="77777777" w:rsidR="00F31BA1" w:rsidRDefault="00F31BA1" w:rsidP="00F31BA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Wyjaśnienie nie osiągnięcia kamienia milowego w planow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nym terminie:</w:t>
            </w:r>
          </w:p>
          <w:p w14:paraId="496A555B" w14:textId="77777777" w:rsidR="00F31BA1" w:rsidRDefault="00F31BA1" w:rsidP="00F31BA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EFF79AC" w14:textId="5903A105" w:rsidR="00F31BA1" w:rsidRDefault="00F31BA1" w:rsidP="00F31BA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Przekroczenie planowanego terminu dotyczyło przeniesienia danych master z Muzeum i Instytutu Zoologii PAN. </w:t>
            </w:r>
          </w:p>
          <w:p w14:paraId="7A9367F0" w14:textId="1416CA77" w:rsidR="00F31BA1" w:rsidRDefault="00F31BA1" w:rsidP="00F31BA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Prace trwały dłużej ze względu na problemy z dostępem do infrastruktury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MiIZ</w:t>
            </w:r>
            <w:proofErr w:type="spellEnd"/>
            <w:r w:rsidR="004427E6">
              <w:rPr>
                <w:rFonts w:ascii="Arial" w:hAnsi="Arial" w:cs="Arial"/>
                <w:sz w:val="18"/>
                <w:szCs w:val="18"/>
              </w:rPr>
              <w:t xml:space="preserve"> PAN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44F90B75" w14:textId="4CB53095" w:rsidR="00F31BA1" w:rsidRDefault="00F31BA1" w:rsidP="00F31BA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Infrastruktura w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IChB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PAN PCSS była gotowa w planow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nym terminie na przyjęcie d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 xml:space="preserve">nych z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MiIZ</w:t>
            </w:r>
            <w:proofErr w:type="spellEnd"/>
            <w:r w:rsidR="004427E6">
              <w:rPr>
                <w:rFonts w:ascii="Arial" w:hAnsi="Arial" w:cs="Arial"/>
                <w:sz w:val="18"/>
                <w:szCs w:val="18"/>
              </w:rPr>
              <w:t xml:space="preserve"> PAN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113D29AF" w14:textId="596828E1" w:rsidR="005D6454" w:rsidRDefault="004427E6" w:rsidP="008818E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Przekroczenie planowanego terminu</w:t>
            </w:r>
            <w:r w:rsidR="00F31BA1">
              <w:rPr>
                <w:rFonts w:ascii="Arial" w:hAnsi="Arial" w:cs="Arial"/>
                <w:sz w:val="18"/>
                <w:szCs w:val="18"/>
              </w:rPr>
              <w:t xml:space="preserve"> nie wpły</w:t>
            </w:r>
            <w:r>
              <w:rPr>
                <w:rFonts w:ascii="Arial" w:hAnsi="Arial" w:cs="Arial"/>
                <w:sz w:val="18"/>
                <w:szCs w:val="18"/>
              </w:rPr>
              <w:t>nęło</w:t>
            </w:r>
            <w:r w:rsidR="00F31BA1">
              <w:rPr>
                <w:rFonts w:ascii="Arial" w:hAnsi="Arial" w:cs="Arial"/>
                <w:sz w:val="18"/>
                <w:szCs w:val="18"/>
              </w:rPr>
              <w:t xml:space="preserve"> w znacz</w:t>
            </w:r>
            <w:r w:rsidR="00F31BA1">
              <w:rPr>
                <w:rFonts w:ascii="Arial" w:hAnsi="Arial" w:cs="Arial"/>
                <w:sz w:val="18"/>
                <w:szCs w:val="18"/>
              </w:rPr>
              <w:t>ą</w:t>
            </w:r>
            <w:r w:rsidR="00F31BA1">
              <w:rPr>
                <w:rFonts w:ascii="Arial" w:hAnsi="Arial" w:cs="Arial"/>
                <w:sz w:val="18"/>
                <w:szCs w:val="18"/>
              </w:rPr>
              <w:t>cy sposób na realizację proje</w:t>
            </w:r>
            <w:r w:rsidR="00F31BA1">
              <w:rPr>
                <w:rFonts w:ascii="Arial" w:hAnsi="Arial" w:cs="Arial"/>
                <w:sz w:val="18"/>
                <w:szCs w:val="18"/>
              </w:rPr>
              <w:t>k</w:t>
            </w:r>
            <w:r w:rsidR="00F31BA1">
              <w:rPr>
                <w:rFonts w:ascii="Arial" w:hAnsi="Arial" w:cs="Arial"/>
                <w:sz w:val="18"/>
                <w:szCs w:val="18"/>
              </w:rPr>
              <w:t>tu, tj. nowy termin przeniesienia danych mieści</w:t>
            </w:r>
            <w:r>
              <w:rPr>
                <w:rFonts w:ascii="Arial" w:hAnsi="Arial" w:cs="Arial"/>
                <w:sz w:val="18"/>
                <w:szCs w:val="18"/>
              </w:rPr>
              <w:t xml:space="preserve"> się w wyz</w:t>
            </w:r>
            <w:r w:rsidR="00F31BA1">
              <w:rPr>
                <w:rFonts w:ascii="Arial" w:hAnsi="Arial" w:cs="Arial"/>
                <w:sz w:val="18"/>
                <w:szCs w:val="18"/>
              </w:rPr>
              <w:t>nacz</w:t>
            </w:r>
            <w:r w:rsidR="00F31BA1">
              <w:rPr>
                <w:rFonts w:ascii="Arial" w:hAnsi="Arial" w:cs="Arial"/>
                <w:sz w:val="18"/>
                <w:szCs w:val="18"/>
              </w:rPr>
              <w:t>o</w:t>
            </w:r>
            <w:r w:rsidR="00F31BA1">
              <w:rPr>
                <w:rFonts w:ascii="Arial" w:hAnsi="Arial" w:cs="Arial"/>
                <w:sz w:val="18"/>
                <w:szCs w:val="18"/>
              </w:rPr>
              <w:t>nym terminie punktu krytyczn</w:t>
            </w:r>
            <w:r w:rsidR="00F31BA1">
              <w:rPr>
                <w:rFonts w:ascii="Arial" w:hAnsi="Arial" w:cs="Arial"/>
                <w:sz w:val="18"/>
                <w:szCs w:val="18"/>
              </w:rPr>
              <w:t>e</w:t>
            </w:r>
            <w:r w:rsidR="00F31BA1">
              <w:rPr>
                <w:rFonts w:ascii="Arial" w:hAnsi="Arial" w:cs="Arial"/>
                <w:sz w:val="18"/>
                <w:szCs w:val="18"/>
              </w:rPr>
              <w:t>go dla tego kamienia milowego</w:t>
            </w:r>
            <w:r>
              <w:rPr>
                <w:rFonts w:ascii="Arial" w:hAnsi="Arial" w:cs="Arial"/>
                <w:sz w:val="18"/>
                <w:szCs w:val="18"/>
              </w:rPr>
              <w:t xml:space="preserve"> (Data punktu krytycznego 2020-01-31)</w:t>
            </w:r>
            <w:r w:rsidR="00F31BA1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0573361" w14:textId="38FE5CDC" w:rsidR="008818E0" w:rsidRPr="005029A2" w:rsidRDefault="008818E0" w:rsidP="008818E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6454" w:rsidRPr="002B50C0" w14:paraId="45115B09" w14:textId="77777777" w:rsidTr="005D6454">
        <w:tc>
          <w:tcPr>
            <w:tcW w:w="2122" w:type="dxa"/>
          </w:tcPr>
          <w:p w14:paraId="2A032E49" w14:textId="77777777" w:rsidR="005D6454" w:rsidRPr="00D92EB7" w:rsidRDefault="005D6454" w:rsidP="005D64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M3: Pierwsze 25% planowanych do ud</w:t>
            </w:r>
            <w:r w:rsidRPr="00D92EB7">
              <w:rPr>
                <w:rFonts w:ascii="Arial" w:hAnsi="Arial" w:cs="Arial"/>
                <w:sz w:val="18"/>
                <w:szCs w:val="18"/>
              </w:rPr>
              <w:t>o</w:t>
            </w:r>
            <w:r w:rsidRPr="00D92EB7">
              <w:rPr>
                <w:rFonts w:ascii="Arial" w:hAnsi="Arial" w:cs="Arial"/>
                <w:sz w:val="18"/>
                <w:szCs w:val="18"/>
              </w:rPr>
              <w:lastRenderedPageBreak/>
              <w:t>stępnienia obiektów udostępnione na pla</w:t>
            </w:r>
            <w:r w:rsidRPr="00D92EB7">
              <w:rPr>
                <w:rFonts w:ascii="Arial" w:hAnsi="Arial" w:cs="Arial"/>
                <w:sz w:val="18"/>
                <w:szCs w:val="18"/>
              </w:rPr>
              <w:t>t</w:t>
            </w:r>
            <w:r w:rsidRPr="00D92EB7">
              <w:rPr>
                <w:rFonts w:ascii="Arial" w:hAnsi="Arial" w:cs="Arial"/>
                <w:sz w:val="18"/>
                <w:szCs w:val="18"/>
              </w:rPr>
              <w:t>formie RCIN</w:t>
            </w:r>
          </w:p>
        </w:tc>
        <w:tc>
          <w:tcPr>
            <w:tcW w:w="1506" w:type="dxa"/>
          </w:tcPr>
          <w:p w14:paraId="57137365" w14:textId="618BF934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W</w:t>
            </w:r>
            <w:r w:rsidRPr="00D92EB7">
              <w:rPr>
                <w:rFonts w:ascii="Arial" w:hAnsi="Arial" w:cs="Arial"/>
                <w:sz w:val="18"/>
                <w:szCs w:val="18"/>
              </w:rPr>
              <w:t>skaźnik nr 2: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03ED178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76399D">
              <w:rPr>
                <w:rFonts w:ascii="Arial" w:hAnsi="Arial" w:cs="Arial"/>
                <w:sz w:val="18"/>
                <w:szCs w:val="18"/>
              </w:rPr>
              <w:t>36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76399D">
              <w:rPr>
                <w:rFonts w:ascii="Arial" w:hAnsi="Arial" w:cs="Arial"/>
                <w:sz w:val="18"/>
                <w:szCs w:val="18"/>
              </w:rPr>
              <w:t>498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24F6B207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W</w:t>
            </w:r>
            <w:r w:rsidRPr="00D92EB7">
              <w:rPr>
                <w:rFonts w:ascii="Arial" w:hAnsi="Arial" w:cs="Arial"/>
                <w:sz w:val="18"/>
                <w:szCs w:val="18"/>
              </w:rPr>
              <w:t>skaźnik nr 3:</w:t>
            </w:r>
          </w:p>
          <w:p w14:paraId="27186A52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36 527szt.</w:t>
            </w:r>
          </w:p>
          <w:p w14:paraId="6EB392F8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Wskaźnik</w:t>
            </w:r>
            <w:r w:rsidRPr="00D92EB7">
              <w:rPr>
                <w:rFonts w:ascii="Arial" w:hAnsi="Arial" w:cs="Arial"/>
                <w:sz w:val="18"/>
                <w:szCs w:val="18"/>
              </w:rPr>
              <w:t xml:space="preserve"> nr 7:</w:t>
            </w:r>
          </w:p>
          <w:p w14:paraId="7A1A235C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CB26C3">
              <w:rPr>
                <w:rFonts w:ascii="Arial" w:hAnsi="Arial" w:cs="Arial"/>
                <w:sz w:val="18"/>
                <w:szCs w:val="18"/>
              </w:rPr>
              <w:t>12,52</w:t>
            </w:r>
            <w:r>
              <w:rPr>
                <w:rFonts w:ascii="Arial" w:hAnsi="Arial" w:cs="Arial"/>
                <w:sz w:val="18"/>
                <w:szCs w:val="18"/>
              </w:rPr>
              <w:t xml:space="preserve"> TB</w:t>
            </w:r>
          </w:p>
          <w:p w14:paraId="57CB7695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D92EB7">
              <w:rPr>
                <w:rFonts w:ascii="Arial" w:hAnsi="Arial" w:cs="Arial"/>
                <w:sz w:val="18"/>
                <w:szCs w:val="18"/>
              </w:rPr>
              <w:t>skaźnik nr 8:</w:t>
            </w:r>
          </w:p>
          <w:p w14:paraId="33911D34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1,85 TB</w:t>
            </w:r>
          </w:p>
        </w:tc>
        <w:tc>
          <w:tcPr>
            <w:tcW w:w="1306" w:type="dxa"/>
          </w:tcPr>
          <w:p w14:paraId="611A1D05" w14:textId="77777777" w:rsidR="005D6454" w:rsidRPr="00D92EB7" w:rsidRDefault="005D6454" w:rsidP="005D6454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lastRenderedPageBreak/>
              <w:t>01-2020</w:t>
            </w:r>
          </w:p>
        </w:tc>
        <w:tc>
          <w:tcPr>
            <w:tcW w:w="1911" w:type="dxa"/>
          </w:tcPr>
          <w:p w14:paraId="41D82D72" w14:textId="56F4F5D2" w:rsidR="005D6454" w:rsidRPr="00D92EB7" w:rsidRDefault="008F7D54" w:rsidP="00BD6FD0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BD6FD0">
              <w:rPr>
                <w:rFonts w:ascii="Arial" w:hAnsi="Arial" w:cs="Arial"/>
                <w:sz w:val="18"/>
                <w:szCs w:val="18"/>
                <w:lang w:eastAsia="pl-PL"/>
              </w:rPr>
              <w:t>01-2020</w:t>
            </w:r>
          </w:p>
        </w:tc>
        <w:tc>
          <w:tcPr>
            <w:tcW w:w="2794" w:type="dxa"/>
          </w:tcPr>
          <w:p w14:paraId="1D544615" w14:textId="51E43082" w:rsidR="005D6454" w:rsidRPr="00D92EB7" w:rsidRDefault="005D6454" w:rsidP="008F7D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F7D54">
              <w:rPr>
                <w:rFonts w:ascii="Arial" w:hAnsi="Arial" w:cs="Arial"/>
                <w:sz w:val="18"/>
                <w:szCs w:val="18"/>
              </w:rPr>
              <w:t xml:space="preserve"> osiągnięty</w:t>
            </w:r>
          </w:p>
        </w:tc>
      </w:tr>
      <w:tr w:rsidR="005D6454" w:rsidRPr="002B50C0" w14:paraId="505F0991" w14:textId="77777777" w:rsidTr="005D6454">
        <w:trPr>
          <w:trHeight w:val="1095"/>
        </w:trPr>
        <w:tc>
          <w:tcPr>
            <w:tcW w:w="2122" w:type="dxa"/>
          </w:tcPr>
          <w:p w14:paraId="45DE4614" w14:textId="77777777" w:rsidR="005D6454" w:rsidRPr="00D92EB7" w:rsidRDefault="005D6454" w:rsidP="005D64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lastRenderedPageBreak/>
              <w:t>M4: Podstawowy inte</w:t>
            </w:r>
            <w:r w:rsidRPr="00D92EB7">
              <w:rPr>
                <w:rFonts w:ascii="Arial" w:hAnsi="Arial" w:cs="Arial"/>
                <w:sz w:val="18"/>
                <w:szCs w:val="18"/>
              </w:rPr>
              <w:t>r</w:t>
            </w:r>
            <w:r w:rsidRPr="00D92EB7">
              <w:rPr>
                <w:rFonts w:ascii="Arial" w:hAnsi="Arial" w:cs="Arial"/>
                <w:sz w:val="18"/>
                <w:szCs w:val="18"/>
              </w:rPr>
              <w:t>fejs portali RCIN got</w:t>
            </w:r>
            <w:r w:rsidRPr="00D92EB7">
              <w:rPr>
                <w:rFonts w:ascii="Arial" w:hAnsi="Arial" w:cs="Arial"/>
                <w:sz w:val="18"/>
                <w:szCs w:val="18"/>
              </w:rPr>
              <w:t>o</w:t>
            </w:r>
            <w:r w:rsidRPr="00D92EB7">
              <w:rPr>
                <w:rFonts w:ascii="Arial" w:hAnsi="Arial" w:cs="Arial"/>
                <w:sz w:val="18"/>
                <w:szCs w:val="18"/>
              </w:rPr>
              <w:t>wy oraz systemy baz wiedzy gotowe do uży</w:t>
            </w:r>
            <w:r w:rsidRPr="00D92EB7">
              <w:rPr>
                <w:rFonts w:ascii="Arial" w:hAnsi="Arial" w:cs="Arial"/>
                <w:sz w:val="18"/>
                <w:szCs w:val="18"/>
              </w:rPr>
              <w:t>t</w:t>
            </w:r>
            <w:r w:rsidRPr="00D92EB7">
              <w:rPr>
                <w:rFonts w:ascii="Arial" w:hAnsi="Arial" w:cs="Arial"/>
                <w:sz w:val="18"/>
                <w:szCs w:val="18"/>
              </w:rPr>
              <w:t>kowania</w:t>
            </w:r>
          </w:p>
        </w:tc>
        <w:tc>
          <w:tcPr>
            <w:tcW w:w="1506" w:type="dxa"/>
          </w:tcPr>
          <w:p w14:paraId="7B3356F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Wskaźnik nr 1:</w:t>
            </w:r>
          </w:p>
          <w:p w14:paraId="7B9D0D0F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 szt.</w:t>
            </w:r>
          </w:p>
          <w:p w14:paraId="530B010B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6833E1EE" w14:textId="77777777" w:rsidR="005D6454" w:rsidRPr="00D92EB7" w:rsidRDefault="005D6454" w:rsidP="005D6454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01-2020</w:t>
            </w:r>
          </w:p>
        </w:tc>
        <w:tc>
          <w:tcPr>
            <w:tcW w:w="1911" w:type="dxa"/>
          </w:tcPr>
          <w:p w14:paraId="296F469F" w14:textId="6786E004" w:rsidR="005D6454" w:rsidRPr="00D92EB7" w:rsidRDefault="008F7D54" w:rsidP="00BD6FD0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BD6FD0">
              <w:rPr>
                <w:rFonts w:ascii="Arial" w:hAnsi="Arial" w:cs="Arial"/>
                <w:sz w:val="18"/>
                <w:szCs w:val="18"/>
                <w:lang w:eastAsia="pl-PL"/>
              </w:rPr>
              <w:t>01-2020</w:t>
            </w:r>
          </w:p>
        </w:tc>
        <w:tc>
          <w:tcPr>
            <w:tcW w:w="2794" w:type="dxa"/>
          </w:tcPr>
          <w:p w14:paraId="2CF50F77" w14:textId="3A25C54B" w:rsidR="005D6454" w:rsidRPr="00D92EB7" w:rsidRDefault="008F7D54" w:rsidP="005D64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osiągnięty</w:t>
            </w:r>
          </w:p>
        </w:tc>
      </w:tr>
      <w:tr w:rsidR="005D6454" w:rsidRPr="002B50C0" w14:paraId="78EC60E7" w14:textId="77777777" w:rsidTr="005D6454">
        <w:trPr>
          <w:trHeight w:val="1678"/>
        </w:trPr>
        <w:tc>
          <w:tcPr>
            <w:tcW w:w="2122" w:type="dxa"/>
          </w:tcPr>
          <w:p w14:paraId="68FEE880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2A54C3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M5: Kolejne 50% pl</w:t>
            </w:r>
            <w:r w:rsidRPr="00D92EB7">
              <w:rPr>
                <w:rFonts w:ascii="Arial" w:hAnsi="Arial" w:cs="Arial"/>
                <w:sz w:val="18"/>
                <w:szCs w:val="18"/>
              </w:rPr>
              <w:t>a</w:t>
            </w:r>
            <w:r w:rsidRPr="00D92EB7">
              <w:rPr>
                <w:rFonts w:ascii="Arial" w:hAnsi="Arial" w:cs="Arial"/>
                <w:sz w:val="18"/>
                <w:szCs w:val="18"/>
              </w:rPr>
              <w:t>nowanych do udostę</w:t>
            </w:r>
            <w:r w:rsidRPr="00D92EB7">
              <w:rPr>
                <w:rFonts w:ascii="Arial" w:hAnsi="Arial" w:cs="Arial"/>
                <w:sz w:val="18"/>
                <w:szCs w:val="18"/>
              </w:rPr>
              <w:t>p</w:t>
            </w:r>
            <w:r w:rsidRPr="00D92EB7">
              <w:rPr>
                <w:rFonts w:ascii="Arial" w:hAnsi="Arial" w:cs="Arial"/>
                <w:sz w:val="18"/>
                <w:szCs w:val="18"/>
              </w:rPr>
              <w:t>nienia obiektów ud</w:t>
            </w:r>
            <w:r w:rsidRPr="00D92EB7">
              <w:rPr>
                <w:rFonts w:ascii="Arial" w:hAnsi="Arial" w:cs="Arial"/>
                <w:sz w:val="18"/>
                <w:szCs w:val="18"/>
              </w:rPr>
              <w:t>o</w:t>
            </w:r>
            <w:r w:rsidRPr="00D92EB7">
              <w:rPr>
                <w:rFonts w:ascii="Arial" w:hAnsi="Arial" w:cs="Arial"/>
                <w:sz w:val="18"/>
                <w:szCs w:val="18"/>
              </w:rPr>
              <w:t>stępnione na platformie RCIN</w:t>
            </w:r>
          </w:p>
          <w:p w14:paraId="710283A5" w14:textId="77777777" w:rsidR="005D6454" w:rsidRPr="00D92EB7" w:rsidRDefault="005D6454" w:rsidP="005D64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506" w:type="dxa"/>
          </w:tcPr>
          <w:p w14:paraId="088143B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D92EB7">
              <w:rPr>
                <w:rFonts w:ascii="Arial" w:hAnsi="Arial" w:cs="Arial"/>
                <w:sz w:val="18"/>
                <w:szCs w:val="18"/>
              </w:rPr>
              <w:t>skaźnik nr 2:</w:t>
            </w:r>
          </w:p>
          <w:p w14:paraId="62104143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CB26C3">
              <w:rPr>
                <w:rFonts w:ascii="Arial" w:hAnsi="Arial" w:cs="Arial"/>
                <w:sz w:val="18"/>
                <w:szCs w:val="18"/>
              </w:rPr>
              <w:t>72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B26C3">
              <w:rPr>
                <w:rFonts w:ascii="Arial" w:hAnsi="Arial" w:cs="Arial"/>
                <w:sz w:val="18"/>
                <w:szCs w:val="18"/>
              </w:rPr>
              <w:t>996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24A4897F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D92EB7">
              <w:rPr>
                <w:rFonts w:ascii="Arial" w:hAnsi="Arial" w:cs="Arial"/>
                <w:sz w:val="18"/>
                <w:szCs w:val="18"/>
              </w:rPr>
              <w:t>skaźnik nr 3:</w:t>
            </w:r>
          </w:p>
          <w:p w14:paraId="573BA507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CB26C3">
              <w:rPr>
                <w:rFonts w:ascii="Arial" w:hAnsi="Arial" w:cs="Arial"/>
                <w:sz w:val="18"/>
                <w:szCs w:val="18"/>
              </w:rPr>
              <w:t>73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B26C3">
              <w:rPr>
                <w:rFonts w:ascii="Arial" w:hAnsi="Arial" w:cs="Arial"/>
                <w:sz w:val="18"/>
                <w:szCs w:val="18"/>
              </w:rPr>
              <w:t>053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2636D9DB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Wskaźnik</w:t>
            </w:r>
            <w:r w:rsidRPr="00D92EB7">
              <w:rPr>
                <w:rFonts w:ascii="Arial" w:hAnsi="Arial" w:cs="Arial"/>
                <w:sz w:val="18"/>
                <w:szCs w:val="18"/>
              </w:rPr>
              <w:t xml:space="preserve"> nr 7:</w:t>
            </w:r>
          </w:p>
          <w:p w14:paraId="2150780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25,04 TB</w:t>
            </w:r>
          </w:p>
          <w:p w14:paraId="2718A936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D92EB7">
              <w:rPr>
                <w:rFonts w:ascii="Arial" w:hAnsi="Arial" w:cs="Arial"/>
                <w:sz w:val="18"/>
                <w:szCs w:val="18"/>
              </w:rPr>
              <w:t>skaźnik nr 8:</w:t>
            </w:r>
          </w:p>
          <w:p w14:paraId="78205734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3,70 TB</w:t>
            </w:r>
          </w:p>
        </w:tc>
        <w:tc>
          <w:tcPr>
            <w:tcW w:w="1306" w:type="dxa"/>
          </w:tcPr>
          <w:p w14:paraId="0BBE56E3" w14:textId="77777777" w:rsidR="005D6454" w:rsidRPr="00D92EB7" w:rsidRDefault="005D6454" w:rsidP="005D6454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01-2021</w:t>
            </w:r>
          </w:p>
        </w:tc>
        <w:tc>
          <w:tcPr>
            <w:tcW w:w="1911" w:type="dxa"/>
          </w:tcPr>
          <w:p w14:paraId="2017F2A5" w14:textId="77777777" w:rsidR="005D6454" w:rsidRPr="00D92EB7" w:rsidRDefault="005D6454" w:rsidP="005D6454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794" w:type="dxa"/>
          </w:tcPr>
          <w:p w14:paraId="51C475EA" w14:textId="77777777" w:rsidR="005D6454" w:rsidRPr="00D92EB7" w:rsidRDefault="005D6454" w:rsidP="005D64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5D6454" w:rsidRPr="002B50C0" w14:paraId="547149E3" w14:textId="77777777" w:rsidTr="005D6454">
        <w:trPr>
          <w:trHeight w:val="1155"/>
        </w:trPr>
        <w:tc>
          <w:tcPr>
            <w:tcW w:w="2122" w:type="dxa"/>
          </w:tcPr>
          <w:p w14:paraId="1F4E8863" w14:textId="77777777" w:rsidR="005D6454" w:rsidRPr="00D92EB7" w:rsidRDefault="005D6454" w:rsidP="005D64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M6: Modernizacja sy</w:t>
            </w:r>
            <w:r w:rsidRPr="00D92EB7">
              <w:rPr>
                <w:rFonts w:ascii="Arial" w:hAnsi="Arial" w:cs="Arial"/>
                <w:sz w:val="18"/>
                <w:szCs w:val="18"/>
              </w:rPr>
              <w:t>s</w:t>
            </w:r>
            <w:r w:rsidRPr="00D92EB7">
              <w:rPr>
                <w:rFonts w:ascii="Arial" w:hAnsi="Arial" w:cs="Arial"/>
                <w:sz w:val="18"/>
                <w:szCs w:val="18"/>
              </w:rPr>
              <w:t>temów do długoterm</w:t>
            </w:r>
            <w:r w:rsidRPr="00D92EB7">
              <w:rPr>
                <w:rFonts w:ascii="Arial" w:hAnsi="Arial" w:cs="Arial"/>
                <w:sz w:val="18"/>
                <w:szCs w:val="18"/>
              </w:rPr>
              <w:t>i</w:t>
            </w:r>
            <w:r w:rsidRPr="00D92EB7">
              <w:rPr>
                <w:rFonts w:ascii="Arial" w:hAnsi="Arial" w:cs="Arial"/>
                <w:sz w:val="18"/>
                <w:szCs w:val="18"/>
              </w:rPr>
              <w:t>nowego przechowyw</w:t>
            </w:r>
            <w:r w:rsidRPr="00D92EB7">
              <w:rPr>
                <w:rFonts w:ascii="Arial" w:hAnsi="Arial" w:cs="Arial"/>
                <w:sz w:val="18"/>
                <w:szCs w:val="18"/>
              </w:rPr>
              <w:t>a</w:t>
            </w:r>
            <w:r w:rsidRPr="00D92EB7">
              <w:rPr>
                <w:rFonts w:ascii="Arial" w:hAnsi="Arial" w:cs="Arial"/>
                <w:sz w:val="18"/>
                <w:szCs w:val="18"/>
              </w:rPr>
              <w:t>nia danych źródłowych oraz obsługi procesu digitalizacji zakończona</w:t>
            </w:r>
          </w:p>
        </w:tc>
        <w:tc>
          <w:tcPr>
            <w:tcW w:w="1506" w:type="dxa"/>
          </w:tcPr>
          <w:p w14:paraId="22D30B38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bezp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średniego p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wiązania ze wskaźnikami.</w:t>
            </w:r>
          </w:p>
        </w:tc>
        <w:tc>
          <w:tcPr>
            <w:tcW w:w="1306" w:type="dxa"/>
          </w:tcPr>
          <w:p w14:paraId="1562213D" w14:textId="77777777" w:rsidR="005D6454" w:rsidRPr="00D92EB7" w:rsidRDefault="005D6454" w:rsidP="005D6454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04-2021</w:t>
            </w:r>
          </w:p>
        </w:tc>
        <w:tc>
          <w:tcPr>
            <w:tcW w:w="1911" w:type="dxa"/>
          </w:tcPr>
          <w:p w14:paraId="70A1D5FB" w14:textId="77777777" w:rsidR="005D6454" w:rsidRPr="00D92EB7" w:rsidRDefault="005D6454" w:rsidP="005D6454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794" w:type="dxa"/>
          </w:tcPr>
          <w:p w14:paraId="0B9B0090" w14:textId="77777777" w:rsidR="005D6454" w:rsidRPr="00D92EB7" w:rsidRDefault="005D6454" w:rsidP="005D64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5D6454" w:rsidRPr="002B50C0" w14:paraId="11763696" w14:textId="77777777" w:rsidTr="005D6454">
        <w:trPr>
          <w:trHeight w:val="392"/>
        </w:trPr>
        <w:tc>
          <w:tcPr>
            <w:tcW w:w="2122" w:type="dxa"/>
          </w:tcPr>
          <w:p w14:paraId="192C5E70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M7: Rozwój i modern</w:t>
            </w:r>
            <w:r w:rsidRPr="00D92EB7">
              <w:rPr>
                <w:rFonts w:ascii="Arial" w:hAnsi="Arial" w:cs="Arial"/>
                <w:sz w:val="18"/>
                <w:szCs w:val="18"/>
              </w:rPr>
              <w:t>i</w:t>
            </w:r>
            <w:r w:rsidRPr="00D92EB7">
              <w:rPr>
                <w:rFonts w:ascii="Arial" w:hAnsi="Arial" w:cs="Arial"/>
                <w:sz w:val="18"/>
                <w:szCs w:val="18"/>
              </w:rPr>
              <w:t>zacja portali RCIN zakończona.</w:t>
            </w:r>
          </w:p>
        </w:tc>
        <w:tc>
          <w:tcPr>
            <w:tcW w:w="1506" w:type="dxa"/>
          </w:tcPr>
          <w:p w14:paraId="562FA16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D92EB7">
              <w:rPr>
                <w:rFonts w:ascii="Arial" w:hAnsi="Arial" w:cs="Arial"/>
                <w:sz w:val="18"/>
                <w:szCs w:val="18"/>
              </w:rPr>
              <w:t>skaźnik nr 4:</w:t>
            </w:r>
          </w:p>
          <w:p w14:paraId="7C503838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 szt.</w:t>
            </w:r>
          </w:p>
          <w:p w14:paraId="2C89BEF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Wskaźnik</w:t>
            </w:r>
            <w:r w:rsidRPr="00D92EB7">
              <w:rPr>
                <w:rFonts w:ascii="Arial" w:hAnsi="Arial" w:cs="Arial"/>
                <w:sz w:val="18"/>
                <w:szCs w:val="18"/>
              </w:rPr>
              <w:t xml:space="preserve"> nr 5:</w:t>
            </w:r>
          </w:p>
          <w:p w14:paraId="3B6F1478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 szt.</w:t>
            </w:r>
          </w:p>
          <w:p w14:paraId="2F710F2B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Wskaźnik nr 6:</w:t>
            </w:r>
          </w:p>
          <w:p w14:paraId="1F5FBAB7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920 656,00</w:t>
            </w:r>
            <w:r>
              <w:rPr>
                <w:rFonts w:ascii="Arial" w:hAnsi="Arial" w:cs="Arial"/>
                <w:sz w:val="18"/>
                <w:szCs w:val="18"/>
              </w:rPr>
              <w:t xml:space="preserve"> szt./rok</w:t>
            </w:r>
          </w:p>
        </w:tc>
        <w:tc>
          <w:tcPr>
            <w:tcW w:w="1306" w:type="dxa"/>
          </w:tcPr>
          <w:p w14:paraId="368ACD02" w14:textId="77777777" w:rsidR="005D6454" w:rsidRPr="00D92EB7" w:rsidRDefault="005D6454" w:rsidP="005D6454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07-2021</w:t>
            </w:r>
          </w:p>
        </w:tc>
        <w:tc>
          <w:tcPr>
            <w:tcW w:w="1911" w:type="dxa"/>
          </w:tcPr>
          <w:p w14:paraId="05E786FE" w14:textId="77777777" w:rsidR="005D6454" w:rsidRPr="00D92EB7" w:rsidRDefault="005D6454" w:rsidP="005D6454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794" w:type="dxa"/>
          </w:tcPr>
          <w:p w14:paraId="1E3279C5" w14:textId="77777777" w:rsidR="005D6454" w:rsidRPr="00D92EB7" w:rsidRDefault="005D6454" w:rsidP="005D64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5D6454" w:rsidRPr="002B50C0" w14:paraId="7326DDFA" w14:textId="77777777" w:rsidTr="005D6454">
        <w:trPr>
          <w:trHeight w:val="851"/>
        </w:trPr>
        <w:tc>
          <w:tcPr>
            <w:tcW w:w="2122" w:type="dxa"/>
          </w:tcPr>
          <w:p w14:paraId="7F18DEE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2CFA0B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M8: Ostatnie 25% pl</w:t>
            </w:r>
            <w:r w:rsidRPr="00D92EB7">
              <w:rPr>
                <w:rFonts w:ascii="Arial" w:hAnsi="Arial" w:cs="Arial"/>
                <w:sz w:val="18"/>
                <w:szCs w:val="18"/>
              </w:rPr>
              <w:t>a</w:t>
            </w:r>
            <w:r w:rsidRPr="00D92EB7">
              <w:rPr>
                <w:rFonts w:ascii="Arial" w:hAnsi="Arial" w:cs="Arial"/>
                <w:sz w:val="18"/>
                <w:szCs w:val="18"/>
              </w:rPr>
              <w:t>nowanych do udostę</w:t>
            </w:r>
            <w:r w:rsidRPr="00D92EB7">
              <w:rPr>
                <w:rFonts w:ascii="Arial" w:hAnsi="Arial" w:cs="Arial"/>
                <w:sz w:val="18"/>
                <w:szCs w:val="18"/>
              </w:rPr>
              <w:t>p</w:t>
            </w:r>
            <w:r w:rsidRPr="00D92EB7">
              <w:rPr>
                <w:rFonts w:ascii="Arial" w:hAnsi="Arial" w:cs="Arial"/>
                <w:sz w:val="18"/>
                <w:szCs w:val="18"/>
              </w:rPr>
              <w:t>nienia obiektów wpr</w:t>
            </w:r>
            <w:r w:rsidRPr="00D92EB7">
              <w:rPr>
                <w:rFonts w:ascii="Arial" w:hAnsi="Arial" w:cs="Arial"/>
                <w:sz w:val="18"/>
                <w:szCs w:val="18"/>
              </w:rPr>
              <w:t>o</w:t>
            </w:r>
            <w:r w:rsidRPr="00D92EB7">
              <w:rPr>
                <w:rFonts w:ascii="Arial" w:hAnsi="Arial" w:cs="Arial"/>
                <w:sz w:val="18"/>
                <w:szCs w:val="18"/>
              </w:rPr>
              <w:t>wadzonych do platfo</w:t>
            </w:r>
            <w:r w:rsidRPr="00D92EB7">
              <w:rPr>
                <w:rFonts w:ascii="Arial" w:hAnsi="Arial" w:cs="Arial"/>
                <w:sz w:val="18"/>
                <w:szCs w:val="18"/>
              </w:rPr>
              <w:t>r</w:t>
            </w:r>
            <w:r w:rsidRPr="00D92EB7">
              <w:rPr>
                <w:rFonts w:ascii="Arial" w:hAnsi="Arial" w:cs="Arial"/>
                <w:sz w:val="18"/>
                <w:szCs w:val="18"/>
              </w:rPr>
              <w:t>my RCIN</w:t>
            </w:r>
          </w:p>
          <w:p w14:paraId="70817101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6" w:type="dxa"/>
          </w:tcPr>
          <w:p w14:paraId="30D91AB1" w14:textId="77777777" w:rsidR="005D6454" w:rsidRPr="00CB26C3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CB26C3">
              <w:rPr>
                <w:rFonts w:ascii="Arial" w:hAnsi="Arial" w:cs="Arial"/>
                <w:sz w:val="18"/>
                <w:szCs w:val="18"/>
              </w:rPr>
              <w:t xml:space="preserve">Wskaźnik nr 2: - </w:t>
            </w:r>
          </w:p>
          <w:p w14:paraId="13E1BE5D" w14:textId="77777777" w:rsidR="005D6454" w:rsidRPr="00CB26C3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CB26C3">
              <w:rPr>
                <w:rFonts w:ascii="Arial" w:hAnsi="Arial" w:cs="Arial"/>
                <w:sz w:val="18"/>
                <w:szCs w:val="18"/>
              </w:rPr>
              <w:t>36 498 szt.</w:t>
            </w:r>
          </w:p>
          <w:p w14:paraId="5650A2E4" w14:textId="77777777" w:rsidR="005D6454" w:rsidRPr="00CB26C3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CB26C3">
              <w:rPr>
                <w:rFonts w:ascii="Arial" w:hAnsi="Arial" w:cs="Arial"/>
                <w:sz w:val="18"/>
                <w:szCs w:val="18"/>
              </w:rPr>
              <w:t>Wskaźnik nr 3:</w:t>
            </w:r>
          </w:p>
          <w:p w14:paraId="6E85EC00" w14:textId="77777777" w:rsidR="005D6454" w:rsidRPr="00CB26C3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CB26C3">
              <w:rPr>
                <w:rFonts w:ascii="Arial" w:hAnsi="Arial" w:cs="Arial"/>
                <w:sz w:val="18"/>
                <w:szCs w:val="18"/>
              </w:rPr>
              <w:t>36 527szt.</w:t>
            </w:r>
          </w:p>
          <w:p w14:paraId="22BBC0C6" w14:textId="77777777" w:rsidR="005D6454" w:rsidRPr="00CB26C3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CB26C3">
              <w:rPr>
                <w:rFonts w:ascii="Arial" w:hAnsi="Arial" w:cs="Arial"/>
                <w:sz w:val="18"/>
                <w:szCs w:val="18"/>
              </w:rPr>
              <w:t>Wskaźnik nr 7:</w:t>
            </w:r>
          </w:p>
          <w:p w14:paraId="17DF40AD" w14:textId="77777777" w:rsidR="005D6454" w:rsidRPr="00CB26C3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CB26C3">
              <w:rPr>
                <w:rFonts w:ascii="Arial" w:hAnsi="Arial" w:cs="Arial"/>
                <w:sz w:val="18"/>
                <w:szCs w:val="18"/>
              </w:rPr>
              <w:t>12,52 TB</w:t>
            </w:r>
          </w:p>
          <w:p w14:paraId="6AC0F108" w14:textId="77777777" w:rsidR="005D6454" w:rsidRPr="00CB26C3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CB26C3">
              <w:rPr>
                <w:rFonts w:ascii="Arial" w:hAnsi="Arial" w:cs="Arial"/>
                <w:sz w:val="18"/>
                <w:szCs w:val="18"/>
              </w:rPr>
              <w:t>Wskaźnik nr 8:</w:t>
            </w:r>
          </w:p>
          <w:p w14:paraId="06EBA4FD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CB26C3">
              <w:rPr>
                <w:rFonts w:ascii="Arial" w:hAnsi="Arial" w:cs="Arial"/>
                <w:sz w:val="18"/>
                <w:szCs w:val="18"/>
              </w:rPr>
              <w:t>1,85 TB</w:t>
            </w:r>
          </w:p>
        </w:tc>
        <w:tc>
          <w:tcPr>
            <w:tcW w:w="1306" w:type="dxa"/>
          </w:tcPr>
          <w:p w14:paraId="192532AA" w14:textId="77777777" w:rsidR="005D6454" w:rsidRPr="00D92EB7" w:rsidRDefault="005D6454" w:rsidP="005D6454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07-2021</w:t>
            </w:r>
          </w:p>
        </w:tc>
        <w:tc>
          <w:tcPr>
            <w:tcW w:w="1911" w:type="dxa"/>
          </w:tcPr>
          <w:p w14:paraId="43155270" w14:textId="77777777" w:rsidR="005D6454" w:rsidRPr="00D92EB7" w:rsidRDefault="005D6454" w:rsidP="005D6454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794" w:type="dxa"/>
          </w:tcPr>
          <w:p w14:paraId="240872BF" w14:textId="77777777" w:rsidR="005D6454" w:rsidRPr="00D92EB7" w:rsidRDefault="005D6454" w:rsidP="005D64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05064AD8" w14:textId="77777777" w:rsidR="007A23FE" w:rsidRDefault="007A23FE" w:rsidP="007A23FE">
      <w:pPr>
        <w:spacing w:after="120"/>
        <w:rPr>
          <w:rFonts w:ascii="Arial" w:hAnsi="Arial" w:cs="Arial"/>
          <w:b/>
          <w:sz w:val="20"/>
          <w:szCs w:val="20"/>
        </w:rPr>
      </w:pPr>
    </w:p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cji projektu (narast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jąco)</w:t>
            </w:r>
          </w:p>
        </w:tc>
      </w:tr>
      <w:tr w:rsidR="005D6454" w:rsidRPr="002B50C0" w14:paraId="5DF8323F" w14:textId="77777777" w:rsidTr="005D6454">
        <w:tc>
          <w:tcPr>
            <w:tcW w:w="2545" w:type="dxa"/>
          </w:tcPr>
          <w:p w14:paraId="3D723135" w14:textId="77777777" w:rsidR="005D6454" w:rsidRPr="007D7E62" w:rsidRDefault="005D6454" w:rsidP="005D6454">
            <w:pPr>
              <w:pStyle w:val="Tekstpodstawowy2"/>
              <w:numPr>
                <w:ilvl w:val="0"/>
                <w:numId w:val="24"/>
              </w:numPr>
              <w:spacing w:after="0" w:line="259" w:lineRule="auto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  <w:r w:rsidRPr="007D7E62">
              <w:rPr>
                <w:rFonts w:cs="Arial"/>
                <w:sz w:val="18"/>
                <w:szCs w:val="18"/>
                <w:lang w:val="pl-PL" w:eastAsia="pl-PL"/>
              </w:rPr>
              <w:t>Liczba podmiotów, kt</w:t>
            </w:r>
            <w:r w:rsidRPr="007D7E62">
              <w:rPr>
                <w:rFonts w:cs="Arial"/>
                <w:sz w:val="18"/>
                <w:szCs w:val="18"/>
                <w:lang w:val="pl-PL" w:eastAsia="pl-PL"/>
              </w:rPr>
              <w:t>ó</w:t>
            </w:r>
            <w:r w:rsidRPr="007D7E62">
              <w:rPr>
                <w:rFonts w:cs="Arial"/>
                <w:sz w:val="18"/>
                <w:szCs w:val="18"/>
                <w:lang w:val="pl-PL" w:eastAsia="pl-PL"/>
              </w:rPr>
              <w:t>re udostępniły  on-line informacje sektora p</w:t>
            </w:r>
            <w:r w:rsidRPr="007D7E62">
              <w:rPr>
                <w:rFonts w:cs="Arial"/>
                <w:sz w:val="18"/>
                <w:szCs w:val="18"/>
                <w:lang w:val="pl-PL" w:eastAsia="pl-PL"/>
              </w:rPr>
              <w:t>u</w:t>
            </w:r>
            <w:r w:rsidRPr="007D7E62">
              <w:rPr>
                <w:rFonts w:cs="Arial"/>
                <w:sz w:val="18"/>
                <w:szCs w:val="18"/>
                <w:lang w:val="pl-PL" w:eastAsia="pl-PL"/>
              </w:rPr>
              <w:t>blicznego</w:t>
            </w:r>
          </w:p>
        </w:tc>
        <w:tc>
          <w:tcPr>
            <w:tcW w:w="1278" w:type="dxa"/>
          </w:tcPr>
          <w:p w14:paraId="60D69266" w14:textId="77777777" w:rsidR="005D6454" w:rsidRPr="00063B3F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2BB2C39" w14:textId="77777777" w:rsidR="005D6454" w:rsidRPr="00063B3F" w:rsidRDefault="005D6454" w:rsidP="005D64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16,00</w:t>
            </w:r>
          </w:p>
        </w:tc>
        <w:tc>
          <w:tcPr>
            <w:tcW w:w="1701" w:type="dxa"/>
          </w:tcPr>
          <w:p w14:paraId="019C4008" w14:textId="77777777" w:rsidR="005D6454" w:rsidRPr="006334BF" w:rsidRDefault="005D6454" w:rsidP="005D6454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C51BC">
              <w:rPr>
                <w:rFonts w:ascii="Arial" w:hAnsi="Arial" w:cs="Arial"/>
                <w:sz w:val="18"/>
                <w:szCs w:val="18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625124A8" w14:textId="560E8E75" w:rsidR="005D6454" w:rsidRPr="006C51BC" w:rsidRDefault="005D6454" w:rsidP="005D67C1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  </w:t>
            </w:r>
            <w:r w:rsidR="003B3955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5D67C1">
              <w:rPr>
                <w:rFonts w:ascii="Arial" w:hAnsi="Arial" w:cs="Arial"/>
                <w:sz w:val="18"/>
                <w:szCs w:val="20"/>
              </w:rPr>
              <w:t xml:space="preserve"> 16,00</w:t>
            </w:r>
          </w:p>
        </w:tc>
      </w:tr>
      <w:tr w:rsidR="005D6454" w:rsidRPr="002B50C0" w14:paraId="7B41ABF4" w14:textId="77777777" w:rsidTr="005D6454">
        <w:tc>
          <w:tcPr>
            <w:tcW w:w="2545" w:type="dxa"/>
          </w:tcPr>
          <w:p w14:paraId="15AC91CD" w14:textId="77777777" w:rsidR="005D6454" w:rsidRPr="0010681F" w:rsidRDefault="005D6454" w:rsidP="005D6454">
            <w:pPr>
              <w:pStyle w:val="Akapitzlist"/>
              <w:numPr>
                <w:ilvl w:val="0"/>
                <w:numId w:val="24"/>
              </w:num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 xml:space="preserve">Liczba </w:t>
            </w:r>
            <w:proofErr w:type="spellStart"/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zdigitalizow</w:t>
            </w: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nych</w:t>
            </w:r>
            <w:proofErr w:type="spellEnd"/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 xml:space="preserve"> dokumentów z</w:t>
            </w: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wierających informacje sektora publicznego</w:t>
            </w:r>
          </w:p>
        </w:tc>
        <w:tc>
          <w:tcPr>
            <w:tcW w:w="1278" w:type="dxa"/>
          </w:tcPr>
          <w:p w14:paraId="18622311" w14:textId="77777777" w:rsidR="005D6454" w:rsidRPr="00063B3F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07E8027E" w14:textId="77777777" w:rsidR="005D6454" w:rsidRPr="00063B3F" w:rsidRDefault="005D6454" w:rsidP="005D64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145 992,00</w:t>
            </w:r>
          </w:p>
        </w:tc>
        <w:tc>
          <w:tcPr>
            <w:tcW w:w="1701" w:type="dxa"/>
          </w:tcPr>
          <w:p w14:paraId="6AB461E7" w14:textId="77777777" w:rsidR="005D6454" w:rsidRPr="006C51BC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C51BC">
              <w:rPr>
                <w:rFonts w:ascii="Arial" w:hAnsi="Arial" w:cs="Arial"/>
                <w:sz w:val="18"/>
                <w:szCs w:val="18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5096CA57" w14:textId="44E86D12" w:rsidR="005D6454" w:rsidRPr="005029A2" w:rsidRDefault="005D67C1" w:rsidP="005D6454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D74E8C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154120" w:rsidRPr="00154120">
              <w:rPr>
                <w:rFonts w:ascii="Arial" w:hAnsi="Arial" w:cs="Arial"/>
                <w:sz w:val="18"/>
                <w:szCs w:val="20"/>
              </w:rPr>
              <w:t>92 834,00</w:t>
            </w:r>
          </w:p>
          <w:p w14:paraId="43DD3CD4" w14:textId="77777777" w:rsidR="005D6454" w:rsidRPr="005029A2" w:rsidRDefault="005D6454" w:rsidP="005D6454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</w:p>
          <w:p w14:paraId="197366F6" w14:textId="77777777" w:rsidR="005D6454" w:rsidRPr="006C51BC" w:rsidRDefault="005D6454" w:rsidP="005D6454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5D6454" w:rsidRPr="002B50C0" w14:paraId="5406A0EA" w14:textId="77777777" w:rsidTr="005D6454">
        <w:tc>
          <w:tcPr>
            <w:tcW w:w="2545" w:type="dxa"/>
          </w:tcPr>
          <w:p w14:paraId="216E9F83" w14:textId="77777777" w:rsidR="005D6454" w:rsidRPr="0010681F" w:rsidRDefault="005D6454" w:rsidP="005D6454">
            <w:pPr>
              <w:pStyle w:val="Akapitzlist"/>
              <w:numPr>
                <w:ilvl w:val="0"/>
                <w:numId w:val="24"/>
              </w:num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Liczba udostępnionych on-line dokumentów zawierających inform</w:t>
            </w: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 xml:space="preserve">cje sektora publicznego </w:t>
            </w:r>
          </w:p>
        </w:tc>
        <w:tc>
          <w:tcPr>
            <w:tcW w:w="1278" w:type="dxa"/>
          </w:tcPr>
          <w:p w14:paraId="2BEA1F69" w14:textId="77777777" w:rsidR="005D6454" w:rsidRPr="00063B3F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FC3C92C" w14:textId="77777777" w:rsidR="005D6454" w:rsidRPr="00063B3F" w:rsidRDefault="005D6454" w:rsidP="005D64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146 107,00</w:t>
            </w:r>
          </w:p>
        </w:tc>
        <w:tc>
          <w:tcPr>
            <w:tcW w:w="1701" w:type="dxa"/>
          </w:tcPr>
          <w:p w14:paraId="25098882" w14:textId="77777777" w:rsidR="005D6454" w:rsidRPr="006C51BC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C51BC">
              <w:rPr>
                <w:rFonts w:ascii="Arial" w:hAnsi="Arial" w:cs="Arial"/>
                <w:sz w:val="18"/>
                <w:szCs w:val="18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527455A6" w14:textId="5D05C27E" w:rsidR="005D6454" w:rsidRPr="006C51BC" w:rsidRDefault="00154120" w:rsidP="005D6454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 w:rsidRPr="00154120">
              <w:rPr>
                <w:rFonts w:ascii="Arial" w:hAnsi="Arial" w:cs="Arial"/>
                <w:sz w:val="18"/>
                <w:szCs w:val="20"/>
              </w:rPr>
              <w:t>61 284,00</w:t>
            </w:r>
          </w:p>
        </w:tc>
      </w:tr>
      <w:tr w:rsidR="005D6454" w:rsidRPr="002B50C0" w14:paraId="59FD0AC0" w14:textId="77777777" w:rsidTr="005D6454">
        <w:trPr>
          <w:trHeight w:val="333"/>
        </w:trPr>
        <w:tc>
          <w:tcPr>
            <w:tcW w:w="2545" w:type="dxa"/>
          </w:tcPr>
          <w:p w14:paraId="1D580228" w14:textId="77777777" w:rsidR="005D6454" w:rsidRPr="0010681F" w:rsidRDefault="005D6454" w:rsidP="005D6454">
            <w:pPr>
              <w:pStyle w:val="Akapitzlist"/>
              <w:numPr>
                <w:ilvl w:val="0"/>
                <w:numId w:val="24"/>
              </w:num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Liczba utworzonych API</w:t>
            </w:r>
          </w:p>
        </w:tc>
        <w:tc>
          <w:tcPr>
            <w:tcW w:w="1278" w:type="dxa"/>
          </w:tcPr>
          <w:p w14:paraId="54578781" w14:textId="77777777" w:rsidR="005D6454" w:rsidRPr="00063B3F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CF64AF0" w14:textId="77777777" w:rsidR="005D6454" w:rsidRPr="00063B3F" w:rsidRDefault="005D6454" w:rsidP="005D64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18,00</w:t>
            </w:r>
          </w:p>
        </w:tc>
        <w:tc>
          <w:tcPr>
            <w:tcW w:w="1701" w:type="dxa"/>
          </w:tcPr>
          <w:p w14:paraId="4FA5A251" w14:textId="77777777" w:rsidR="005D6454" w:rsidRPr="006C51BC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C51BC">
              <w:rPr>
                <w:rFonts w:ascii="Arial" w:hAnsi="Arial" w:cs="Arial"/>
                <w:sz w:val="18"/>
                <w:szCs w:val="18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2050E20F" w14:textId="68B4575E" w:rsidR="005D6454" w:rsidRPr="006C51BC" w:rsidRDefault="003B3955" w:rsidP="005D67C1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5D67C1">
              <w:rPr>
                <w:rFonts w:ascii="Arial" w:hAnsi="Arial" w:cs="Arial"/>
                <w:sz w:val="18"/>
                <w:szCs w:val="20"/>
              </w:rPr>
              <w:t xml:space="preserve"> 18,00</w:t>
            </w:r>
          </w:p>
        </w:tc>
      </w:tr>
      <w:tr w:rsidR="005D6454" w:rsidRPr="002B50C0" w14:paraId="31D116FD" w14:textId="77777777" w:rsidTr="005D6454">
        <w:tc>
          <w:tcPr>
            <w:tcW w:w="2545" w:type="dxa"/>
          </w:tcPr>
          <w:p w14:paraId="5B925585" w14:textId="77777777" w:rsidR="005D6454" w:rsidRPr="0010681F" w:rsidRDefault="005D6454" w:rsidP="005D6454">
            <w:pPr>
              <w:pStyle w:val="Akapitzlist"/>
              <w:numPr>
                <w:ilvl w:val="0"/>
                <w:numId w:val="24"/>
              </w:num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Liczba baz danych ud</w:t>
            </w: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stępnionych on-line p</w:t>
            </w: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przez API</w:t>
            </w:r>
          </w:p>
        </w:tc>
        <w:tc>
          <w:tcPr>
            <w:tcW w:w="1278" w:type="dxa"/>
          </w:tcPr>
          <w:p w14:paraId="17E7AD21" w14:textId="77777777" w:rsidR="005D6454" w:rsidRPr="00063B3F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DE98E5A" w14:textId="77777777" w:rsidR="005D6454" w:rsidRPr="00063B3F" w:rsidRDefault="005D6454" w:rsidP="005D64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6,00</w:t>
            </w:r>
          </w:p>
        </w:tc>
        <w:tc>
          <w:tcPr>
            <w:tcW w:w="1701" w:type="dxa"/>
          </w:tcPr>
          <w:p w14:paraId="7406D17B" w14:textId="77777777" w:rsidR="005D6454" w:rsidRPr="006C51BC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C51BC">
              <w:rPr>
                <w:rFonts w:ascii="Arial" w:hAnsi="Arial" w:cs="Arial"/>
                <w:sz w:val="18"/>
                <w:szCs w:val="18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449F6421" w14:textId="464657D6" w:rsidR="005D6454" w:rsidRPr="006C51BC" w:rsidRDefault="003B3955" w:rsidP="005D6454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6,00</w:t>
            </w:r>
          </w:p>
        </w:tc>
      </w:tr>
      <w:tr w:rsidR="005D6454" w:rsidRPr="002B50C0" w14:paraId="30AED1B9" w14:textId="77777777" w:rsidTr="005D6454">
        <w:tc>
          <w:tcPr>
            <w:tcW w:w="2545" w:type="dxa"/>
          </w:tcPr>
          <w:p w14:paraId="3D6BA8F3" w14:textId="77777777" w:rsidR="005D6454" w:rsidRPr="006334BF" w:rsidRDefault="005D6454" w:rsidP="005D6454">
            <w:pPr>
              <w:pStyle w:val="Tekstpodstawowy2"/>
              <w:numPr>
                <w:ilvl w:val="0"/>
                <w:numId w:val="24"/>
              </w:numPr>
              <w:spacing w:after="0" w:line="259" w:lineRule="auto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  <w:r w:rsidRPr="007D7E62">
              <w:rPr>
                <w:rFonts w:cs="Arial"/>
                <w:sz w:val="18"/>
                <w:szCs w:val="18"/>
                <w:lang w:val="pl-PL" w:eastAsia="pl-PL"/>
              </w:rPr>
              <w:t>Liczba p</w:t>
            </w:r>
            <w:r w:rsidRPr="007D7E62">
              <w:rPr>
                <w:rFonts w:cs="Arial"/>
                <w:sz w:val="18"/>
                <w:szCs w:val="18"/>
                <w:lang w:val="pl-PL" w:eastAsia="pl-PL"/>
              </w:rPr>
              <w:t>o</w:t>
            </w:r>
            <w:r w:rsidRPr="007D7E62">
              <w:rPr>
                <w:rFonts w:cs="Arial"/>
                <w:sz w:val="18"/>
                <w:szCs w:val="18"/>
                <w:lang w:val="pl-PL" w:eastAsia="pl-PL"/>
              </w:rPr>
              <w:t>brań/</w:t>
            </w:r>
            <w:proofErr w:type="spellStart"/>
            <w:r w:rsidRPr="007D7E62">
              <w:rPr>
                <w:rFonts w:cs="Arial"/>
                <w:sz w:val="18"/>
                <w:szCs w:val="18"/>
                <w:lang w:val="pl-PL" w:eastAsia="pl-PL"/>
              </w:rPr>
              <w:t>odtworzeń</w:t>
            </w:r>
            <w:proofErr w:type="spellEnd"/>
            <w:r w:rsidRPr="007D7E62">
              <w:rPr>
                <w:rFonts w:cs="Arial"/>
                <w:sz w:val="18"/>
                <w:szCs w:val="18"/>
                <w:lang w:val="pl-PL" w:eastAsia="pl-PL"/>
              </w:rPr>
              <w:t xml:space="preserve"> dok</w:t>
            </w:r>
            <w:r w:rsidRPr="007D7E62">
              <w:rPr>
                <w:rFonts w:cs="Arial"/>
                <w:sz w:val="18"/>
                <w:szCs w:val="18"/>
                <w:lang w:val="pl-PL" w:eastAsia="pl-PL"/>
              </w:rPr>
              <w:t>u</w:t>
            </w:r>
            <w:r w:rsidRPr="007D7E62">
              <w:rPr>
                <w:rFonts w:cs="Arial"/>
                <w:sz w:val="18"/>
                <w:szCs w:val="18"/>
                <w:lang w:val="pl-PL" w:eastAsia="pl-PL"/>
              </w:rPr>
              <w:t>mentów zawierających informacje sektora p</w:t>
            </w:r>
            <w:r w:rsidRPr="007D7E62">
              <w:rPr>
                <w:rFonts w:cs="Arial"/>
                <w:sz w:val="18"/>
                <w:szCs w:val="18"/>
                <w:lang w:val="pl-PL" w:eastAsia="pl-PL"/>
              </w:rPr>
              <w:t>u</w:t>
            </w:r>
            <w:r>
              <w:rPr>
                <w:rFonts w:cs="Arial"/>
                <w:sz w:val="18"/>
                <w:szCs w:val="18"/>
                <w:lang w:val="pl-PL" w:eastAsia="pl-PL"/>
              </w:rPr>
              <w:t>blicz</w:t>
            </w:r>
            <w:r w:rsidRPr="007D7E62">
              <w:rPr>
                <w:rFonts w:cs="Arial"/>
                <w:sz w:val="18"/>
                <w:szCs w:val="18"/>
                <w:lang w:val="pl-PL" w:eastAsia="pl-PL"/>
              </w:rPr>
              <w:t>nego</w:t>
            </w:r>
          </w:p>
        </w:tc>
        <w:tc>
          <w:tcPr>
            <w:tcW w:w="1278" w:type="dxa"/>
          </w:tcPr>
          <w:p w14:paraId="663D3F3A" w14:textId="77777777" w:rsidR="005D6454" w:rsidRPr="00063B3F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szt. / rok</w:t>
            </w:r>
          </w:p>
        </w:tc>
        <w:tc>
          <w:tcPr>
            <w:tcW w:w="1842" w:type="dxa"/>
          </w:tcPr>
          <w:p w14:paraId="56AF82D0" w14:textId="77777777" w:rsidR="005D6454" w:rsidRPr="00063B3F" w:rsidRDefault="005D6454" w:rsidP="005D64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920 656,00</w:t>
            </w:r>
          </w:p>
        </w:tc>
        <w:tc>
          <w:tcPr>
            <w:tcW w:w="1701" w:type="dxa"/>
          </w:tcPr>
          <w:p w14:paraId="263A513D" w14:textId="77777777" w:rsidR="005D6454" w:rsidRPr="006334BF" w:rsidRDefault="005D6454" w:rsidP="005D6454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C51BC">
              <w:rPr>
                <w:rFonts w:ascii="Arial" w:hAnsi="Arial" w:cs="Arial"/>
                <w:sz w:val="18"/>
                <w:szCs w:val="18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264B4550" w14:textId="77777777" w:rsidR="005D6454" w:rsidRPr="006C51BC" w:rsidRDefault="005D6454" w:rsidP="005D6454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 w:rsidRPr="006C51BC">
              <w:rPr>
                <w:rFonts w:ascii="Arial" w:hAnsi="Arial" w:cs="Arial"/>
                <w:sz w:val="18"/>
                <w:szCs w:val="20"/>
              </w:rPr>
              <w:t>0,00</w:t>
            </w:r>
          </w:p>
        </w:tc>
      </w:tr>
      <w:tr w:rsidR="005D6454" w:rsidRPr="002B50C0" w14:paraId="0C9DB06B" w14:textId="77777777" w:rsidTr="005D6454">
        <w:tc>
          <w:tcPr>
            <w:tcW w:w="2545" w:type="dxa"/>
          </w:tcPr>
          <w:p w14:paraId="3DB080DF" w14:textId="77777777" w:rsidR="005D6454" w:rsidRPr="00D92EB7" w:rsidRDefault="005D6454" w:rsidP="005D6454">
            <w:pPr>
              <w:pStyle w:val="Tekstpodstawowy2"/>
              <w:numPr>
                <w:ilvl w:val="0"/>
                <w:numId w:val="24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D92EB7">
              <w:rPr>
                <w:rFonts w:cs="Arial"/>
                <w:sz w:val="18"/>
                <w:szCs w:val="18"/>
                <w:lang w:val="pl-PL" w:eastAsia="pl-PL"/>
              </w:rPr>
              <w:t xml:space="preserve">Rozmiar </w:t>
            </w:r>
            <w:proofErr w:type="spellStart"/>
            <w:r w:rsidRPr="00D92EB7">
              <w:rPr>
                <w:rFonts w:cs="Arial"/>
                <w:sz w:val="18"/>
                <w:szCs w:val="18"/>
                <w:lang w:val="pl-PL" w:eastAsia="pl-PL"/>
              </w:rPr>
              <w:t>zdigitalizow</w:t>
            </w:r>
            <w:r w:rsidRPr="00D92EB7">
              <w:rPr>
                <w:rFonts w:cs="Arial"/>
                <w:sz w:val="18"/>
                <w:szCs w:val="18"/>
                <w:lang w:val="pl-PL" w:eastAsia="pl-PL"/>
              </w:rPr>
              <w:t>a</w:t>
            </w:r>
            <w:r w:rsidRPr="00D92EB7">
              <w:rPr>
                <w:rFonts w:cs="Arial"/>
                <w:sz w:val="18"/>
                <w:szCs w:val="18"/>
                <w:lang w:val="pl-PL" w:eastAsia="pl-PL"/>
              </w:rPr>
              <w:t>nej</w:t>
            </w:r>
            <w:proofErr w:type="spellEnd"/>
            <w:r w:rsidRPr="00D92EB7">
              <w:rPr>
                <w:rFonts w:cs="Arial"/>
                <w:sz w:val="18"/>
                <w:szCs w:val="18"/>
                <w:lang w:val="pl-PL" w:eastAsia="pl-PL"/>
              </w:rPr>
              <w:t xml:space="preserve"> informacji sektora publicznego</w:t>
            </w:r>
          </w:p>
        </w:tc>
        <w:tc>
          <w:tcPr>
            <w:tcW w:w="1278" w:type="dxa"/>
          </w:tcPr>
          <w:p w14:paraId="374CBC9C" w14:textId="77777777" w:rsidR="005D6454" w:rsidRPr="00D92EB7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15EC7F19" w14:textId="77777777" w:rsidR="005D6454" w:rsidRPr="00D92EB7" w:rsidRDefault="005D6454" w:rsidP="005D64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50,08</w:t>
            </w:r>
          </w:p>
        </w:tc>
        <w:tc>
          <w:tcPr>
            <w:tcW w:w="1701" w:type="dxa"/>
          </w:tcPr>
          <w:p w14:paraId="2CD48E11" w14:textId="77777777" w:rsidR="005D6454" w:rsidRPr="00D92EB7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92EB7">
              <w:rPr>
                <w:rFonts w:ascii="Arial" w:hAnsi="Arial" w:cs="Arial"/>
                <w:sz w:val="18"/>
                <w:szCs w:val="18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7A398B30" w14:textId="365CF4FB" w:rsidR="005D6454" w:rsidRPr="00D92EB7" w:rsidRDefault="00154120" w:rsidP="005D6454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 w:rsidRPr="00154120">
              <w:rPr>
                <w:rFonts w:ascii="Arial" w:hAnsi="Arial" w:cs="Arial"/>
                <w:sz w:val="18"/>
                <w:szCs w:val="20"/>
              </w:rPr>
              <w:t>36,88</w:t>
            </w:r>
          </w:p>
        </w:tc>
      </w:tr>
      <w:tr w:rsidR="005D6454" w:rsidRPr="002B50C0" w14:paraId="662E8A2B" w14:textId="77777777" w:rsidTr="005D6454">
        <w:tc>
          <w:tcPr>
            <w:tcW w:w="2545" w:type="dxa"/>
          </w:tcPr>
          <w:p w14:paraId="1885B5A4" w14:textId="77777777" w:rsidR="005D6454" w:rsidRPr="00D92EB7" w:rsidRDefault="005D6454" w:rsidP="005D6454">
            <w:pPr>
              <w:pStyle w:val="Tekstpodstawowy2"/>
              <w:numPr>
                <w:ilvl w:val="0"/>
                <w:numId w:val="24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D92EB7">
              <w:rPr>
                <w:rFonts w:cs="Arial"/>
                <w:sz w:val="18"/>
                <w:szCs w:val="18"/>
                <w:lang w:val="pl-PL" w:eastAsia="pl-PL"/>
              </w:rPr>
              <w:t>Rozmiar udostępni</w:t>
            </w:r>
            <w:r w:rsidRPr="00D92EB7">
              <w:rPr>
                <w:rFonts w:cs="Arial"/>
                <w:sz w:val="18"/>
                <w:szCs w:val="18"/>
                <w:lang w:val="pl-PL" w:eastAsia="pl-PL"/>
              </w:rPr>
              <w:t>o</w:t>
            </w:r>
            <w:r w:rsidRPr="00D92EB7">
              <w:rPr>
                <w:rFonts w:cs="Arial"/>
                <w:sz w:val="18"/>
                <w:szCs w:val="18"/>
                <w:lang w:val="pl-PL" w:eastAsia="pl-PL"/>
              </w:rPr>
              <w:t>nych on-line informacji sektora publicznego</w:t>
            </w:r>
          </w:p>
        </w:tc>
        <w:tc>
          <w:tcPr>
            <w:tcW w:w="1278" w:type="dxa"/>
          </w:tcPr>
          <w:p w14:paraId="5C9613F7" w14:textId="77777777" w:rsidR="005D6454" w:rsidRPr="00D92EB7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0488DE33" w14:textId="77777777" w:rsidR="005D6454" w:rsidRPr="00D92EB7" w:rsidRDefault="005D6454" w:rsidP="005D64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7,40</w:t>
            </w:r>
          </w:p>
        </w:tc>
        <w:tc>
          <w:tcPr>
            <w:tcW w:w="1701" w:type="dxa"/>
          </w:tcPr>
          <w:p w14:paraId="11C0FA7C" w14:textId="77777777" w:rsidR="005D6454" w:rsidRPr="00D92EB7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92EB7">
              <w:rPr>
                <w:rFonts w:ascii="Arial" w:hAnsi="Arial" w:cs="Arial"/>
                <w:sz w:val="18"/>
                <w:szCs w:val="18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41334017" w14:textId="272F0718" w:rsidR="005D6454" w:rsidRPr="00D92EB7" w:rsidRDefault="00154120" w:rsidP="00D74E8C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 w:rsidRPr="00154120">
              <w:rPr>
                <w:rFonts w:ascii="Arial" w:hAnsi="Arial" w:cs="Arial"/>
                <w:sz w:val="18"/>
                <w:szCs w:val="20"/>
              </w:rPr>
              <w:t>4,28</w:t>
            </w:r>
          </w:p>
        </w:tc>
      </w:tr>
      <w:tr w:rsidR="005D6454" w:rsidRPr="002B50C0" w14:paraId="2B1114F6" w14:textId="77777777" w:rsidTr="005D6454">
        <w:tc>
          <w:tcPr>
            <w:tcW w:w="2545" w:type="dxa"/>
          </w:tcPr>
          <w:p w14:paraId="22778F54" w14:textId="77777777" w:rsidR="005D6454" w:rsidRPr="00D92EB7" w:rsidRDefault="005D6454" w:rsidP="005D6454">
            <w:pPr>
              <w:pStyle w:val="Tekstpodstawowy2"/>
              <w:numPr>
                <w:ilvl w:val="0"/>
                <w:numId w:val="24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D92EB7">
              <w:rPr>
                <w:rFonts w:cs="Arial"/>
                <w:sz w:val="18"/>
                <w:szCs w:val="18"/>
                <w:lang w:val="pl-PL" w:eastAsia="pl-PL"/>
              </w:rPr>
              <w:t>Liczba wygenerow</w:t>
            </w:r>
            <w:r w:rsidRPr="00D92EB7">
              <w:rPr>
                <w:rFonts w:cs="Arial"/>
                <w:sz w:val="18"/>
                <w:szCs w:val="18"/>
                <w:lang w:val="pl-PL" w:eastAsia="pl-PL"/>
              </w:rPr>
              <w:t>a</w:t>
            </w:r>
            <w:r w:rsidRPr="00D92EB7">
              <w:rPr>
                <w:rFonts w:cs="Arial"/>
                <w:sz w:val="18"/>
                <w:szCs w:val="18"/>
                <w:lang w:val="pl-PL" w:eastAsia="pl-PL"/>
              </w:rPr>
              <w:t>nych kluczy API</w:t>
            </w:r>
          </w:p>
        </w:tc>
        <w:tc>
          <w:tcPr>
            <w:tcW w:w="1278" w:type="dxa"/>
          </w:tcPr>
          <w:p w14:paraId="5FC25F15" w14:textId="77777777" w:rsidR="005D6454" w:rsidRPr="00D92EB7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EC6931A" w14:textId="77777777" w:rsidR="005D6454" w:rsidRPr="00D92EB7" w:rsidRDefault="005D6454" w:rsidP="005D64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701" w:type="dxa"/>
          </w:tcPr>
          <w:p w14:paraId="63062A8E" w14:textId="77777777" w:rsidR="005D6454" w:rsidRPr="00D92EB7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92EB7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268" w:type="dxa"/>
          </w:tcPr>
          <w:p w14:paraId="7E9B68D1" w14:textId="77777777" w:rsidR="005D6454" w:rsidRPr="00D92EB7" w:rsidRDefault="005D6454" w:rsidP="005D6454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 w:rsidRPr="00D92EB7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</w:tbl>
    <w:p w14:paraId="52A08447" w14:textId="7E41F06C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797"/>
        <w:gridCol w:w="1261"/>
        <w:gridCol w:w="1395"/>
        <w:gridCol w:w="4181"/>
      </w:tblGrid>
      <w:tr w:rsidR="007D38BD" w:rsidRPr="002B50C0" w14:paraId="1F33CC02" w14:textId="77777777" w:rsidTr="005D6454">
        <w:trPr>
          <w:tblHeader/>
        </w:trPr>
        <w:tc>
          <w:tcPr>
            <w:tcW w:w="279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181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D6454" w:rsidRPr="002B50C0" w14:paraId="287D1A4F" w14:textId="77777777" w:rsidTr="005D6454">
        <w:tc>
          <w:tcPr>
            <w:tcW w:w="2797" w:type="dxa"/>
          </w:tcPr>
          <w:p w14:paraId="59758045" w14:textId="77777777" w:rsidR="005D6454" w:rsidRPr="00141A92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541DE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261" w:type="dxa"/>
          </w:tcPr>
          <w:p w14:paraId="0BC6C07E" w14:textId="77777777" w:rsidR="005D6454" w:rsidRPr="00141A92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395" w:type="dxa"/>
          </w:tcPr>
          <w:p w14:paraId="62D36B0D" w14:textId="77777777" w:rsidR="005D6454" w:rsidRPr="00141A92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81" w:type="dxa"/>
          </w:tcPr>
          <w:p w14:paraId="63BEC449" w14:textId="77777777" w:rsidR="005D6454" w:rsidRPr="00141A92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42B162BC" w:rsidR="00933BE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p w14:paraId="2A2597BF" w14:textId="77777777" w:rsidR="000620E4" w:rsidRPr="000620E4" w:rsidRDefault="000620E4" w:rsidP="000620E4">
      <w:pPr>
        <w:spacing w:after="0"/>
      </w:pP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69"/>
        <w:gridCol w:w="1261"/>
        <w:gridCol w:w="1395"/>
        <w:gridCol w:w="4009"/>
      </w:tblGrid>
      <w:tr w:rsidR="00C6751B" w:rsidRPr="002B50C0" w14:paraId="7ED4D618" w14:textId="77777777" w:rsidTr="005D6454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D6454" w:rsidRPr="002B50C0" w14:paraId="3A47BF61" w14:textId="77777777" w:rsidTr="005D6454">
        <w:tc>
          <w:tcPr>
            <w:tcW w:w="2969" w:type="dxa"/>
          </w:tcPr>
          <w:p w14:paraId="2E1605C0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 xml:space="preserve">Instytut Matematyczny PAN </w:t>
            </w:r>
            <w:r>
              <w:rPr>
                <w:rFonts w:ascii="Arial" w:hAnsi="Arial" w:cs="Arial"/>
                <w:sz w:val="18"/>
                <w:szCs w:val="20"/>
                <w:u w:val="single"/>
              </w:rPr>
              <w:t>Zasoby tekstowe</w:t>
            </w:r>
          </w:p>
          <w:p w14:paraId="1DE77550" w14:textId="77777777" w:rsidR="005D6454" w:rsidRPr="008E4B88" w:rsidRDefault="005D6454" w:rsidP="005D6454">
            <w:pPr>
              <w:pStyle w:val="Akapitzlist"/>
              <w:numPr>
                <w:ilvl w:val="0"/>
                <w:numId w:val="39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Książki, monografie </w:t>
            </w:r>
          </w:p>
          <w:p w14:paraId="538C3A61" w14:textId="77777777" w:rsidR="005D6454" w:rsidRPr="008E4B88" w:rsidRDefault="005D6454" w:rsidP="005D6454">
            <w:pPr>
              <w:pStyle w:val="Akapitzlist"/>
              <w:numPr>
                <w:ilvl w:val="0"/>
                <w:numId w:val="39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Czasopisma </w:t>
            </w:r>
            <w:r w:rsidRPr="008E4B88">
              <w:rPr>
                <w:rFonts w:ascii="Arial" w:hAnsi="Arial" w:cs="Arial"/>
                <w:sz w:val="18"/>
                <w:szCs w:val="20"/>
              </w:rPr>
              <w:t>polskie i zagr</w:t>
            </w:r>
            <w:r w:rsidRPr="008E4B88">
              <w:rPr>
                <w:rFonts w:ascii="Arial" w:hAnsi="Arial" w:cs="Arial"/>
                <w:sz w:val="18"/>
                <w:szCs w:val="20"/>
              </w:rPr>
              <w:t>a</w:t>
            </w:r>
            <w:r w:rsidRPr="008E4B88">
              <w:rPr>
                <w:rFonts w:ascii="Arial" w:hAnsi="Arial" w:cs="Arial"/>
                <w:sz w:val="18"/>
                <w:szCs w:val="20"/>
              </w:rPr>
              <w:t>niczne</w:t>
            </w:r>
          </w:p>
          <w:p w14:paraId="45A87D8B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 xml:space="preserve">Zasoby graficzne </w:t>
            </w:r>
          </w:p>
          <w:p w14:paraId="6BE52352" w14:textId="77777777" w:rsidR="005D6454" w:rsidRPr="009E32B7" w:rsidRDefault="005D6454" w:rsidP="005D6454">
            <w:pPr>
              <w:pStyle w:val="Akapitzlist"/>
              <w:numPr>
                <w:ilvl w:val="0"/>
                <w:numId w:val="40"/>
              </w:numPr>
              <w:rPr>
                <w:rFonts w:ascii="Arial" w:hAnsi="Arial" w:cs="Arial"/>
                <w:b/>
                <w:sz w:val="18"/>
                <w:szCs w:val="20"/>
              </w:rPr>
            </w:pPr>
            <w:r w:rsidRPr="009E32B7">
              <w:rPr>
                <w:rFonts w:ascii="Arial" w:hAnsi="Arial" w:cs="Arial"/>
                <w:sz w:val="18"/>
                <w:szCs w:val="20"/>
              </w:rPr>
              <w:t xml:space="preserve">Kartoteki, katalogi </w:t>
            </w:r>
          </w:p>
          <w:p w14:paraId="5088FB39" w14:textId="77777777" w:rsidR="005D6454" w:rsidRPr="009E32B7" w:rsidRDefault="005D6454" w:rsidP="005D6454">
            <w:pPr>
              <w:rPr>
                <w:rFonts w:ascii="Arial" w:hAnsi="Arial" w:cs="Arial"/>
                <w:b/>
                <w:sz w:val="18"/>
                <w:szCs w:val="20"/>
              </w:rPr>
            </w:pPr>
          </w:p>
          <w:p w14:paraId="321A8C0E" w14:textId="77777777" w:rsidR="005D6454" w:rsidRPr="008E4B88" w:rsidRDefault="005D6454" w:rsidP="005D6454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Archeologii i Etnologii Polskiej Akademii Nauk</w:t>
            </w:r>
          </w:p>
          <w:p w14:paraId="3F7BC077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tekstowe</w:t>
            </w:r>
            <w:r w:rsidRPr="008E4B88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099364BC" w14:textId="77777777" w:rsidR="005D6454" w:rsidRPr="008E4B88" w:rsidRDefault="005D6454" w:rsidP="005D6454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Książki, monografie </w:t>
            </w:r>
          </w:p>
          <w:p w14:paraId="768C290E" w14:textId="77777777" w:rsidR="005D6454" w:rsidRPr="008E4B88" w:rsidRDefault="005D6454" w:rsidP="005D6454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Rozdziały - z prac zbiorowych wydawanych w  Insty</w:t>
            </w:r>
            <w:r>
              <w:rPr>
                <w:rFonts w:ascii="Arial" w:hAnsi="Arial" w:cs="Arial"/>
                <w:sz w:val="18"/>
                <w:szCs w:val="20"/>
              </w:rPr>
              <w:t>tu</w:t>
            </w:r>
            <w:r w:rsidRPr="008E4B88">
              <w:rPr>
                <w:rFonts w:ascii="Arial" w:hAnsi="Arial" w:cs="Arial"/>
                <w:sz w:val="18"/>
                <w:szCs w:val="20"/>
              </w:rPr>
              <w:t>cie lub autorstwa pracowników IAE PAN</w:t>
            </w:r>
          </w:p>
          <w:p w14:paraId="7A0FF718" w14:textId="77777777" w:rsidR="005D6454" w:rsidRPr="009E32B7" w:rsidRDefault="005D6454" w:rsidP="005D6454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20"/>
                <w:u w:val="single"/>
              </w:rPr>
            </w:pPr>
            <w:r w:rsidRPr="009E32B7">
              <w:rPr>
                <w:rFonts w:ascii="Arial" w:hAnsi="Arial" w:cs="Arial"/>
                <w:sz w:val="18"/>
                <w:szCs w:val="20"/>
              </w:rPr>
              <w:t xml:space="preserve">Czasopisma </w:t>
            </w:r>
          </w:p>
          <w:p w14:paraId="51873B0B" w14:textId="77777777" w:rsidR="005D6454" w:rsidRPr="009E32B7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graficzne</w:t>
            </w:r>
          </w:p>
          <w:p w14:paraId="4BF1016B" w14:textId="77777777" w:rsidR="005D6454" w:rsidRDefault="005D6454" w:rsidP="005D6454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20"/>
              </w:rPr>
            </w:pPr>
            <w:r w:rsidRPr="009E32B7">
              <w:rPr>
                <w:rFonts w:ascii="Arial" w:hAnsi="Arial" w:cs="Arial"/>
                <w:sz w:val="18"/>
                <w:szCs w:val="20"/>
              </w:rPr>
              <w:t xml:space="preserve">Plany i </w:t>
            </w:r>
            <w:proofErr w:type="spellStart"/>
            <w:r w:rsidRPr="009E32B7">
              <w:rPr>
                <w:rFonts w:ascii="Arial" w:hAnsi="Arial" w:cs="Arial"/>
                <w:sz w:val="18"/>
                <w:szCs w:val="20"/>
              </w:rPr>
              <w:t>przerysy</w:t>
            </w:r>
            <w:proofErr w:type="spellEnd"/>
            <w:r w:rsidRPr="009E32B7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77D03957" w14:textId="77777777" w:rsidR="005D6454" w:rsidRPr="009E32B7" w:rsidRDefault="005D6454" w:rsidP="005D6454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20"/>
              </w:rPr>
            </w:pPr>
            <w:r w:rsidRPr="009E32B7">
              <w:rPr>
                <w:rFonts w:ascii="Arial" w:hAnsi="Arial" w:cs="Arial"/>
                <w:sz w:val="18"/>
                <w:szCs w:val="20"/>
              </w:rPr>
              <w:t xml:space="preserve">Negatywy/slajdy/mikrofisze/ materiały z badań terenowych IAE PAN </w:t>
            </w:r>
          </w:p>
          <w:p w14:paraId="0A34A5C9" w14:textId="77777777" w:rsidR="005D6454" w:rsidRPr="008E4B88" w:rsidRDefault="005D6454" w:rsidP="005D6454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Ikonografia </w:t>
            </w:r>
          </w:p>
          <w:p w14:paraId="20C8C825" w14:textId="77777777" w:rsidR="005D6454" w:rsidRPr="008E4B88" w:rsidRDefault="005D6454" w:rsidP="005D6454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Kartoteki, katalogi </w:t>
            </w:r>
          </w:p>
          <w:p w14:paraId="51B2E8CA" w14:textId="77777777" w:rsidR="005D6454" w:rsidRPr="008E4B88" w:rsidRDefault="005D6454" w:rsidP="005D6454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Teczki dokumentacji nauk</w:t>
            </w:r>
            <w:r w:rsidRPr="008E4B88">
              <w:rPr>
                <w:rFonts w:ascii="Arial" w:hAnsi="Arial" w:cs="Arial"/>
                <w:sz w:val="18"/>
                <w:szCs w:val="20"/>
              </w:rPr>
              <w:t>o</w:t>
            </w:r>
            <w:r w:rsidRPr="008E4B88">
              <w:rPr>
                <w:rFonts w:ascii="Arial" w:hAnsi="Arial" w:cs="Arial"/>
                <w:sz w:val="18"/>
                <w:szCs w:val="20"/>
              </w:rPr>
              <w:t xml:space="preserve">wej </w:t>
            </w:r>
          </w:p>
          <w:p w14:paraId="579973CF" w14:textId="77777777" w:rsidR="005D6454" w:rsidRPr="008E4B88" w:rsidRDefault="005D6454" w:rsidP="005D6454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Obiekty, okazy naukowe </w:t>
            </w:r>
          </w:p>
          <w:p w14:paraId="34FCB1A7" w14:textId="77777777" w:rsidR="005D6454" w:rsidRPr="008E4B88" w:rsidRDefault="005D6454" w:rsidP="005D6454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Dane naukowe, badawcze, raporty </w:t>
            </w:r>
          </w:p>
          <w:p w14:paraId="5D382B42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4EE069C7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Badań Literackich Po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l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skiej Akademii Nauk</w:t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1246D93A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 w:rsidRPr="008E4B88">
              <w:rPr>
                <w:rFonts w:ascii="Arial" w:hAnsi="Arial" w:cs="Arial"/>
                <w:sz w:val="18"/>
                <w:szCs w:val="20"/>
                <w:u w:val="single"/>
              </w:rPr>
              <w:t>Zasoby t</w:t>
            </w:r>
            <w:r>
              <w:rPr>
                <w:rFonts w:ascii="Arial" w:hAnsi="Arial" w:cs="Arial"/>
                <w:sz w:val="18"/>
                <w:szCs w:val="20"/>
                <w:u w:val="single"/>
              </w:rPr>
              <w:t>ekstowe</w:t>
            </w:r>
          </w:p>
          <w:p w14:paraId="4308490E" w14:textId="77777777" w:rsidR="005D6454" w:rsidRPr="008E4B88" w:rsidRDefault="005D6454" w:rsidP="005D6454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Starodruki </w:t>
            </w:r>
          </w:p>
          <w:p w14:paraId="2FE786C3" w14:textId="77777777" w:rsidR="005D6454" w:rsidRPr="008E4B88" w:rsidRDefault="005D6454" w:rsidP="005D6454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Książki, monografie </w:t>
            </w:r>
          </w:p>
          <w:p w14:paraId="6029B729" w14:textId="77777777" w:rsidR="005D6454" w:rsidRPr="008E4B88" w:rsidRDefault="005D6454" w:rsidP="005D6454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Czasopisma (zeszyty) </w:t>
            </w:r>
          </w:p>
          <w:p w14:paraId="3B64954F" w14:textId="77777777" w:rsidR="005D6454" w:rsidRPr="008E4B88" w:rsidRDefault="005D6454" w:rsidP="005D6454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Czasopisma (pojedyncze artykuły) </w:t>
            </w:r>
          </w:p>
          <w:p w14:paraId="1CC0C361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graficzne</w:t>
            </w:r>
            <w:r w:rsidRPr="008E4B88">
              <w:rPr>
                <w:rFonts w:ascii="Arial" w:hAnsi="Arial" w:cs="Arial"/>
                <w:sz w:val="18"/>
                <w:szCs w:val="20"/>
                <w:u w:val="single"/>
              </w:rPr>
              <w:t xml:space="preserve"> </w:t>
            </w:r>
          </w:p>
          <w:p w14:paraId="2A142540" w14:textId="77777777" w:rsidR="005D6454" w:rsidRPr="008E4B88" w:rsidRDefault="005D6454" w:rsidP="005D6454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Rękopisy</w:t>
            </w:r>
          </w:p>
          <w:p w14:paraId="61E5C6E3" w14:textId="77777777" w:rsidR="005D6454" w:rsidRPr="008E4B88" w:rsidRDefault="005D6454" w:rsidP="005D6454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Ikonografia (zdjęcia, rysunki)</w:t>
            </w:r>
          </w:p>
          <w:p w14:paraId="470BECF9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2F8EE59F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Badań Systemowych Polskiej Akademii Nauk</w:t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180BE473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tekstowe</w:t>
            </w:r>
          </w:p>
          <w:p w14:paraId="1B47C188" w14:textId="77777777" w:rsidR="005D6454" w:rsidRPr="008E4B88" w:rsidRDefault="005D6454" w:rsidP="005D6454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Książki, monografie </w:t>
            </w:r>
          </w:p>
          <w:p w14:paraId="2AD84943" w14:textId="77777777" w:rsidR="005D6454" w:rsidRDefault="005D6454" w:rsidP="005D6454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Raporty Badawcze</w:t>
            </w:r>
          </w:p>
          <w:p w14:paraId="467F546C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1DD69F35" w14:textId="77777777" w:rsidR="005D6454" w:rsidRPr="009E32B7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9E32B7">
              <w:rPr>
                <w:rFonts w:ascii="Arial" w:hAnsi="Arial" w:cs="Arial"/>
                <w:sz w:val="18"/>
                <w:szCs w:val="20"/>
              </w:rPr>
              <w:tab/>
            </w:r>
            <w:r w:rsidRPr="009E32B7">
              <w:rPr>
                <w:rFonts w:ascii="Arial" w:hAnsi="Arial" w:cs="Arial"/>
                <w:sz w:val="18"/>
                <w:szCs w:val="20"/>
              </w:rPr>
              <w:tab/>
            </w:r>
          </w:p>
          <w:p w14:paraId="4DA68447" w14:textId="77777777" w:rsidR="005D6454" w:rsidRPr="008E4B88" w:rsidRDefault="005D6454" w:rsidP="005D6454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Badawczy Leśnictwa</w:t>
            </w:r>
          </w:p>
          <w:p w14:paraId="082D7156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 xml:space="preserve">Zasoby graficzne </w:t>
            </w:r>
          </w:p>
          <w:p w14:paraId="5261A60A" w14:textId="77777777" w:rsidR="005D6454" w:rsidRPr="008E4B88" w:rsidRDefault="005D6454" w:rsidP="005D6454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Karty zielnikowe </w:t>
            </w:r>
          </w:p>
          <w:p w14:paraId="072BB783" w14:textId="77777777" w:rsidR="005D6454" w:rsidRPr="008E4B88" w:rsidRDefault="005D6454" w:rsidP="005D6454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Okazy owadów</w:t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332BC2F4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Biologii Doświadczalnej im. Marcelego Nenckiego PAN</w:t>
            </w:r>
          </w:p>
          <w:p w14:paraId="30E2E47B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 xml:space="preserve">Zasoby tekstowe </w:t>
            </w:r>
          </w:p>
          <w:p w14:paraId="0B64145C" w14:textId="77777777" w:rsidR="005D6454" w:rsidRPr="008E4B88" w:rsidRDefault="005D6454" w:rsidP="005D6454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Książki, monografie </w:t>
            </w:r>
          </w:p>
          <w:p w14:paraId="196DC073" w14:textId="77777777" w:rsidR="005D6454" w:rsidRPr="008E4B88" w:rsidRDefault="005D6454" w:rsidP="005D6454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Rozdziały Opera </w:t>
            </w:r>
            <w:proofErr w:type="spellStart"/>
            <w:r w:rsidRPr="008E4B88">
              <w:rPr>
                <w:rFonts w:ascii="Arial" w:hAnsi="Arial" w:cs="Arial"/>
                <w:sz w:val="18"/>
                <w:szCs w:val="20"/>
              </w:rPr>
              <w:t>Omnia</w:t>
            </w:r>
            <w:proofErr w:type="spellEnd"/>
          </w:p>
          <w:p w14:paraId="227CCA01" w14:textId="77777777" w:rsidR="005D6454" w:rsidRDefault="005D6454" w:rsidP="005D6454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20"/>
              </w:rPr>
            </w:pPr>
            <w:r w:rsidRPr="008423D3">
              <w:rPr>
                <w:rFonts w:ascii="Arial" w:hAnsi="Arial" w:cs="Arial"/>
                <w:sz w:val="18"/>
                <w:szCs w:val="20"/>
              </w:rPr>
              <w:t xml:space="preserve">Czasopisma (pojedyncze artykuły) </w:t>
            </w:r>
          </w:p>
          <w:p w14:paraId="285E541E" w14:textId="77777777" w:rsidR="005D6454" w:rsidRPr="008423D3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423D3">
              <w:rPr>
                <w:rFonts w:ascii="Arial" w:hAnsi="Arial" w:cs="Arial"/>
                <w:sz w:val="18"/>
                <w:szCs w:val="20"/>
              </w:rPr>
              <w:tab/>
            </w:r>
            <w:r w:rsidRPr="008423D3">
              <w:rPr>
                <w:rFonts w:ascii="Arial" w:hAnsi="Arial" w:cs="Arial"/>
                <w:sz w:val="18"/>
                <w:szCs w:val="20"/>
              </w:rPr>
              <w:tab/>
            </w:r>
          </w:p>
          <w:p w14:paraId="45CDCEE0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Botaniki im. Władysł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a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wa Szafera Polskiej Akademii Nauk</w:t>
            </w:r>
          </w:p>
          <w:p w14:paraId="03864843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tekstowe</w:t>
            </w:r>
          </w:p>
          <w:p w14:paraId="518EE07F" w14:textId="77777777" w:rsidR="005D6454" w:rsidRPr="008E4B88" w:rsidRDefault="005D6454" w:rsidP="005D6454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Książki, monografie </w:t>
            </w:r>
          </w:p>
          <w:p w14:paraId="71473DC7" w14:textId="77777777" w:rsidR="005D6454" w:rsidRPr="008E4B88" w:rsidRDefault="005D6454" w:rsidP="005D6454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Dysertacje</w:t>
            </w:r>
          </w:p>
          <w:p w14:paraId="5519ECBC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graficzne</w:t>
            </w:r>
          </w:p>
          <w:p w14:paraId="5E9BC26F" w14:textId="77777777" w:rsidR="005D6454" w:rsidRPr="008E4B88" w:rsidRDefault="005D6454" w:rsidP="005D6454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Kartoteki, katalogi </w:t>
            </w:r>
          </w:p>
          <w:p w14:paraId="187F09DF" w14:textId="77777777" w:rsidR="005D6454" w:rsidRDefault="005D6454" w:rsidP="005D6454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Obiekty</w:t>
            </w:r>
            <w:r>
              <w:rPr>
                <w:rFonts w:ascii="Arial" w:hAnsi="Arial" w:cs="Arial"/>
                <w:sz w:val="18"/>
                <w:szCs w:val="20"/>
              </w:rPr>
              <w:t xml:space="preserve"> zielnikowe</w:t>
            </w:r>
            <w:r w:rsidRPr="008E4B88">
              <w:rPr>
                <w:rFonts w:ascii="Arial" w:hAnsi="Arial" w:cs="Arial"/>
                <w:sz w:val="18"/>
                <w:szCs w:val="20"/>
              </w:rPr>
              <w:t>, okazy naukowe</w:t>
            </w:r>
          </w:p>
          <w:p w14:paraId="5CAA78EA" w14:textId="77777777" w:rsidR="005D6454" w:rsidRPr="008423D3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423D3">
              <w:rPr>
                <w:rFonts w:ascii="Arial" w:hAnsi="Arial" w:cs="Arial"/>
                <w:sz w:val="18"/>
                <w:szCs w:val="20"/>
              </w:rPr>
              <w:tab/>
            </w:r>
            <w:r w:rsidRPr="008423D3">
              <w:rPr>
                <w:rFonts w:ascii="Arial" w:hAnsi="Arial" w:cs="Arial"/>
                <w:sz w:val="18"/>
                <w:szCs w:val="20"/>
              </w:rPr>
              <w:tab/>
            </w:r>
          </w:p>
          <w:p w14:paraId="12ED9F19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Chemii Bioorganicznej PAN</w:t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40FD3FC0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tekstowe</w:t>
            </w:r>
          </w:p>
          <w:p w14:paraId="4E836F08" w14:textId="77777777" w:rsidR="005D6454" w:rsidRPr="008E4B88" w:rsidRDefault="005D6454" w:rsidP="005D6454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Czasopisma (pojedyncze artykuły) </w:t>
            </w:r>
          </w:p>
          <w:p w14:paraId="23476E49" w14:textId="77777777" w:rsidR="005D6454" w:rsidRPr="008E4B88" w:rsidRDefault="005D6454" w:rsidP="005D6454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Informatory</w:t>
            </w:r>
          </w:p>
          <w:p w14:paraId="065E9AF9" w14:textId="77777777" w:rsidR="005D6454" w:rsidRPr="008E4B88" w:rsidRDefault="005D6454" w:rsidP="005D6454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Dysertacje</w:t>
            </w:r>
          </w:p>
          <w:p w14:paraId="766BFBA0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graficzne</w:t>
            </w:r>
          </w:p>
          <w:p w14:paraId="27A119AB" w14:textId="77777777" w:rsidR="005D6454" w:rsidRPr="008E4B88" w:rsidRDefault="005D6454" w:rsidP="005D6454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Plakaty </w:t>
            </w:r>
          </w:p>
          <w:p w14:paraId="6A62885D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6116506B" w14:textId="77777777" w:rsidR="005D6454" w:rsidRPr="008E4B88" w:rsidRDefault="005D6454" w:rsidP="005D6454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Dendrologii PAN</w:t>
            </w:r>
          </w:p>
          <w:p w14:paraId="301803A5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tekstowe</w:t>
            </w:r>
          </w:p>
          <w:p w14:paraId="2450A490" w14:textId="77777777" w:rsidR="005D6454" w:rsidRPr="008E4B88" w:rsidRDefault="005D6454" w:rsidP="005D6454">
            <w:pPr>
              <w:pStyle w:val="Akapitzlist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Starodruki </w:t>
            </w:r>
          </w:p>
          <w:p w14:paraId="44C5F710" w14:textId="77777777" w:rsidR="005D6454" w:rsidRPr="008E4B88" w:rsidRDefault="005D6454" w:rsidP="005D6454">
            <w:pPr>
              <w:pStyle w:val="Akapitzlist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Książki, monografie </w:t>
            </w:r>
          </w:p>
          <w:p w14:paraId="79A3F6FA" w14:textId="77777777" w:rsidR="005D6454" w:rsidRPr="008E4B88" w:rsidRDefault="005D6454" w:rsidP="005D6454">
            <w:pPr>
              <w:pStyle w:val="Akapitzlist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Czasopisma (zeszyty) własne</w:t>
            </w:r>
          </w:p>
          <w:p w14:paraId="2246D0AE" w14:textId="77777777" w:rsidR="005D6454" w:rsidRPr="008E4B88" w:rsidRDefault="005D6454" w:rsidP="005D6454">
            <w:pPr>
              <w:pStyle w:val="Akapitzlist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Informatory</w:t>
            </w:r>
          </w:p>
          <w:p w14:paraId="11C0606E" w14:textId="77777777" w:rsidR="005D6454" w:rsidRPr="008E4B88" w:rsidRDefault="005D6454" w:rsidP="005D6454">
            <w:pPr>
              <w:pStyle w:val="Akapitzlist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Dysertacje</w:t>
            </w:r>
          </w:p>
          <w:p w14:paraId="1C401ECD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graficzne</w:t>
            </w:r>
          </w:p>
          <w:p w14:paraId="62EA52D9" w14:textId="77777777" w:rsidR="005D6454" w:rsidRPr="008E4B88" w:rsidRDefault="005D6454" w:rsidP="005D6454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Rękopisy. </w:t>
            </w:r>
          </w:p>
          <w:p w14:paraId="52792765" w14:textId="77777777" w:rsidR="005D6454" w:rsidRPr="008E4B88" w:rsidRDefault="005D6454" w:rsidP="005D6454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Plany i </w:t>
            </w:r>
            <w:proofErr w:type="spellStart"/>
            <w:r w:rsidRPr="008E4B88">
              <w:rPr>
                <w:rFonts w:ascii="Arial" w:hAnsi="Arial" w:cs="Arial"/>
                <w:sz w:val="18"/>
                <w:szCs w:val="20"/>
              </w:rPr>
              <w:t>przerysy</w:t>
            </w:r>
            <w:proofErr w:type="spellEnd"/>
            <w:r w:rsidRPr="008E4B88">
              <w:rPr>
                <w:rFonts w:ascii="Arial" w:hAnsi="Arial" w:cs="Arial"/>
                <w:sz w:val="18"/>
                <w:szCs w:val="20"/>
              </w:rPr>
              <w:t xml:space="preserve">. </w:t>
            </w:r>
          </w:p>
          <w:p w14:paraId="0CE9425C" w14:textId="77777777" w:rsidR="005D6454" w:rsidRPr="008E4B88" w:rsidRDefault="005D6454" w:rsidP="005D6454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Plakaty, postery z konferencji naukowych</w:t>
            </w:r>
          </w:p>
          <w:p w14:paraId="6BA36FC7" w14:textId="77777777" w:rsidR="005D6454" w:rsidRPr="008E4B88" w:rsidRDefault="005D6454" w:rsidP="005D6454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Mapy robocze rozmieszcz</w:t>
            </w:r>
            <w:r w:rsidRPr="008E4B88">
              <w:rPr>
                <w:rFonts w:ascii="Arial" w:hAnsi="Arial" w:cs="Arial"/>
                <w:sz w:val="18"/>
                <w:szCs w:val="20"/>
              </w:rPr>
              <w:t>e</w:t>
            </w:r>
            <w:r w:rsidRPr="008E4B88">
              <w:rPr>
                <w:rFonts w:ascii="Arial" w:hAnsi="Arial" w:cs="Arial"/>
                <w:sz w:val="18"/>
                <w:szCs w:val="20"/>
              </w:rPr>
              <w:t>nia gatunków drzewia</w:t>
            </w:r>
            <w:r>
              <w:rPr>
                <w:rFonts w:ascii="Arial" w:hAnsi="Arial" w:cs="Arial"/>
                <w:sz w:val="18"/>
                <w:szCs w:val="20"/>
              </w:rPr>
              <w:t>stych</w:t>
            </w:r>
          </w:p>
          <w:p w14:paraId="78041382" w14:textId="77777777" w:rsidR="005D6454" w:rsidRPr="008E4B88" w:rsidRDefault="005D6454" w:rsidP="005D6454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Mapy sekcji Arboretum</w:t>
            </w:r>
          </w:p>
          <w:p w14:paraId="4F6D69EC" w14:textId="77777777" w:rsidR="005D6454" w:rsidRPr="008E4B88" w:rsidRDefault="005D6454" w:rsidP="005D6454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Negatywy/slajdy/mikrofisze. Dokumentacja wypraw bot</w:t>
            </w:r>
            <w:r w:rsidRPr="008E4B88">
              <w:rPr>
                <w:rFonts w:ascii="Arial" w:hAnsi="Arial" w:cs="Arial"/>
                <w:sz w:val="18"/>
                <w:szCs w:val="20"/>
              </w:rPr>
              <w:t>a</w:t>
            </w:r>
            <w:r w:rsidRPr="008E4B88">
              <w:rPr>
                <w:rFonts w:ascii="Arial" w:hAnsi="Arial" w:cs="Arial"/>
                <w:sz w:val="18"/>
                <w:szCs w:val="20"/>
              </w:rPr>
              <w:t xml:space="preserve">nicznych </w:t>
            </w:r>
          </w:p>
          <w:p w14:paraId="33855AC7" w14:textId="77777777" w:rsidR="005D6454" w:rsidRPr="008E4B88" w:rsidRDefault="005D6454" w:rsidP="005D6454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Ikonografia. Zdjęcia </w:t>
            </w:r>
          </w:p>
          <w:p w14:paraId="1DF8482E" w14:textId="77777777" w:rsidR="005D6454" w:rsidRPr="008E4B88" w:rsidRDefault="005D6454" w:rsidP="005D6454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Kartoteki, katalogi. </w:t>
            </w:r>
          </w:p>
          <w:p w14:paraId="58F5D5EA" w14:textId="77777777" w:rsidR="005D6454" w:rsidRPr="008E4B88" w:rsidRDefault="005D6454" w:rsidP="005D6454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Teczki dokumentacji nauk</w:t>
            </w:r>
            <w:r w:rsidRPr="008E4B88">
              <w:rPr>
                <w:rFonts w:ascii="Arial" w:hAnsi="Arial" w:cs="Arial"/>
                <w:sz w:val="18"/>
                <w:szCs w:val="20"/>
              </w:rPr>
              <w:t>o</w:t>
            </w:r>
            <w:r w:rsidRPr="008E4B88">
              <w:rPr>
                <w:rFonts w:ascii="Arial" w:hAnsi="Arial" w:cs="Arial"/>
                <w:sz w:val="18"/>
                <w:szCs w:val="20"/>
              </w:rPr>
              <w:t xml:space="preserve">wej. </w:t>
            </w:r>
          </w:p>
          <w:p w14:paraId="6A1C5D9A" w14:textId="77777777" w:rsidR="005D6454" w:rsidRPr="008E4B88" w:rsidRDefault="005D6454" w:rsidP="005D6454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Obiekty, okazy naukowe. </w:t>
            </w:r>
          </w:p>
          <w:p w14:paraId="5D3FD6DA" w14:textId="77777777" w:rsidR="005D6454" w:rsidRPr="008E4B88" w:rsidRDefault="005D6454" w:rsidP="005D6454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Dane naukowe, badawcze, raporty. </w:t>
            </w:r>
          </w:p>
          <w:p w14:paraId="75225756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417D7EE5" w14:textId="77777777" w:rsidR="005D6454" w:rsidRDefault="005D6454" w:rsidP="005D6454">
            <w:pPr>
              <w:rPr>
                <w:rFonts w:ascii="Arial" w:hAnsi="Arial" w:cs="Arial"/>
                <w:b/>
                <w:sz w:val="18"/>
                <w:szCs w:val="20"/>
              </w:rPr>
            </w:pPr>
          </w:p>
          <w:p w14:paraId="0679EC64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Filozofii i Socjologii PAN</w:t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0E6E599A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tekstowe</w:t>
            </w:r>
          </w:p>
          <w:p w14:paraId="3A700EEF" w14:textId="77777777" w:rsidR="005D6454" w:rsidRPr="008E4B88" w:rsidRDefault="005D6454" w:rsidP="005D6454">
            <w:pPr>
              <w:pStyle w:val="Akapitzlist"/>
              <w:numPr>
                <w:ilvl w:val="0"/>
                <w:numId w:val="36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Książki, monografie </w:t>
            </w:r>
          </w:p>
          <w:p w14:paraId="77F9C42F" w14:textId="77777777" w:rsidR="005D6454" w:rsidRPr="008E4B88" w:rsidRDefault="005D6454" w:rsidP="005D6454">
            <w:pPr>
              <w:pStyle w:val="Akapitzlist"/>
              <w:numPr>
                <w:ilvl w:val="0"/>
                <w:numId w:val="36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Rozdziały</w:t>
            </w:r>
          </w:p>
          <w:p w14:paraId="43E8255A" w14:textId="77777777" w:rsidR="005D6454" w:rsidRPr="008E4B88" w:rsidRDefault="005D6454" w:rsidP="005D6454">
            <w:pPr>
              <w:pStyle w:val="Akapitzlist"/>
              <w:numPr>
                <w:ilvl w:val="0"/>
                <w:numId w:val="36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Czasopisma (pojedyncze artykuły) </w:t>
            </w:r>
          </w:p>
          <w:p w14:paraId="3BEDC549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2BB66853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Geografii i Przestrze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n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nego Zagospodarowania PAN</w:t>
            </w:r>
            <w:r w:rsidRPr="008E4B88">
              <w:rPr>
                <w:rFonts w:ascii="Arial" w:hAnsi="Arial" w:cs="Arial"/>
                <w:sz w:val="18"/>
                <w:szCs w:val="20"/>
              </w:rPr>
              <w:t>.</w:t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0FCCF3B9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tekstowe</w:t>
            </w:r>
          </w:p>
          <w:p w14:paraId="44AEC331" w14:textId="77777777" w:rsidR="005D6454" w:rsidRPr="008E4B88" w:rsidRDefault="005D6454" w:rsidP="005D6454">
            <w:pPr>
              <w:pStyle w:val="Akapitzlist"/>
              <w:numPr>
                <w:ilvl w:val="0"/>
                <w:numId w:val="37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Starodruki </w:t>
            </w:r>
          </w:p>
          <w:p w14:paraId="7F831779" w14:textId="77777777" w:rsidR="005D6454" w:rsidRPr="008E4B88" w:rsidRDefault="005D6454" w:rsidP="005D6454">
            <w:pPr>
              <w:pStyle w:val="Akapitzlist"/>
              <w:numPr>
                <w:ilvl w:val="0"/>
                <w:numId w:val="37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Książki, </w:t>
            </w:r>
          </w:p>
          <w:p w14:paraId="632873A4" w14:textId="77777777" w:rsidR="005D6454" w:rsidRDefault="005D6454" w:rsidP="005D6454">
            <w:pPr>
              <w:pStyle w:val="Akapitzlist"/>
              <w:numPr>
                <w:ilvl w:val="0"/>
                <w:numId w:val="37"/>
              </w:numPr>
              <w:rPr>
                <w:rFonts w:ascii="Arial" w:hAnsi="Arial" w:cs="Arial"/>
                <w:sz w:val="18"/>
                <w:szCs w:val="20"/>
              </w:rPr>
            </w:pPr>
            <w:r w:rsidRPr="00B74E08">
              <w:rPr>
                <w:rFonts w:ascii="Arial" w:hAnsi="Arial" w:cs="Arial"/>
                <w:sz w:val="18"/>
                <w:szCs w:val="20"/>
              </w:rPr>
              <w:t xml:space="preserve">Czasopisma, </w:t>
            </w:r>
            <w:r>
              <w:rPr>
                <w:rFonts w:ascii="Arial" w:hAnsi="Arial" w:cs="Arial"/>
                <w:sz w:val="18"/>
                <w:szCs w:val="20"/>
              </w:rPr>
              <w:t>artykuły</w:t>
            </w:r>
          </w:p>
          <w:p w14:paraId="21E94FFE" w14:textId="77777777" w:rsidR="005D6454" w:rsidRPr="00B74E0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B74E08">
              <w:rPr>
                <w:rFonts w:ascii="Arial" w:hAnsi="Arial" w:cs="Arial"/>
                <w:sz w:val="18"/>
                <w:szCs w:val="20"/>
                <w:u w:val="single"/>
              </w:rPr>
              <w:t>Zasoby gra</w:t>
            </w:r>
            <w:r>
              <w:rPr>
                <w:rFonts w:ascii="Arial" w:hAnsi="Arial" w:cs="Arial"/>
                <w:sz w:val="18"/>
                <w:szCs w:val="20"/>
                <w:u w:val="single"/>
              </w:rPr>
              <w:t xml:space="preserve">ficzne </w:t>
            </w:r>
          </w:p>
          <w:p w14:paraId="0EAE8EF4" w14:textId="77777777" w:rsidR="005D6454" w:rsidRPr="008E4B88" w:rsidRDefault="005D6454" w:rsidP="005D6454">
            <w:pPr>
              <w:pStyle w:val="Akapitzlist"/>
              <w:numPr>
                <w:ilvl w:val="0"/>
                <w:numId w:val="38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Starodruki </w:t>
            </w:r>
          </w:p>
          <w:p w14:paraId="59AEEBA6" w14:textId="77777777" w:rsidR="005D6454" w:rsidRPr="008E4B88" w:rsidRDefault="005D6454" w:rsidP="005D6454">
            <w:pPr>
              <w:pStyle w:val="Akapitzlist"/>
              <w:numPr>
                <w:ilvl w:val="0"/>
                <w:numId w:val="38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Atlasy </w:t>
            </w:r>
          </w:p>
          <w:p w14:paraId="2693244F" w14:textId="77777777" w:rsidR="005D6454" w:rsidRPr="008E4B88" w:rsidRDefault="005D6454" w:rsidP="005D6454">
            <w:pPr>
              <w:pStyle w:val="Akapitzlist"/>
              <w:numPr>
                <w:ilvl w:val="0"/>
                <w:numId w:val="38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Mapy od XVII w.  do 1945r</w:t>
            </w:r>
            <w:r w:rsidRPr="008E4B88">
              <w:rPr>
                <w:rFonts w:ascii="Arial" w:hAnsi="Arial" w:cs="Arial"/>
                <w:sz w:val="18"/>
                <w:szCs w:val="20"/>
              </w:rPr>
              <w:t xml:space="preserve">., </w:t>
            </w:r>
          </w:p>
          <w:p w14:paraId="75E4BED7" w14:textId="77777777" w:rsidR="005D6454" w:rsidRDefault="005D6454" w:rsidP="005D6454">
            <w:pPr>
              <w:pStyle w:val="Akapitzlist"/>
              <w:numPr>
                <w:ilvl w:val="0"/>
                <w:numId w:val="38"/>
              </w:numPr>
              <w:rPr>
                <w:rFonts w:ascii="Arial" w:hAnsi="Arial" w:cs="Arial"/>
                <w:sz w:val="18"/>
                <w:szCs w:val="20"/>
              </w:rPr>
            </w:pPr>
            <w:r w:rsidRPr="00F50B3D">
              <w:rPr>
                <w:rFonts w:ascii="Arial" w:hAnsi="Arial" w:cs="Arial"/>
                <w:sz w:val="18"/>
                <w:szCs w:val="20"/>
              </w:rPr>
              <w:t>Katalogi biblioteczne Bibliot</w:t>
            </w:r>
            <w:r w:rsidRPr="00F50B3D">
              <w:rPr>
                <w:rFonts w:ascii="Arial" w:hAnsi="Arial" w:cs="Arial"/>
                <w:sz w:val="18"/>
                <w:szCs w:val="20"/>
              </w:rPr>
              <w:t>e</w:t>
            </w:r>
            <w:r w:rsidRPr="00F50B3D">
              <w:rPr>
                <w:rFonts w:ascii="Arial" w:hAnsi="Arial" w:cs="Arial"/>
                <w:sz w:val="18"/>
                <w:szCs w:val="20"/>
              </w:rPr>
              <w:t>ki Instytutu</w:t>
            </w:r>
          </w:p>
          <w:p w14:paraId="637A3DA2" w14:textId="77777777" w:rsidR="005D6454" w:rsidRPr="00F50B3D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F50B3D">
              <w:rPr>
                <w:rFonts w:ascii="Arial" w:hAnsi="Arial" w:cs="Arial"/>
                <w:sz w:val="18"/>
                <w:szCs w:val="20"/>
                <w:u w:val="single"/>
              </w:rPr>
              <w:t>Zasoby hybrydowe (tzn. składaj</w:t>
            </w:r>
            <w:r w:rsidRPr="00F50B3D">
              <w:rPr>
                <w:rFonts w:ascii="Arial" w:hAnsi="Arial" w:cs="Arial"/>
                <w:sz w:val="18"/>
                <w:szCs w:val="20"/>
                <w:u w:val="single"/>
              </w:rPr>
              <w:t>ą</w:t>
            </w:r>
            <w:r w:rsidRPr="00F50B3D">
              <w:rPr>
                <w:rFonts w:ascii="Arial" w:hAnsi="Arial" w:cs="Arial"/>
                <w:sz w:val="18"/>
                <w:szCs w:val="20"/>
                <w:u w:val="single"/>
              </w:rPr>
              <w:t>ce się z metadanych i jednocz</w:t>
            </w:r>
            <w:r w:rsidRPr="00F50B3D">
              <w:rPr>
                <w:rFonts w:ascii="Arial" w:hAnsi="Arial" w:cs="Arial"/>
                <w:sz w:val="18"/>
                <w:szCs w:val="20"/>
                <w:u w:val="single"/>
              </w:rPr>
              <w:t>e</w:t>
            </w:r>
            <w:r w:rsidRPr="00F50B3D">
              <w:rPr>
                <w:rFonts w:ascii="Arial" w:hAnsi="Arial" w:cs="Arial"/>
                <w:sz w:val="18"/>
                <w:szCs w:val="20"/>
                <w:u w:val="single"/>
              </w:rPr>
              <w:t>śnie z zasobów np. tekstowych oraz graficznych i/lub audialnych)</w:t>
            </w:r>
            <w:r w:rsidRPr="00F50B3D">
              <w:rPr>
                <w:rFonts w:ascii="Arial" w:hAnsi="Arial" w:cs="Arial"/>
                <w:sz w:val="18"/>
                <w:szCs w:val="20"/>
              </w:rPr>
              <w:tab/>
            </w:r>
          </w:p>
          <w:p w14:paraId="639B4FAF" w14:textId="77777777" w:rsidR="005D6454" w:rsidRDefault="005D6454" w:rsidP="005D6454">
            <w:pPr>
              <w:pStyle w:val="Akapitzlist"/>
              <w:numPr>
                <w:ilvl w:val="0"/>
                <w:numId w:val="39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Dane naukowe, badawcze - </w:t>
            </w:r>
            <w:r>
              <w:rPr>
                <w:rFonts w:ascii="Arial" w:hAnsi="Arial" w:cs="Arial"/>
                <w:sz w:val="18"/>
                <w:szCs w:val="20"/>
              </w:rPr>
              <w:t xml:space="preserve">Centralna Baza Młynów w Polsce </w:t>
            </w:r>
          </w:p>
          <w:p w14:paraId="584CD2A0" w14:textId="77777777" w:rsidR="005D6454" w:rsidRPr="00F50B3D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F50B3D">
              <w:rPr>
                <w:rFonts w:ascii="Arial" w:hAnsi="Arial" w:cs="Arial"/>
                <w:sz w:val="18"/>
                <w:szCs w:val="20"/>
              </w:rPr>
              <w:tab/>
            </w:r>
            <w:r w:rsidRPr="00F50B3D">
              <w:rPr>
                <w:rFonts w:ascii="Arial" w:hAnsi="Arial" w:cs="Arial"/>
                <w:sz w:val="18"/>
                <w:szCs w:val="20"/>
              </w:rPr>
              <w:tab/>
            </w:r>
          </w:p>
          <w:p w14:paraId="16392D1A" w14:textId="77777777" w:rsidR="005D6454" w:rsidRPr="008E4B88" w:rsidRDefault="005D6454" w:rsidP="005D6454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Medycyny Doświa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d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czalnej i Klinicznej im. M. Mo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s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sakowskiego PAN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ab/>
            </w:r>
          </w:p>
          <w:p w14:paraId="2A840448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tekstowe</w:t>
            </w:r>
          </w:p>
          <w:p w14:paraId="25A4FCB9" w14:textId="77777777" w:rsidR="005D6454" w:rsidRPr="008E4B88" w:rsidRDefault="005D6454" w:rsidP="005D6454">
            <w:pPr>
              <w:pStyle w:val="Akapitzlist"/>
              <w:numPr>
                <w:ilvl w:val="0"/>
                <w:numId w:val="39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Książki, monografie </w:t>
            </w:r>
          </w:p>
          <w:p w14:paraId="45801262" w14:textId="77777777" w:rsidR="005D6454" w:rsidRPr="008E4B88" w:rsidRDefault="005D6454" w:rsidP="005D6454">
            <w:pPr>
              <w:pStyle w:val="Akapitzlist"/>
              <w:numPr>
                <w:ilvl w:val="0"/>
                <w:numId w:val="39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Czasopisma (zeszyty) - Ne</w:t>
            </w:r>
            <w:r w:rsidRPr="008E4B88">
              <w:rPr>
                <w:rFonts w:ascii="Arial" w:hAnsi="Arial" w:cs="Arial"/>
                <w:sz w:val="18"/>
                <w:szCs w:val="20"/>
              </w:rPr>
              <w:t>u</w:t>
            </w:r>
            <w:r w:rsidRPr="008E4B88">
              <w:rPr>
                <w:rFonts w:ascii="Arial" w:hAnsi="Arial" w:cs="Arial"/>
                <w:sz w:val="18"/>
                <w:szCs w:val="20"/>
              </w:rPr>
              <w:t>ropatologia Polska</w:t>
            </w:r>
          </w:p>
          <w:p w14:paraId="5D4E16E3" w14:textId="77777777" w:rsidR="005D6454" w:rsidRPr="008E4B88" w:rsidRDefault="005D6454" w:rsidP="005D6454">
            <w:pPr>
              <w:pStyle w:val="Akapitzlist"/>
              <w:numPr>
                <w:ilvl w:val="0"/>
                <w:numId w:val="39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Czasopisma (pojedyncze artykuły) - publikacje nauk</w:t>
            </w:r>
            <w:r w:rsidRPr="008E4B88">
              <w:rPr>
                <w:rFonts w:ascii="Arial" w:hAnsi="Arial" w:cs="Arial"/>
                <w:sz w:val="18"/>
                <w:szCs w:val="20"/>
              </w:rPr>
              <w:t>o</w:t>
            </w:r>
            <w:r w:rsidRPr="008E4B88">
              <w:rPr>
                <w:rFonts w:ascii="Arial" w:hAnsi="Arial" w:cs="Arial"/>
                <w:sz w:val="18"/>
                <w:szCs w:val="20"/>
              </w:rPr>
              <w:t>we pracowników Instytutu</w:t>
            </w:r>
          </w:p>
          <w:p w14:paraId="17D0E1C7" w14:textId="77777777" w:rsidR="005D6454" w:rsidRPr="008E4B88" w:rsidRDefault="005D6454" w:rsidP="005D6454">
            <w:pPr>
              <w:pStyle w:val="Akapitzlist"/>
              <w:numPr>
                <w:ilvl w:val="0"/>
                <w:numId w:val="39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Dysertacje</w:t>
            </w:r>
          </w:p>
          <w:p w14:paraId="43724491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  <w:u w:val="single"/>
              </w:rPr>
              <w:t>Zasoby hybrydowe (tzn. składaj</w:t>
            </w:r>
            <w:r w:rsidRPr="008E4B88">
              <w:rPr>
                <w:rFonts w:ascii="Arial" w:hAnsi="Arial" w:cs="Arial"/>
                <w:sz w:val="18"/>
                <w:szCs w:val="20"/>
                <w:u w:val="single"/>
              </w:rPr>
              <w:t>ą</w:t>
            </w:r>
            <w:r w:rsidRPr="008E4B88">
              <w:rPr>
                <w:rFonts w:ascii="Arial" w:hAnsi="Arial" w:cs="Arial"/>
                <w:sz w:val="18"/>
                <w:szCs w:val="20"/>
                <w:u w:val="single"/>
              </w:rPr>
              <w:t>ce się z metadanych i jednocz</w:t>
            </w:r>
            <w:r w:rsidRPr="008E4B88">
              <w:rPr>
                <w:rFonts w:ascii="Arial" w:hAnsi="Arial" w:cs="Arial"/>
                <w:sz w:val="18"/>
                <w:szCs w:val="20"/>
                <w:u w:val="single"/>
              </w:rPr>
              <w:t>e</w:t>
            </w:r>
            <w:r w:rsidRPr="008E4B88">
              <w:rPr>
                <w:rFonts w:ascii="Arial" w:hAnsi="Arial" w:cs="Arial"/>
                <w:sz w:val="18"/>
                <w:szCs w:val="20"/>
                <w:u w:val="single"/>
              </w:rPr>
              <w:t>śnie z zasobów np. tekstowych oraz graficznych i/lub audialnych)</w:t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11BD4E23" w14:textId="77777777" w:rsidR="005D6454" w:rsidRDefault="005D6454" w:rsidP="005D6454">
            <w:pPr>
              <w:pStyle w:val="Akapitzlist"/>
              <w:numPr>
                <w:ilvl w:val="0"/>
                <w:numId w:val="41"/>
              </w:numPr>
              <w:rPr>
                <w:rFonts w:ascii="Arial" w:hAnsi="Arial" w:cs="Arial"/>
                <w:sz w:val="18"/>
                <w:szCs w:val="20"/>
              </w:rPr>
            </w:pPr>
            <w:r w:rsidRPr="00F50B3D">
              <w:rPr>
                <w:rFonts w:ascii="Arial" w:hAnsi="Arial" w:cs="Arial"/>
                <w:sz w:val="18"/>
                <w:szCs w:val="20"/>
              </w:rPr>
              <w:t xml:space="preserve">Dane naukowe, badawcze itp. </w:t>
            </w:r>
          </w:p>
          <w:p w14:paraId="266B57ED" w14:textId="77777777" w:rsidR="005D6454" w:rsidRPr="00F50B3D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F50B3D">
              <w:rPr>
                <w:rFonts w:ascii="Arial" w:hAnsi="Arial" w:cs="Arial"/>
                <w:sz w:val="18"/>
                <w:szCs w:val="20"/>
              </w:rPr>
              <w:tab/>
            </w:r>
            <w:r w:rsidRPr="00F50B3D">
              <w:rPr>
                <w:rFonts w:ascii="Arial" w:hAnsi="Arial" w:cs="Arial"/>
                <w:sz w:val="18"/>
                <w:szCs w:val="20"/>
              </w:rPr>
              <w:tab/>
            </w:r>
          </w:p>
          <w:p w14:paraId="7F18F650" w14:textId="77777777" w:rsidR="005D6454" w:rsidRPr="008E4B88" w:rsidRDefault="005D6454" w:rsidP="005D6454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Ochrony Przyrody PAN w Krakowie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ab/>
            </w:r>
          </w:p>
          <w:p w14:paraId="7BAE4562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tekstowe</w:t>
            </w:r>
          </w:p>
          <w:p w14:paraId="67A8B736" w14:textId="77777777" w:rsidR="005D6454" w:rsidRPr="008E4B88" w:rsidRDefault="005D6454" w:rsidP="005D6454">
            <w:pPr>
              <w:pStyle w:val="Akapitzlist"/>
              <w:numPr>
                <w:ilvl w:val="0"/>
                <w:numId w:val="41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Książki, monografie </w:t>
            </w:r>
          </w:p>
          <w:p w14:paraId="4E898123" w14:textId="77777777" w:rsidR="005D6454" w:rsidRPr="008E4B88" w:rsidRDefault="005D6454" w:rsidP="005D6454">
            <w:pPr>
              <w:pStyle w:val="Akapitzlist"/>
              <w:numPr>
                <w:ilvl w:val="0"/>
                <w:numId w:val="41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Czasopisma (zeszyty) </w:t>
            </w:r>
          </w:p>
          <w:p w14:paraId="0C2BF27C" w14:textId="77777777" w:rsidR="005D6454" w:rsidRPr="008E4B88" w:rsidRDefault="005D6454" w:rsidP="005D6454">
            <w:pPr>
              <w:pStyle w:val="Akapitzlist"/>
              <w:numPr>
                <w:ilvl w:val="0"/>
                <w:numId w:val="41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Czasopisma (pojedy</w:t>
            </w:r>
            <w:r>
              <w:rPr>
                <w:rFonts w:ascii="Arial" w:hAnsi="Arial" w:cs="Arial"/>
                <w:sz w:val="18"/>
                <w:szCs w:val="20"/>
              </w:rPr>
              <w:t>n</w:t>
            </w:r>
            <w:r w:rsidRPr="008E4B88">
              <w:rPr>
                <w:rFonts w:ascii="Arial" w:hAnsi="Arial" w:cs="Arial"/>
                <w:sz w:val="18"/>
                <w:szCs w:val="20"/>
              </w:rPr>
              <w:t xml:space="preserve">cze artykuły) </w:t>
            </w:r>
          </w:p>
          <w:p w14:paraId="0D023F90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graficzne</w:t>
            </w:r>
          </w:p>
          <w:p w14:paraId="2A4D39DA" w14:textId="77777777" w:rsidR="005D6454" w:rsidRPr="008E4B88" w:rsidRDefault="005D6454" w:rsidP="005D6454">
            <w:pPr>
              <w:pStyle w:val="Akapitzlist"/>
              <w:numPr>
                <w:ilvl w:val="0"/>
                <w:numId w:val="42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Mapy </w:t>
            </w:r>
          </w:p>
          <w:p w14:paraId="6FB11F0F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79016B7F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Podstawowych Pr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o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blemów Techniki PAN</w:t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4685DA74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tekstowe</w:t>
            </w:r>
          </w:p>
          <w:p w14:paraId="181A5C99" w14:textId="77777777" w:rsidR="005D6454" w:rsidRPr="008E4B88" w:rsidRDefault="005D6454" w:rsidP="005D6454">
            <w:pPr>
              <w:pStyle w:val="Akapitzlist"/>
              <w:numPr>
                <w:ilvl w:val="0"/>
                <w:numId w:val="42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Czasopisma (pojedyncze artykuły) </w:t>
            </w:r>
          </w:p>
          <w:p w14:paraId="465F25DC" w14:textId="77777777" w:rsidR="005D6454" w:rsidRDefault="005D6454" w:rsidP="005D6454">
            <w:pPr>
              <w:pStyle w:val="Akapitzlist"/>
              <w:numPr>
                <w:ilvl w:val="0"/>
                <w:numId w:val="42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Inne dokumenty piśmiennicze</w:t>
            </w:r>
          </w:p>
          <w:p w14:paraId="4B3C3F50" w14:textId="77777777" w:rsidR="005D6454" w:rsidRPr="00F50B3D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F50B3D">
              <w:rPr>
                <w:rFonts w:ascii="Arial" w:hAnsi="Arial" w:cs="Arial"/>
                <w:sz w:val="18"/>
                <w:szCs w:val="20"/>
              </w:rPr>
              <w:tab/>
            </w:r>
            <w:r w:rsidRPr="00F50B3D">
              <w:rPr>
                <w:rFonts w:ascii="Arial" w:hAnsi="Arial" w:cs="Arial"/>
                <w:sz w:val="18"/>
                <w:szCs w:val="20"/>
              </w:rPr>
              <w:tab/>
            </w:r>
          </w:p>
          <w:p w14:paraId="6155CA75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Systematyki i Ewolucji Zwierząt Polskiej Akademii Nauk</w:t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3344E803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  <w:u w:val="single"/>
              </w:rPr>
              <w:t>Zaso</w:t>
            </w:r>
            <w:r>
              <w:rPr>
                <w:rFonts w:ascii="Arial" w:hAnsi="Arial" w:cs="Arial"/>
                <w:sz w:val="18"/>
                <w:szCs w:val="20"/>
                <w:u w:val="single"/>
              </w:rPr>
              <w:t>by graficzne</w:t>
            </w:r>
          </w:p>
          <w:p w14:paraId="75857814" w14:textId="77777777" w:rsidR="005D6454" w:rsidRPr="008E4B88" w:rsidRDefault="005D6454" w:rsidP="005D6454">
            <w:pPr>
              <w:pStyle w:val="Akapitzlist"/>
              <w:numPr>
                <w:ilvl w:val="0"/>
                <w:numId w:val="43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Obiekty, okazy naukowe (kolekcja inkluzji zwierzęcych i roślinnych w bursztynie ba</w:t>
            </w:r>
            <w:r w:rsidRPr="008E4B88">
              <w:rPr>
                <w:rFonts w:ascii="Arial" w:hAnsi="Arial" w:cs="Arial"/>
                <w:sz w:val="18"/>
                <w:szCs w:val="20"/>
              </w:rPr>
              <w:t>ł</w:t>
            </w:r>
            <w:r w:rsidRPr="008E4B88">
              <w:rPr>
                <w:rFonts w:ascii="Arial" w:hAnsi="Arial" w:cs="Arial"/>
                <w:sz w:val="18"/>
                <w:szCs w:val="20"/>
              </w:rPr>
              <w:t>tyckim )</w:t>
            </w:r>
          </w:p>
          <w:p w14:paraId="1C5C91ED" w14:textId="77777777" w:rsidR="005D6454" w:rsidRPr="008E4B88" w:rsidRDefault="005D6454" w:rsidP="005D6454">
            <w:pPr>
              <w:pStyle w:val="Akapitzlist"/>
              <w:numPr>
                <w:ilvl w:val="0"/>
                <w:numId w:val="43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Obiekty, okazy naukowe (b. kolekcja kopalnych krabów j</w:t>
            </w:r>
            <w:r w:rsidRPr="008E4B88">
              <w:rPr>
                <w:rFonts w:ascii="Arial" w:hAnsi="Arial" w:cs="Arial"/>
                <w:sz w:val="18"/>
                <w:szCs w:val="20"/>
              </w:rPr>
              <w:t>u</w:t>
            </w:r>
            <w:r w:rsidRPr="008E4B88">
              <w:rPr>
                <w:rFonts w:ascii="Arial" w:hAnsi="Arial" w:cs="Arial"/>
                <w:sz w:val="18"/>
                <w:szCs w:val="20"/>
              </w:rPr>
              <w:t>rajskich )</w:t>
            </w:r>
          </w:p>
          <w:p w14:paraId="2656F1EA" w14:textId="77777777" w:rsidR="005D6454" w:rsidRPr="008E4B88" w:rsidRDefault="005D6454" w:rsidP="005D6454">
            <w:pPr>
              <w:pStyle w:val="Akapitzlist"/>
              <w:numPr>
                <w:ilvl w:val="0"/>
                <w:numId w:val="43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Obiekty, okazy naukowe (kolekcje współczesnych owadów - motyle </w:t>
            </w:r>
            <w:proofErr w:type="spellStart"/>
            <w:r w:rsidRPr="008E4B88">
              <w:rPr>
                <w:rFonts w:ascii="Arial" w:hAnsi="Arial" w:cs="Arial"/>
                <w:sz w:val="18"/>
                <w:szCs w:val="20"/>
              </w:rPr>
              <w:t>Lepidoptera</w:t>
            </w:r>
            <w:proofErr w:type="spellEnd"/>
          </w:p>
          <w:p w14:paraId="708B560D" w14:textId="77777777" w:rsidR="005D6454" w:rsidRPr="008E4B88" w:rsidRDefault="005D6454" w:rsidP="005D6454">
            <w:pPr>
              <w:pStyle w:val="Akapitzlist"/>
              <w:numPr>
                <w:ilvl w:val="0"/>
                <w:numId w:val="43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Obiekty, okazy naukowe (kolekcje współczesnych owadów - owady bezskrzydłe )</w:t>
            </w:r>
          </w:p>
          <w:p w14:paraId="2C712BD5" w14:textId="77777777" w:rsidR="005D6454" w:rsidRPr="008E4B88" w:rsidRDefault="005D6454" w:rsidP="005D6454">
            <w:pPr>
              <w:pStyle w:val="Akapitzlist"/>
              <w:numPr>
                <w:ilvl w:val="0"/>
                <w:numId w:val="43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Obiekty, okazy naukowe (kolekcje współczesnych kr</w:t>
            </w:r>
            <w:r w:rsidRPr="008E4B88">
              <w:rPr>
                <w:rFonts w:ascii="Arial" w:hAnsi="Arial" w:cs="Arial"/>
                <w:sz w:val="18"/>
                <w:szCs w:val="20"/>
              </w:rPr>
              <w:t>ę</w:t>
            </w:r>
            <w:r w:rsidRPr="008E4B88">
              <w:rPr>
                <w:rFonts w:ascii="Arial" w:hAnsi="Arial" w:cs="Arial"/>
                <w:sz w:val="18"/>
                <w:szCs w:val="20"/>
              </w:rPr>
              <w:t>gowców )</w:t>
            </w:r>
          </w:p>
          <w:p w14:paraId="0CAB4EA4" w14:textId="77777777" w:rsidR="005D6454" w:rsidRPr="00B74E0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B74E08">
              <w:rPr>
                <w:rFonts w:ascii="Arial" w:hAnsi="Arial" w:cs="Arial"/>
                <w:sz w:val="18"/>
                <w:szCs w:val="20"/>
              </w:rPr>
              <w:tab/>
            </w:r>
            <w:r w:rsidRPr="00B74E0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22F4AF43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Muzeum i Instytut Zoologii PAN</w:t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1FF47455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 w:rsidRPr="008E4B88">
              <w:rPr>
                <w:rFonts w:ascii="Arial" w:hAnsi="Arial" w:cs="Arial"/>
                <w:sz w:val="18"/>
                <w:szCs w:val="20"/>
                <w:u w:val="single"/>
              </w:rPr>
              <w:t>Za</w:t>
            </w:r>
            <w:r>
              <w:rPr>
                <w:rFonts w:ascii="Arial" w:hAnsi="Arial" w:cs="Arial"/>
                <w:sz w:val="18"/>
                <w:szCs w:val="20"/>
                <w:u w:val="single"/>
              </w:rPr>
              <w:t>soby tekstowe</w:t>
            </w:r>
          </w:p>
          <w:p w14:paraId="001FB64D" w14:textId="77777777" w:rsidR="005D6454" w:rsidRPr="008E4B88" w:rsidRDefault="005D6454" w:rsidP="005D6454">
            <w:pPr>
              <w:pStyle w:val="Akapitzlist"/>
              <w:numPr>
                <w:ilvl w:val="0"/>
                <w:numId w:val="44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Książki, monografie </w:t>
            </w:r>
          </w:p>
          <w:p w14:paraId="5BA15E25" w14:textId="77777777" w:rsidR="005D6454" w:rsidRPr="008E4B88" w:rsidRDefault="005D6454" w:rsidP="005D6454">
            <w:pPr>
              <w:pStyle w:val="Akapitzlist"/>
              <w:numPr>
                <w:ilvl w:val="0"/>
                <w:numId w:val="44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Czasopisma (pojedyncze prace)  </w:t>
            </w:r>
          </w:p>
          <w:p w14:paraId="58A597CB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graficzne</w:t>
            </w:r>
          </w:p>
          <w:p w14:paraId="63BD339D" w14:textId="77777777" w:rsidR="005D6454" w:rsidRPr="008E4B88" w:rsidRDefault="005D6454" w:rsidP="005D6454">
            <w:pPr>
              <w:pStyle w:val="Akapitzlist"/>
              <w:numPr>
                <w:ilvl w:val="0"/>
                <w:numId w:val="4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Ikonografia (zdjęcia, rysunki) </w:t>
            </w:r>
          </w:p>
          <w:p w14:paraId="16E240CF" w14:textId="77777777" w:rsidR="005D6454" w:rsidRDefault="005D6454" w:rsidP="005D6454">
            <w:pPr>
              <w:pStyle w:val="Akapitzlist"/>
              <w:numPr>
                <w:ilvl w:val="0"/>
                <w:numId w:val="4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Kartoteki, katalogi </w:t>
            </w:r>
          </w:p>
          <w:p w14:paraId="6C720B50" w14:textId="77777777" w:rsidR="00341F63" w:rsidRPr="00341F63" w:rsidRDefault="00341F63" w:rsidP="00341F63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61" w:type="dxa"/>
          </w:tcPr>
          <w:p w14:paraId="33ADA21C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07-2021</w:t>
            </w:r>
            <w:r w:rsidRPr="00162219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2730D2D5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1714F3DF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19DC7839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39FCDDC0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34D3EDAF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15231BC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094AC700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14C10C57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07-2021</w:t>
            </w:r>
          </w:p>
          <w:p w14:paraId="4D032811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0D24F270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5D75797E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7EC2C98F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11BB7DA5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60CFDECF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21A38A10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19F439A4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9541A66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3A85A262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33B34F96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0100FA00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1D837093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56826F13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64EC0FAB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F21FA86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6594B3A1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14BC163C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0EADC11C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3AD60353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3F4A4AD0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2024E83A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2EDCAAB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07-2021</w:t>
            </w:r>
          </w:p>
          <w:p w14:paraId="3784D48B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7DDAAAD7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8D8EBD9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4DCB37B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61DE52BE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291933CB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6E4B462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EE8F1F0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599651F6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76D33909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203FF2FA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50591917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05247102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07-2021</w:t>
            </w:r>
          </w:p>
          <w:p w14:paraId="6210118C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1D7E0E10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07EE4C5D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5BF44960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5AFCD8D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046D86B9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8E17C36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07-2021</w:t>
            </w:r>
          </w:p>
          <w:p w14:paraId="0D67028E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3D9BA62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12D00F4E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52E7E4AC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253C8350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07-2021</w:t>
            </w:r>
          </w:p>
          <w:p w14:paraId="1D864BF6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41CE32D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234401C7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0304ED43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6F0EDF21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2892F33F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288A84D7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3CAE24B8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07-2021</w:t>
            </w:r>
          </w:p>
          <w:p w14:paraId="7FC3815B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0A466A16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A60825E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737628B6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1704C2C9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2CB14574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27C241F8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62697DDD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040E7F06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3B2BC6B2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2A80F602" w14:textId="77777777" w:rsidR="00791924" w:rsidRDefault="0079192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57A72221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07-2021</w:t>
            </w:r>
          </w:p>
          <w:p w14:paraId="41D5260D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2921A74D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B1C0201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C858959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9F302E2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AC272FD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0C23A69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647BA91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057129F" w14:textId="7C32D064" w:rsidR="005D6454" w:rsidRDefault="0079192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  <w:r w:rsidR="005D6454">
              <w:rPr>
                <w:rFonts w:ascii="Arial" w:hAnsi="Arial" w:cs="Arial"/>
                <w:sz w:val="18"/>
                <w:szCs w:val="20"/>
              </w:rPr>
              <w:t>7-2021</w:t>
            </w:r>
          </w:p>
          <w:p w14:paraId="277215CF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EBB7AF1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968687C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57D3D55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0A6A905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4AECEB4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13C977A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C8BD841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BF42F42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1C5DFE0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F2A7999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B87F1FF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95B9096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8C6B93C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ABD1E78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446BC1C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8AB41D5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D09630A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C296E98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C848FB6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48A38CD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5B1B15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CEE3306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92838C8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717350F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05B6992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DEE002C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E8974AC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2A86A63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07-2021</w:t>
            </w:r>
          </w:p>
          <w:p w14:paraId="0206346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31618FB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1C937CB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F6E32B9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19CC417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61B7AE1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745B905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8D7BFE6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07-2021</w:t>
            </w:r>
          </w:p>
          <w:p w14:paraId="57E98E2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6005A52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695CCF0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BE3E229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06829F7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71ED84C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55CC749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355EFAB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2D85D25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17A2F2F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770D047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DF30218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EA430E6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BF4F41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F4619C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F58FE3B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41DE3CA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9B8ABBB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CA0D543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1224B40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BAD9CE8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4718F14" w14:textId="77777777" w:rsidR="00791924" w:rsidRDefault="0079192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9F3E5EB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07-2021</w:t>
            </w:r>
          </w:p>
          <w:p w14:paraId="1CC87025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082F403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AD7F640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A0EC2F3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359CBFB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6F31EA6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7EB7E33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05557B4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5123A74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759587A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9A3E424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F73E5CF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C4420E6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CAEE434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C759821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659D992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FFC76A1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35FC7F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1813EAA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07-2021</w:t>
            </w:r>
          </w:p>
          <w:p w14:paraId="164DC91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12930B5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43E5B0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73816FB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DD66E6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657443C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CE17635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080A2E1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1F53A1F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7C3B3CC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07-2021</w:t>
            </w:r>
          </w:p>
          <w:p w14:paraId="49D553B4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7F8FBE1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5E3B843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C20ADCB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CB81B37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DF8D7FB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E82B192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6E2EB67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07-2021</w:t>
            </w:r>
          </w:p>
          <w:p w14:paraId="2A6DC58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040AB15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BF01DF1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5B9942C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B762BDB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F7D6286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8399315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3CC75C2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5CE40E2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49BFAC9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EF0E54F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A99DDF2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BE44303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EEBA97A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1D16991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9CB94A6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2128E41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CE83E50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4AB4FB8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B1DF25A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6E73C7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5CC8F7E" w14:textId="7999A636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07-2021</w:t>
            </w:r>
          </w:p>
          <w:p w14:paraId="63A99CC7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CF06D7C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EA51D2B" w14:textId="77777777" w:rsidR="005D6454" w:rsidRPr="00141A92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395" w:type="dxa"/>
          </w:tcPr>
          <w:p w14:paraId="0F5CBC7D" w14:textId="77777777" w:rsidR="005D6454" w:rsidRPr="00141A92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009" w:type="dxa"/>
          </w:tcPr>
          <w:p w14:paraId="68981E8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2ED75119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54EE6D4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EFA1614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B2DC68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26B510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5FCF63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47F4A51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252DC3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0FD62AA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63017C0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E0BDF9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88E7316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BE1DFCC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3534F8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E1FC822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44DC07A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5DDF989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FBAE837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06B71F3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4FF6DBD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621CC3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9A54588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4695888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876495A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CE8C369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89D5215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662DFA6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A2AAC0F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217A39A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FEC10DA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E4F6718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3732CCC6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2E6A597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56B6DA4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55A19F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CA346C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DF8B59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0F1B89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4442C5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66B0A6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C938101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1C9061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7FC5F06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7D656E1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44CFA638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D2879D3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4D6786E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2D6F9A3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C33CEB6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A8DF68F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ADEDA5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626BF301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25669AB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820AC13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8761E69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795CE4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68ED59E3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49E491B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767835F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927C95F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665371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FEAD84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C538415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3981FDB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7E0AD27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03860F8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DECBFD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E8797D5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2D8A598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C5594C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A389677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7F131B6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B0D1530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FF2DF3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B936125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300284C3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BABE8C8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D0E267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2E73731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B3D2BF7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4CC826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4B3F4A0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6BC68F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5142A44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1A65EA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568AE2DF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92E5E8E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2EE236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4D0507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AC251F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518F713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9CB3B17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4A6BB1E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B655EF7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AF90751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E9A833E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8A9D30B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61207A9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CBCE737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5FEF687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144992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FB4F7B0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C8EF874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3DE2D18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D74B8F9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1E91EB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74B5E6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171FAD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CB137B8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5B33C01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11AD25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92C3E2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159D1F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DF505C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2BEAB453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614AD9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2555B98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FA79DD9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C5F808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D35839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4EC429E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6C4A547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510574A0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958042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0A51B53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91604FB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CCA1C79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0B3419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7E7624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2B2B26F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C742856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F3C472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68384AE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E85E073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100826E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B9889F4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5F1473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4468A5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136C2CB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CDB9147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E613F17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BE1738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E8D8C38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8ACAC1" w14:textId="77777777" w:rsidR="00791924" w:rsidRDefault="0079192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C94F6C4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59CB9E4F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385261F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61462E7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7232AA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B276636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1890BE5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19A27B5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1F22A96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258A28B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D609779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D9FC2C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500A450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4AC5E51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3AB075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44899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760280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EED304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C62A894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148C046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1F0519AB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1B67F9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149FF8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EDD9E70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713FCD6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4D788E4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BAB62E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8FEFE9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97A585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59C3895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75337555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229297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02900DE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0130C6F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5D0B240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253165E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8DFB2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9E9BDE4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1726DE39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927F711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D3E1029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0FEA538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4155B9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268830E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E789504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2F987B4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9D7E8A6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B04DD2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4A41700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1336F0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A2F6A29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808599F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363017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83C818E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443156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C99E591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708C5F7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9F69D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CAC90D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03AB7AE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07A551A6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C3A1310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AFA2AC7" w14:textId="77777777" w:rsidR="005D6454" w:rsidRPr="00141A92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001E0DC8" w:rsidR="004C1D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auto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p w14:paraId="1C035A92" w14:textId="77777777" w:rsidR="007A23FE" w:rsidRPr="007A23FE" w:rsidRDefault="007A23FE" w:rsidP="007A23FE">
      <w:pPr>
        <w:spacing w:after="0"/>
      </w:pP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5D6454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5D6454" w:rsidRPr="00141A92" w:rsidRDefault="005D645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5D6454" w:rsidRPr="00141A92" w:rsidRDefault="005D645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5D6454" w:rsidRPr="00141A92" w:rsidRDefault="005D645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299B772D" w14:textId="77777777" w:rsidR="005D6454" w:rsidRPr="00141A92" w:rsidRDefault="005D6454" w:rsidP="005D645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32225B08" w14:textId="77777777" w:rsidR="005D6454" w:rsidRPr="00141A92" w:rsidRDefault="005D645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D6454" w:rsidRPr="002B50C0" w14:paraId="0649C792" w14:textId="77777777" w:rsidTr="005D6454">
        <w:tc>
          <w:tcPr>
            <w:tcW w:w="2547" w:type="dxa"/>
          </w:tcPr>
          <w:p w14:paraId="1B78C46B" w14:textId="77777777" w:rsidR="005D6454" w:rsidRPr="00FE5DB0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FE5DB0">
              <w:rPr>
                <w:rFonts w:ascii="Arial" w:hAnsi="Arial" w:cs="Arial"/>
                <w:sz w:val="18"/>
                <w:szCs w:val="18"/>
              </w:rPr>
              <w:t>Utworzenie systemów baz wiedzy</w:t>
            </w:r>
          </w:p>
        </w:tc>
        <w:tc>
          <w:tcPr>
            <w:tcW w:w="1701" w:type="dxa"/>
          </w:tcPr>
          <w:p w14:paraId="03140C26" w14:textId="77777777" w:rsidR="005D6454" w:rsidRPr="00FE5DB0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01-</w:t>
            </w:r>
            <w:r w:rsidRPr="00FE5DB0">
              <w:rPr>
                <w:rFonts w:ascii="Arial" w:hAnsi="Arial" w:cs="Arial"/>
                <w:sz w:val="18"/>
                <w:szCs w:val="18"/>
              </w:rPr>
              <w:t>2020</w:t>
            </w:r>
          </w:p>
        </w:tc>
        <w:tc>
          <w:tcPr>
            <w:tcW w:w="1843" w:type="dxa"/>
          </w:tcPr>
          <w:p w14:paraId="3322C806" w14:textId="77777777" w:rsidR="005D6454" w:rsidRPr="00141A92" w:rsidRDefault="005D6454" w:rsidP="005D64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3977B9A4" w14:textId="566EB64D" w:rsidR="00F70865" w:rsidRDefault="00F70865" w:rsidP="00DE4AB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POL</w:t>
            </w:r>
            <w:r w:rsidR="00C708D4">
              <w:rPr>
                <w:rFonts w:ascii="Arial" w:hAnsi="Arial" w:cs="Arial"/>
                <w:sz w:val="18"/>
                <w:szCs w:val="18"/>
              </w:rPr>
              <w:t>-on, przesyłanie danych pomiędzy bazami wiedzy i POL-on, bazy wiedzy są dopiero w trakcie tworzenia</w:t>
            </w:r>
            <w:r w:rsidR="00FD239E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41198F9C" w14:textId="705495E4" w:rsidR="00F70865" w:rsidRDefault="00C708D4" w:rsidP="00DE4AB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PBN, przesyłanie danych pomiędzy b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zami wiedzy i PBN, bazy wiedzy są 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piero w trakcie tworzenia</w:t>
            </w:r>
            <w:r w:rsidR="00FD239E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58606D31" w14:textId="18221346" w:rsidR="00DE4AB7" w:rsidRPr="0099784F" w:rsidRDefault="00C708D4" w:rsidP="00DE4AB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Portal sprawozdawczy Polskiej Akademii Nauk, przesyłanie danych pomiędzy bazami wiedzy i Portalem sprawozda</w:t>
            </w:r>
            <w:r>
              <w:rPr>
                <w:rFonts w:ascii="Arial" w:hAnsi="Arial" w:cs="Arial"/>
                <w:sz w:val="18"/>
                <w:szCs w:val="18"/>
              </w:rPr>
              <w:t>w</w:t>
            </w:r>
            <w:r>
              <w:rPr>
                <w:rFonts w:ascii="Arial" w:hAnsi="Arial" w:cs="Arial"/>
                <w:sz w:val="18"/>
                <w:szCs w:val="18"/>
              </w:rPr>
              <w:t>czy</w:t>
            </w:r>
            <w:r w:rsidR="0099784F"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 xml:space="preserve"> Polskiej Akademii Nauk, bazy wi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dzy są dopiero w trakcie tworzenia</w:t>
            </w:r>
            <w:r w:rsidR="003C23A6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5D6454" w:rsidRPr="002B50C0" w14:paraId="6CD4B5D1" w14:textId="77777777" w:rsidTr="005D6454">
        <w:tc>
          <w:tcPr>
            <w:tcW w:w="2547" w:type="dxa"/>
          </w:tcPr>
          <w:p w14:paraId="5779EC8D" w14:textId="77777777" w:rsidR="005D6454" w:rsidRPr="00FE5DB0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FE5DB0">
              <w:rPr>
                <w:rFonts w:ascii="Arial" w:hAnsi="Arial" w:cs="Arial"/>
                <w:sz w:val="18"/>
                <w:szCs w:val="18"/>
              </w:rPr>
              <w:t>Rozwój i modernizacja port</w:t>
            </w:r>
            <w:r w:rsidRPr="00FE5DB0">
              <w:rPr>
                <w:rFonts w:ascii="Arial" w:hAnsi="Arial" w:cs="Arial"/>
                <w:sz w:val="18"/>
                <w:szCs w:val="18"/>
              </w:rPr>
              <w:t>a</w:t>
            </w:r>
            <w:r w:rsidRPr="00FE5DB0">
              <w:rPr>
                <w:rFonts w:ascii="Arial" w:hAnsi="Arial" w:cs="Arial"/>
                <w:sz w:val="18"/>
                <w:szCs w:val="18"/>
              </w:rPr>
              <w:t>li RCIN</w:t>
            </w:r>
          </w:p>
        </w:tc>
        <w:tc>
          <w:tcPr>
            <w:tcW w:w="1701" w:type="dxa"/>
          </w:tcPr>
          <w:p w14:paraId="7B74C61E" w14:textId="77777777" w:rsidR="005D6454" w:rsidRPr="00FE5DB0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07-</w:t>
            </w:r>
            <w:r w:rsidRPr="00FE5DB0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1843" w:type="dxa"/>
          </w:tcPr>
          <w:p w14:paraId="49E1787D" w14:textId="77777777" w:rsidR="005D6454" w:rsidRPr="00141A92" w:rsidRDefault="005D6454" w:rsidP="005D64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7A573903" w14:textId="08C4680C" w:rsidR="0099784F" w:rsidRDefault="0099784F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e-usługa OMNIS, </w:t>
            </w:r>
            <w:r w:rsidR="00FD239E">
              <w:rPr>
                <w:rFonts w:ascii="Arial" w:hAnsi="Arial" w:cs="Arial"/>
                <w:sz w:val="18"/>
                <w:szCs w:val="18"/>
              </w:rPr>
              <w:t>dane z portali RCIN będą mogły być wyszukiwane poprzez wyszukiwarkę OMNIS, modernizacja portali RCIN jest dopiero realizowana;</w:t>
            </w:r>
          </w:p>
          <w:p w14:paraId="38EFE749" w14:textId="4DC39E65" w:rsidR="00284E7D" w:rsidRDefault="00FD239E" w:rsidP="00284E7D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Patrimonium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284E7D">
              <w:rPr>
                <w:rFonts w:ascii="Arial" w:hAnsi="Arial" w:cs="Arial"/>
                <w:sz w:val="18"/>
                <w:szCs w:val="18"/>
              </w:rPr>
              <w:t>dane z portali RCIN będą mogły być wyszukiwane poprzez wysz</w:t>
            </w:r>
            <w:r w:rsidR="00284E7D">
              <w:rPr>
                <w:rFonts w:ascii="Arial" w:hAnsi="Arial" w:cs="Arial"/>
                <w:sz w:val="18"/>
                <w:szCs w:val="18"/>
              </w:rPr>
              <w:t>u</w:t>
            </w:r>
            <w:r w:rsidR="00284E7D">
              <w:rPr>
                <w:rFonts w:ascii="Arial" w:hAnsi="Arial" w:cs="Arial"/>
                <w:sz w:val="18"/>
                <w:szCs w:val="18"/>
              </w:rPr>
              <w:t xml:space="preserve">kiwarkę </w:t>
            </w:r>
            <w:proofErr w:type="spellStart"/>
            <w:r w:rsidR="00284E7D">
              <w:rPr>
                <w:rFonts w:ascii="Arial" w:hAnsi="Arial" w:cs="Arial"/>
                <w:sz w:val="18"/>
                <w:szCs w:val="18"/>
              </w:rPr>
              <w:t>Patrimonium</w:t>
            </w:r>
            <w:proofErr w:type="spellEnd"/>
            <w:r w:rsidR="00284E7D">
              <w:rPr>
                <w:rFonts w:ascii="Arial" w:hAnsi="Arial" w:cs="Arial"/>
                <w:sz w:val="18"/>
                <w:szCs w:val="18"/>
              </w:rPr>
              <w:t>, modernizacja po</w:t>
            </w:r>
            <w:r w:rsidR="00284E7D">
              <w:rPr>
                <w:rFonts w:ascii="Arial" w:hAnsi="Arial" w:cs="Arial"/>
                <w:sz w:val="18"/>
                <w:szCs w:val="18"/>
              </w:rPr>
              <w:t>r</w:t>
            </w:r>
            <w:r w:rsidR="00284E7D">
              <w:rPr>
                <w:rFonts w:ascii="Arial" w:hAnsi="Arial" w:cs="Arial"/>
                <w:sz w:val="18"/>
                <w:szCs w:val="18"/>
              </w:rPr>
              <w:t>tali RCIN jest dopiero realizowana;</w:t>
            </w:r>
          </w:p>
          <w:p w14:paraId="2797278B" w14:textId="15F5F76F" w:rsidR="005D6454" w:rsidRPr="003C23A6" w:rsidRDefault="00284E7D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3C23A6">
              <w:rPr>
                <w:rFonts w:ascii="Arial" w:hAnsi="Arial" w:cs="Arial"/>
                <w:sz w:val="18"/>
                <w:szCs w:val="18"/>
              </w:rPr>
              <w:t>KRONIK@,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C23A6">
              <w:rPr>
                <w:rFonts w:ascii="Arial" w:hAnsi="Arial" w:cs="Arial"/>
                <w:sz w:val="18"/>
                <w:szCs w:val="18"/>
              </w:rPr>
              <w:t>dane z portali RCIN będą mogły być wyszukiwane poprzez wysz</w:t>
            </w:r>
            <w:r w:rsidR="003C23A6">
              <w:rPr>
                <w:rFonts w:ascii="Arial" w:hAnsi="Arial" w:cs="Arial"/>
                <w:sz w:val="18"/>
                <w:szCs w:val="18"/>
              </w:rPr>
              <w:t>u</w:t>
            </w:r>
            <w:r w:rsidR="003C23A6">
              <w:rPr>
                <w:rFonts w:ascii="Arial" w:hAnsi="Arial" w:cs="Arial"/>
                <w:sz w:val="18"/>
                <w:szCs w:val="18"/>
              </w:rPr>
              <w:t xml:space="preserve">kiwarkę </w:t>
            </w:r>
            <w:r w:rsidR="003C23A6" w:rsidRPr="003C23A6">
              <w:rPr>
                <w:rFonts w:ascii="Arial" w:hAnsi="Arial" w:cs="Arial"/>
                <w:sz w:val="18"/>
                <w:szCs w:val="18"/>
              </w:rPr>
              <w:t>KRONIK@</w:t>
            </w:r>
            <w:r w:rsidR="003C23A6">
              <w:rPr>
                <w:rFonts w:ascii="Arial" w:hAnsi="Arial" w:cs="Arial"/>
                <w:sz w:val="18"/>
                <w:szCs w:val="18"/>
              </w:rPr>
              <w:t>, modernizacja portali RCIN jest dopiero realizowana.</w:t>
            </w:r>
          </w:p>
        </w:tc>
      </w:tr>
    </w:tbl>
    <w:p w14:paraId="2AC8CEEF" w14:textId="0123B1B9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2293"/>
        <w:gridCol w:w="1633"/>
        <w:gridCol w:w="2141"/>
        <w:gridCol w:w="3431"/>
      </w:tblGrid>
      <w:tr w:rsidR="007F5ABE" w:rsidRPr="002B50C0" w14:paraId="1581B854" w14:textId="77777777" w:rsidTr="007F5ABE">
        <w:trPr>
          <w:tblHeader/>
        </w:trPr>
        <w:tc>
          <w:tcPr>
            <w:tcW w:w="2293" w:type="dxa"/>
            <w:shd w:val="clear" w:color="auto" w:fill="D0CECE" w:themeFill="background2" w:themeFillShade="E6"/>
            <w:vAlign w:val="center"/>
          </w:tcPr>
          <w:p w14:paraId="17E590FF" w14:textId="77777777" w:rsidR="007F5ABE" w:rsidRPr="00141A92" w:rsidRDefault="007F5ABE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33" w:type="dxa"/>
            <w:shd w:val="clear" w:color="auto" w:fill="D0CECE" w:themeFill="background2" w:themeFillShade="E6"/>
            <w:vAlign w:val="center"/>
          </w:tcPr>
          <w:p w14:paraId="5CF84D84" w14:textId="68D9FB69" w:rsidR="007F5ABE" w:rsidRPr="00141A92" w:rsidRDefault="007F5ABE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Siła oddział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wania </w:t>
            </w:r>
          </w:p>
        </w:tc>
        <w:tc>
          <w:tcPr>
            <w:tcW w:w="2141" w:type="dxa"/>
            <w:shd w:val="clear" w:color="auto" w:fill="D0CECE" w:themeFill="background2" w:themeFillShade="E6"/>
          </w:tcPr>
          <w:p w14:paraId="35BFD90C" w14:textId="053D019F" w:rsidR="007F5ABE" w:rsidRPr="002D7ADA" w:rsidRDefault="007F5ABE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ń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stwo wystąpienia ryzyka</w:t>
            </w:r>
          </w:p>
        </w:tc>
        <w:tc>
          <w:tcPr>
            <w:tcW w:w="3431" w:type="dxa"/>
            <w:shd w:val="clear" w:color="auto" w:fill="D0CECE" w:themeFill="background2" w:themeFillShade="E6"/>
            <w:vAlign w:val="center"/>
          </w:tcPr>
          <w:p w14:paraId="3CC2BAB6" w14:textId="32F9E0BB" w:rsidR="007F5ABE" w:rsidRPr="002D7ADA" w:rsidRDefault="007F5ABE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7F5ABE" w:rsidRPr="00713866" w14:paraId="6356ECF0" w14:textId="77777777" w:rsidTr="007F5ABE">
        <w:trPr>
          <w:trHeight w:val="724"/>
        </w:trPr>
        <w:tc>
          <w:tcPr>
            <w:tcW w:w="2293" w:type="dxa"/>
          </w:tcPr>
          <w:p w14:paraId="45F3A3A7" w14:textId="77777777" w:rsidR="007F5ABE" w:rsidRPr="00713866" w:rsidRDefault="007F5ABE" w:rsidP="008B0E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Nieodpowiednie zarz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ą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dzanie Projektem, wpł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y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wające na niemożliwość zrealizowania i rozlicz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e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nia Projektu</w:t>
            </w:r>
          </w:p>
        </w:tc>
        <w:tc>
          <w:tcPr>
            <w:tcW w:w="1633" w:type="dxa"/>
          </w:tcPr>
          <w:p w14:paraId="2EDA27B1" w14:textId="77777777" w:rsidR="007F5ABE" w:rsidRPr="00713866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d</w:t>
            </w:r>
            <w:r w:rsidRPr="00713866">
              <w:rPr>
                <w:rFonts w:ascii="Arial" w:hAnsi="Arial" w:cs="Arial"/>
                <w:sz w:val="18"/>
                <w:szCs w:val="18"/>
                <w:lang w:eastAsia="pl-PL"/>
              </w:rPr>
              <w:t>uża</w:t>
            </w:r>
          </w:p>
        </w:tc>
        <w:tc>
          <w:tcPr>
            <w:tcW w:w="2141" w:type="dxa"/>
          </w:tcPr>
          <w:p w14:paraId="02318BF8" w14:textId="77777777" w:rsidR="007F5ABE" w:rsidRPr="00713866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3431" w:type="dxa"/>
          </w:tcPr>
          <w:p w14:paraId="41D35454" w14:textId="7E7E96D1" w:rsidR="007F5ABE" w:rsidRPr="00713866" w:rsidRDefault="007F5ABE" w:rsidP="008B0EF6">
            <w:pPr>
              <w:rPr>
                <w:rFonts w:ascii="Arial" w:hAnsi="Arial" w:cs="Arial"/>
                <w:sz w:val="18"/>
                <w:szCs w:val="18"/>
              </w:rPr>
            </w:pP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Jasno określona struktura zarządcza i odpowiedzialność poszczególnych osób za dane elementy Projektu oraz mi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e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sięczny monitoring postępu prac pozw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lający na bieżące diagnozowanie z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grożeń i wprowadzanie środków zara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d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czych w przypadku nieodpowiedniego zarządzania.</w:t>
            </w:r>
            <w:r w:rsidR="00AA146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="00AA146B" w:rsidRPr="00AA146B">
              <w:rPr>
                <w:rFonts w:ascii="Arial" w:hAnsi="Arial" w:cs="Arial"/>
                <w:sz w:val="18"/>
                <w:szCs w:val="18"/>
                <w:lang w:eastAsia="pl-PL"/>
              </w:rPr>
              <w:t>W stosunku do poprze</w:t>
            </w:r>
            <w:r w:rsidR="00AA146B" w:rsidRPr="00AA146B">
              <w:rPr>
                <w:rFonts w:ascii="Arial" w:hAnsi="Arial" w:cs="Arial"/>
                <w:sz w:val="18"/>
                <w:szCs w:val="18"/>
                <w:lang w:eastAsia="pl-PL"/>
              </w:rPr>
              <w:t>d</w:t>
            </w:r>
            <w:r w:rsidR="00AA146B" w:rsidRPr="00AA146B">
              <w:rPr>
                <w:rFonts w:ascii="Arial" w:hAnsi="Arial" w:cs="Arial"/>
                <w:sz w:val="18"/>
                <w:szCs w:val="18"/>
                <w:lang w:eastAsia="pl-PL"/>
              </w:rPr>
              <w:t>niego okresu sprawozdawczego nie nastąpiła zmiana.</w:t>
            </w:r>
            <w:r w:rsidR="00AA146B"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</w:p>
        </w:tc>
      </w:tr>
      <w:tr w:rsidR="007F5ABE" w:rsidRPr="00C1677D" w14:paraId="28CCDDE7" w14:textId="77777777" w:rsidTr="007F5ABE">
        <w:trPr>
          <w:trHeight w:val="724"/>
        </w:trPr>
        <w:tc>
          <w:tcPr>
            <w:tcW w:w="2293" w:type="dxa"/>
          </w:tcPr>
          <w:p w14:paraId="18CC9C8A" w14:textId="77777777" w:rsidR="007F5ABE" w:rsidRPr="00713866" w:rsidRDefault="007F5ABE" w:rsidP="008B0E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Wzrost cen sprzętu np. z powodu zmian kursów walut</w:t>
            </w:r>
          </w:p>
        </w:tc>
        <w:tc>
          <w:tcPr>
            <w:tcW w:w="1633" w:type="dxa"/>
          </w:tcPr>
          <w:p w14:paraId="7C9E1C71" w14:textId="77777777" w:rsidR="007F5ABE" w:rsidRPr="00713866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13866">
              <w:rPr>
                <w:rFonts w:ascii="Arial" w:hAnsi="Arial" w:cs="Arial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41" w:type="dxa"/>
          </w:tcPr>
          <w:p w14:paraId="58B611BC" w14:textId="77777777" w:rsidR="007F5ABE" w:rsidRPr="00713866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431" w:type="dxa"/>
          </w:tcPr>
          <w:p w14:paraId="5BD34EB5" w14:textId="77777777" w:rsidR="007F5ABE" w:rsidRDefault="007F5ABE" w:rsidP="008B0E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F6AC3">
              <w:rPr>
                <w:rFonts w:ascii="Arial" w:hAnsi="Arial" w:cs="Arial"/>
                <w:sz w:val="18"/>
                <w:szCs w:val="18"/>
                <w:lang w:eastAsia="pl-PL"/>
              </w:rPr>
              <w:t>Wzrost cen spowoduje ograniczenie ilości kupowanego sprzętu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. </w:t>
            </w:r>
          </w:p>
          <w:p w14:paraId="547F67CB" w14:textId="77777777" w:rsidR="007F5ABE" w:rsidRDefault="007F5ABE" w:rsidP="008B0EF6">
            <w:pPr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Aby osiągnąć zaplanowane rezultaty musi nastąpić</w:t>
            </w:r>
          </w:p>
          <w:p w14:paraId="36BDC21F" w14:textId="182E98E0" w:rsidR="007F5ABE" w:rsidRPr="00C1677D" w:rsidRDefault="007F5ABE" w:rsidP="008B0EF6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i</w:t>
            </w:r>
            <w:r w:rsidRPr="00DF6AC3">
              <w:rPr>
                <w:rFonts w:ascii="Arial" w:hAnsi="Arial" w:cs="Arial"/>
                <w:sz w:val="18"/>
                <w:szCs w:val="18"/>
                <w:lang w:eastAsia="pl-PL"/>
              </w:rPr>
              <w:t xml:space="preserve">ntensyfikacja wykorzystania nowego sprzętu i sprzętu już posiadanego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przez Partnerów np. </w:t>
            </w:r>
            <w:r w:rsidRPr="00DF6AC3">
              <w:rPr>
                <w:rFonts w:ascii="Arial" w:hAnsi="Arial" w:cs="Arial"/>
                <w:sz w:val="18"/>
                <w:szCs w:val="18"/>
                <w:lang w:eastAsia="pl-PL"/>
              </w:rPr>
              <w:t>poprzez wprowadzenie dwuzmianowej pracy.</w:t>
            </w:r>
            <w:r w:rsidR="00AA146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="00AA146B" w:rsidRPr="00AA146B">
              <w:rPr>
                <w:rFonts w:ascii="Arial" w:hAnsi="Arial" w:cs="Arial"/>
                <w:sz w:val="18"/>
                <w:szCs w:val="18"/>
                <w:lang w:eastAsia="pl-PL"/>
              </w:rPr>
              <w:t>W stosunku do poprzedniego okresu sprawozdawczego nie nastąpiła zmiana.</w:t>
            </w:r>
          </w:p>
        </w:tc>
      </w:tr>
      <w:tr w:rsidR="007F5ABE" w:rsidRPr="00713866" w14:paraId="6AB8CB09" w14:textId="77777777" w:rsidTr="007F5ABE">
        <w:trPr>
          <w:trHeight w:val="724"/>
        </w:trPr>
        <w:tc>
          <w:tcPr>
            <w:tcW w:w="2293" w:type="dxa"/>
          </w:tcPr>
          <w:p w14:paraId="5669BB10" w14:textId="77777777" w:rsidR="007F5ABE" w:rsidRPr="00713866" w:rsidRDefault="007F5ABE" w:rsidP="008B0E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Wymagane zasoby (pr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cownicze) nie będą d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stępne zgodnie z harm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nogramem</w:t>
            </w:r>
          </w:p>
        </w:tc>
        <w:tc>
          <w:tcPr>
            <w:tcW w:w="1633" w:type="dxa"/>
          </w:tcPr>
          <w:p w14:paraId="313A2DFA" w14:textId="77777777" w:rsidR="007F5ABE" w:rsidRPr="00713866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13866">
              <w:rPr>
                <w:rFonts w:ascii="Arial" w:hAnsi="Arial" w:cs="Arial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41" w:type="dxa"/>
          </w:tcPr>
          <w:p w14:paraId="2002AF82" w14:textId="77777777" w:rsidR="007F5ABE" w:rsidRPr="00713866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3431" w:type="dxa"/>
          </w:tcPr>
          <w:p w14:paraId="2213BFFB" w14:textId="1B477C6B" w:rsidR="007F5ABE" w:rsidRPr="00713866" w:rsidRDefault="007F5ABE" w:rsidP="008B0EF6">
            <w:pPr>
              <w:rPr>
                <w:rFonts w:ascii="Arial" w:hAnsi="Arial" w:cs="Arial"/>
                <w:sz w:val="18"/>
                <w:szCs w:val="18"/>
              </w:rPr>
            </w:pP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Rozłożenie zadań na pozostałych pr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cowników lub zatrudnienie dodatkowych pracowników na zastępstwo, co ogran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i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czy skutki pojawiającego się ryzyka</w:t>
            </w:r>
            <w:r w:rsidR="00AA146B">
              <w:rPr>
                <w:rFonts w:ascii="Arial" w:hAnsi="Arial" w:cs="Arial"/>
                <w:sz w:val="18"/>
                <w:szCs w:val="18"/>
                <w:lang w:eastAsia="pl-PL"/>
              </w:rPr>
              <w:t xml:space="preserve">. </w:t>
            </w:r>
            <w:r w:rsidR="00AA146B" w:rsidRPr="00AA146B">
              <w:rPr>
                <w:rFonts w:ascii="Arial" w:hAnsi="Arial" w:cs="Arial"/>
                <w:sz w:val="18"/>
                <w:szCs w:val="18"/>
                <w:lang w:eastAsia="pl-PL"/>
              </w:rPr>
              <w:t>W stosunku do poprzedniego okresu sprawozdawczego nie nastąpiła zmi</w:t>
            </w:r>
            <w:r w:rsidR="00AA146B" w:rsidRPr="00AA146B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="00AA146B" w:rsidRPr="00AA146B">
              <w:rPr>
                <w:rFonts w:ascii="Arial" w:hAnsi="Arial" w:cs="Arial"/>
                <w:sz w:val="18"/>
                <w:szCs w:val="18"/>
                <w:lang w:eastAsia="pl-PL"/>
              </w:rPr>
              <w:t>na.</w:t>
            </w:r>
          </w:p>
        </w:tc>
      </w:tr>
      <w:tr w:rsidR="007F5ABE" w:rsidRPr="00713866" w14:paraId="10C9EF46" w14:textId="77777777" w:rsidTr="007F5ABE">
        <w:trPr>
          <w:trHeight w:val="724"/>
        </w:trPr>
        <w:tc>
          <w:tcPr>
            <w:tcW w:w="2293" w:type="dxa"/>
          </w:tcPr>
          <w:p w14:paraId="4E5203B7" w14:textId="77777777" w:rsidR="007F5ABE" w:rsidRPr="00713866" w:rsidRDefault="007F5ABE" w:rsidP="008B0E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Opóźnienia szkoleń dot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y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czących digitalizacji i obsługi oprogramowania</w:t>
            </w:r>
          </w:p>
        </w:tc>
        <w:tc>
          <w:tcPr>
            <w:tcW w:w="1633" w:type="dxa"/>
          </w:tcPr>
          <w:p w14:paraId="3B656F74" w14:textId="77777777" w:rsidR="007F5ABE" w:rsidRPr="00713866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13866">
              <w:rPr>
                <w:rFonts w:ascii="Arial" w:hAnsi="Arial" w:cs="Arial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41" w:type="dxa"/>
          </w:tcPr>
          <w:p w14:paraId="3D71852A" w14:textId="77777777" w:rsidR="007F5ABE" w:rsidRPr="00713866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3431" w:type="dxa"/>
          </w:tcPr>
          <w:p w14:paraId="470E75CC" w14:textId="265A62AE" w:rsidR="007F5ABE" w:rsidRPr="00713866" w:rsidRDefault="007F5ABE" w:rsidP="008B0EF6">
            <w:pPr>
              <w:rPr>
                <w:rFonts w:ascii="Arial" w:hAnsi="Arial" w:cs="Arial"/>
                <w:sz w:val="18"/>
                <w:szCs w:val="18"/>
              </w:rPr>
            </w:pP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W oczekiwaniu na terminy szkoleń pracownicy zajmą się przygotowaniem materiałów do digitalizacji (odświeżenie obiektów, naprawy konserwatorskie, posortowanie, przygotowanie opisów, ustalenie kolejności) co poprawi pły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n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ność procesu digitalizacji. Dla przyg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towania zbiorów bibliotecznych można skorzystać z doświadczeń instytutów konsorcjum RCIN. W razie potrzeby szkolenia mogą być przeprowadzone wewnątrz Projektu przez Partnerów posiadających doświadczenie z RCIN.</w:t>
            </w:r>
            <w:r w:rsidR="00AA146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="00AA146B" w:rsidRPr="00AA146B">
              <w:rPr>
                <w:rFonts w:ascii="Arial" w:hAnsi="Arial" w:cs="Arial"/>
                <w:sz w:val="18"/>
                <w:szCs w:val="18"/>
                <w:lang w:eastAsia="pl-PL"/>
              </w:rPr>
              <w:t>W stosunku do poprzedniego okresu sprawozdawczego nie nastąpiła zmi</w:t>
            </w:r>
            <w:r w:rsidR="00AA146B" w:rsidRPr="00AA146B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="00AA146B" w:rsidRPr="00AA146B">
              <w:rPr>
                <w:rFonts w:ascii="Arial" w:hAnsi="Arial" w:cs="Arial"/>
                <w:sz w:val="18"/>
                <w:szCs w:val="18"/>
                <w:lang w:eastAsia="pl-PL"/>
              </w:rPr>
              <w:t>na.</w:t>
            </w:r>
          </w:p>
        </w:tc>
      </w:tr>
      <w:tr w:rsidR="007F5ABE" w:rsidRPr="00502F2D" w14:paraId="36DDBFF1" w14:textId="77777777" w:rsidTr="007F5ABE">
        <w:trPr>
          <w:trHeight w:val="724"/>
        </w:trPr>
        <w:tc>
          <w:tcPr>
            <w:tcW w:w="2293" w:type="dxa"/>
          </w:tcPr>
          <w:p w14:paraId="2DED13F1" w14:textId="77777777" w:rsidR="007F5ABE" w:rsidRPr="00502F2D" w:rsidRDefault="007F5ABE" w:rsidP="008B0E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Opóźnienia w dostarcz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niu specjalistycznego sprzętu do digitalizacji</w:t>
            </w:r>
          </w:p>
        </w:tc>
        <w:tc>
          <w:tcPr>
            <w:tcW w:w="1633" w:type="dxa"/>
          </w:tcPr>
          <w:p w14:paraId="7B22D146" w14:textId="77777777" w:rsidR="007F5ABE" w:rsidRPr="00713866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13866">
              <w:rPr>
                <w:rFonts w:ascii="Arial" w:hAnsi="Arial" w:cs="Arial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41" w:type="dxa"/>
          </w:tcPr>
          <w:p w14:paraId="01C36AA3" w14:textId="77777777" w:rsidR="007F5ABE" w:rsidRPr="00713866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431" w:type="dxa"/>
          </w:tcPr>
          <w:p w14:paraId="40DE9A99" w14:textId="340CD7F9" w:rsidR="007F5ABE" w:rsidRPr="00502F2D" w:rsidRDefault="007F5ABE" w:rsidP="008B0EF6">
            <w:pPr>
              <w:rPr>
                <w:rFonts w:ascii="Arial" w:hAnsi="Arial" w:cs="Arial"/>
                <w:sz w:val="18"/>
                <w:szCs w:val="18"/>
              </w:rPr>
            </w:pPr>
            <w:r w:rsidRPr="00307EDF">
              <w:rPr>
                <w:rFonts w:ascii="Arial" w:hAnsi="Arial" w:cs="Arial"/>
                <w:sz w:val="18"/>
                <w:szCs w:val="18"/>
              </w:rPr>
              <w:t>Zminimalizowanie tego ryzyka może nastąpić poprzez zapisanie kar umo</w:t>
            </w:r>
            <w:r w:rsidRPr="00307EDF">
              <w:rPr>
                <w:rFonts w:ascii="Arial" w:hAnsi="Arial" w:cs="Arial"/>
                <w:sz w:val="18"/>
                <w:szCs w:val="18"/>
              </w:rPr>
              <w:t>w</w:t>
            </w:r>
            <w:r w:rsidRPr="00307EDF">
              <w:rPr>
                <w:rFonts w:ascii="Arial" w:hAnsi="Arial" w:cs="Arial"/>
                <w:sz w:val="18"/>
                <w:szCs w:val="18"/>
              </w:rPr>
              <w:t>nych w dokumentach przetargowych. Część prac można przenieść do instyt</w:t>
            </w:r>
            <w:r w:rsidRPr="00307EDF">
              <w:rPr>
                <w:rFonts w:ascii="Arial" w:hAnsi="Arial" w:cs="Arial"/>
                <w:sz w:val="18"/>
                <w:szCs w:val="18"/>
              </w:rPr>
              <w:t>u</w:t>
            </w:r>
            <w:r w:rsidRPr="00307EDF">
              <w:rPr>
                <w:rFonts w:ascii="Arial" w:hAnsi="Arial" w:cs="Arial"/>
                <w:sz w:val="18"/>
                <w:szCs w:val="18"/>
              </w:rPr>
              <w:t>tów już posiadających sprzęt do digital</w:t>
            </w:r>
            <w:r w:rsidRPr="00307EDF">
              <w:rPr>
                <w:rFonts w:ascii="Arial" w:hAnsi="Arial" w:cs="Arial"/>
                <w:sz w:val="18"/>
                <w:szCs w:val="18"/>
              </w:rPr>
              <w:t>i</w:t>
            </w:r>
            <w:r w:rsidRPr="00307EDF">
              <w:rPr>
                <w:rFonts w:ascii="Arial" w:hAnsi="Arial" w:cs="Arial"/>
                <w:sz w:val="18"/>
                <w:szCs w:val="18"/>
              </w:rPr>
              <w:t>zacji.</w:t>
            </w:r>
            <w:r w:rsidR="00AA146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A146B" w:rsidRPr="00AA146B">
              <w:rPr>
                <w:rFonts w:ascii="Arial" w:hAnsi="Arial" w:cs="Arial"/>
                <w:sz w:val="18"/>
                <w:szCs w:val="18"/>
              </w:rPr>
              <w:t>W stosunku do poprzedniego okresu sprawozdawczego nie nastąpiła zmiana.</w:t>
            </w:r>
          </w:p>
        </w:tc>
      </w:tr>
      <w:tr w:rsidR="007F5ABE" w:rsidRPr="00713866" w14:paraId="6C1D5B05" w14:textId="77777777" w:rsidTr="007F5ABE">
        <w:trPr>
          <w:trHeight w:val="724"/>
        </w:trPr>
        <w:tc>
          <w:tcPr>
            <w:tcW w:w="2293" w:type="dxa"/>
          </w:tcPr>
          <w:p w14:paraId="741961A8" w14:textId="77777777" w:rsidR="007F5ABE" w:rsidRPr="00713866" w:rsidRDefault="007F5ABE" w:rsidP="008B0E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Pomieszczenia przezn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czone na sprzęt do digit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lizacji nie zostaną prz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y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stosowane na czas wdr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żenia</w:t>
            </w:r>
          </w:p>
        </w:tc>
        <w:tc>
          <w:tcPr>
            <w:tcW w:w="1633" w:type="dxa"/>
          </w:tcPr>
          <w:p w14:paraId="0CC45375" w14:textId="77777777" w:rsidR="007F5ABE" w:rsidRPr="00713866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13866">
              <w:rPr>
                <w:rFonts w:ascii="Arial" w:hAnsi="Arial" w:cs="Arial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41" w:type="dxa"/>
          </w:tcPr>
          <w:p w14:paraId="62C278DB" w14:textId="77777777" w:rsidR="007F5ABE" w:rsidRPr="00713866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431" w:type="dxa"/>
          </w:tcPr>
          <w:p w14:paraId="59A36317" w14:textId="05ED4BE6" w:rsidR="007F5ABE" w:rsidRPr="00713866" w:rsidRDefault="007F5ABE" w:rsidP="008B0EF6">
            <w:pPr>
              <w:rPr>
                <w:rFonts w:ascii="Arial" w:hAnsi="Arial" w:cs="Arial"/>
                <w:sz w:val="18"/>
                <w:szCs w:val="18"/>
              </w:rPr>
            </w:pP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Czasowe umieszczenie pracowni w innych pomieszczeniach instytucji</w:t>
            </w:r>
            <w:r w:rsidR="00AA146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="00AA146B" w:rsidRPr="00AA146B">
              <w:rPr>
                <w:rFonts w:ascii="Arial" w:hAnsi="Arial" w:cs="Arial"/>
                <w:sz w:val="18"/>
                <w:szCs w:val="18"/>
                <w:lang w:eastAsia="pl-PL"/>
              </w:rPr>
              <w:t>W stosunku do poprzedniego okresu sprawozdawczego nie nastąpiła zmi</w:t>
            </w:r>
            <w:r w:rsidR="00AA146B" w:rsidRPr="00AA146B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="00AA146B" w:rsidRPr="00AA146B">
              <w:rPr>
                <w:rFonts w:ascii="Arial" w:hAnsi="Arial" w:cs="Arial"/>
                <w:sz w:val="18"/>
                <w:szCs w:val="18"/>
                <w:lang w:eastAsia="pl-PL"/>
              </w:rPr>
              <w:t>na.</w:t>
            </w:r>
          </w:p>
        </w:tc>
      </w:tr>
      <w:tr w:rsidR="007F5ABE" w:rsidRPr="000C5A7F" w14:paraId="3ED4BE49" w14:textId="77777777" w:rsidTr="007F5ABE">
        <w:trPr>
          <w:trHeight w:val="724"/>
        </w:trPr>
        <w:tc>
          <w:tcPr>
            <w:tcW w:w="2293" w:type="dxa"/>
          </w:tcPr>
          <w:p w14:paraId="3D39BDB6" w14:textId="77777777" w:rsidR="007F5ABE" w:rsidRPr="000C5A7F" w:rsidRDefault="007F5ABE" w:rsidP="008B0E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Nieoczekiwane komplik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cje (w tym awarie) zwi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ą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zane z instalacją specjal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i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stycznego sprzętu do digitalizacji</w:t>
            </w:r>
          </w:p>
        </w:tc>
        <w:tc>
          <w:tcPr>
            <w:tcW w:w="1633" w:type="dxa"/>
          </w:tcPr>
          <w:p w14:paraId="6B2FC25C" w14:textId="77777777" w:rsidR="007F5ABE" w:rsidRPr="00713866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F5238">
              <w:rPr>
                <w:rFonts w:ascii="Arial" w:hAnsi="Arial" w:cs="Arial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41" w:type="dxa"/>
          </w:tcPr>
          <w:p w14:paraId="22403C0F" w14:textId="77777777" w:rsidR="007F5ABE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F5238"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431" w:type="dxa"/>
          </w:tcPr>
          <w:p w14:paraId="154CD003" w14:textId="78598ED6" w:rsidR="007F5ABE" w:rsidRPr="000C5A7F" w:rsidRDefault="007F5ABE" w:rsidP="008B0E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Zapisanie w umowach z dystrybutorem sprzętu krótkiego czasu reakcji na aw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rie i usterki. Czasowe wprowadzenie zmianowości po usunięciu awarii do czasu nadgonienia planu oraz solidarne dzielenie się sprzętem i pracą z Partn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e</w:t>
            </w:r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 xml:space="preserve">rami </w:t>
            </w:r>
            <w:proofErr w:type="spellStart"/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>digitalizującymi</w:t>
            </w:r>
            <w:proofErr w:type="spellEnd"/>
            <w:r w:rsidRPr="00307EDF">
              <w:rPr>
                <w:rFonts w:ascii="Arial" w:hAnsi="Arial" w:cs="Arial"/>
                <w:sz w:val="18"/>
                <w:szCs w:val="18"/>
                <w:lang w:eastAsia="pl-PL"/>
              </w:rPr>
              <w:t xml:space="preserve"> podobne zasoby, celem intensyfikacji prac Partnerów zgłaszającym największe opóźnienia</w:t>
            </w:r>
            <w:r w:rsidR="00AA146B">
              <w:rPr>
                <w:rFonts w:ascii="Arial" w:hAnsi="Arial" w:cs="Arial"/>
                <w:sz w:val="18"/>
                <w:szCs w:val="18"/>
                <w:lang w:eastAsia="pl-PL"/>
              </w:rPr>
              <w:t xml:space="preserve">. </w:t>
            </w:r>
            <w:r w:rsidR="00AA146B" w:rsidRPr="00AA146B">
              <w:rPr>
                <w:rFonts w:ascii="Arial" w:hAnsi="Arial" w:cs="Arial"/>
                <w:sz w:val="18"/>
                <w:szCs w:val="18"/>
                <w:lang w:eastAsia="pl-PL"/>
              </w:rPr>
              <w:t>W stosunku do poprzedniego okresu sprawozdawczego nie nastąpiła zmi</w:t>
            </w:r>
            <w:r w:rsidR="00AA146B" w:rsidRPr="00AA146B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="00AA146B" w:rsidRPr="00AA146B">
              <w:rPr>
                <w:rFonts w:ascii="Arial" w:hAnsi="Arial" w:cs="Arial"/>
                <w:sz w:val="18"/>
                <w:szCs w:val="18"/>
                <w:lang w:eastAsia="pl-PL"/>
              </w:rPr>
              <w:t>na.</w:t>
            </w:r>
          </w:p>
        </w:tc>
      </w:tr>
      <w:tr w:rsidR="007F5ABE" w:rsidRPr="000C5A7F" w14:paraId="41129719" w14:textId="77777777" w:rsidTr="007F5ABE">
        <w:trPr>
          <w:trHeight w:val="724"/>
        </w:trPr>
        <w:tc>
          <w:tcPr>
            <w:tcW w:w="2293" w:type="dxa"/>
          </w:tcPr>
          <w:p w14:paraId="2A20C075" w14:textId="77777777" w:rsidR="007F5ABE" w:rsidRPr="00713866" w:rsidRDefault="007F5ABE" w:rsidP="008B0E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46A8F">
              <w:rPr>
                <w:rFonts w:ascii="Arial" w:hAnsi="Arial" w:cs="Arial"/>
                <w:sz w:val="18"/>
                <w:szCs w:val="18"/>
                <w:lang w:eastAsia="pl-PL"/>
              </w:rPr>
              <w:t>Niewywiązywanie się zatrudnionych osób z obowiązków</w:t>
            </w:r>
          </w:p>
        </w:tc>
        <w:tc>
          <w:tcPr>
            <w:tcW w:w="1633" w:type="dxa"/>
          </w:tcPr>
          <w:p w14:paraId="458404AC" w14:textId="77777777" w:rsidR="007F5ABE" w:rsidRPr="000C5A7F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C5A7F">
              <w:rPr>
                <w:rFonts w:ascii="Arial" w:hAnsi="Arial" w:cs="Arial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141" w:type="dxa"/>
          </w:tcPr>
          <w:p w14:paraId="74B40EDA" w14:textId="77777777" w:rsidR="007F5ABE" w:rsidRPr="000C5A7F" w:rsidRDefault="007F5ABE" w:rsidP="008B0E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C5A7F"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431" w:type="dxa"/>
          </w:tcPr>
          <w:p w14:paraId="3AAAAF44" w14:textId="6AF997EE" w:rsidR="007F5ABE" w:rsidRPr="000C5A7F" w:rsidRDefault="007F5ABE" w:rsidP="008B0EF6">
            <w:pPr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</w:pP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Zwiększenie kontroli nad pracownikami, przeprowadzenie dodatkowych szkoleń, stosowanie motywatorów, ostatecznie zwolnienie nierzetelnych pracowników i zatrudnienie nowych, co jednak będzie generować dodatkowe koszty ze wzgl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ę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du na konieczność przeprowadzenia szkoleń nowych osób. Wykorzystanie oprogramowania do zarządzania proc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e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sem digitalizacji minimalizuje ryzyko, gdyż wprowadza pełną kontrolę nad przebiegiem prac. Ponadto w Projekcie przewidziano implementację funkcji weryfikujących jakość prac.</w:t>
            </w:r>
            <w:r w:rsidR="00AA146B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 xml:space="preserve"> </w:t>
            </w:r>
            <w:r w:rsidR="00AA146B" w:rsidRPr="00AA146B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W stosunku do poprzedniego okresu sprawozda</w:t>
            </w:r>
            <w:r w:rsidR="00AA146B" w:rsidRPr="00AA146B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w</w:t>
            </w:r>
            <w:r w:rsidR="00AA146B" w:rsidRPr="00AA146B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czego nie nastąpiła zmiana.</w:t>
            </w:r>
          </w:p>
        </w:tc>
      </w:tr>
      <w:tr w:rsidR="007F5ABE" w:rsidRPr="00713866" w14:paraId="562134F2" w14:textId="77777777" w:rsidTr="007F5ABE">
        <w:trPr>
          <w:trHeight w:val="724"/>
        </w:trPr>
        <w:tc>
          <w:tcPr>
            <w:tcW w:w="2293" w:type="dxa"/>
          </w:tcPr>
          <w:p w14:paraId="013B7A4B" w14:textId="77777777" w:rsidR="007F5ABE" w:rsidRPr="00713866" w:rsidRDefault="007F5ABE" w:rsidP="008B0E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46A8F">
              <w:rPr>
                <w:rFonts w:ascii="Arial" w:hAnsi="Arial" w:cs="Arial"/>
                <w:sz w:val="18"/>
                <w:szCs w:val="18"/>
                <w:lang w:eastAsia="pl-PL"/>
              </w:rPr>
              <w:t>Zmiany w wymaganiach wykraczające poza prz</w:t>
            </w:r>
            <w:r w:rsidRPr="00E46A8F">
              <w:rPr>
                <w:rFonts w:ascii="Arial" w:hAnsi="Arial" w:cs="Arial"/>
                <w:sz w:val="18"/>
                <w:szCs w:val="18"/>
                <w:lang w:eastAsia="pl-PL"/>
              </w:rPr>
              <w:t>e</w:t>
            </w:r>
            <w:r w:rsidRPr="00E46A8F">
              <w:rPr>
                <w:rFonts w:ascii="Arial" w:hAnsi="Arial" w:cs="Arial"/>
                <w:sz w:val="18"/>
                <w:szCs w:val="18"/>
                <w:lang w:eastAsia="pl-PL"/>
              </w:rPr>
              <w:t>widziany pierwotnie z</w:t>
            </w:r>
            <w:r w:rsidRPr="00E46A8F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E46A8F">
              <w:rPr>
                <w:rFonts w:ascii="Arial" w:hAnsi="Arial" w:cs="Arial"/>
                <w:sz w:val="18"/>
                <w:szCs w:val="18"/>
                <w:lang w:eastAsia="pl-PL"/>
              </w:rPr>
              <w:t>kres prac</w:t>
            </w:r>
          </w:p>
        </w:tc>
        <w:tc>
          <w:tcPr>
            <w:tcW w:w="1633" w:type="dxa"/>
          </w:tcPr>
          <w:p w14:paraId="61CF4B69" w14:textId="77777777" w:rsidR="007F5ABE" w:rsidRPr="00713866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141" w:type="dxa"/>
          </w:tcPr>
          <w:p w14:paraId="688CF5E0" w14:textId="77777777" w:rsidR="007F5ABE" w:rsidRPr="00713866" w:rsidRDefault="007F5ABE" w:rsidP="008B0EF6">
            <w:pPr>
              <w:widowControl w:val="0"/>
              <w:suppressAutoHyphens/>
              <w:rPr>
                <w:rFonts w:ascii="Arial" w:eastAsia="Arial Unicode MS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431" w:type="dxa"/>
          </w:tcPr>
          <w:p w14:paraId="02C18BEA" w14:textId="57895D0A" w:rsidR="007F5ABE" w:rsidRPr="00713866" w:rsidRDefault="007F5ABE" w:rsidP="008B0EF6">
            <w:pPr>
              <w:rPr>
                <w:rFonts w:ascii="Arial" w:hAnsi="Arial" w:cs="Arial"/>
                <w:sz w:val="18"/>
                <w:szCs w:val="18"/>
              </w:rPr>
            </w:pP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W Projekcie opracowane zostaną pr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o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cedury związane ze zmianą w wymag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a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niach - każda zmiana będzie rozpatr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y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wana w tym trybie i akceptowana lub nie w zależności od wagi (dla użytko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w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nika) proponowanej zmiany i możliwości jej wykonania w założonym czasie i budżecie (lub zmiany zakresu innych prac).</w:t>
            </w:r>
            <w:r w:rsidR="00AA146B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 xml:space="preserve"> </w:t>
            </w:r>
            <w:r w:rsidR="00AA146B" w:rsidRPr="00AA146B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W stosunku do poprzedniego okresu sprawozdawczego nie nastąpiła zmiana.</w:t>
            </w:r>
          </w:p>
        </w:tc>
      </w:tr>
      <w:tr w:rsidR="007F5ABE" w:rsidRPr="000C5A7F" w14:paraId="7903F933" w14:textId="77777777" w:rsidTr="007F5ABE">
        <w:trPr>
          <w:trHeight w:val="724"/>
        </w:trPr>
        <w:tc>
          <w:tcPr>
            <w:tcW w:w="2293" w:type="dxa"/>
          </w:tcPr>
          <w:p w14:paraId="52F916CF" w14:textId="77777777" w:rsidR="007F5ABE" w:rsidRPr="000C5A7F" w:rsidRDefault="007F5ABE" w:rsidP="008B0E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46A8F">
              <w:rPr>
                <w:rFonts w:ascii="Arial" w:hAnsi="Arial" w:cs="Arial"/>
                <w:sz w:val="18"/>
                <w:szCs w:val="18"/>
                <w:lang w:eastAsia="pl-PL"/>
              </w:rPr>
              <w:t>Zmiany w wymaganiach użytkowników</w:t>
            </w:r>
          </w:p>
        </w:tc>
        <w:tc>
          <w:tcPr>
            <w:tcW w:w="1633" w:type="dxa"/>
          </w:tcPr>
          <w:p w14:paraId="38ECED73" w14:textId="77777777" w:rsidR="007F5ABE" w:rsidRPr="000C5A7F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C5A7F">
              <w:rPr>
                <w:rFonts w:ascii="Arial" w:hAnsi="Arial" w:cs="Arial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141" w:type="dxa"/>
          </w:tcPr>
          <w:p w14:paraId="745E1DFB" w14:textId="77777777" w:rsidR="007F5ABE" w:rsidRPr="000C5A7F" w:rsidRDefault="007F5ABE" w:rsidP="008B0EF6">
            <w:pPr>
              <w:widowControl w:val="0"/>
              <w:suppressAutoHyphens/>
              <w:rPr>
                <w:rFonts w:ascii="Arial" w:eastAsia="Arial Unicode MS" w:hAnsi="Arial" w:cs="Arial"/>
                <w:sz w:val="18"/>
                <w:szCs w:val="18"/>
                <w:lang w:eastAsia="pl-PL"/>
              </w:rPr>
            </w:pPr>
            <w:r w:rsidRPr="000C5A7F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431" w:type="dxa"/>
          </w:tcPr>
          <w:p w14:paraId="59B111C8" w14:textId="099B2428" w:rsidR="007F5ABE" w:rsidRPr="000C5A7F" w:rsidRDefault="007F5ABE" w:rsidP="008B0EF6">
            <w:pPr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</w:pP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Prace w Projekcie będą prowadzone w trybie przyrostowym, co pozwoli na szybkie reagowanie na zmiany w w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y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maganiach.</w:t>
            </w:r>
            <w:r w:rsidR="00AA146B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 xml:space="preserve"> </w:t>
            </w:r>
            <w:r w:rsidR="00AA146B" w:rsidRPr="00AA146B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W stosunku do poprzedni</w:t>
            </w:r>
            <w:r w:rsidR="00AA146B" w:rsidRPr="00AA146B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e</w:t>
            </w:r>
            <w:r w:rsidR="00AA146B" w:rsidRPr="00AA146B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go okresu sprawozdawczego nie nast</w:t>
            </w:r>
            <w:r w:rsidR="00AA146B" w:rsidRPr="00AA146B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ą</w:t>
            </w:r>
            <w:r w:rsidR="00AA146B" w:rsidRPr="00AA146B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piła zmiana.</w:t>
            </w:r>
          </w:p>
        </w:tc>
      </w:tr>
      <w:tr w:rsidR="007F5ABE" w:rsidRPr="00713866" w14:paraId="5A17AD1B" w14:textId="77777777" w:rsidTr="007F5ABE">
        <w:trPr>
          <w:trHeight w:val="724"/>
        </w:trPr>
        <w:tc>
          <w:tcPr>
            <w:tcW w:w="2293" w:type="dxa"/>
          </w:tcPr>
          <w:p w14:paraId="09441C1A" w14:textId="77777777" w:rsidR="007F5ABE" w:rsidRPr="00713866" w:rsidRDefault="007F5ABE" w:rsidP="008B0E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46A8F">
              <w:rPr>
                <w:rFonts w:ascii="Arial" w:hAnsi="Arial" w:cs="Arial"/>
                <w:sz w:val="18"/>
                <w:szCs w:val="18"/>
                <w:lang w:eastAsia="pl-PL"/>
              </w:rPr>
              <w:t xml:space="preserve">Zakres prac większy niż przewidziano pierwotnie </w:t>
            </w:r>
          </w:p>
          <w:p w14:paraId="14F6CB98" w14:textId="77777777" w:rsidR="007F5ABE" w:rsidRPr="00713866" w:rsidRDefault="007F5ABE" w:rsidP="008B0E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AED37E5" w14:textId="77777777" w:rsidR="007F5ABE" w:rsidRPr="00713866" w:rsidRDefault="007F5ABE" w:rsidP="008B0E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9863670" w14:textId="77777777" w:rsidR="007F5ABE" w:rsidRPr="00713866" w:rsidRDefault="007F5ABE" w:rsidP="008B0E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CE35642" w14:textId="77777777" w:rsidR="007F5ABE" w:rsidRPr="00713866" w:rsidRDefault="007F5ABE" w:rsidP="008B0E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870E737" w14:textId="77777777" w:rsidR="007F5ABE" w:rsidRPr="00713866" w:rsidRDefault="007F5ABE" w:rsidP="008B0E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633" w:type="dxa"/>
          </w:tcPr>
          <w:p w14:paraId="6E62D629" w14:textId="77777777" w:rsidR="007F5ABE" w:rsidRPr="00713866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13866">
              <w:rPr>
                <w:rFonts w:ascii="Arial" w:hAnsi="Arial" w:cs="Arial"/>
                <w:sz w:val="18"/>
                <w:szCs w:val="18"/>
                <w:lang w:eastAsia="pl-PL"/>
              </w:rPr>
              <w:t>średnia</w:t>
            </w:r>
          </w:p>
          <w:p w14:paraId="60BED10A" w14:textId="77777777" w:rsidR="007F5ABE" w:rsidRPr="00713866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3664713" w14:textId="77777777" w:rsidR="007F5ABE" w:rsidRPr="00713866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5C16098" w14:textId="77777777" w:rsidR="007F5ABE" w:rsidRPr="00713866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6A38600" w14:textId="77777777" w:rsidR="007F5ABE" w:rsidRPr="00713866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A58A595" w14:textId="77777777" w:rsidR="007F5ABE" w:rsidRPr="00713866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5D54170" w14:textId="77777777" w:rsidR="007F5ABE" w:rsidRPr="00713866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13C265A" w14:textId="77777777" w:rsidR="007F5ABE" w:rsidRPr="00713866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141" w:type="dxa"/>
          </w:tcPr>
          <w:p w14:paraId="0B981B2C" w14:textId="77777777" w:rsidR="007F5ABE" w:rsidRPr="00713866" w:rsidRDefault="007F5ABE" w:rsidP="008B0EF6">
            <w:pPr>
              <w:widowControl w:val="0"/>
              <w:suppressAutoHyphens/>
              <w:rPr>
                <w:rFonts w:ascii="Arial" w:eastAsia="Arial Unicode MS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431" w:type="dxa"/>
          </w:tcPr>
          <w:p w14:paraId="65571D9B" w14:textId="03F3BD5B" w:rsidR="007F5ABE" w:rsidRPr="00713866" w:rsidRDefault="007F5ABE" w:rsidP="008B0EF6">
            <w:pPr>
              <w:rPr>
                <w:rFonts w:ascii="Arial" w:hAnsi="Arial" w:cs="Arial"/>
                <w:sz w:val="18"/>
                <w:szCs w:val="18"/>
              </w:rPr>
            </w:pP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Przyrostowy charakter prac rozwoj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o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wych oraz bieżące monitorowanie p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o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stępu prac pozwoli na wychwycenie zagrożeń w zakresie złego oszacowania prac. Każda sytuacja rozpatrywana będzie indywidualnie z możliwością: a) zmiany zakresu prac, pozostawiając do realizacji krytyczne minimum funkcj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o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nalne, b) przesunięciach w budżecie Projektu, by zrealizować przewidziane do wykonania prace, c) wydłużenie czasu realizacji Projektu, d) zaangaż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o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wanie środków własnych instytutów w celu realizacji zadań.</w:t>
            </w:r>
            <w:r w:rsidR="00AA146B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 xml:space="preserve"> </w:t>
            </w:r>
            <w:r w:rsidR="00AA146B" w:rsidRPr="00AA146B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W stosunku do poprzedniego okresu sprawozdawczego nie nastąpiła zmiana.</w:t>
            </w:r>
          </w:p>
        </w:tc>
      </w:tr>
      <w:tr w:rsidR="007F5ABE" w:rsidRPr="00713866" w14:paraId="4F8A0441" w14:textId="77777777" w:rsidTr="007F5ABE">
        <w:trPr>
          <w:trHeight w:val="724"/>
        </w:trPr>
        <w:tc>
          <w:tcPr>
            <w:tcW w:w="2293" w:type="dxa"/>
          </w:tcPr>
          <w:p w14:paraId="5958D0EE" w14:textId="77777777" w:rsidR="007F5ABE" w:rsidRPr="00713866" w:rsidRDefault="007F5ABE" w:rsidP="008B0E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46A8F">
              <w:rPr>
                <w:rFonts w:ascii="Arial" w:hAnsi="Arial" w:cs="Arial"/>
                <w:sz w:val="18"/>
                <w:szCs w:val="18"/>
                <w:lang w:eastAsia="pl-PL"/>
              </w:rPr>
              <w:t>Niedoszacowanie lub przeszacowanie czasu pracy</w:t>
            </w:r>
          </w:p>
        </w:tc>
        <w:tc>
          <w:tcPr>
            <w:tcW w:w="1633" w:type="dxa"/>
          </w:tcPr>
          <w:p w14:paraId="3F54186C" w14:textId="77777777" w:rsidR="007F5ABE" w:rsidRPr="00713866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13866">
              <w:rPr>
                <w:rFonts w:ascii="Arial" w:hAnsi="Arial" w:cs="Arial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41" w:type="dxa"/>
          </w:tcPr>
          <w:p w14:paraId="1839B889" w14:textId="77777777" w:rsidR="007F5ABE" w:rsidRPr="00713866" w:rsidRDefault="007F5ABE" w:rsidP="008B0EF6">
            <w:pPr>
              <w:widowControl w:val="0"/>
              <w:suppressAutoHyphens/>
              <w:rPr>
                <w:rFonts w:ascii="Arial" w:eastAsia="Arial Unicode MS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431" w:type="dxa"/>
          </w:tcPr>
          <w:p w14:paraId="79691650" w14:textId="054B7E41" w:rsidR="007F5ABE" w:rsidRPr="00713866" w:rsidRDefault="007F5ABE" w:rsidP="008B0EF6">
            <w:pPr>
              <w:rPr>
                <w:rFonts w:ascii="Arial" w:hAnsi="Arial" w:cs="Arial"/>
                <w:sz w:val="18"/>
                <w:szCs w:val="18"/>
              </w:rPr>
            </w:pP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W przypadku niedoszacowania czasu pracy Partnerzy muszą zapewnić środki na dodatkowe zasoby ludzkie. W prz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y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padku przeszacowania czasu pracy Partnerzy udostępnią dodatkowe zas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o</w:t>
            </w:r>
            <w:r w:rsidRPr="00E46A8F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by ISP.</w:t>
            </w:r>
            <w:r w:rsidR="00AA146B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 xml:space="preserve"> </w:t>
            </w:r>
            <w:r w:rsidR="00AA146B" w:rsidRPr="00AA146B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W stosunku do poprzedniego okresu sprawozdawczego nie nastąpiła zmiana.</w:t>
            </w:r>
          </w:p>
        </w:tc>
      </w:tr>
      <w:tr w:rsidR="007F5ABE" w:rsidRPr="00713866" w14:paraId="33F48B08" w14:textId="77777777" w:rsidTr="007F5ABE">
        <w:trPr>
          <w:trHeight w:val="724"/>
        </w:trPr>
        <w:tc>
          <w:tcPr>
            <w:tcW w:w="2293" w:type="dxa"/>
          </w:tcPr>
          <w:p w14:paraId="7CD221ED" w14:textId="77777777" w:rsidR="007F5ABE" w:rsidRPr="00713866" w:rsidRDefault="007F5ABE" w:rsidP="008B0E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12885">
              <w:rPr>
                <w:rFonts w:ascii="Arial" w:hAnsi="Arial" w:cs="Arial"/>
                <w:sz w:val="18"/>
                <w:szCs w:val="18"/>
                <w:lang w:eastAsia="pl-PL"/>
              </w:rPr>
              <w:t>Utrata kluczowych pr</w:t>
            </w:r>
            <w:r w:rsidRPr="00F12885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F12885">
              <w:rPr>
                <w:rFonts w:ascii="Arial" w:hAnsi="Arial" w:cs="Arial"/>
                <w:sz w:val="18"/>
                <w:szCs w:val="18"/>
                <w:lang w:eastAsia="pl-PL"/>
              </w:rPr>
              <w:t>cowników</w:t>
            </w:r>
          </w:p>
        </w:tc>
        <w:tc>
          <w:tcPr>
            <w:tcW w:w="1633" w:type="dxa"/>
          </w:tcPr>
          <w:p w14:paraId="246C8C04" w14:textId="77777777" w:rsidR="007F5ABE" w:rsidRPr="00713866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13866">
              <w:rPr>
                <w:rFonts w:ascii="Arial" w:hAnsi="Arial" w:cs="Arial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41" w:type="dxa"/>
          </w:tcPr>
          <w:p w14:paraId="7344464C" w14:textId="77777777" w:rsidR="007F5ABE" w:rsidRPr="00713866" w:rsidRDefault="007F5ABE" w:rsidP="008B0EF6">
            <w:pPr>
              <w:widowControl w:val="0"/>
              <w:suppressAutoHyphens/>
              <w:rPr>
                <w:rFonts w:ascii="Arial" w:eastAsia="Arial Unicode MS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3431" w:type="dxa"/>
          </w:tcPr>
          <w:p w14:paraId="1D49D171" w14:textId="13DF1ACD" w:rsidR="007F5ABE" w:rsidRPr="00713866" w:rsidRDefault="007F5ABE" w:rsidP="008B0EF6">
            <w:pPr>
              <w:rPr>
                <w:rFonts w:ascii="Arial" w:hAnsi="Arial" w:cs="Arial"/>
                <w:sz w:val="18"/>
                <w:szCs w:val="18"/>
              </w:rPr>
            </w:pPr>
            <w:r w:rsidRPr="00F12885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Działaniem zapobiegawczym mogą być negocjacje z kluczowym pracownikiem, który planuje odejść, podwyższenie jego wynagrodzenia. Działaniem minimaliz</w:t>
            </w:r>
            <w:r w:rsidRPr="00F12885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u</w:t>
            </w:r>
            <w:r w:rsidRPr="00F12885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jącym skutki ryzyka jest merytoryczne wsparcie Partnerów Projektu, w</w:t>
            </w:r>
            <w:r w:rsidRPr="00F12885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e</w:t>
            </w:r>
            <w:r w:rsidRPr="00F12885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wnętrzne i zewnętrzne szkolenia nowo zatrudnionych osób.</w:t>
            </w:r>
            <w:r w:rsidR="00AA146B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 xml:space="preserve"> </w:t>
            </w:r>
            <w:r w:rsidR="00AA146B" w:rsidRPr="00AA146B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W stosunku do poprzedniego okresu sprawozdawczego nie nastąpiła zmiana.</w:t>
            </w:r>
          </w:p>
        </w:tc>
      </w:tr>
      <w:tr w:rsidR="007F5ABE" w:rsidRPr="0076594C" w14:paraId="6CF64A99" w14:textId="77777777" w:rsidTr="007F5ABE">
        <w:trPr>
          <w:trHeight w:val="724"/>
        </w:trPr>
        <w:tc>
          <w:tcPr>
            <w:tcW w:w="2293" w:type="dxa"/>
          </w:tcPr>
          <w:p w14:paraId="47868779" w14:textId="77777777" w:rsidR="007F5ABE" w:rsidRPr="0076594C" w:rsidRDefault="007F5ABE" w:rsidP="008B0E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6594C">
              <w:rPr>
                <w:rFonts w:ascii="Arial" w:hAnsi="Arial" w:cs="Arial"/>
                <w:sz w:val="18"/>
                <w:szCs w:val="18"/>
                <w:lang w:eastAsia="pl-PL"/>
              </w:rPr>
              <w:t>Inflacja</w:t>
            </w:r>
          </w:p>
        </w:tc>
        <w:tc>
          <w:tcPr>
            <w:tcW w:w="1633" w:type="dxa"/>
          </w:tcPr>
          <w:p w14:paraId="0F08176F" w14:textId="77777777" w:rsidR="007F5ABE" w:rsidRPr="0076594C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6594C">
              <w:rPr>
                <w:rFonts w:ascii="Arial" w:hAnsi="Arial" w:cs="Arial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141" w:type="dxa"/>
          </w:tcPr>
          <w:p w14:paraId="4477B512" w14:textId="77777777" w:rsidR="007F5ABE" w:rsidRPr="0076594C" w:rsidRDefault="007F5ABE" w:rsidP="008B0EF6">
            <w:pPr>
              <w:widowControl w:val="0"/>
              <w:suppressAutoHyphens/>
              <w:rPr>
                <w:rFonts w:ascii="Arial" w:eastAsia="Arial Unicode MS" w:hAnsi="Arial" w:cs="Arial"/>
                <w:sz w:val="18"/>
                <w:szCs w:val="18"/>
                <w:lang w:eastAsia="pl-PL"/>
              </w:rPr>
            </w:pPr>
            <w:r w:rsidRPr="0076594C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431" w:type="dxa"/>
          </w:tcPr>
          <w:p w14:paraId="3F6A52C6" w14:textId="02F39084" w:rsidR="007F5ABE" w:rsidRPr="0076594C" w:rsidRDefault="007F5ABE" w:rsidP="008B0EF6">
            <w:pPr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</w:pPr>
            <w:r w:rsidRPr="00F12885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Działaniem minimalizującym skutki pojawienia się nadmiernej inflacji jest równomierne rozłożenie kosztów, ni</w:t>
            </w:r>
            <w:r w:rsidRPr="00F12885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e</w:t>
            </w:r>
            <w:r w:rsidRPr="00F12885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pokrytych przez pozyskane środki, na Partnerów Projektu. W przypadku w</w:t>
            </w:r>
            <w:r w:rsidRPr="00F12885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y</w:t>
            </w:r>
            <w:r w:rsidRPr="00F12885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sokiego wzrostu cen sprzętu niezbę</w:t>
            </w:r>
            <w:r w:rsidRPr="00F12885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d</w:t>
            </w:r>
            <w:r w:rsidRPr="00F12885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nego do digitalizacji można zakupić tańsze, ale mniej wydajne maszyny, które będą wymagać wprowadzenia dwuzmianowej pracy w celu terminow</w:t>
            </w:r>
            <w:r w:rsidRPr="00F12885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e</w:t>
            </w:r>
            <w:r w:rsidRPr="00F12885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go zrealizowania Projektu</w:t>
            </w:r>
            <w:r w:rsidR="00AA146B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 xml:space="preserve">. </w:t>
            </w:r>
            <w:r w:rsidR="00AA146B" w:rsidRPr="00AA146B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W stosunku do poprzedniego okresu sprawozda</w:t>
            </w:r>
            <w:r w:rsidR="00AA146B" w:rsidRPr="00AA146B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w</w:t>
            </w:r>
            <w:r w:rsidR="00AA146B" w:rsidRPr="00AA146B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czego nie nastąpiła zmiana.</w:t>
            </w:r>
          </w:p>
        </w:tc>
      </w:tr>
      <w:tr w:rsidR="007F5ABE" w:rsidRPr="00713866" w14:paraId="5B462CEB" w14:textId="77777777" w:rsidTr="007F5ABE">
        <w:trPr>
          <w:trHeight w:val="724"/>
        </w:trPr>
        <w:tc>
          <w:tcPr>
            <w:tcW w:w="2293" w:type="dxa"/>
          </w:tcPr>
          <w:p w14:paraId="3815CF11" w14:textId="77777777" w:rsidR="007F5ABE" w:rsidRPr="00713866" w:rsidRDefault="007F5ABE" w:rsidP="008B0E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12885">
              <w:rPr>
                <w:rFonts w:ascii="Arial" w:hAnsi="Arial" w:cs="Arial"/>
                <w:sz w:val="18"/>
                <w:szCs w:val="18"/>
                <w:lang w:eastAsia="pl-PL"/>
              </w:rPr>
              <w:t>Brak ugruntowanej f</w:t>
            </w:r>
            <w:r w:rsidRPr="00F12885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F12885">
              <w:rPr>
                <w:rFonts w:ascii="Arial" w:hAnsi="Arial" w:cs="Arial"/>
                <w:sz w:val="18"/>
                <w:szCs w:val="18"/>
                <w:lang w:eastAsia="pl-PL"/>
              </w:rPr>
              <w:t>chowej wiedzy w dziedz</w:t>
            </w:r>
            <w:r w:rsidRPr="00F12885">
              <w:rPr>
                <w:rFonts w:ascii="Arial" w:hAnsi="Arial" w:cs="Arial"/>
                <w:sz w:val="18"/>
                <w:szCs w:val="18"/>
                <w:lang w:eastAsia="pl-PL"/>
              </w:rPr>
              <w:t>i</w:t>
            </w:r>
            <w:r w:rsidRPr="00F12885">
              <w:rPr>
                <w:rFonts w:ascii="Arial" w:hAnsi="Arial" w:cs="Arial"/>
                <w:sz w:val="18"/>
                <w:szCs w:val="18"/>
                <w:lang w:eastAsia="pl-PL"/>
              </w:rPr>
              <w:t>nie inżynierii technicznej</w:t>
            </w:r>
          </w:p>
        </w:tc>
        <w:tc>
          <w:tcPr>
            <w:tcW w:w="1633" w:type="dxa"/>
          </w:tcPr>
          <w:p w14:paraId="37B594AB" w14:textId="77777777" w:rsidR="007F5ABE" w:rsidRPr="00713866" w:rsidRDefault="007F5ABE" w:rsidP="008B0EF6">
            <w:pPr>
              <w:widowControl w:val="0"/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13866">
              <w:rPr>
                <w:rFonts w:ascii="Arial" w:hAnsi="Arial" w:cs="Arial"/>
                <w:sz w:val="18"/>
                <w:szCs w:val="18"/>
                <w:lang w:eastAsia="pl-PL"/>
              </w:rPr>
              <w:t>średni</w:t>
            </w:r>
          </w:p>
        </w:tc>
        <w:tc>
          <w:tcPr>
            <w:tcW w:w="2141" w:type="dxa"/>
          </w:tcPr>
          <w:p w14:paraId="4C1547A0" w14:textId="77777777" w:rsidR="007F5ABE" w:rsidRPr="00713866" w:rsidRDefault="007F5ABE" w:rsidP="008B0EF6">
            <w:pPr>
              <w:widowControl w:val="0"/>
              <w:suppressAutoHyphens/>
              <w:rPr>
                <w:rFonts w:ascii="Arial" w:eastAsia="Arial Unicode MS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3431" w:type="dxa"/>
          </w:tcPr>
          <w:p w14:paraId="6769A75B" w14:textId="01BC8A9D" w:rsidR="007F5ABE" w:rsidRPr="00713866" w:rsidRDefault="007F5ABE" w:rsidP="008B0EF6">
            <w:pPr>
              <w:rPr>
                <w:rFonts w:ascii="Arial" w:hAnsi="Arial" w:cs="Arial"/>
                <w:sz w:val="18"/>
                <w:szCs w:val="18"/>
              </w:rPr>
            </w:pPr>
            <w:r w:rsidRPr="00F12885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Szkolenia i instruktaże pracowników pozwolą na pełnie zrozumienie funkcj</w:t>
            </w:r>
            <w:r w:rsidRPr="00F12885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o</w:t>
            </w:r>
            <w:r w:rsidRPr="00F12885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nowania platformy RCIN i zapewnią pracownikom merytoryczną wiedzę na temat technicznej infrastruktury wyk</w:t>
            </w:r>
            <w:r w:rsidRPr="00F12885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o</w:t>
            </w:r>
            <w:r w:rsidRPr="00F12885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rzystywanej w Projekcie.</w:t>
            </w:r>
            <w:r w:rsidR="00AA146B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 xml:space="preserve"> </w:t>
            </w:r>
            <w:r w:rsidR="00AA146B" w:rsidRPr="00AA146B">
              <w:rPr>
                <w:rFonts w:ascii="Arial" w:eastAsia="Arial Unicode MS" w:hAnsi="Arial" w:cs="Arial"/>
                <w:kern w:val="1"/>
                <w:sz w:val="18"/>
                <w:szCs w:val="18"/>
                <w:lang w:eastAsia="pl-PL"/>
              </w:rPr>
              <w:t>W stosunku do poprzedniego okresu sprawozdawczego nie nastąpiła zmiana.</w:t>
            </w:r>
          </w:p>
        </w:tc>
      </w:tr>
    </w:tbl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40"/>
        <w:gridCol w:w="1701"/>
        <w:gridCol w:w="2126"/>
        <w:gridCol w:w="3402"/>
      </w:tblGrid>
      <w:tr w:rsidR="0091332C" w:rsidRPr="006334BF" w14:paraId="061EEDF1" w14:textId="77777777" w:rsidTr="007F5ABE">
        <w:trPr>
          <w:trHeight w:val="724"/>
        </w:trPr>
        <w:tc>
          <w:tcPr>
            <w:tcW w:w="2240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5D6454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5D6454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5D6454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5D6454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7F5ABE" w:rsidRPr="00E46A8F" w14:paraId="7181F87A" w14:textId="77777777" w:rsidTr="007F5ABE">
        <w:trPr>
          <w:trHeight w:val="724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3368C" w14:textId="77777777" w:rsidR="007F5ABE" w:rsidRPr="007F5ABE" w:rsidRDefault="007F5ABE" w:rsidP="007F5AB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F5ABE">
              <w:rPr>
                <w:rFonts w:ascii="Arial" w:hAnsi="Arial" w:cs="Arial"/>
                <w:sz w:val="18"/>
                <w:szCs w:val="18"/>
                <w:lang w:eastAsia="pl-PL"/>
              </w:rPr>
              <w:t>Nieprzewidziane zmiany prawno-organizacyjne wpływające na działanie instytucji Partnera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A07C23" w14:textId="77777777" w:rsidR="007F5ABE" w:rsidRPr="007F5ABE" w:rsidRDefault="007F5ABE" w:rsidP="008B0E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F5AB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C73E68" w14:textId="77777777" w:rsidR="007F5ABE" w:rsidRPr="007F5ABE" w:rsidRDefault="007F5ABE" w:rsidP="008B0E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F5AB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B1E0A3" w14:textId="77777777" w:rsidR="007F5ABE" w:rsidRPr="007F5ABE" w:rsidRDefault="007F5ABE" w:rsidP="008B0E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F5AB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Negocjacje z instytucją nadrzędną Partnera, podpisanie odpowiednich aneksów do Umowy o Partnerstwie, </w:t>
            </w:r>
          </w:p>
          <w:p w14:paraId="0903CAA6" w14:textId="77777777" w:rsidR="007F5ABE" w:rsidRPr="007F5ABE" w:rsidRDefault="007F5ABE" w:rsidP="008B0E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F5AB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pozwalających na wypełnianie i utrzymanie wszystkich zadeklarowanych efektów Projektu. W ostateczności przejęcie części zadań od zagrożonego Partnera.</w:t>
            </w:r>
          </w:p>
        </w:tc>
      </w:tr>
      <w:tr w:rsidR="007F5ABE" w:rsidRPr="00E46A8F" w14:paraId="6E156832" w14:textId="77777777" w:rsidTr="008818E0">
        <w:trPr>
          <w:trHeight w:val="416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646AD" w14:textId="77777777" w:rsidR="007F5ABE" w:rsidRPr="007F5ABE" w:rsidRDefault="007F5ABE" w:rsidP="007F5AB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F5ABE">
              <w:rPr>
                <w:rFonts w:ascii="Arial" w:hAnsi="Arial" w:cs="Arial"/>
                <w:sz w:val="18"/>
                <w:szCs w:val="18"/>
                <w:lang w:eastAsia="pl-PL"/>
              </w:rPr>
              <w:t>Siła wyższa (powodzie, pożary, zamieszki, strajki generalne, działania zbrojne, zakazy importu i eksportu, wywłaszcz</w:t>
            </w:r>
            <w:r w:rsidRPr="007F5ABE">
              <w:rPr>
                <w:rFonts w:ascii="Arial" w:hAnsi="Arial" w:cs="Arial"/>
                <w:sz w:val="18"/>
                <w:szCs w:val="18"/>
                <w:lang w:eastAsia="pl-PL"/>
              </w:rPr>
              <w:t>e</w:t>
            </w:r>
            <w:r w:rsidRPr="007F5ABE">
              <w:rPr>
                <w:rFonts w:ascii="Arial" w:hAnsi="Arial" w:cs="Arial"/>
                <w:sz w:val="18"/>
                <w:szCs w:val="18"/>
                <w:lang w:eastAsia="pl-PL"/>
              </w:rPr>
              <w:t>nie)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72131F" w14:textId="77777777" w:rsidR="007F5ABE" w:rsidRPr="007F5ABE" w:rsidRDefault="007F5ABE" w:rsidP="008B0E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F5AB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544F8D" w14:textId="77777777" w:rsidR="007F5ABE" w:rsidRPr="007F5ABE" w:rsidRDefault="007F5ABE" w:rsidP="008B0E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F5AB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7C8C0B" w14:textId="77777777" w:rsidR="007F5ABE" w:rsidRPr="007F5ABE" w:rsidRDefault="007F5ABE" w:rsidP="008B0E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F5AB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Aneksowanie umowy. Intensyfikacja działań po ustaniu zagrożenia u Partnera Projektu lub dla całego Projektu.</w:t>
            </w:r>
          </w:p>
        </w:tc>
      </w:tr>
      <w:tr w:rsidR="007F5ABE" w:rsidRPr="00451EA4" w14:paraId="2ADA40EE" w14:textId="77777777" w:rsidTr="007F5ABE">
        <w:trPr>
          <w:trHeight w:val="724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DDDC0" w14:textId="77777777" w:rsidR="007F5ABE" w:rsidRPr="007F5ABE" w:rsidRDefault="007F5ABE" w:rsidP="008B0E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F5ABE">
              <w:rPr>
                <w:rFonts w:ascii="Arial" w:hAnsi="Arial" w:cs="Arial"/>
                <w:sz w:val="18"/>
                <w:szCs w:val="18"/>
                <w:lang w:eastAsia="pl-PL"/>
              </w:rPr>
              <w:t>Nieuwzględnione wym</w:t>
            </w:r>
            <w:r w:rsidRPr="007F5ABE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7F5ABE">
              <w:rPr>
                <w:rFonts w:ascii="Arial" w:hAnsi="Arial" w:cs="Arial"/>
                <w:sz w:val="18"/>
                <w:szCs w:val="18"/>
                <w:lang w:eastAsia="pl-PL"/>
              </w:rPr>
              <w:t xml:space="preserve">gania </w:t>
            </w:r>
            <w:proofErr w:type="spellStart"/>
            <w:r w:rsidRPr="007F5ABE">
              <w:rPr>
                <w:rFonts w:ascii="Arial" w:hAnsi="Arial" w:cs="Arial"/>
                <w:sz w:val="18"/>
                <w:szCs w:val="18"/>
                <w:lang w:eastAsia="pl-PL"/>
              </w:rPr>
              <w:t>pozafunkcjonalne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50D7BB" w14:textId="77777777" w:rsidR="007F5ABE" w:rsidRPr="007F5ABE" w:rsidRDefault="007F5ABE" w:rsidP="008B0E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F5AB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70F7A1" w14:textId="77777777" w:rsidR="007F5ABE" w:rsidRPr="007F5ABE" w:rsidRDefault="007F5ABE" w:rsidP="008B0E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F5AB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D89508" w14:textId="77777777" w:rsidR="007F5ABE" w:rsidRPr="007F5ABE" w:rsidRDefault="007F5ABE" w:rsidP="008B0E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F5AB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W ramach prac rozwojowych zaplanowane zostaną testy związane z wymaganiami </w:t>
            </w:r>
            <w:proofErr w:type="spellStart"/>
            <w:r w:rsidRPr="007F5AB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pozafunkcjonalnymi</w:t>
            </w:r>
            <w:proofErr w:type="spellEnd"/>
            <w:r w:rsidRPr="007F5AB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, np. testy wydajnościowe, testy penetracyjne.</w:t>
            </w:r>
          </w:p>
        </w:tc>
      </w:tr>
      <w:tr w:rsidR="007F5ABE" w:rsidRPr="0076594C" w14:paraId="40057AE1" w14:textId="77777777" w:rsidTr="007F5ABE">
        <w:trPr>
          <w:trHeight w:val="724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9A8F4" w14:textId="77777777" w:rsidR="007F5ABE" w:rsidRPr="007F5ABE" w:rsidRDefault="007F5ABE" w:rsidP="008B0E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F5ABE">
              <w:rPr>
                <w:rFonts w:ascii="Arial" w:hAnsi="Arial" w:cs="Arial"/>
                <w:sz w:val="18"/>
                <w:szCs w:val="18"/>
                <w:lang w:eastAsia="pl-PL"/>
              </w:rPr>
              <w:t>Niedostateczne zabe</w:t>
            </w:r>
            <w:r w:rsidRPr="007F5ABE">
              <w:rPr>
                <w:rFonts w:ascii="Arial" w:hAnsi="Arial" w:cs="Arial"/>
                <w:sz w:val="18"/>
                <w:szCs w:val="18"/>
                <w:lang w:eastAsia="pl-PL"/>
              </w:rPr>
              <w:t>z</w:t>
            </w:r>
            <w:r w:rsidRPr="007F5ABE">
              <w:rPr>
                <w:rFonts w:ascii="Arial" w:hAnsi="Arial" w:cs="Arial"/>
                <w:sz w:val="18"/>
                <w:szCs w:val="18"/>
                <w:lang w:eastAsia="pl-PL"/>
              </w:rPr>
              <w:t>pieczenie danych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D35EDA" w14:textId="77777777" w:rsidR="007F5ABE" w:rsidRPr="007F5ABE" w:rsidRDefault="007F5ABE" w:rsidP="008B0E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F5AB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EA8C3E" w14:textId="77777777" w:rsidR="007F5ABE" w:rsidRPr="007F5ABE" w:rsidRDefault="007F5ABE" w:rsidP="008B0E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F5AB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12DF19" w14:textId="77777777" w:rsidR="007F5ABE" w:rsidRPr="007F5ABE" w:rsidRDefault="007F5ABE" w:rsidP="008B0E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F5AB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Utworzenie podwójnego systemu kopii bezpieczeństwa całego systemu oraz gromadzonych danych.</w:t>
            </w:r>
          </w:p>
        </w:tc>
      </w:tr>
    </w:tbl>
    <w:p w14:paraId="33071B39" w14:textId="6E490E74" w:rsid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37CC7EF0" w14:textId="60C9A563" w:rsidR="00947DCB" w:rsidRPr="00947DCB" w:rsidRDefault="00947DCB" w:rsidP="00947DCB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color w:val="auto"/>
          <w:sz w:val="24"/>
          <w:szCs w:val="24"/>
        </w:rPr>
      </w:pPr>
      <w:r w:rsidRPr="00947DCB">
        <w:rPr>
          <w:rStyle w:val="Nagwek2Znak"/>
          <w:rFonts w:ascii="Arial" w:eastAsiaTheme="minorHAnsi" w:hAnsi="Arial" w:cs="Arial"/>
          <w:color w:val="auto"/>
          <w:sz w:val="24"/>
          <w:szCs w:val="24"/>
        </w:rPr>
        <w:t>N/A</w:t>
      </w:r>
    </w:p>
    <w:p w14:paraId="7C3D3F0E" w14:textId="77777777" w:rsidR="00DE4AB7" w:rsidRPr="00DE4AB7" w:rsidRDefault="00DE4AB7" w:rsidP="00DE4AB7">
      <w:pPr>
        <w:spacing w:before="120" w:after="0"/>
        <w:jc w:val="both"/>
        <w:rPr>
          <w:rStyle w:val="Nagwek2Znak"/>
          <w:rFonts w:ascii="Arial" w:eastAsiaTheme="minorHAnsi" w:hAnsi="Arial" w:cs="Arial"/>
          <w:color w:val="auto"/>
          <w:sz w:val="22"/>
          <w:szCs w:val="22"/>
        </w:rPr>
      </w:pPr>
    </w:p>
    <w:p w14:paraId="2D1B4038" w14:textId="77777777" w:rsidR="00536DF7" w:rsidRPr="00536DF7" w:rsidRDefault="00BB059E" w:rsidP="00536DF7">
      <w:pPr>
        <w:pStyle w:val="Akapitzlist"/>
        <w:numPr>
          <w:ilvl w:val="0"/>
          <w:numId w:val="19"/>
        </w:numPr>
        <w:spacing w:before="120" w:after="0"/>
        <w:jc w:val="both"/>
        <w:rPr>
          <w:rFonts w:ascii="Arial" w:hAnsi="Arial" w:cs="Arial"/>
        </w:rPr>
      </w:pPr>
      <w:r w:rsidRPr="00536DF7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536DF7">
        <w:rPr>
          <w:rFonts w:ascii="Arial" w:hAnsi="Arial" w:cs="Arial"/>
          <w:b/>
        </w:rPr>
        <w:t xml:space="preserve"> </w:t>
      </w:r>
    </w:p>
    <w:p w14:paraId="4DA98F4D" w14:textId="097B5EB7" w:rsidR="00536DF7" w:rsidRPr="00536DF7" w:rsidRDefault="00536DF7" w:rsidP="00536DF7">
      <w:pPr>
        <w:spacing w:before="120" w:after="0"/>
        <w:ind w:left="360"/>
        <w:jc w:val="both"/>
        <w:rPr>
          <w:rFonts w:ascii="Arial" w:hAnsi="Arial" w:cs="Arial"/>
        </w:rPr>
      </w:pPr>
      <w:r w:rsidRPr="00536DF7">
        <w:rPr>
          <w:rFonts w:ascii="Arial" w:hAnsi="Arial" w:cs="Arial"/>
        </w:rPr>
        <w:t xml:space="preserve">Dorota </w:t>
      </w:r>
      <w:proofErr w:type="spellStart"/>
      <w:r w:rsidRPr="00536DF7">
        <w:rPr>
          <w:rFonts w:ascii="Arial" w:hAnsi="Arial" w:cs="Arial"/>
        </w:rPr>
        <w:t>Czarnocka-Cieciura</w:t>
      </w:r>
      <w:proofErr w:type="spellEnd"/>
    </w:p>
    <w:p w14:paraId="7CEB5E9A" w14:textId="77777777" w:rsidR="00536DF7" w:rsidRPr="00536DF7" w:rsidRDefault="00536DF7" w:rsidP="00536DF7">
      <w:pPr>
        <w:spacing w:after="0"/>
        <w:ind w:left="360"/>
        <w:jc w:val="both"/>
        <w:rPr>
          <w:rFonts w:ascii="Arial" w:hAnsi="Arial" w:cs="Arial"/>
        </w:rPr>
      </w:pPr>
      <w:r w:rsidRPr="00536DF7">
        <w:rPr>
          <w:rFonts w:ascii="Arial" w:hAnsi="Arial" w:cs="Arial"/>
        </w:rPr>
        <w:t>Centralna Biblioteka Matematyczna</w:t>
      </w:r>
    </w:p>
    <w:p w14:paraId="6C992DC8" w14:textId="77777777" w:rsidR="00536DF7" w:rsidRPr="00536DF7" w:rsidRDefault="00536DF7" w:rsidP="00536DF7">
      <w:pPr>
        <w:spacing w:after="0"/>
        <w:ind w:left="360"/>
        <w:jc w:val="both"/>
        <w:rPr>
          <w:rFonts w:ascii="Arial" w:hAnsi="Arial" w:cs="Arial"/>
        </w:rPr>
      </w:pPr>
      <w:r w:rsidRPr="00536DF7">
        <w:rPr>
          <w:rFonts w:ascii="Arial" w:hAnsi="Arial" w:cs="Arial"/>
        </w:rPr>
        <w:t>ul. Jana i Jędrzeja Śniadeckich 8</w:t>
      </w:r>
    </w:p>
    <w:p w14:paraId="4B7E4AF7" w14:textId="77777777" w:rsidR="00536DF7" w:rsidRPr="00536DF7" w:rsidRDefault="00536DF7" w:rsidP="00536DF7">
      <w:pPr>
        <w:spacing w:after="0"/>
        <w:ind w:left="360"/>
        <w:jc w:val="both"/>
        <w:rPr>
          <w:rFonts w:ascii="Arial" w:hAnsi="Arial" w:cs="Arial"/>
        </w:rPr>
      </w:pPr>
      <w:r w:rsidRPr="00536DF7">
        <w:rPr>
          <w:rFonts w:ascii="Arial" w:hAnsi="Arial" w:cs="Arial"/>
        </w:rPr>
        <w:t>00-656 Warszawa</w:t>
      </w:r>
    </w:p>
    <w:p w14:paraId="470EC291" w14:textId="77777777" w:rsidR="00536DF7" w:rsidRPr="00536DF7" w:rsidRDefault="00CA319F" w:rsidP="00536DF7">
      <w:pPr>
        <w:spacing w:after="0"/>
        <w:ind w:left="360"/>
        <w:jc w:val="both"/>
        <w:rPr>
          <w:rStyle w:val="Hipercze"/>
          <w:rFonts w:ascii="Arial" w:hAnsi="Arial" w:cs="Arial"/>
          <w:color w:val="auto"/>
        </w:rPr>
      </w:pPr>
      <w:hyperlink r:id="rId9" w:history="1">
        <w:r w:rsidR="00536DF7" w:rsidRPr="00536DF7">
          <w:rPr>
            <w:rStyle w:val="Hipercze"/>
            <w:rFonts w:ascii="Arial" w:hAnsi="Arial" w:cs="Arial"/>
            <w:color w:val="auto"/>
          </w:rPr>
          <w:t>d.czarnocka@impan.pl</w:t>
        </w:r>
      </w:hyperlink>
    </w:p>
    <w:p w14:paraId="75464274" w14:textId="7E234EAF" w:rsidR="00A92887" w:rsidRDefault="00536DF7" w:rsidP="0033759E">
      <w:pPr>
        <w:spacing w:after="0"/>
        <w:ind w:left="360"/>
        <w:jc w:val="both"/>
        <w:rPr>
          <w:rFonts w:ascii="Arial" w:hAnsi="Arial" w:cs="Arial"/>
        </w:rPr>
      </w:pPr>
      <w:r w:rsidRPr="00536DF7">
        <w:rPr>
          <w:rFonts w:ascii="Arial" w:hAnsi="Arial" w:cs="Arial"/>
        </w:rPr>
        <w:t>22 52 28 190</w:t>
      </w:r>
    </w:p>
    <w:sectPr w:rsidR="00A92887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11DA8A" w14:textId="77777777" w:rsidR="001A44E6" w:rsidRDefault="001A44E6" w:rsidP="00BB2420">
      <w:pPr>
        <w:spacing w:after="0" w:line="240" w:lineRule="auto"/>
      </w:pPr>
      <w:r>
        <w:separator/>
      </w:r>
    </w:p>
  </w:endnote>
  <w:endnote w:type="continuationSeparator" w:id="0">
    <w:p w14:paraId="21C269C1" w14:textId="77777777" w:rsidR="001A44E6" w:rsidRDefault="001A44E6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2C30B9F3" w:rsidR="001A44E6" w:rsidRDefault="001A44E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A319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11</w:t>
            </w:r>
          </w:p>
        </w:sdtContent>
      </w:sdt>
    </w:sdtContent>
  </w:sdt>
  <w:p w14:paraId="402AEB21" w14:textId="77777777" w:rsidR="001A44E6" w:rsidRDefault="001A44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539D40" w14:textId="77777777" w:rsidR="001A44E6" w:rsidRDefault="001A44E6" w:rsidP="00BB2420">
      <w:pPr>
        <w:spacing w:after="0" w:line="240" w:lineRule="auto"/>
      </w:pPr>
      <w:r>
        <w:separator/>
      </w:r>
    </w:p>
  </w:footnote>
  <w:footnote w:type="continuationSeparator" w:id="0">
    <w:p w14:paraId="60566681" w14:textId="77777777" w:rsidR="001A44E6" w:rsidRDefault="001A44E6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1A44E6" w:rsidRDefault="001A44E6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9F778F"/>
    <w:multiLevelType w:val="hybridMultilevel"/>
    <w:tmpl w:val="E16A28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8F66A17"/>
    <w:multiLevelType w:val="hybridMultilevel"/>
    <w:tmpl w:val="9A4CF6C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177506DE"/>
    <w:multiLevelType w:val="hybridMultilevel"/>
    <w:tmpl w:val="6B4E310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2D3150"/>
    <w:multiLevelType w:val="hybridMultilevel"/>
    <w:tmpl w:val="23ACE6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CE34ED9"/>
    <w:multiLevelType w:val="hybridMultilevel"/>
    <w:tmpl w:val="5BE01C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832EAA"/>
    <w:multiLevelType w:val="hybridMultilevel"/>
    <w:tmpl w:val="B6DA55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83C09F7"/>
    <w:multiLevelType w:val="hybridMultilevel"/>
    <w:tmpl w:val="0F4C278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E5A43E9"/>
    <w:multiLevelType w:val="hybridMultilevel"/>
    <w:tmpl w:val="ECF88D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6">
    <w:nsid w:val="3EBD1C11"/>
    <w:multiLevelType w:val="hybridMultilevel"/>
    <w:tmpl w:val="E528AE1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0680E87"/>
    <w:multiLevelType w:val="hybridMultilevel"/>
    <w:tmpl w:val="18D60AC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14E0C20"/>
    <w:multiLevelType w:val="hybridMultilevel"/>
    <w:tmpl w:val="9A683192"/>
    <w:lvl w:ilvl="0" w:tplc="E5964E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144A38"/>
    <w:multiLevelType w:val="hybridMultilevel"/>
    <w:tmpl w:val="22B6EED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5219EB"/>
    <w:multiLevelType w:val="hybridMultilevel"/>
    <w:tmpl w:val="11EE4B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9DF2E9F"/>
    <w:multiLevelType w:val="hybridMultilevel"/>
    <w:tmpl w:val="4B7C4DBA"/>
    <w:lvl w:ilvl="0" w:tplc="E5964E7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06141C"/>
    <w:multiLevelType w:val="hybridMultilevel"/>
    <w:tmpl w:val="78F48AA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1F22D2"/>
    <w:multiLevelType w:val="hybridMultilevel"/>
    <w:tmpl w:val="150499AA"/>
    <w:lvl w:ilvl="0" w:tplc="E5964E7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5455A93"/>
    <w:multiLevelType w:val="hybridMultilevel"/>
    <w:tmpl w:val="0D8CF4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C5E117C"/>
    <w:multiLevelType w:val="hybridMultilevel"/>
    <w:tmpl w:val="CBA874E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F071EED"/>
    <w:multiLevelType w:val="hybridMultilevel"/>
    <w:tmpl w:val="21C83D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F2B25F6"/>
    <w:multiLevelType w:val="hybridMultilevel"/>
    <w:tmpl w:val="321E081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8">
    <w:nsid w:val="72EE7639"/>
    <w:multiLevelType w:val="hybridMultilevel"/>
    <w:tmpl w:val="5F36F12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73A13430"/>
    <w:multiLevelType w:val="hybridMultilevel"/>
    <w:tmpl w:val="A274EC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1">
    <w:nsid w:val="768C35B7"/>
    <w:multiLevelType w:val="hybridMultilevel"/>
    <w:tmpl w:val="8188E3D0"/>
    <w:lvl w:ilvl="0" w:tplc="B628D540">
      <w:start w:val="1"/>
      <w:numFmt w:val="decimal"/>
      <w:lvlText w:val="%1.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2">
    <w:nsid w:val="786454F6"/>
    <w:multiLevelType w:val="hybridMultilevel"/>
    <w:tmpl w:val="43DA7B6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4">
    <w:nsid w:val="7AFD1D5E"/>
    <w:multiLevelType w:val="hybridMultilevel"/>
    <w:tmpl w:val="D92628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C3717E3"/>
    <w:multiLevelType w:val="hybridMultilevel"/>
    <w:tmpl w:val="4A38CFF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7F57075A"/>
    <w:multiLevelType w:val="hybridMultilevel"/>
    <w:tmpl w:val="4D8ECB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"/>
  </w:num>
  <w:num w:numId="3">
    <w:abstractNumId w:val="43"/>
  </w:num>
  <w:num w:numId="4">
    <w:abstractNumId w:val="22"/>
  </w:num>
  <w:num w:numId="5">
    <w:abstractNumId w:val="36"/>
  </w:num>
  <w:num w:numId="6">
    <w:abstractNumId w:val="6"/>
  </w:num>
  <w:num w:numId="7">
    <w:abstractNumId w:val="29"/>
  </w:num>
  <w:num w:numId="8">
    <w:abstractNumId w:val="0"/>
  </w:num>
  <w:num w:numId="9">
    <w:abstractNumId w:val="11"/>
  </w:num>
  <w:num w:numId="10">
    <w:abstractNumId w:val="7"/>
  </w:num>
  <w:num w:numId="11">
    <w:abstractNumId w:val="10"/>
  </w:num>
  <w:num w:numId="12">
    <w:abstractNumId w:val="32"/>
  </w:num>
  <w:num w:numId="13">
    <w:abstractNumId w:val="28"/>
  </w:num>
  <w:num w:numId="14">
    <w:abstractNumId w:val="3"/>
  </w:num>
  <w:num w:numId="15">
    <w:abstractNumId w:val="37"/>
  </w:num>
  <w:num w:numId="16">
    <w:abstractNumId w:val="15"/>
  </w:num>
  <w:num w:numId="17">
    <w:abstractNumId w:val="26"/>
  </w:num>
  <w:num w:numId="18">
    <w:abstractNumId w:val="24"/>
  </w:num>
  <w:num w:numId="19">
    <w:abstractNumId w:val="20"/>
  </w:num>
  <w:num w:numId="20">
    <w:abstractNumId w:val="40"/>
  </w:num>
  <w:num w:numId="21">
    <w:abstractNumId w:val="23"/>
  </w:num>
  <w:num w:numId="22">
    <w:abstractNumId w:val="18"/>
  </w:num>
  <w:num w:numId="23">
    <w:abstractNumId w:val="30"/>
  </w:num>
  <w:num w:numId="24">
    <w:abstractNumId w:val="41"/>
  </w:num>
  <w:num w:numId="25">
    <w:abstractNumId w:val="5"/>
  </w:num>
  <w:num w:numId="26">
    <w:abstractNumId w:val="14"/>
  </w:num>
  <w:num w:numId="27">
    <w:abstractNumId w:val="45"/>
  </w:num>
  <w:num w:numId="28">
    <w:abstractNumId w:val="13"/>
  </w:num>
  <w:num w:numId="29">
    <w:abstractNumId w:val="9"/>
  </w:num>
  <w:num w:numId="30">
    <w:abstractNumId w:val="38"/>
  </w:num>
  <w:num w:numId="31">
    <w:abstractNumId w:val="1"/>
  </w:num>
  <w:num w:numId="32">
    <w:abstractNumId w:val="25"/>
  </w:num>
  <w:num w:numId="33">
    <w:abstractNumId w:val="34"/>
  </w:num>
  <w:num w:numId="34">
    <w:abstractNumId w:val="31"/>
  </w:num>
  <w:num w:numId="35">
    <w:abstractNumId w:val="19"/>
  </w:num>
  <w:num w:numId="36">
    <w:abstractNumId w:val="12"/>
  </w:num>
  <w:num w:numId="37">
    <w:abstractNumId w:val="35"/>
  </w:num>
  <w:num w:numId="38">
    <w:abstractNumId w:val="2"/>
  </w:num>
  <w:num w:numId="39">
    <w:abstractNumId w:val="33"/>
  </w:num>
  <w:num w:numId="40">
    <w:abstractNumId w:val="16"/>
  </w:num>
  <w:num w:numId="41">
    <w:abstractNumId w:val="39"/>
  </w:num>
  <w:num w:numId="42">
    <w:abstractNumId w:val="8"/>
  </w:num>
  <w:num w:numId="43">
    <w:abstractNumId w:val="21"/>
  </w:num>
  <w:num w:numId="44">
    <w:abstractNumId w:val="46"/>
  </w:num>
  <w:num w:numId="45">
    <w:abstractNumId w:val="17"/>
  </w:num>
  <w:num w:numId="46">
    <w:abstractNumId w:val="44"/>
  </w:num>
  <w:num w:numId="47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20E4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3E49"/>
    <w:rsid w:val="000E0060"/>
    <w:rsid w:val="000E01E9"/>
    <w:rsid w:val="000E1828"/>
    <w:rsid w:val="000E4BF8"/>
    <w:rsid w:val="000F20A9"/>
    <w:rsid w:val="000F307B"/>
    <w:rsid w:val="000F30B9"/>
    <w:rsid w:val="0011693F"/>
    <w:rsid w:val="00122388"/>
    <w:rsid w:val="00124C3D"/>
    <w:rsid w:val="00141A92"/>
    <w:rsid w:val="00145E84"/>
    <w:rsid w:val="0015102C"/>
    <w:rsid w:val="00153381"/>
    <w:rsid w:val="00154120"/>
    <w:rsid w:val="00176FBB"/>
    <w:rsid w:val="00181E97"/>
    <w:rsid w:val="00182A08"/>
    <w:rsid w:val="001A2EF2"/>
    <w:rsid w:val="001A44E6"/>
    <w:rsid w:val="001C2D74"/>
    <w:rsid w:val="001C7FAC"/>
    <w:rsid w:val="001E00E3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63392"/>
    <w:rsid w:val="002649D9"/>
    <w:rsid w:val="00265194"/>
    <w:rsid w:val="00276C00"/>
    <w:rsid w:val="00284E7D"/>
    <w:rsid w:val="00293351"/>
    <w:rsid w:val="00294349"/>
    <w:rsid w:val="002A3C02"/>
    <w:rsid w:val="002A5452"/>
    <w:rsid w:val="002B4889"/>
    <w:rsid w:val="002B50C0"/>
    <w:rsid w:val="002B6F21"/>
    <w:rsid w:val="002D0794"/>
    <w:rsid w:val="002D3D4A"/>
    <w:rsid w:val="002D7ADA"/>
    <w:rsid w:val="002E2FAF"/>
    <w:rsid w:val="002E3B8A"/>
    <w:rsid w:val="002F29A3"/>
    <w:rsid w:val="0030196F"/>
    <w:rsid w:val="00302775"/>
    <w:rsid w:val="00304D04"/>
    <w:rsid w:val="00310D8E"/>
    <w:rsid w:val="003221F2"/>
    <w:rsid w:val="00322614"/>
    <w:rsid w:val="00334A24"/>
    <w:rsid w:val="0033759E"/>
    <w:rsid w:val="003410FE"/>
    <w:rsid w:val="00341F63"/>
    <w:rsid w:val="003508E7"/>
    <w:rsid w:val="003542F1"/>
    <w:rsid w:val="00356A3E"/>
    <w:rsid w:val="003642B8"/>
    <w:rsid w:val="00377CC1"/>
    <w:rsid w:val="003A4115"/>
    <w:rsid w:val="003B3955"/>
    <w:rsid w:val="003B5B7A"/>
    <w:rsid w:val="003C23A6"/>
    <w:rsid w:val="003C7325"/>
    <w:rsid w:val="003D0348"/>
    <w:rsid w:val="003D7DD0"/>
    <w:rsid w:val="003E3144"/>
    <w:rsid w:val="00405EA4"/>
    <w:rsid w:val="0041034F"/>
    <w:rsid w:val="004118A3"/>
    <w:rsid w:val="00423A26"/>
    <w:rsid w:val="00425046"/>
    <w:rsid w:val="004350B8"/>
    <w:rsid w:val="004427E6"/>
    <w:rsid w:val="00444AAB"/>
    <w:rsid w:val="00450089"/>
    <w:rsid w:val="0047221E"/>
    <w:rsid w:val="004729D1"/>
    <w:rsid w:val="004968C4"/>
    <w:rsid w:val="004C1D48"/>
    <w:rsid w:val="004D2444"/>
    <w:rsid w:val="004D65CA"/>
    <w:rsid w:val="004D69E8"/>
    <w:rsid w:val="004F6E89"/>
    <w:rsid w:val="005029A2"/>
    <w:rsid w:val="005076A1"/>
    <w:rsid w:val="00513213"/>
    <w:rsid w:val="00517F12"/>
    <w:rsid w:val="0052102C"/>
    <w:rsid w:val="005212C8"/>
    <w:rsid w:val="00524E6C"/>
    <w:rsid w:val="005317E8"/>
    <w:rsid w:val="005332D6"/>
    <w:rsid w:val="00536DF7"/>
    <w:rsid w:val="00544DFE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454"/>
    <w:rsid w:val="005D67C1"/>
    <w:rsid w:val="005D6E12"/>
    <w:rsid w:val="005E0ED8"/>
    <w:rsid w:val="005E6ABD"/>
    <w:rsid w:val="005F41FA"/>
    <w:rsid w:val="00600AE4"/>
    <w:rsid w:val="006054AA"/>
    <w:rsid w:val="0062054D"/>
    <w:rsid w:val="006334BF"/>
    <w:rsid w:val="00635A54"/>
    <w:rsid w:val="00661A62"/>
    <w:rsid w:val="006731D9"/>
    <w:rsid w:val="006822BC"/>
    <w:rsid w:val="006948D3"/>
    <w:rsid w:val="006A60AA"/>
    <w:rsid w:val="006B034F"/>
    <w:rsid w:val="006B5117"/>
    <w:rsid w:val="006C78AE"/>
    <w:rsid w:val="006E0CFA"/>
    <w:rsid w:val="006E6205"/>
    <w:rsid w:val="00701800"/>
    <w:rsid w:val="00725708"/>
    <w:rsid w:val="00740A47"/>
    <w:rsid w:val="00746ABD"/>
    <w:rsid w:val="0077418F"/>
    <w:rsid w:val="00775C44"/>
    <w:rsid w:val="00776802"/>
    <w:rsid w:val="00791924"/>
    <w:rsid w:val="007924CE"/>
    <w:rsid w:val="00795AFA"/>
    <w:rsid w:val="007A23FE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7F5ABE"/>
    <w:rsid w:val="00803FBE"/>
    <w:rsid w:val="00805178"/>
    <w:rsid w:val="00806134"/>
    <w:rsid w:val="00830803"/>
    <w:rsid w:val="00830B70"/>
    <w:rsid w:val="00840749"/>
    <w:rsid w:val="00840A82"/>
    <w:rsid w:val="00854F6D"/>
    <w:rsid w:val="0087452F"/>
    <w:rsid w:val="00875528"/>
    <w:rsid w:val="008818E0"/>
    <w:rsid w:val="00884686"/>
    <w:rsid w:val="00886A09"/>
    <w:rsid w:val="008A332F"/>
    <w:rsid w:val="008A52F6"/>
    <w:rsid w:val="008B0EF6"/>
    <w:rsid w:val="008C4BCD"/>
    <w:rsid w:val="008C6721"/>
    <w:rsid w:val="008D3826"/>
    <w:rsid w:val="008F2D9B"/>
    <w:rsid w:val="008F3D56"/>
    <w:rsid w:val="008F67EE"/>
    <w:rsid w:val="008F7D54"/>
    <w:rsid w:val="00907F6D"/>
    <w:rsid w:val="00911190"/>
    <w:rsid w:val="0091332C"/>
    <w:rsid w:val="009256F2"/>
    <w:rsid w:val="00933BEC"/>
    <w:rsid w:val="009347B8"/>
    <w:rsid w:val="00936729"/>
    <w:rsid w:val="00947DCB"/>
    <w:rsid w:val="0095183B"/>
    <w:rsid w:val="00952126"/>
    <w:rsid w:val="00952617"/>
    <w:rsid w:val="009663A6"/>
    <w:rsid w:val="00971A40"/>
    <w:rsid w:val="00976434"/>
    <w:rsid w:val="00992EA3"/>
    <w:rsid w:val="009967CA"/>
    <w:rsid w:val="0099784F"/>
    <w:rsid w:val="009A17FF"/>
    <w:rsid w:val="009A79FB"/>
    <w:rsid w:val="009B4423"/>
    <w:rsid w:val="009C4EAD"/>
    <w:rsid w:val="009C6140"/>
    <w:rsid w:val="009D074E"/>
    <w:rsid w:val="009D2FA4"/>
    <w:rsid w:val="009D7D8A"/>
    <w:rsid w:val="009E4C67"/>
    <w:rsid w:val="009E6A50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146B"/>
    <w:rsid w:val="00AA4CAB"/>
    <w:rsid w:val="00AA51AD"/>
    <w:rsid w:val="00AA730D"/>
    <w:rsid w:val="00AB2E01"/>
    <w:rsid w:val="00AC3D63"/>
    <w:rsid w:val="00AC7E26"/>
    <w:rsid w:val="00AD45BB"/>
    <w:rsid w:val="00AE1643"/>
    <w:rsid w:val="00AE3A6C"/>
    <w:rsid w:val="00AF09B8"/>
    <w:rsid w:val="00AF567D"/>
    <w:rsid w:val="00B12FCC"/>
    <w:rsid w:val="00B17709"/>
    <w:rsid w:val="00B23828"/>
    <w:rsid w:val="00B41415"/>
    <w:rsid w:val="00B440C3"/>
    <w:rsid w:val="00B46B7D"/>
    <w:rsid w:val="00B50560"/>
    <w:rsid w:val="00B64B3C"/>
    <w:rsid w:val="00B673C6"/>
    <w:rsid w:val="00B74859"/>
    <w:rsid w:val="00B74887"/>
    <w:rsid w:val="00B87D3D"/>
    <w:rsid w:val="00B91243"/>
    <w:rsid w:val="00BA481C"/>
    <w:rsid w:val="00BB059E"/>
    <w:rsid w:val="00BB2420"/>
    <w:rsid w:val="00BB49AC"/>
    <w:rsid w:val="00BB5ACE"/>
    <w:rsid w:val="00BB7380"/>
    <w:rsid w:val="00BC1BD2"/>
    <w:rsid w:val="00BC5456"/>
    <w:rsid w:val="00BC6BE4"/>
    <w:rsid w:val="00BD6FD0"/>
    <w:rsid w:val="00BE47CD"/>
    <w:rsid w:val="00BE5BF9"/>
    <w:rsid w:val="00C1106C"/>
    <w:rsid w:val="00C127F4"/>
    <w:rsid w:val="00C26361"/>
    <w:rsid w:val="00C302F1"/>
    <w:rsid w:val="00C3575F"/>
    <w:rsid w:val="00C42AEA"/>
    <w:rsid w:val="00C57985"/>
    <w:rsid w:val="00C6599F"/>
    <w:rsid w:val="00C6751B"/>
    <w:rsid w:val="00C708D4"/>
    <w:rsid w:val="00CA319F"/>
    <w:rsid w:val="00CA516B"/>
    <w:rsid w:val="00CC7E21"/>
    <w:rsid w:val="00CD2A6E"/>
    <w:rsid w:val="00CD7C07"/>
    <w:rsid w:val="00CE74F9"/>
    <w:rsid w:val="00CE7777"/>
    <w:rsid w:val="00CF2E64"/>
    <w:rsid w:val="00D02F6D"/>
    <w:rsid w:val="00D22C21"/>
    <w:rsid w:val="00D25CFE"/>
    <w:rsid w:val="00D4607F"/>
    <w:rsid w:val="00D57025"/>
    <w:rsid w:val="00D57765"/>
    <w:rsid w:val="00D74E8C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4AB7"/>
    <w:rsid w:val="00DE6249"/>
    <w:rsid w:val="00DE731D"/>
    <w:rsid w:val="00E0076D"/>
    <w:rsid w:val="00E07A12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043D"/>
    <w:rsid w:val="00E71256"/>
    <w:rsid w:val="00E71BCF"/>
    <w:rsid w:val="00E81D7C"/>
    <w:rsid w:val="00E83FA4"/>
    <w:rsid w:val="00E86020"/>
    <w:rsid w:val="00EA0B4F"/>
    <w:rsid w:val="00EC2AFC"/>
    <w:rsid w:val="00EF71D4"/>
    <w:rsid w:val="00F138F7"/>
    <w:rsid w:val="00F2008A"/>
    <w:rsid w:val="00F21D9E"/>
    <w:rsid w:val="00F25348"/>
    <w:rsid w:val="00F31BA1"/>
    <w:rsid w:val="00F40D17"/>
    <w:rsid w:val="00F45506"/>
    <w:rsid w:val="00F60062"/>
    <w:rsid w:val="00F613CC"/>
    <w:rsid w:val="00F70865"/>
    <w:rsid w:val="00F76777"/>
    <w:rsid w:val="00F83F2F"/>
    <w:rsid w:val="00F86555"/>
    <w:rsid w:val="00F86C58"/>
    <w:rsid w:val="00FC3B03"/>
    <w:rsid w:val="00FD239E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536DF7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536DF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2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d.czarnocka@impa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EDCB92-911E-4900-9935-9B4E8A061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2844</Words>
  <Characters>17068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2020-01-07T09:31:00Z</dcterms:created>
  <dcterms:modified xsi:type="dcterms:W3CDTF">2020-10-09T11:53:00Z</dcterms:modified>
</cp:coreProperties>
</file>