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S-I.431.3.7.2022.MKC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PROTOKÓŁ KONTROLI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 xml:space="preserve">  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Sienkiewicza 211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39-403 </w:t>
      </w:r>
      <w:r w:rsidRPr="003121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Tarnobrzeg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21C7" w:rsidRPr="003121C7" w:rsidRDefault="003121C7" w:rsidP="003121C7">
      <w:pPr>
        <w:spacing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>Nazwa, adres organu prowadzącego:</w:t>
      </w:r>
      <w:r w:rsidRPr="003121C7">
        <w:rPr>
          <w:rFonts w:ascii="Times New Roman" w:hAnsi="Times New Roman" w:cs="Times New Roman"/>
          <w:b/>
          <w:sz w:val="24"/>
          <w:szCs w:val="24"/>
        </w:rPr>
        <w:br/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Zgromadzenie Sióstr Służebniczek NMP NP.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 w:rsidRPr="003121C7"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Mościckiego 18, 33-100 Tarnów</w:t>
      </w: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>Typ placówki :</w:t>
      </w:r>
    </w:p>
    <w:p w:rsidR="003121C7" w:rsidRDefault="003121C7" w:rsidP="00312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 xml:space="preserve">1) dla osób dorosłych niepełnosprawnych intelektualnie,   </w:t>
      </w:r>
      <w:r w:rsidRPr="003121C7">
        <w:rPr>
          <w:rFonts w:ascii="Times New Roman" w:hAnsi="Times New Roman" w:cs="Times New Roman"/>
          <w:sz w:val="24"/>
          <w:szCs w:val="24"/>
        </w:rPr>
        <w:br/>
        <w:t>2) dla dzieci i młodzieży niepełnosprawnych intelektualnie</w:t>
      </w:r>
    </w:p>
    <w:p w:rsidR="009A3E65" w:rsidRPr="003121C7" w:rsidRDefault="009A3E65" w:rsidP="003121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 xml:space="preserve"> Liczba miejsc regulaminowych:</w:t>
      </w: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>1) dla osób dorosłych niepełnosprawnych intelektualnie - 4 miejsca</w:t>
      </w: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>2) dla dzieci i młodzieży niepełnosprawnych intelektualnie - 68 miejsc</w:t>
      </w: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>3) łącznie liczba miejsc  wynosi  - 72</w:t>
      </w:r>
    </w:p>
    <w:p w:rsidR="003121C7" w:rsidRPr="003121C7" w:rsidRDefault="003121C7" w:rsidP="003121C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21C7" w:rsidRPr="003121C7" w:rsidRDefault="003121C7" w:rsidP="003121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 xml:space="preserve">Liczba mieszkańców </w:t>
      </w:r>
      <w:r w:rsidRPr="003121C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dniu kontroli</w:t>
      </w:r>
      <w:r w:rsidRPr="003121C7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3121C7" w:rsidRPr="003121C7" w:rsidRDefault="003121C7" w:rsidP="003121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3121C7">
        <w:rPr>
          <w:rFonts w:ascii="Times New Roman" w:hAnsi="Times New Roman" w:cs="Times New Roman"/>
          <w:sz w:val="24"/>
          <w:szCs w:val="24"/>
        </w:rPr>
        <w:t>dla</w:t>
      </w:r>
      <w:r w:rsidRPr="00312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1C7">
        <w:rPr>
          <w:rFonts w:ascii="Times New Roman" w:hAnsi="Times New Roman" w:cs="Times New Roman"/>
          <w:sz w:val="24"/>
          <w:szCs w:val="24"/>
        </w:rPr>
        <w:t>osób dorosłych niepełnosprawnych intelektua</w:t>
      </w:r>
      <w:r w:rsidR="00AE4C2B">
        <w:rPr>
          <w:rFonts w:ascii="Times New Roman" w:hAnsi="Times New Roman" w:cs="Times New Roman"/>
          <w:sz w:val="24"/>
          <w:szCs w:val="24"/>
        </w:rPr>
        <w:t>lnie - 4</w:t>
      </w:r>
      <w:r w:rsidRPr="003121C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121C7" w:rsidRDefault="003121C7" w:rsidP="003121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3121C7">
        <w:rPr>
          <w:rFonts w:ascii="Times New Roman" w:hAnsi="Times New Roman" w:cs="Times New Roman"/>
          <w:sz w:val="24"/>
          <w:szCs w:val="24"/>
        </w:rPr>
        <w:t>dla</w:t>
      </w:r>
      <w:r w:rsidRPr="00312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1C7">
        <w:rPr>
          <w:rFonts w:ascii="Times New Roman" w:hAnsi="Times New Roman" w:cs="Times New Roman"/>
          <w:sz w:val="24"/>
          <w:szCs w:val="24"/>
        </w:rPr>
        <w:t>dzieci i młodzieży niep</w:t>
      </w:r>
      <w:r w:rsidR="00AE4C2B">
        <w:rPr>
          <w:rFonts w:ascii="Times New Roman" w:hAnsi="Times New Roman" w:cs="Times New Roman"/>
          <w:sz w:val="24"/>
          <w:szCs w:val="24"/>
        </w:rPr>
        <w:t>ełnosprawnych intelektualnie -63</w:t>
      </w:r>
      <w:r w:rsidRPr="003121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A3E65" w:rsidRPr="003121C7" w:rsidRDefault="009A3E65" w:rsidP="009A3E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>3) łąc</w:t>
      </w:r>
      <w:r>
        <w:rPr>
          <w:rFonts w:ascii="Times New Roman" w:hAnsi="Times New Roman" w:cs="Times New Roman"/>
          <w:sz w:val="24"/>
          <w:szCs w:val="24"/>
        </w:rPr>
        <w:t>znie liczba miejsc  wynosi  - 67</w:t>
      </w:r>
    </w:p>
    <w:p w:rsidR="003121C7" w:rsidRPr="003121C7" w:rsidRDefault="003121C7" w:rsidP="003121C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121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B96E20" w:rsidRDefault="003121C7" w:rsidP="003121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Daty przeprowadzenia kontroli: </w:t>
      </w:r>
      <w:r w:rsidRPr="003121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23.06.2022r.</w:t>
      </w:r>
    </w:p>
    <w:p w:rsidR="009A3E65" w:rsidRPr="003121C7" w:rsidRDefault="009A3E65" w:rsidP="003121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lastRenderedPageBreak/>
        <w:t xml:space="preserve">Forma kontroli:  </w:t>
      </w:r>
      <w:r w:rsidRPr="003121C7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stanu na dzień kontroli </w:t>
      </w:r>
    </w:p>
    <w:p w:rsidR="003121C7" w:rsidRPr="003121C7" w:rsidRDefault="003121C7" w:rsidP="003121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 :</w:t>
      </w:r>
    </w:p>
    <w:p w:rsidR="003121C7" w:rsidRPr="003121C7" w:rsidRDefault="003121C7" w:rsidP="003121C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</w:t>
      </w:r>
      <w:r w:rsidR="00AE4C2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Rodziny 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Pracy i Polityki Społecznej z dnia 23 sierpnia 2012 r. </w:t>
      </w:r>
      <w:r w:rsidR="00BE048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sprawie  domów pomocy społecznej  (Dz. U. z 2018 r., Nr 734 z </w:t>
      </w:r>
      <w:proofErr w:type="spellStart"/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późn</w:t>
      </w:r>
      <w:proofErr w:type="spellEnd"/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 zm.),</w:t>
      </w:r>
    </w:p>
    <w:p w:rsidR="003121C7" w:rsidRPr="003121C7" w:rsidRDefault="003121C7" w:rsidP="003121C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w sprawie 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nadzoru i kontroli w pomocy społecznej (Dz. U. z 2020 r., Nr 2285).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Siostra Teresa Bełza - Dyrektor Domu Pomocy Społecznej w Tarnobrzegu.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Siostra Teresa Bełza – Dyrektor Domu </w:t>
      </w:r>
      <w:r w:rsidR="004D5C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Społecznej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Siostra </w:t>
      </w:r>
      <w:r w:rsidR="00B056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Teresa  </w:t>
      </w:r>
      <w:proofErr w:type="spellStart"/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Kiwak</w:t>
      </w:r>
      <w:proofErr w:type="spellEnd"/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Księgowa </w:t>
      </w:r>
    </w:p>
    <w:p w:rsidR="003121C7" w:rsidRPr="003121C7" w:rsidRDefault="00EE323E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Alina Dą</w:t>
      </w:r>
      <w:r w:rsidR="004D5C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</w:t>
      </w:r>
      <w:r w:rsidR="004D5C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owska  - P</w:t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racownik socjalny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3121C7" w:rsidRPr="003121C7" w:rsidRDefault="00AE4C2B" w:rsidP="003121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Małgorzata </w:t>
      </w:r>
      <w:r w:rsidR="003121C7"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Czudec – inspektor wojewódzki w Oddziale Nadzoru w Pomocy Społecznej Wydziału Polityki Społecznej Podkarpackiego Urzędu Wojewódzkiego - upoważnienie kontrolne nr 1(595/2022), sygn.: S-I.431.3.7.2022.MKC z dnia 21.06.2022 r. </w:t>
      </w:r>
      <w:r w:rsidR="003121C7"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wydane przez Dyrektora Wydziału Polityki Społecznej z upoważnienia Wojewody Podkarpackiego.</w:t>
      </w: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>Urszula Lasota</w:t>
      </w:r>
      <w:r w:rsidRPr="003121C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główny specjalista w Oddziale Nadzoru w Pomocy Społecznej Wydziału Polityki Społecznej Podkarpackiego Urzędu Wojewódzkiego - upoważnienie kontrolne </w:t>
      </w:r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nr 2(596/2022), sygn.: S-I.431.3.7.2022.MKC z dnia 21.06.2022 r. wydane przez Dyrektora Wydziału Polityki Społecznej z upoważnienia Wojewody Podkarpackiego.</w:t>
      </w:r>
    </w:p>
    <w:p w:rsidR="003121C7" w:rsidRPr="003121C7" w:rsidRDefault="003121C7" w:rsidP="003121C7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121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AF12F2" w:rsidRDefault="00AF12F2" w:rsidP="00AF12F2">
      <w:pPr>
        <w:spacing w:after="0" w:line="360" w:lineRule="auto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</w:pPr>
    </w:p>
    <w:p w:rsidR="003121C7" w:rsidRPr="00AF12F2" w:rsidRDefault="003121C7" w:rsidP="00AF12F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121C7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Kontroli pod pozycją:</w:t>
      </w:r>
      <w:r w:rsidRPr="003121C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="00B96E20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19/</w:t>
      </w:r>
      <w:r w:rsidRPr="003121C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2022 r.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tut. Dom  –   Dom Pomocy Społecznej w Tarnobrzegu.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Ustaleń kontrolnych dokonano w oparciu o przedstawione dokumenty oraz informacje przekazane przez Dyrektora Domu Pomocy Społecznej, pracowników  oraz mieszkańców.      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wyniku przeprowadzonych czynności kontrolnych, działalność Domu</w:t>
      </w:r>
      <w:r w:rsidR="005E5D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</w:t>
      </w:r>
      <w:r w:rsidR="00AF12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Tarnobrzegu </w:t>
      </w:r>
      <w:r w:rsidR="005E5D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w zakresie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objętym kontrolą, </w:t>
      </w:r>
      <w:r w:rsidRPr="003121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oceniono pozytywnie.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5E5D49" w:rsidRPr="003121C7" w:rsidRDefault="005E5D49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3121C7" w:rsidRPr="003121C7" w:rsidRDefault="007267E0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  <w:t>A.  Usługi bytowe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3121C7" w:rsidRPr="003121C7" w:rsidRDefault="00E1253A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posiłków: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Wszyscy mieszkańcy  tut. Domu, mają zapewnione 5 posiłków, tj. śniadanie,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II śniadanie, obiad, podwieczorek oraz kolację. Czas wydawania każdego z posiłków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hAnsi="Times New Roman" w:cs="Times New Roman"/>
          <w:color w:val="000000"/>
          <w:sz w:val="24"/>
          <w:szCs w:val="24"/>
        </w:rPr>
        <w:t xml:space="preserve">wynosi nie mniej niż 2 godziny. </w:t>
      </w: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Zamieszkali mają całodobowy dostęp do podstawowych artykułów żywnościowych.  Najczęściej wydawane to: chleb, dżem, margaryna, soki, </w:t>
      </w:r>
      <w:r w:rsidR="00E12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z problemami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gryzienia i przełykania pokarmów również  jogurty, kisiele, kaszki i inne.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Wszystkie te  artykuły są dostępne w  kilku miejscach na terenie DPS, na świetlicy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kuchenkach pomocniczych.  </w:t>
      </w: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są również wydawane dla wszystkich  – woda,  ponadto - kompot, herbata, soki.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większości zamieszkałych napoje te są wydawane przez pracowników lub z ich </w:t>
      </w:r>
      <w:r w:rsidR="005E5D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pomocą.  Ma to miejsce z uwagi na fakt przebywania na terenie jednostki dużej liczny </w:t>
      </w:r>
      <w:r w:rsidR="005E5D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posiadających problemy w zakresie psychoruchowym.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tut. DPS opracowuje się jadłospis dekadowy dla wszystkich zamieszkałych, </w:t>
      </w:r>
      <w:r w:rsidRPr="00312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którym  wydawane są posiłki na jadalni DPS, bądź w pokojach  - jeśli jest taka potrzeba. Kserokopia przykładowego jadłospisu dekadowego znajduję się poniżej.</w:t>
      </w:r>
    </w:p>
    <w:p w:rsidR="005E5D49" w:rsidRPr="003121C7" w:rsidRDefault="003121C7" w:rsidP="005E5D49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5E5D49" w:rsidRPr="003121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</w:t>
      </w:r>
      <w:r w:rsidR="005E5D4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wód : Akta kontroli - str. 3</w:t>
      </w:r>
      <w:r w:rsidR="005E5D49" w:rsidRPr="003121C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lastRenderedPageBreak/>
        <w:t xml:space="preserve">   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ze wskazaniami lekarza, przygotowywane są dla kilkunastu mieszkańców następujące diety:</w:t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cukrzycowa – 3 osoby, lekkostrawna – 15 osób. </w:t>
      </w:r>
    </w:p>
    <w:p w:rsid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4F146D" w:rsidRPr="003121C7" w:rsidRDefault="004F146D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</w:t>
      </w:r>
      <w:r w:rsidR="00B96E2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lizacja zakupów dla mieszkańców</w:t>
      </w:r>
      <w:r w:rsidR="007267E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:</w:t>
      </w: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mogą robić zakupy wedle swoich upodobań i potrzeb, najczęściej pod okiem personelu.</w:t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tym celu organizowane są wyjazdy do sklepów czy hurtowni – samochodem tut. </w:t>
      </w:r>
      <w:r w:rsidR="001D69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DPS.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Kupowane artykuły to najczęściej</w:t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hAnsi="Times New Roman" w:cs="Times New Roman"/>
          <w:sz w:val="24"/>
          <w:szCs w:val="24"/>
        </w:rPr>
        <w:t xml:space="preserve">odzież  i obuwie, </w:t>
      </w:r>
      <w:r w:rsidR="001D6970">
        <w:rPr>
          <w:rFonts w:ascii="Times New Roman" w:hAnsi="Times New Roman" w:cs="Times New Roman"/>
          <w:sz w:val="24"/>
          <w:szCs w:val="24"/>
        </w:rPr>
        <w:t xml:space="preserve">bielizna </w:t>
      </w:r>
      <w:r w:rsidRPr="003121C7">
        <w:rPr>
          <w:rFonts w:ascii="Times New Roman" w:hAnsi="Times New Roman" w:cs="Times New Roman"/>
          <w:sz w:val="24"/>
          <w:szCs w:val="24"/>
        </w:rPr>
        <w:t>jak również niezbędne przedmioty osobistego użytku.</w:t>
      </w:r>
      <w:r w:rsidRPr="003121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21C7">
        <w:rPr>
          <w:rFonts w:ascii="Times New Roman" w:hAnsi="Times New Roman" w:cs="Times New Roman"/>
          <w:sz w:val="24"/>
          <w:szCs w:val="24"/>
        </w:rPr>
        <w:t>Na</w:t>
      </w:r>
      <w:r w:rsidRPr="003121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970">
        <w:rPr>
          <w:rFonts w:ascii="Times New Roman" w:hAnsi="Times New Roman" w:cs="Times New Roman"/>
          <w:sz w:val="24"/>
          <w:szCs w:val="24"/>
        </w:rPr>
        <w:t xml:space="preserve">każdy zakupiony artykuł brana </w:t>
      </w:r>
      <w:r w:rsidRPr="003121C7">
        <w:rPr>
          <w:rFonts w:ascii="Times New Roman" w:hAnsi="Times New Roman" w:cs="Times New Roman"/>
          <w:sz w:val="24"/>
          <w:szCs w:val="24"/>
        </w:rPr>
        <w:t xml:space="preserve">jest faktura albo </w:t>
      </w:r>
      <w:r w:rsidR="001D6970">
        <w:rPr>
          <w:rFonts w:ascii="Times New Roman" w:hAnsi="Times New Roman" w:cs="Times New Roman"/>
          <w:sz w:val="24"/>
          <w:szCs w:val="24"/>
        </w:rPr>
        <w:br/>
      </w:r>
      <w:r w:rsidRPr="003121C7">
        <w:rPr>
          <w:rFonts w:ascii="Times New Roman" w:hAnsi="Times New Roman" w:cs="Times New Roman"/>
          <w:sz w:val="24"/>
          <w:szCs w:val="24"/>
        </w:rPr>
        <w:t xml:space="preserve">rachunek imienny i na jego podstawie personel rozlicza się z pobranych środków finansowych.  </w:t>
      </w:r>
    </w:p>
    <w:p w:rsidR="003121C7" w:rsidRDefault="003121C7" w:rsidP="003121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hAnsi="Times New Roman" w:cs="Times New Roman"/>
          <w:sz w:val="24"/>
          <w:szCs w:val="24"/>
        </w:rPr>
        <w:t>Z wypowiedzi księgowej DPS wynika, że raz na pół roku jednostka jest rozliczna z w/w zakupów przez Sądy Rodzinn</w:t>
      </w:r>
      <w:r w:rsidR="004B3493">
        <w:rPr>
          <w:rFonts w:ascii="Times New Roman" w:hAnsi="Times New Roman" w:cs="Times New Roman"/>
          <w:sz w:val="24"/>
          <w:szCs w:val="24"/>
        </w:rPr>
        <w:t>e. Należy dodać, iż Sędziowie Są</w:t>
      </w:r>
      <w:r w:rsidR="00B96E20">
        <w:rPr>
          <w:rFonts w:ascii="Times New Roman" w:hAnsi="Times New Roman" w:cs="Times New Roman"/>
          <w:sz w:val="24"/>
          <w:szCs w:val="24"/>
        </w:rPr>
        <w:t xml:space="preserve">dów Rodzinnych kontrolują </w:t>
      </w:r>
      <w:r w:rsidR="001D6970">
        <w:rPr>
          <w:rFonts w:ascii="Times New Roman" w:hAnsi="Times New Roman" w:cs="Times New Roman"/>
          <w:sz w:val="24"/>
          <w:szCs w:val="24"/>
        </w:rPr>
        <w:t>całokształt przestrzegania</w:t>
      </w:r>
      <w:r w:rsidR="004B3493">
        <w:rPr>
          <w:rFonts w:ascii="Times New Roman" w:hAnsi="Times New Roman" w:cs="Times New Roman"/>
          <w:sz w:val="24"/>
          <w:szCs w:val="24"/>
        </w:rPr>
        <w:t xml:space="preserve"> praw mieszkańców tut. DPS w  każdym r</w:t>
      </w:r>
      <w:r w:rsidR="00B96E20">
        <w:rPr>
          <w:rFonts w:ascii="Times New Roman" w:hAnsi="Times New Roman" w:cs="Times New Roman"/>
          <w:sz w:val="24"/>
          <w:szCs w:val="24"/>
        </w:rPr>
        <w:t xml:space="preserve">oku kalendarzowym.  </w:t>
      </w:r>
    </w:p>
    <w:p w:rsidR="00B96E20" w:rsidRPr="003121C7" w:rsidRDefault="00B96E20" w:rsidP="003121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</w:t>
      </w:r>
      <w:r w:rsidR="007267E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) zapewnienie środków czystości:</w:t>
      </w:r>
    </w:p>
    <w:p w:rsidR="003121C7" w:rsidRPr="003121C7" w:rsidRDefault="003121C7" w:rsidP="003121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uzyskanej od Dyrektora Domu wynika, że jednostka zapewnia mieszkańcom środki czystości zgodnie z § 6 ust.1 pkt. 8 ww. Rozporządzenia w sprawie domów pomocy społecznej.</w:t>
      </w:r>
      <w:r w:rsidRPr="003121C7">
        <w:rPr>
          <w:rFonts w:ascii="Times New Roman" w:hAnsi="Times New Roman" w:cs="Times New Roman"/>
          <w:sz w:val="24"/>
          <w:szCs w:val="24"/>
        </w:rPr>
        <w:t xml:space="preserve"> Tut. DPS z własnych środków zapewnia swoim mieszkańcom dostęp do mydła, papieru toaletowego, </w:t>
      </w:r>
      <w:r w:rsidR="00B96E20">
        <w:rPr>
          <w:rFonts w:ascii="Times New Roman" w:hAnsi="Times New Roman" w:cs="Times New Roman"/>
          <w:sz w:val="24"/>
          <w:szCs w:val="24"/>
        </w:rPr>
        <w:t xml:space="preserve">szamponu </w:t>
      </w:r>
      <w:r w:rsidR="00B96E20" w:rsidRPr="003121C7">
        <w:rPr>
          <w:rFonts w:ascii="Times New Roman" w:hAnsi="Times New Roman" w:cs="Times New Roman"/>
          <w:sz w:val="24"/>
          <w:szCs w:val="24"/>
        </w:rPr>
        <w:t>dla wszystkich</w:t>
      </w:r>
      <w:r w:rsidR="00B96E20">
        <w:rPr>
          <w:rFonts w:ascii="Times New Roman" w:hAnsi="Times New Roman" w:cs="Times New Roman"/>
          <w:sz w:val="24"/>
          <w:szCs w:val="24"/>
        </w:rPr>
        <w:t xml:space="preserve">, ponadto do </w:t>
      </w:r>
      <w:r w:rsidRPr="003121C7">
        <w:rPr>
          <w:rFonts w:ascii="Times New Roman" w:hAnsi="Times New Roman" w:cs="Times New Roman"/>
          <w:sz w:val="24"/>
          <w:szCs w:val="24"/>
        </w:rPr>
        <w:t>szczoteczek, pasty do zębów</w:t>
      </w:r>
      <w:r w:rsidR="00B96E20">
        <w:rPr>
          <w:rFonts w:ascii="Times New Roman" w:hAnsi="Times New Roman" w:cs="Times New Roman"/>
          <w:sz w:val="24"/>
          <w:szCs w:val="24"/>
        </w:rPr>
        <w:t xml:space="preserve">. </w:t>
      </w:r>
      <w:r w:rsidRPr="003121C7">
        <w:rPr>
          <w:rFonts w:ascii="Times New Roman" w:hAnsi="Times New Roman" w:cs="Times New Roman"/>
          <w:sz w:val="24"/>
          <w:szCs w:val="24"/>
        </w:rPr>
        <w:t xml:space="preserve"> Osoby, które życzą sobie używać inne artykuły niż proponowane przez DPS, mają możliwość kupić je z własnych dochodów. Należy dodać, że na terenie jednostki nie ma osób, które nie posiadają własnych dochodów.  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  <w:t xml:space="preserve">B. Usługi </w:t>
      </w:r>
      <w:r w:rsidR="007267E0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  <w:t>opiekuńcze</w:t>
      </w:r>
    </w:p>
    <w:p w:rsidR="003121C7" w:rsidRPr="003121C7" w:rsidRDefault="003121C7" w:rsidP="003121C7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pieluchomajtek, wykonuje personel opiekuńczy, tj.  opiekunki, pokojowe, pielęgniarki rehabilitanci. </w:t>
      </w:r>
    </w:p>
    <w:p w:rsidR="003121C7" w:rsidRDefault="003121C7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Pokojowe dbają o czystość i estetykę pokoi i pozostałych pomieszczeń w DPS. </w:t>
      </w:r>
    </w:p>
    <w:p w:rsidR="004D5CB1" w:rsidRDefault="004D5CB1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C671D" w:rsidRPr="003121C7" w:rsidRDefault="009C671D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</w:p>
    <w:p w:rsidR="003121C7" w:rsidRDefault="003121C7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Wszelkie kwestie dotyczące higieny osobistej, tj. toalety porannej i wieczornej, kąpieli, strzyżenia  wykonywane są wedle potrzeb, tj. co najmniej  co drugi dzień i częściej – u osób leżących codziennie.  </w:t>
      </w:r>
    </w:p>
    <w:p w:rsidR="007267E0" w:rsidRPr="003121C7" w:rsidRDefault="007267E0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</w:t>
      </w:r>
      <w:r w:rsidR="007267E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) w zakresie całodobowej opieki:</w:t>
      </w:r>
      <w:r w:rsidRPr="003121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mieszkańcom całodobową opiekę. W dniu kontroli personel tut.  DPS  pracował w godzinach:</w:t>
      </w:r>
    </w:p>
    <w:p w:rsidR="003121C7" w:rsidRPr="003121C7" w:rsidRDefault="003121C7" w:rsidP="003121C7">
      <w:pPr>
        <w:spacing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6.00- 14.00 - pokojowe w licznie 7 osób, opiekunki w liczbie 3 osób,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14.00- 20.00 – opiekunki  w liczbie 6 osób, pokojowe w liczbie  2 osób,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14.00- 22.00 – pielęgniarki  w liczbie 1 osoba,</w:t>
      </w:r>
    </w:p>
    <w:p w:rsidR="003121C7" w:rsidRDefault="003121C7" w:rsidP="00E1253A">
      <w:pPr>
        <w:spacing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22.00- 6.00 – pokojowe w liczbie  1 osoba, pielęgniarka w liczbie 1 osoba,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7.00- 14.00 – rehabilitanci w liczbie  3 osób,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hAnsi="Times New Roman" w:cs="Times New Roman"/>
          <w:sz w:val="24"/>
          <w:szCs w:val="24"/>
        </w:rPr>
        <w:t xml:space="preserve">od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7.00- 15.00 – pracownicy socjalni w liczbie 2 osób, Należy dodać, że na terenie kontrolowanej jednostki pracują również osoby zatrudnione w pobliskim Niepublicznym Zakładzie  Opieki Zdrowotnej pn. REH-LECZ, są to pielęgniarki.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</w:p>
    <w:p w:rsidR="00E1253A" w:rsidRPr="003121C7" w:rsidRDefault="00E1253A" w:rsidP="00E1253A">
      <w:pPr>
        <w:spacing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6F516A" w:rsidRPr="008C1065" w:rsidRDefault="003121C7" w:rsidP="006F516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1C7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:lang w:eastAsia="pl-PL"/>
        </w:rPr>
        <w:t xml:space="preserve">C.  Usługi wspomagające. </w:t>
      </w:r>
    </w:p>
    <w:p w:rsidR="002964F2" w:rsidRDefault="003121C7" w:rsidP="006F516A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Wszyscy mieszkańcy, przy przyjęciu  do jednostki są zapoznawani z Regulaminem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DPS oraz z przepisami prawnymi regulującymi pobyt w Domu jak np. </w:t>
      </w:r>
      <w:r w:rsidRPr="003121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zapisami </w:t>
      </w:r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Rodziny Pracy i Polityki Społecznej z dnia 23 sierpnia2012 r. </w:t>
      </w:r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sprawie  domów pomocy społecznej  (Dz. U. z 2018 r., Nr 734 z </w:t>
      </w:r>
      <w:proofErr w:type="spellStart"/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>póń</w:t>
      </w:r>
      <w:proofErr w:type="spellEnd"/>
      <w:r w:rsidRPr="003121C7">
        <w:rPr>
          <w:rFonts w:ascii="Times New Roman" w:eastAsia="Calibri" w:hAnsi="Times New Roman" w:cs="Times New Roman"/>
          <w:sz w:val="24"/>
          <w:szCs w:val="24"/>
          <w:lang w:eastAsia="pl-PL"/>
        </w:rPr>
        <w:t>. zm.).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owymi przepisami zapoznają zwykle pracownicy socjalni i Dyrektor tut. jednostki. Z wypowiedzi zatrudnionych wynika, że część mieszańców Domu nie potrafi pisać i czytać.</w:t>
      </w:r>
    </w:p>
    <w:p w:rsidR="00B35304" w:rsidRDefault="002964F2" w:rsidP="004F146D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Dlatego też  zapoznawanie z w/w przepisami odbywa się przy przyjęciu osoby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do DPS. Zwykle ma to miejsce w obecności członków rodziny czy opiekunów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prawnych kandydata na mieszkańca</w:t>
      </w:r>
      <w:r w:rsidR="00B353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B35304" w:rsidRDefault="006F516A" w:rsidP="006F516A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B353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Każdy z zamieszkałych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6F51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tut. DPS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 przydzielonego pracownika I kontaktu, który jest jego rzecznikiem i łącznikiem z </w:t>
      </w:r>
      <w:r w:rsidRPr="006F51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innymi zatrudnionymi.</w:t>
      </w:r>
      <w:r w:rsidR="003E00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Dlatego też sposób załatwiania </w:t>
      </w:r>
      <w:r w:rsidR="00296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3E00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skarg i wniosków odbywa się zwykle bezpośrednio z pracownikiem pierwszego kontaktu </w:t>
      </w:r>
      <w:r w:rsidR="00296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3E00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innymi zatrudnionymi obecnymi na danej zmianie.</w:t>
      </w:r>
      <w:r w:rsidR="00296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353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Taki sposób załatwiania skarg i </w:t>
      </w:r>
      <w:r w:rsidR="00B353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wniosków </w:t>
      </w:r>
      <w:r w:rsidR="00B35304">
        <w:rPr>
          <w:rFonts w:ascii="Times New Roman" w:hAnsi="Times New Roman" w:cs="Times New Roman"/>
          <w:sz w:val="24"/>
          <w:szCs w:val="24"/>
        </w:rPr>
        <w:t>p</w:t>
      </w:r>
      <w:r w:rsidR="002964F2" w:rsidRPr="00531ACF">
        <w:rPr>
          <w:rFonts w:ascii="Times New Roman" w:hAnsi="Times New Roman" w:cs="Times New Roman"/>
          <w:sz w:val="24"/>
          <w:szCs w:val="24"/>
        </w:rPr>
        <w:t>otwierdzili mieszkańcy</w:t>
      </w:r>
      <w:r w:rsidR="00B35304">
        <w:rPr>
          <w:rFonts w:ascii="Times New Roman" w:hAnsi="Times New Roman" w:cs="Times New Roman"/>
          <w:sz w:val="24"/>
          <w:szCs w:val="24"/>
        </w:rPr>
        <w:t>.</w:t>
      </w:r>
      <w:r w:rsidR="009C671D">
        <w:rPr>
          <w:rFonts w:ascii="Times New Roman" w:hAnsi="Times New Roman" w:cs="Times New Roman"/>
          <w:sz w:val="24"/>
          <w:szCs w:val="24"/>
        </w:rPr>
        <w:t xml:space="preserve"> Nie wnosili uwag do pracy personelu w tym zakresie. </w:t>
      </w:r>
    </w:p>
    <w:p w:rsidR="003121C7" w:rsidRPr="003121C7" w:rsidRDefault="003121C7" w:rsidP="003E00E5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7F2634" w:rsidRPr="00527422" w:rsidRDefault="009C671D" w:rsidP="003E0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E00E5" w:rsidRPr="00531ACF">
        <w:rPr>
          <w:rFonts w:ascii="Times New Roman" w:hAnsi="Times New Roman" w:cs="Times New Roman"/>
          <w:sz w:val="24"/>
          <w:szCs w:val="24"/>
        </w:rPr>
        <w:t>ieszk</w:t>
      </w:r>
      <w:r w:rsidR="002964F2">
        <w:rPr>
          <w:rFonts w:ascii="Times New Roman" w:hAnsi="Times New Roman" w:cs="Times New Roman"/>
          <w:sz w:val="24"/>
          <w:szCs w:val="24"/>
        </w:rPr>
        <w:t xml:space="preserve">ańcy </w:t>
      </w:r>
      <w:r>
        <w:rPr>
          <w:rFonts w:ascii="Times New Roman" w:hAnsi="Times New Roman" w:cs="Times New Roman"/>
          <w:sz w:val="24"/>
          <w:szCs w:val="24"/>
        </w:rPr>
        <w:t xml:space="preserve">kontrolowanego DPS </w:t>
      </w:r>
      <w:r w:rsidR="002964F2">
        <w:rPr>
          <w:rFonts w:ascii="Times New Roman" w:hAnsi="Times New Roman" w:cs="Times New Roman"/>
          <w:sz w:val="24"/>
          <w:szCs w:val="24"/>
        </w:rPr>
        <w:t xml:space="preserve">mają całodobowy dostęp do </w:t>
      </w:r>
      <w:r w:rsidR="003E00E5" w:rsidRPr="00531ACF">
        <w:rPr>
          <w:rFonts w:ascii="Times New Roman" w:hAnsi="Times New Roman" w:cs="Times New Roman"/>
          <w:sz w:val="24"/>
          <w:szCs w:val="24"/>
        </w:rPr>
        <w:t>książki skarg i wniosków – znajduje się w pomieszczeniu gabinetu medycznej pomocy doraźnej</w:t>
      </w:r>
      <w:r w:rsidR="007F2634">
        <w:rPr>
          <w:rFonts w:ascii="Times New Roman" w:hAnsi="Times New Roman" w:cs="Times New Roman"/>
          <w:sz w:val="24"/>
          <w:szCs w:val="24"/>
        </w:rPr>
        <w:t>.</w:t>
      </w:r>
      <w:r w:rsidR="00527422" w:rsidRPr="0052742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527422" w:rsidRP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Według stanu na dzień kontroli n</w:t>
      </w:r>
      <w:r w:rsidR="00527422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 było w niej wpisów</w:t>
      </w:r>
      <w:r w:rsid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3E00E5" w:rsidRPr="003121C7" w:rsidRDefault="003121C7" w:rsidP="0052742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</w:p>
    <w:p w:rsidR="003121C7" w:rsidRDefault="003121C7" w:rsidP="0052742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Dom przyjmuje </w:t>
      </w:r>
      <w:r w:rsidR="002964F2" w:rsidRPr="00296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mieszkańców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964F2" w:rsidRPr="00296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każdy wtorek</w:t>
      </w:r>
      <w:r w:rsidR="002964F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B35304" w:rsidRP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godzinach</w:t>
      </w:r>
      <w:r w:rsidR="00B3530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godz. 14.00 - 15.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00</w:t>
      </w:r>
      <w:r w:rsid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16.00 – 17.00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(informacja znajduje się na</w:t>
      </w:r>
      <w:r w:rsid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tablicy ogłoszeń w budynku administracyjnym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).</w:t>
      </w:r>
      <w:r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Ponadto, Dyrektor DPS niezależnie od wyznaczonych dni i godzin </w:t>
      </w:r>
      <w:r w:rsidR="00527422" w:rsidRPr="0052742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odwiedza mieszkańców w ich pokojach – jeśli sobie tego życzą. </w:t>
      </w:r>
    </w:p>
    <w:p w:rsidR="003121C7" w:rsidRPr="003121C7" w:rsidRDefault="003121C7" w:rsidP="003121C7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D. Rozmowy z mieszkańcami Domu. </w:t>
      </w:r>
    </w:p>
    <w:p w:rsidR="007A6BAE" w:rsidRDefault="00F534F3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 przeprowadzili rozmowy z losowo spotkanymi mieszkańcami Domu</w:t>
      </w:r>
      <w:r w:rsid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7A6BAE" w:rsidRDefault="007A6BAE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Potwierdzili oni  wyżej opisany sposób załatwiania skarg i wniosków i nie wnosili żadnych uwag w tym zakresie.  </w:t>
      </w:r>
    </w:p>
    <w:p w:rsidR="007A6BAE" w:rsidRDefault="007A6BAE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obszarze żywienia wskazywali na fakt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otrzymywania </w:t>
      </w: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dostatecznej ilości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jedzenia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i napojów, również w okresach  letnich. </w:t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Przygotowywane posiłki, w tym również 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dietetyczne, zdaniem mieszkańców są wyst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arczające w zakresie ilościowym</w:t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jakościowym.</w:t>
      </w:r>
      <w:r w:rsidR="003121C7" w:rsidRPr="003121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:rsidR="007A6BAE" w:rsidRDefault="007A6BAE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</w:t>
      </w:r>
      <w:r w:rsidRPr="007A6BA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ieszkańcy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potwierdzili swobodny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dostęp do posiłków dodatkowych i napojów. </w:t>
      </w:r>
    </w:p>
    <w:p w:rsidR="007A6BAE" w:rsidRDefault="007A6BAE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przeprowadzonych rozmów wynika, że pomieszczenia mieszkalne Domu są sprzątane codziennie i częściej w</w:t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zależności od </w:t>
      </w:r>
      <w:r w:rsidR="003121C7"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potrzeb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. </w:t>
      </w:r>
      <w:r w:rsidRPr="007A6BA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Osoby sprawniejsze w zakresie psychoruchowym są zachęcane do dbałości o swoje otoczenie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np. porządek w pokoju mieszkalnym</w:t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niemniej zawsze  ma 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to </w:t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charakter dobrowolny i odbywa się to pod nadzorem pracowników.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Wiele osób ma problemy w zakresie psychoruchowym i ze względów bezpieczeństwa wymaga wsparcia. Taki sposób organizacji pracy potwierdzili mieszkańcy, nie wnosili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krytycznych uwag 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co do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zachowania personelu w tym obszarze.</w:t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C67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534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rozmowach z zespołem kontrolnym osoby sprawniejsze zwracały uwagę na fakt zaangażowania personelu w załatwianie wszelkich spraw dnia codziennego. Mieszkańcy szczególnie chwalili pracę „pracowników socjalnych  i sióstr zakonnych”.</w:t>
      </w:r>
    </w:p>
    <w:p w:rsidR="007A6BAE" w:rsidRDefault="007A6BAE" w:rsidP="003121C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9825EA" w:rsidRDefault="009825EA" w:rsidP="003121C7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4D5CB1" w:rsidRDefault="004D5CB1" w:rsidP="003121C7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9825EA" w:rsidRPr="00F534F3" w:rsidRDefault="009825EA" w:rsidP="009825E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4F3">
        <w:rPr>
          <w:rFonts w:ascii="Times New Roman" w:hAnsi="Times New Roman" w:cs="Times New Roman"/>
          <w:b/>
          <w:sz w:val="24"/>
          <w:szCs w:val="24"/>
        </w:rPr>
        <w:t>Podsumowanie:</w:t>
      </w:r>
    </w:p>
    <w:p w:rsidR="003121C7" w:rsidRPr="008C1065" w:rsidRDefault="009825EA" w:rsidP="008C106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591">
        <w:rPr>
          <w:rFonts w:ascii="Times New Roman" w:hAnsi="Times New Roman" w:cs="Times New Roman"/>
          <w:color w:val="000000"/>
          <w:sz w:val="24"/>
          <w:szCs w:val="24"/>
        </w:rPr>
        <w:t>W wyniku przeprowadzonych czynności kontrolnych działalność Dom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Pomocy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Społecznej w Tarnobrzegu</w:t>
      </w:r>
      <w:r w:rsidRPr="003B3591">
        <w:rPr>
          <w:rFonts w:ascii="Times New Roman" w:hAnsi="Times New Roman" w:cs="Times New Roman"/>
          <w:color w:val="000000"/>
          <w:sz w:val="24"/>
          <w:szCs w:val="24"/>
        </w:rPr>
        <w:t>, instytucji która realizuje zadania dotyczące przedmiotu kontroli, </w:t>
      </w:r>
      <w:r w:rsidRPr="003B35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oceniono pozytywnie,</w:t>
      </w:r>
      <w:r w:rsidRPr="003B3591">
        <w:rPr>
          <w:rFonts w:ascii="Times New Roman" w:hAnsi="Times New Roman" w:cs="Times New Roman"/>
          <w:color w:val="000000"/>
          <w:sz w:val="24"/>
          <w:szCs w:val="24"/>
        </w:rPr>
        <w:t> a jej uzasadnieniem jest u</w:t>
      </w:r>
      <w:r w:rsidR="008C1065">
        <w:rPr>
          <w:rFonts w:ascii="Times New Roman" w:hAnsi="Times New Roman" w:cs="Times New Roman"/>
          <w:color w:val="000000"/>
          <w:sz w:val="24"/>
          <w:szCs w:val="24"/>
        </w:rPr>
        <w:t>stalony stan faktyczny i prawny</w:t>
      </w:r>
    </w:p>
    <w:p w:rsidR="00B96E20" w:rsidRDefault="00B96E20" w:rsidP="003121C7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2A0E00" w:rsidRDefault="002A0E00" w:rsidP="003121C7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2A0E00" w:rsidRPr="003121C7" w:rsidRDefault="002A0E00" w:rsidP="003121C7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:rsidR="003121C7" w:rsidRDefault="003121C7" w:rsidP="003121C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8C1065" w:rsidRPr="003121C7" w:rsidRDefault="008C1065" w:rsidP="003121C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Polityki Społecznej 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3121C7" w:rsidRPr="003121C7" w:rsidRDefault="003121C7" w:rsidP="003121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:rsidR="003121C7" w:rsidRPr="003121C7" w:rsidRDefault="003121C7" w:rsidP="009825EA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jede</w:t>
      </w:r>
      <w:r w:rsidR="009825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 otrzymuje Siostra Teresa Bełza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</w:t>
      </w:r>
      <w:r w:rsidR="009825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  w  Tarnobrzegu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9825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121C7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12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9825EA" w:rsidRDefault="009825EA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C1065" w:rsidRDefault="008C1065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C1065" w:rsidRPr="003121C7" w:rsidRDefault="008C1065" w:rsidP="003121C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3121C7" w:rsidRPr="003121C7" w:rsidRDefault="003121C7" w:rsidP="003121C7">
      <w:pPr>
        <w:widowControl w:val="0"/>
        <w:overflowPunct w:val="0"/>
        <w:adjustRightInd w:val="0"/>
        <w:spacing w:after="0" w:line="360" w:lineRule="auto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F71C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8 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3121C7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:rsidR="003121C7" w:rsidRPr="008C1065" w:rsidRDefault="003121C7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07627" w:rsidRPr="004840D5" w:rsidRDefault="00E07627" w:rsidP="00E076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Rzeszów dnia, 29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4840D5">
        <w:rPr>
          <w:rFonts w:ascii="Times New Roman" w:eastAsia="Times New Roman" w:hAnsi="Times New Roman" w:cs="Times New Roman"/>
          <w:sz w:val="24"/>
          <w:szCs w:val="20"/>
          <w:lang w:eastAsia="pl-PL"/>
        </w:rPr>
        <w:t>07.2022 r.</w:t>
      </w:r>
    </w:p>
    <w:p w:rsidR="00E07627" w:rsidRPr="004840D5" w:rsidRDefault="00E07627" w:rsidP="00E076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07627" w:rsidRPr="003337EE" w:rsidRDefault="00E07627" w:rsidP="00E0762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Podpisy  kontrolujących: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</w:p>
    <w:p w:rsidR="00E07627" w:rsidRPr="003337EE" w:rsidRDefault="00E07627" w:rsidP="00E0762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Małgorzata Czudec</w:t>
      </w:r>
    </w:p>
    <w:p w:rsidR="00E07627" w:rsidRPr="003337EE" w:rsidRDefault="00E07627" w:rsidP="00E07627">
      <w:pPr>
        <w:widowControl w:val="0"/>
        <w:tabs>
          <w:tab w:val="left" w:pos="5670"/>
          <w:tab w:val="left" w:pos="595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Urszula Lasota                                                                                      </w:t>
      </w:r>
    </w:p>
    <w:p w:rsidR="00E07627" w:rsidRPr="003337EE" w:rsidRDefault="00E07627" w:rsidP="00E07627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</w:t>
      </w:r>
      <w:r w:rsidRPr="003337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Tarnobrzeg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dnia </w:t>
      </w:r>
      <w:r w:rsidR="006321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6321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.2022 r.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Społecznej 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Tarnobrzegu 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Teresa Bełza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E07627" w:rsidRPr="003337EE" w:rsidRDefault="00E07627" w:rsidP="00E0762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337EE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:rsidR="00E07627" w:rsidRPr="004840D5" w:rsidRDefault="00E07627" w:rsidP="00E076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07627" w:rsidRPr="004840D5" w:rsidRDefault="00E07627" w:rsidP="00E076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1065" w:rsidRPr="003121C7" w:rsidRDefault="008C1065" w:rsidP="003121C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sectPr w:rsidR="008C1065" w:rsidRPr="003121C7" w:rsidSect="004179F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C2" w:rsidRDefault="00BD18C2" w:rsidP="009825EA">
      <w:pPr>
        <w:spacing w:after="0" w:line="240" w:lineRule="auto"/>
      </w:pPr>
      <w:r>
        <w:separator/>
      </w:r>
    </w:p>
  </w:endnote>
  <w:endnote w:type="continuationSeparator" w:id="0">
    <w:p w:rsidR="00BD18C2" w:rsidRDefault="00BD18C2" w:rsidP="009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6802817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79F8" w:rsidRPr="009825EA" w:rsidRDefault="00D610F3" w:rsidP="004179F8">
            <w:pPr>
              <w:pStyle w:val="Stopka"/>
              <w:rPr>
                <w:rFonts w:ascii="Times New Roman" w:hAnsi="Times New Roman" w:cs="Times New Roman"/>
                <w:sz w:val="18"/>
                <w:szCs w:val="18"/>
              </w:rPr>
            </w:pPr>
            <w:r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S-I.431.3.7.2022.MKC                                                                                                                             </w:t>
            </w:r>
            <w:r w:rsidR="009825E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  Str. </w: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9A3E65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8</w: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9A3E65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8</w:t>
            </w:r>
            <w:r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179F8" w:rsidRDefault="00BD1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C2" w:rsidRDefault="00BD18C2" w:rsidP="009825EA">
      <w:pPr>
        <w:spacing w:after="0" w:line="240" w:lineRule="auto"/>
      </w:pPr>
      <w:r>
        <w:separator/>
      </w:r>
    </w:p>
  </w:footnote>
  <w:footnote w:type="continuationSeparator" w:id="0">
    <w:p w:rsidR="00BD18C2" w:rsidRDefault="00BD18C2" w:rsidP="009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C7"/>
    <w:rsid w:val="00101922"/>
    <w:rsid w:val="001D6970"/>
    <w:rsid w:val="002964F2"/>
    <w:rsid w:val="002A0E00"/>
    <w:rsid w:val="003121C7"/>
    <w:rsid w:val="00373FFD"/>
    <w:rsid w:val="003B678A"/>
    <w:rsid w:val="003E00E5"/>
    <w:rsid w:val="004B3493"/>
    <w:rsid w:val="004D5CB1"/>
    <w:rsid w:val="004F146D"/>
    <w:rsid w:val="00527422"/>
    <w:rsid w:val="005E5D49"/>
    <w:rsid w:val="005F1EAA"/>
    <w:rsid w:val="006321FC"/>
    <w:rsid w:val="006547C2"/>
    <w:rsid w:val="006E7024"/>
    <w:rsid w:val="006F516A"/>
    <w:rsid w:val="007267E0"/>
    <w:rsid w:val="007A6BAE"/>
    <w:rsid w:val="007F2634"/>
    <w:rsid w:val="008C1065"/>
    <w:rsid w:val="009825EA"/>
    <w:rsid w:val="009A3E65"/>
    <w:rsid w:val="009C671D"/>
    <w:rsid w:val="00AE4C2B"/>
    <w:rsid w:val="00AF12F2"/>
    <w:rsid w:val="00B0569C"/>
    <w:rsid w:val="00B35304"/>
    <w:rsid w:val="00B96E20"/>
    <w:rsid w:val="00BD18C2"/>
    <w:rsid w:val="00BE048A"/>
    <w:rsid w:val="00BF0CA5"/>
    <w:rsid w:val="00CF7965"/>
    <w:rsid w:val="00D610F3"/>
    <w:rsid w:val="00E07627"/>
    <w:rsid w:val="00E1253A"/>
    <w:rsid w:val="00EE323E"/>
    <w:rsid w:val="00F534F3"/>
    <w:rsid w:val="00F71C3A"/>
    <w:rsid w:val="00FC295A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1C7"/>
  </w:style>
  <w:style w:type="paragraph" w:styleId="Nagwek">
    <w:name w:val="header"/>
    <w:basedOn w:val="Normalny"/>
    <w:link w:val="NagwekZnak"/>
    <w:uiPriority w:val="99"/>
    <w:unhideWhenUsed/>
    <w:rsid w:val="0098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5EA"/>
  </w:style>
  <w:style w:type="paragraph" w:styleId="Tekstdymka">
    <w:name w:val="Balloon Text"/>
    <w:basedOn w:val="Normalny"/>
    <w:link w:val="TekstdymkaZnak"/>
    <w:uiPriority w:val="99"/>
    <w:semiHidden/>
    <w:unhideWhenUsed/>
    <w:rsid w:val="00CF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3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1C7"/>
  </w:style>
  <w:style w:type="paragraph" w:styleId="Nagwek">
    <w:name w:val="header"/>
    <w:basedOn w:val="Normalny"/>
    <w:link w:val="NagwekZnak"/>
    <w:uiPriority w:val="99"/>
    <w:unhideWhenUsed/>
    <w:rsid w:val="0098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5EA"/>
  </w:style>
  <w:style w:type="paragraph" w:styleId="Tekstdymka">
    <w:name w:val="Balloon Text"/>
    <w:basedOn w:val="Normalny"/>
    <w:link w:val="TekstdymkaZnak"/>
    <w:uiPriority w:val="99"/>
    <w:semiHidden/>
    <w:unhideWhenUsed/>
    <w:rsid w:val="00CF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970E-9423-4BD6-ADB6-87C711E8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2</cp:revision>
  <cp:lastPrinted>2022-09-13T06:59:00Z</cp:lastPrinted>
  <dcterms:created xsi:type="dcterms:W3CDTF">2022-09-13T08:57:00Z</dcterms:created>
  <dcterms:modified xsi:type="dcterms:W3CDTF">2022-09-13T08:57:00Z</dcterms:modified>
</cp:coreProperties>
</file>