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3F5957FC" w14:textId="77777777" w:rsidR="00A11F78" w:rsidRDefault="00A11F78" w:rsidP="00A11F78">
      <w:r>
        <w:t>Proszę uprzejmie o potwierdzenie odbioru.</w:t>
      </w:r>
      <w:r>
        <w:br/>
      </w:r>
      <w:r>
        <w:br/>
        <w:t>Szanowni Państwo:</w:t>
      </w:r>
    </w:p>
    <w:p w14:paraId="61912282" w14:textId="77777777" w:rsidR="00A11F78" w:rsidRDefault="00A11F78" w:rsidP="00A11F78">
      <w:r>
        <w:t>Ministerstwo Administracji</w:t>
      </w:r>
    </w:p>
    <w:p w14:paraId="17E5B0DE" w14:textId="77777777" w:rsidR="00A11F78" w:rsidRDefault="00A11F78" w:rsidP="00A11F78">
      <w:r>
        <w:t>Ministerstwo Zdrowia </w:t>
      </w:r>
    </w:p>
    <w:p w14:paraId="61BEEDBE" w14:textId="77777777" w:rsidR="00A11F78" w:rsidRDefault="00A11F78" w:rsidP="00A11F78">
      <w:r>
        <w:t>Wojewodowie &gt; Konsultanci medycyny ratunkowej</w:t>
      </w:r>
    </w:p>
    <w:p w14:paraId="74B37B98" w14:textId="77777777" w:rsidR="00A11F78" w:rsidRDefault="00A11F78" w:rsidP="00A11F78">
      <w:r>
        <w:t>Komenda Główna i Wojewódzkie Straży Pożarnej </w:t>
      </w:r>
    </w:p>
    <w:p w14:paraId="249973CD" w14:textId="77777777" w:rsidR="00A11F78" w:rsidRDefault="00A11F78" w:rsidP="00A11F78"/>
    <w:p w14:paraId="2DFC436F" w14:textId="77777777" w:rsidR="00A11F78" w:rsidRDefault="00A11F78" w:rsidP="00A11F78">
      <w:r>
        <w:t>PETYCJA W INTERESIE PUBLICZNYM</w:t>
      </w:r>
    </w:p>
    <w:p w14:paraId="41B3C97F" w14:textId="77777777" w:rsidR="00A11F78" w:rsidRDefault="00A11F78" w:rsidP="00A11F78">
      <w:pPr>
        <w:spacing w:after="240"/>
      </w:pPr>
      <w:r>
        <w:t>O zamkniętym / ograniczonym katalogu odbiorców</w:t>
      </w:r>
    </w:p>
    <w:p w14:paraId="2945F49D" w14:textId="77777777" w:rsidR="00A11F78" w:rsidRDefault="00A11F78" w:rsidP="00A11F78">
      <w:r>
        <w:t>Dzień dobry, będąca stroną inicjującą postępowanie w trybie Ustawy o petycjach z dnia 11 lipca 2014 roku (tj. Dz. U. 2018 poz. 870) w związku z art. 54 w związku z art. 63 Konstytucji z dnia 2 kwietnia 1997 roku (Dz. U. 1997 nr 78 poz. 483) przekładam petycję w sprawie usprawnienia systemu ratownictwa medycznego </w:t>
      </w:r>
    </w:p>
    <w:p w14:paraId="7BC5FEF4" w14:textId="77777777" w:rsidR="00A11F78" w:rsidRDefault="00A11F78" w:rsidP="00A11F78"/>
    <w:p w14:paraId="75D2C143" w14:textId="77777777" w:rsidR="00A11F78" w:rsidRDefault="00A11F78" w:rsidP="00A11F78">
      <w:r>
        <w:rPr>
          <w:rFonts w:ascii="Roboto" w:hAnsi="Roboto"/>
          <w:color w:val="3C4043"/>
          <w:sz w:val="21"/>
          <w:szCs w:val="21"/>
        </w:rPr>
        <w:t xml:space="preserve">1§ - w przypadku braku zadysponowania zespołu ratownictwa medycznego, lotniczego ochotniczego pogotowia ratunkowego zadysponowani są : strażacy, </w:t>
      </w:r>
      <w:proofErr w:type="spellStart"/>
      <w:r>
        <w:rPr>
          <w:rFonts w:ascii="Roboto" w:hAnsi="Roboto"/>
          <w:color w:val="3C4043"/>
          <w:sz w:val="21"/>
          <w:szCs w:val="21"/>
        </w:rPr>
        <w:t>policjańci</w:t>
      </w:r>
      <w:proofErr w:type="spellEnd"/>
      <w:r>
        <w:rPr>
          <w:rFonts w:ascii="Roboto" w:hAnsi="Roboto"/>
          <w:color w:val="3C4043"/>
          <w:sz w:val="21"/>
          <w:szCs w:val="21"/>
        </w:rPr>
        <w:t>, strażnicy graniczni, strażnicy celni, strażnicy celno-skarbowi, strażnicy leśni, strażnicy rybni, strażnicy łowieccy, strażnicy miejscy, strażnicy gminni, strażnicy ochrony kolei, strażnicy parku, strażnicy przemysłowi, funkcjonariusze CBA, funkcjonariusze AW i ABW, funkcjonariusze SWW i SKW, żandarmeria wojskowa, służba więzienna, ratownicy GOPR, ratownicy TOPR, ratownicy WOPR</w:t>
      </w:r>
    </w:p>
    <w:p w14:paraId="314D1376" w14:textId="77777777" w:rsidR="00A11F78" w:rsidRDefault="00A11F78" w:rsidP="00A11F78"/>
    <w:p w14:paraId="74F073E6" w14:textId="77777777" w:rsidR="00A11F78" w:rsidRDefault="00A11F78" w:rsidP="00A11F78">
      <w:r>
        <w:rPr>
          <w:rFonts w:ascii="Roboto" w:hAnsi="Roboto"/>
          <w:color w:val="3C4043"/>
          <w:sz w:val="21"/>
          <w:szCs w:val="21"/>
        </w:rPr>
        <w:t>2§ - niniejsi funkcjonariusze są przeszkoleni z zakresu : </w:t>
      </w:r>
    </w:p>
    <w:p w14:paraId="479B3D2F" w14:textId="77777777" w:rsidR="00A11F78" w:rsidRDefault="00A11F78" w:rsidP="00A11F78">
      <w:r>
        <w:rPr>
          <w:rFonts w:ascii="Roboto" w:hAnsi="Roboto"/>
          <w:color w:val="3C4043"/>
          <w:sz w:val="21"/>
          <w:szCs w:val="21"/>
        </w:rPr>
        <w:t>a) intubacji </w:t>
      </w:r>
    </w:p>
    <w:p w14:paraId="29870D04" w14:textId="77777777" w:rsidR="00A11F78" w:rsidRDefault="00A11F78" w:rsidP="00A11F78">
      <w:r>
        <w:rPr>
          <w:rFonts w:ascii="Roboto" w:hAnsi="Roboto"/>
          <w:color w:val="3C4043"/>
          <w:sz w:val="21"/>
          <w:szCs w:val="21"/>
        </w:rPr>
        <w:t>b) kardiowersji </w:t>
      </w:r>
    </w:p>
    <w:p w14:paraId="3D0B1D3B" w14:textId="77777777" w:rsidR="00A11F78" w:rsidRDefault="00A11F78" w:rsidP="00A11F78">
      <w:r>
        <w:rPr>
          <w:rFonts w:ascii="Roboto" w:hAnsi="Roboto"/>
          <w:color w:val="3C4043"/>
          <w:sz w:val="21"/>
          <w:szCs w:val="21"/>
        </w:rPr>
        <w:t>c) defibrylacji </w:t>
      </w:r>
    </w:p>
    <w:p w14:paraId="6E6D44E9" w14:textId="77777777" w:rsidR="00A11F78" w:rsidRDefault="00A11F78" w:rsidP="00A11F78">
      <w:r>
        <w:rPr>
          <w:rFonts w:ascii="Roboto" w:hAnsi="Roboto"/>
          <w:color w:val="3C4043"/>
          <w:sz w:val="21"/>
          <w:szCs w:val="21"/>
        </w:rPr>
        <w:t>d) leków reanimacyjnych (RKO) </w:t>
      </w:r>
    </w:p>
    <w:p w14:paraId="70F98EBC" w14:textId="77777777" w:rsidR="00A11F78" w:rsidRDefault="00A11F78" w:rsidP="00A11F78">
      <w:r>
        <w:rPr>
          <w:rFonts w:ascii="Roboto" w:hAnsi="Roboto"/>
          <w:color w:val="3C4043"/>
          <w:sz w:val="21"/>
          <w:szCs w:val="21"/>
        </w:rPr>
        <w:t>e) zawiezienia własnym ambulansem, pojazdem służbowym na SOR / Izbę Przyjęć </w:t>
      </w:r>
    </w:p>
    <w:p w14:paraId="30E5B84F" w14:textId="77777777" w:rsidR="00A11F78" w:rsidRDefault="00A11F78" w:rsidP="00A11F78">
      <w:r>
        <w:rPr>
          <w:rFonts w:ascii="Roboto" w:hAnsi="Roboto"/>
          <w:color w:val="3C4043"/>
          <w:sz w:val="21"/>
          <w:szCs w:val="21"/>
        </w:rPr>
        <w:t xml:space="preserve">Dotyczy : strażacy, </w:t>
      </w:r>
      <w:proofErr w:type="spellStart"/>
      <w:r>
        <w:rPr>
          <w:rFonts w:ascii="Roboto" w:hAnsi="Roboto"/>
          <w:color w:val="3C4043"/>
          <w:sz w:val="21"/>
          <w:szCs w:val="21"/>
        </w:rPr>
        <w:t>policjańci</w:t>
      </w:r>
      <w:proofErr w:type="spellEnd"/>
      <w:r>
        <w:rPr>
          <w:rFonts w:ascii="Roboto" w:hAnsi="Roboto"/>
          <w:color w:val="3C4043"/>
          <w:sz w:val="21"/>
          <w:szCs w:val="21"/>
        </w:rPr>
        <w:t>, strażnicy graniczni, strażnicy celni, strażnicy celno-skarbowi, strażnicy leśni, strażnicy rybni, strażnicy łowieccy, strażnicy miejscy, strażnicy gminni, strażnicy ochrony kolei, strażnicy parku, strażnicy przemysłowi, funkcjonariusze CBA, funkcjonariusze AW i ABW, funkcjonariusze SWW i SKW, żandarmeria wojskowa, służba więzienna, ratownicy GOPR, ratownicy TOPR, ratownicy WOPR</w:t>
      </w:r>
    </w:p>
    <w:p w14:paraId="77DC8BD5" w14:textId="77777777" w:rsidR="00A11F78" w:rsidRDefault="00A11F78" w:rsidP="00A11F78">
      <w:r>
        <w:rPr>
          <w:rFonts w:ascii="Roboto" w:hAnsi="Roboto"/>
          <w:color w:val="3C4043"/>
          <w:sz w:val="21"/>
          <w:szCs w:val="21"/>
        </w:rPr>
        <w:t>w przypadku braku wolnego Zespołu Ratownictwa Medycznego</w:t>
      </w:r>
    </w:p>
    <w:p w14:paraId="62ED621D" w14:textId="77777777" w:rsidR="00A11F78" w:rsidRDefault="00A11F78" w:rsidP="00A11F78"/>
    <w:p w14:paraId="47D9D690" w14:textId="77777777" w:rsidR="00A11F78" w:rsidRDefault="00A11F78" w:rsidP="00A11F78">
      <w:r>
        <w:rPr>
          <w:rFonts w:ascii="Roboto" w:hAnsi="Roboto"/>
          <w:color w:val="3C4043"/>
          <w:sz w:val="21"/>
          <w:szCs w:val="21"/>
        </w:rPr>
        <w:t>3§ - kierowcy, noszowi, sanitariusze w kolumnach transportu sanitarnego przeszkoleni są z kwalifikowanej pierwszej pomocy, intubacji, kardiowersji, defibrylacji, leków reanimacyjnych</w:t>
      </w:r>
    </w:p>
    <w:p w14:paraId="0B093EF6" w14:textId="77777777" w:rsidR="00A11F78" w:rsidRDefault="00A11F78" w:rsidP="00A11F78"/>
    <w:p w14:paraId="7CC12560" w14:textId="77777777" w:rsidR="00A11F78" w:rsidRDefault="00A11F78" w:rsidP="00A11F78">
      <w:r>
        <w:rPr>
          <w:rFonts w:ascii="Roboto" w:hAnsi="Roboto"/>
          <w:color w:val="3C4043"/>
          <w:sz w:val="21"/>
          <w:szCs w:val="21"/>
        </w:rPr>
        <w:t>4§ - organy wymienione w 1§ oraz 3§ w : </w:t>
      </w:r>
    </w:p>
    <w:p w14:paraId="18C3D50E" w14:textId="77777777" w:rsidR="00A11F78" w:rsidRDefault="00A11F78" w:rsidP="00A11F78">
      <w:r>
        <w:rPr>
          <w:rFonts w:ascii="Roboto" w:hAnsi="Roboto"/>
          <w:color w:val="3C4043"/>
          <w:sz w:val="21"/>
          <w:szCs w:val="21"/>
        </w:rPr>
        <w:t>a) wirtualny poradnik instruktażowy w zakresie "RKO" </w:t>
      </w:r>
    </w:p>
    <w:p w14:paraId="2BD13342" w14:textId="77777777" w:rsidR="00A11F78" w:rsidRDefault="00A11F78" w:rsidP="00A11F78">
      <w:r>
        <w:rPr>
          <w:rFonts w:ascii="Roboto" w:hAnsi="Roboto"/>
          <w:color w:val="3C4043"/>
          <w:sz w:val="21"/>
          <w:szCs w:val="21"/>
        </w:rPr>
        <w:t xml:space="preserve">b) </w:t>
      </w:r>
      <w:proofErr w:type="spellStart"/>
      <w:r>
        <w:rPr>
          <w:rFonts w:ascii="Roboto" w:hAnsi="Roboto"/>
          <w:color w:val="3C4043"/>
          <w:sz w:val="21"/>
          <w:szCs w:val="21"/>
        </w:rPr>
        <w:t>wideorejestratora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służący do wideokonferencji / </w:t>
      </w:r>
      <w:proofErr w:type="spellStart"/>
      <w:r>
        <w:rPr>
          <w:rFonts w:ascii="Roboto" w:hAnsi="Roboto"/>
          <w:color w:val="3C4043"/>
          <w:sz w:val="21"/>
          <w:szCs w:val="21"/>
        </w:rPr>
        <w:t>wideoczatu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/ </w:t>
      </w:r>
      <w:proofErr w:type="spellStart"/>
      <w:r>
        <w:rPr>
          <w:rFonts w:ascii="Roboto" w:hAnsi="Roboto"/>
          <w:color w:val="3C4043"/>
          <w:sz w:val="21"/>
          <w:szCs w:val="21"/>
        </w:rPr>
        <w:t>wideoistruktażu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/ </w:t>
      </w:r>
      <w:proofErr w:type="spellStart"/>
      <w:r>
        <w:rPr>
          <w:rFonts w:ascii="Roboto" w:hAnsi="Roboto"/>
          <w:color w:val="3C4043"/>
          <w:sz w:val="21"/>
          <w:szCs w:val="21"/>
        </w:rPr>
        <w:t>wideoporady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/ </w:t>
      </w:r>
      <w:proofErr w:type="spellStart"/>
      <w:r>
        <w:rPr>
          <w:rFonts w:ascii="Roboto" w:hAnsi="Roboto"/>
          <w:color w:val="3C4043"/>
          <w:sz w:val="21"/>
          <w:szCs w:val="21"/>
        </w:rPr>
        <w:t>wideokonsultacji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między osobami wymienionymi w 1§ oraz 3§, a : </w:t>
      </w:r>
    </w:p>
    <w:p w14:paraId="13A83529" w14:textId="77777777" w:rsidR="00A11F78" w:rsidRDefault="00A11F78" w:rsidP="00A11F78">
      <w:r>
        <w:rPr>
          <w:rFonts w:ascii="Roboto" w:hAnsi="Roboto"/>
          <w:color w:val="3C4043"/>
          <w:sz w:val="21"/>
          <w:szCs w:val="21"/>
        </w:rPr>
        <w:t>- dyspozytorem ratownictwa medycznego; </w:t>
      </w:r>
    </w:p>
    <w:p w14:paraId="370C12A1" w14:textId="77777777" w:rsidR="00A11F78" w:rsidRDefault="00A11F78" w:rsidP="00A11F78">
      <w:r>
        <w:rPr>
          <w:rFonts w:ascii="Roboto" w:hAnsi="Roboto"/>
          <w:color w:val="3C4043"/>
          <w:sz w:val="21"/>
          <w:szCs w:val="21"/>
        </w:rPr>
        <w:t>- operatorem numeru alarmowego; </w:t>
      </w:r>
    </w:p>
    <w:p w14:paraId="65336ED2" w14:textId="77777777" w:rsidR="00A11F78" w:rsidRDefault="00A11F78" w:rsidP="00A11F78">
      <w:r>
        <w:rPr>
          <w:rFonts w:ascii="Roboto" w:hAnsi="Roboto"/>
          <w:color w:val="3C4043"/>
          <w:sz w:val="21"/>
          <w:szCs w:val="21"/>
        </w:rPr>
        <w:t>- konsultantem wojewódzkim z zakresu medycyny ratunkowej;</w:t>
      </w:r>
    </w:p>
    <w:p w14:paraId="012F614F" w14:textId="77777777" w:rsidR="00A11F78" w:rsidRDefault="00A11F78" w:rsidP="00A11F78">
      <w:r>
        <w:rPr>
          <w:rFonts w:ascii="Roboto" w:hAnsi="Roboto"/>
          <w:color w:val="3C4043"/>
          <w:sz w:val="21"/>
          <w:szCs w:val="21"/>
        </w:rPr>
        <w:t>- konsultantem krajowym z zakresu medycyny ratunkowej; </w:t>
      </w:r>
    </w:p>
    <w:p w14:paraId="11B4C036" w14:textId="77777777" w:rsidR="00A11F78" w:rsidRDefault="00A11F78" w:rsidP="00A11F78">
      <w:r>
        <w:rPr>
          <w:rFonts w:ascii="Roboto" w:hAnsi="Roboto"/>
          <w:color w:val="3C4043"/>
          <w:sz w:val="21"/>
          <w:szCs w:val="21"/>
        </w:rPr>
        <w:t>- dyżurującym lekarzem systemu; </w:t>
      </w:r>
    </w:p>
    <w:p w14:paraId="5E3E870C" w14:textId="77777777" w:rsidR="00A11F78" w:rsidRDefault="00A11F78" w:rsidP="00A11F78">
      <w:r>
        <w:rPr>
          <w:rFonts w:ascii="Roboto" w:hAnsi="Roboto"/>
          <w:color w:val="3C4043"/>
          <w:sz w:val="21"/>
          <w:szCs w:val="21"/>
        </w:rPr>
        <w:t>- dyżurującym ratownikiem medycznym, pielęgniarką systemu; </w:t>
      </w:r>
    </w:p>
    <w:p w14:paraId="1FCFBBE1" w14:textId="77777777" w:rsidR="00A11F78" w:rsidRDefault="00A11F78" w:rsidP="00A11F78">
      <w:r>
        <w:rPr>
          <w:rFonts w:ascii="Roboto" w:hAnsi="Roboto"/>
          <w:color w:val="3C4043"/>
          <w:sz w:val="21"/>
          <w:szCs w:val="21"/>
        </w:rPr>
        <w:t>- dyżurującym personelem - Szpitalnego Oddziału Ratunkowego; </w:t>
      </w:r>
    </w:p>
    <w:p w14:paraId="7F6760BB" w14:textId="77777777" w:rsidR="00A11F78" w:rsidRDefault="00A11F78" w:rsidP="00A11F78">
      <w:r>
        <w:rPr>
          <w:rFonts w:ascii="Roboto" w:hAnsi="Roboto"/>
          <w:color w:val="3C4043"/>
          <w:sz w:val="21"/>
          <w:szCs w:val="21"/>
        </w:rPr>
        <w:t>- dyżurującym personelem - Izby Przyjęć; </w:t>
      </w:r>
    </w:p>
    <w:p w14:paraId="3BF6D667" w14:textId="77777777" w:rsidR="00A11F78" w:rsidRDefault="00A11F78" w:rsidP="00A11F78">
      <w:r>
        <w:rPr>
          <w:rFonts w:ascii="Roboto" w:hAnsi="Roboto"/>
          <w:color w:val="3C4043"/>
          <w:sz w:val="21"/>
          <w:szCs w:val="21"/>
        </w:rPr>
        <w:t>- dyżurującym personelem - Centrum Urazowego </w:t>
      </w:r>
    </w:p>
    <w:p w14:paraId="078BF9A0" w14:textId="77777777" w:rsidR="00A11F78" w:rsidRDefault="00A11F78" w:rsidP="00A11F78">
      <w:r>
        <w:rPr>
          <w:rFonts w:ascii="Roboto" w:hAnsi="Roboto"/>
          <w:color w:val="3C4043"/>
          <w:sz w:val="21"/>
          <w:szCs w:val="21"/>
        </w:rPr>
        <w:t xml:space="preserve">(w zakresie - intubacji, kardiowersji, defibrylacji, leków reanimacyjnych, teletransmisji rytmu </w:t>
      </w:r>
      <w:proofErr w:type="spellStart"/>
      <w:r>
        <w:rPr>
          <w:rFonts w:ascii="Roboto" w:hAnsi="Roboto"/>
          <w:color w:val="3C4043"/>
          <w:sz w:val="21"/>
          <w:szCs w:val="21"/>
        </w:rPr>
        <w:t>połaczonego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w defibrylatorze AED) </w:t>
      </w:r>
    </w:p>
    <w:p w14:paraId="1FF41830" w14:textId="77777777" w:rsidR="00A11F78" w:rsidRDefault="00A11F78" w:rsidP="00A11F78"/>
    <w:p w14:paraId="7250B197" w14:textId="77777777" w:rsidR="00A11F78" w:rsidRDefault="00A11F78" w:rsidP="00A11F78">
      <w:r>
        <w:rPr>
          <w:rFonts w:ascii="Roboto" w:hAnsi="Roboto"/>
          <w:color w:val="3C4043"/>
          <w:sz w:val="21"/>
          <w:szCs w:val="21"/>
        </w:rPr>
        <w:t>5§ - zwłoki - podlegają obserwacji i oceny (rytmu, oddechu i ruchu) celem wykluczenia : letargu, odruchu Łazarza, syndromu Łazarza, które mogą być przyczyną : </w:t>
      </w:r>
    </w:p>
    <w:p w14:paraId="1CB9EAFD" w14:textId="77777777" w:rsidR="00A11F78" w:rsidRDefault="00A11F78" w:rsidP="00A11F78">
      <w:r>
        <w:rPr>
          <w:rFonts w:ascii="Roboto" w:hAnsi="Roboto"/>
          <w:color w:val="3C4043"/>
          <w:sz w:val="21"/>
          <w:szCs w:val="21"/>
        </w:rPr>
        <w:t>- odruchu Łazarza (śmierci mózgowej) poruszanie kończyn, uniesienie rąk na klatce piersiowej &gt; jak mumia </w:t>
      </w:r>
    </w:p>
    <w:p w14:paraId="2378AC93" w14:textId="77777777" w:rsidR="00A11F78" w:rsidRDefault="00A11F78" w:rsidP="00A11F78">
      <w:r>
        <w:rPr>
          <w:rFonts w:ascii="Roboto" w:hAnsi="Roboto"/>
          <w:color w:val="3C4043"/>
          <w:sz w:val="21"/>
          <w:szCs w:val="21"/>
        </w:rPr>
        <w:t xml:space="preserve">- syndrom Łazarza (powrót krążenia/oddechu/temperatury, brak ubytków neurologicznych) na skutek : RKO, przerwana resuscytacja - obniżenie w związku z tym ciśnienia / rozprężenia klatki i rozkurczu mięśnia sercowego, brak krążenia krwi podczas NZK (leki nie przedostają się wyżej lub z opóźnieniem), </w:t>
      </w:r>
      <w:proofErr w:type="spellStart"/>
      <w:r>
        <w:rPr>
          <w:rFonts w:ascii="Roboto" w:hAnsi="Roboto"/>
          <w:color w:val="3C4043"/>
          <w:sz w:val="21"/>
          <w:szCs w:val="21"/>
        </w:rPr>
        <w:t>hiperkalemia</w:t>
      </w:r>
      <w:proofErr w:type="spellEnd"/>
      <w:r>
        <w:rPr>
          <w:rFonts w:ascii="Roboto" w:hAnsi="Roboto"/>
          <w:color w:val="3C4043"/>
          <w:sz w:val="21"/>
          <w:szCs w:val="21"/>
        </w:rPr>
        <w:t>. </w:t>
      </w:r>
    </w:p>
    <w:p w14:paraId="678153E0" w14:textId="77777777" w:rsidR="00A11F78" w:rsidRDefault="00A11F78" w:rsidP="00A11F78"/>
    <w:p w14:paraId="677B955C" w14:textId="77777777" w:rsidR="00A11F78" w:rsidRDefault="00A11F78" w:rsidP="00A11F78">
      <w:r>
        <w:t>Źródło oparcia : </w:t>
      </w:r>
    </w:p>
    <w:p w14:paraId="0B1DD439" w14:textId="77777777" w:rsidR="00A11F78" w:rsidRDefault="00A11F78" w:rsidP="00A11F78">
      <w:r>
        <w:t>- </w:t>
      </w:r>
      <w:hyperlink r:id="rId6" w:history="1">
        <w:r>
          <w:rPr>
            <w:rStyle w:val="Hipercze"/>
          </w:rPr>
          <w:t>https://pl.m.wikipedia.org/wiki/Odruch_%C5%81azarza</w:t>
        </w:r>
      </w:hyperlink>
    </w:p>
    <w:p w14:paraId="12635478" w14:textId="77777777" w:rsidR="00A11F78" w:rsidRDefault="00A11F78" w:rsidP="00A11F78">
      <w:r>
        <w:t>- </w:t>
      </w:r>
      <w:hyperlink r:id="rId7" w:history="1">
        <w:r>
          <w:rPr>
            <w:rStyle w:val="Hipercze"/>
          </w:rPr>
          <w:t>https://www.poradnikzdrowie.pl/zdrowie/uklad-nerwowy/syndrom-lazarza-a-odruch-lazarza-aa-SrpG-UQ9U-mkTz.html</w:t>
        </w:r>
      </w:hyperlink>
    </w:p>
    <w:p w14:paraId="07AC3732" w14:textId="77777777" w:rsidR="00A11F78" w:rsidRDefault="00A11F78" w:rsidP="00A11F78"/>
    <w:p w14:paraId="74CE2418" w14:textId="77777777" w:rsidR="00A11F78" w:rsidRDefault="00A11F78" w:rsidP="00A11F78"/>
    <w:p w14:paraId="234BAFFF" w14:textId="77777777" w:rsidR="00A11F78" w:rsidRDefault="00A11F78" w:rsidP="00A11F78">
      <w:r>
        <w:lastRenderedPageBreak/>
        <w:t>Adnotacje (motywy):</w:t>
      </w:r>
    </w:p>
    <w:p w14:paraId="29AB861B" w14:textId="77777777" w:rsidR="00A11F78" w:rsidRDefault="00A11F78" w:rsidP="00A11F78">
      <w:r>
        <w:t>(1) - Zgodnie z art. 4 ust. 1 i ust. 5, art. 13 ust. 1 ustawy o petycjach z dnia 11 lipca 2014 roku (tj. Dz. U. 2018 poz. 870)  - proszę tylko i wyłącznie o odpowiedź elektroniczna na mail nadawczy z uwagi na sposób wnoszenia pisma do organu rozpatrującego, a ponadto z uwagi na stan epidemii. Pisma wysyłane drogą listowną lub w inny sposób będą usuwane bez czytania.</w:t>
      </w:r>
      <w:r>
        <w:br/>
        <w:t>(2) - Zgodnie z art. 4 ust. 3 ustawy o petycjach z dnia 11 lipca 2014 roku (tj. Dz. U. 2018 poz. 870) - "NIE WYRAŻAM ZGODY" na publikację/udostępnienie danych osobowych na odwzorowanej treści petycji lub jego odwzorowania cyfrowego ( zdjęcie, skan ) oraz opublikowanego rozpatrzenia na serwisie internetowym organu lub stronie internetowej BIP. </w:t>
      </w:r>
    </w:p>
    <w:p w14:paraId="344483B0" w14:textId="77777777" w:rsidR="00A11F78" w:rsidRDefault="00A11F78" w:rsidP="00A11F78">
      <w:r>
        <w:br/>
        <w:t>Z poważaniem,</w:t>
      </w:r>
    </w:p>
    <w:p w14:paraId="351BCEC1" w14:textId="12C9467B" w:rsidR="009063F4" w:rsidRDefault="000F21D6" w:rsidP="002456F2">
      <w:r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E322B"/>
    <w:rsid w:val="000F21D6"/>
    <w:rsid w:val="00184722"/>
    <w:rsid w:val="001D0A92"/>
    <w:rsid w:val="001F5102"/>
    <w:rsid w:val="002079EC"/>
    <w:rsid w:val="002456F2"/>
    <w:rsid w:val="002A33BF"/>
    <w:rsid w:val="002B1A6A"/>
    <w:rsid w:val="00301379"/>
    <w:rsid w:val="003D3D6A"/>
    <w:rsid w:val="00413FF8"/>
    <w:rsid w:val="004914D8"/>
    <w:rsid w:val="00500F5E"/>
    <w:rsid w:val="0050785D"/>
    <w:rsid w:val="00732B7E"/>
    <w:rsid w:val="00790862"/>
    <w:rsid w:val="00796BE2"/>
    <w:rsid w:val="007D7FA7"/>
    <w:rsid w:val="009063F4"/>
    <w:rsid w:val="009560CB"/>
    <w:rsid w:val="009D1015"/>
    <w:rsid w:val="00A11F78"/>
    <w:rsid w:val="00A26719"/>
    <w:rsid w:val="00B65007"/>
    <w:rsid w:val="00C51431"/>
    <w:rsid w:val="00C80613"/>
    <w:rsid w:val="00D63EAE"/>
    <w:rsid w:val="00E96560"/>
    <w:rsid w:val="00F25812"/>
    <w:rsid w:val="00F36433"/>
    <w:rsid w:val="00F7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poradnikzdrowie.pl/zdrowie/uklad-nerwowy/syndrom-lazarza-a-odruch-lazarza-aa-SrpG-UQ9U-mkTz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l.m.wikipedia.org/wiki/Odruch_%C5%81azarz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676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2021-12-06T10:46:00Z</dcterms:created>
  <dcterms:modified xsi:type="dcterms:W3CDTF">2021-12-06T10:46:00Z</dcterms:modified>
</cp:coreProperties>
</file>