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19" w:rsidRPr="000F208F" w:rsidRDefault="007A4B19" w:rsidP="007A4B19">
      <w:pPr>
        <w:pStyle w:val="NormalnyWeb"/>
        <w:spacing w:before="0" w:after="0" w:line="276" w:lineRule="auto"/>
        <w:jc w:val="center"/>
        <w:rPr>
          <w:rStyle w:val="Pogrubienie"/>
          <w:rFonts w:ascii="Open Sans" w:eastAsia="Calibri" w:hAnsi="Open Sans" w:cs="Open Sans"/>
          <w:sz w:val="22"/>
          <w:szCs w:val="22"/>
        </w:rPr>
      </w:pPr>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proofErr w:type="spellStart"/>
      <w:r w:rsidRPr="000F208F">
        <w:rPr>
          <w:rStyle w:val="Pogrubienie"/>
          <w:rFonts w:ascii="Open Sans" w:hAnsi="Open Sans" w:cs="Open Sans"/>
          <w:sz w:val="22"/>
          <w:szCs w:val="22"/>
        </w:rPr>
        <w:t>Future</w:t>
      </w:r>
      <w:proofErr w:type="spellEnd"/>
      <w:r w:rsidRPr="000F208F">
        <w:rPr>
          <w:rStyle w:val="Pogrubienie"/>
          <w:rFonts w:ascii="Open Sans" w:hAnsi="Open Sans" w:cs="Open Sans"/>
          <w:sz w:val="22"/>
          <w:szCs w:val="22"/>
        </w:rPr>
        <w:t xml:space="preserve"> 2 sp. z o.o. z siedzibą w Lubinie  </w:t>
      </w:r>
      <w:r w:rsidRPr="000F208F">
        <w:rPr>
          <w:rFonts w:ascii="Open Sans" w:hAnsi="Open Sans" w:cs="Open Sans"/>
          <w:sz w:val="22"/>
          <w:szCs w:val="22"/>
        </w:rPr>
        <w:br/>
      </w:r>
      <w:bookmarkStart w:id="0" w:name="_GoBack"/>
      <w:r w:rsidRPr="000F208F">
        <w:rPr>
          <w:rStyle w:val="Pogrubienie"/>
          <w:rFonts w:ascii="Open Sans" w:hAnsi="Open Sans" w:cs="Open Sans"/>
          <w:sz w:val="22"/>
          <w:szCs w:val="22"/>
        </w:rPr>
        <w:t>ogłasza wszczęcie postępowania kwalifikacyjnego na stanowisko</w:t>
      </w:r>
      <w:bookmarkEnd w:id="0"/>
      <w:r w:rsidRPr="000F208F">
        <w:rPr>
          <w:rStyle w:val="Pogrubienie"/>
          <w:rFonts w:ascii="Open Sans" w:hAnsi="Open Sans" w:cs="Open Sans"/>
          <w:sz w:val="22"/>
          <w:szCs w:val="22"/>
        </w:rPr>
        <w:t>:</w:t>
      </w:r>
      <w:r w:rsidRPr="000F208F">
        <w:rPr>
          <w:rFonts w:ascii="Open Sans" w:hAnsi="Open Sans" w:cs="Open Sans"/>
          <w:sz w:val="22"/>
          <w:szCs w:val="22"/>
        </w:rPr>
        <w:br/>
      </w:r>
      <w:r w:rsidRPr="000F208F">
        <w:rPr>
          <w:rFonts w:ascii="Open Sans" w:hAnsi="Open Sans" w:cs="Open Sans"/>
          <w:sz w:val="22"/>
          <w:szCs w:val="22"/>
        </w:rPr>
        <w:br/>
      </w:r>
      <w:r w:rsidRPr="000F208F">
        <w:rPr>
          <w:rStyle w:val="Pogrubienie"/>
          <w:rFonts w:ascii="Open Sans" w:hAnsi="Open Sans" w:cs="Open Sans"/>
          <w:sz w:val="22"/>
          <w:szCs w:val="22"/>
        </w:rPr>
        <w:t>PREZESA ZARZĄDU</w:t>
      </w:r>
      <w:r w:rsidRPr="000F208F">
        <w:rPr>
          <w:rFonts w:ascii="Open Sans" w:hAnsi="Open Sans" w:cs="Open Sans"/>
          <w:sz w:val="22"/>
          <w:szCs w:val="22"/>
        </w:rPr>
        <w:br/>
      </w:r>
      <w:proofErr w:type="spellStart"/>
      <w:r w:rsidRPr="000F208F">
        <w:rPr>
          <w:rStyle w:val="Pogrubienie"/>
          <w:rFonts w:ascii="Open Sans" w:hAnsi="Open Sans" w:cs="Open Sans"/>
          <w:sz w:val="22"/>
          <w:szCs w:val="22"/>
        </w:rPr>
        <w:t>Future</w:t>
      </w:r>
      <w:proofErr w:type="spellEnd"/>
      <w:r w:rsidRPr="000F208F">
        <w:rPr>
          <w:rStyle w:val="Pogrubienie"/>
          <w:rFonts w:ascii="Open Sans" w:hAnsi="Open Sans" w:cs="Open Sans"/>
          <w:sz w:val="22"/>
          <w:szCs w:val="22"/>
        </w:rPr>
        <w:t xml:space="preserve"> 2 sp. z o.o. </w:t>
      </w:r>
    </w:p>
    <w:p w:rsidR="007A4B19" w:rsidRPr="000F208F" w:rsidRDefault="007A4B19" w:rsidP="007A4B19">
      <w:pPr>
        <w:pStyle w:val="NormalnyWeb"/>
        <w:spacing w:before="0" w:after="0" w:line="276" w:lineRule="auto"/>
        <w:jc w:val="both"/>
        <w:rPr>
          <w:rStyle w:val="Pogrubienie"/>
          <w:rFonts w:ascii="Open Sans" w:hAnsi="Open Sans" w:cs="Open Sans"/>
          <w:sz w:val="22"/>
          <w:szCs w:val="22"/>
        </w:rPr>
      </w:pPr>
    </w:p>
    <w:p w:rsidR="007A4B19" w:rsidRPr="000F208F" w:rsidRDefault="007A4B19" w:rsidP="007A4B19">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do Departamentu Zarządzania Aktywami KGHM Polska Miedź S.A., ul. Marii Curie-Skłodowskiej 48, 59-301 Lubin</w:t>
      </w:r>
      <w:r w:rsidRPr="000F208F">
        <w:rPr>
          <w:rFonts w:ascii="Open Sans" w:hAnsi="Open Sans" w:cs="Open Sans"/>
          <w:sz w:val="22"/>
          <w:szCs w:val="22"/>
        </w:rPr>
        <w:t xml:space="preserve"> </w:t>
      </w:r>
      <w:r>
        <w:rPr>
          <w:rFonts w:ascii="Open Sans" w:hAnsi="Open Sans" w:cs="Open Sans"/>
          <w:sz w:val="22"/>
          <w:szCs w:val="22"/>
        </w:rPr>
        <w:br/>
      </w:r>
      <w:r w:rsidRPr="000F208F">
        <w:rPr>
          <w:rFonts w:ascii="Open Sans" w:hAnsi="Open Sans" w:cs="Open Sans"/>
          <w:sz w:val="22"/>
          <w:szCs w:val="22"/>
        </w:rPr>
        <w:t xml:space="preserve">w zamkniętej kopercie z dopiskiem </w:t>
      </w:r>
      <w:r w:rsidRPr="000F208F">
        <w:rPr>
          <w:rFonts w:ascii="Open Sans" w:hAnsi="Open Sans" w:cs="Open Sans"/>
          <w:i/>
          <w:sz w:val="22"/>
          <w:szCs w:val="22"/>
        </w:rPr>
        <w:t xml:space="preserve">„Postępowanie kwalifikacyjne na stanowisko Prezesa Zarządu </w:t>
      </w:r>
      <w:r>
        <w:rPr>
          <w:rFonts w:ascii="Open Sans" w:hAnsi="Open Sans" w:cs="Open Sans"/>
          <w:i/>
          <w:sz w:val="22"/>
          <w:szCs w:val="22"/>
        </w:rPr>
        <w:t xml:space="preserve">Spółki </w:t>
      </w:r>
      <w:proofErr w:type="spellStart"/>
      <w:r w:rsidRPr="000F208F">
        <w:rPr>
          <w:rFonts w:ascii="Open Sans" w:hAnsi="Open Sans" w:cs="Open Sans"/>
          <w:i/>
          <w:sz w:val="22"/>
          <w:szCs w:val="22"/>
        </w:rPr>
        <w:t>Future</w:t>
      </w:r>
      <w:proofErr w:type="spellEnd"/>
      <w:r w:rsidRPr="000F208F">
        <w:rPr>
          <w:rFonts w:ascii="Open Sans" w:hAnsi="Open Sans" w:cs="Open Sans"/>
          <w:i/>
          <w:sz w:val="22"/>
          <w:szCs w:val="22"/>
        </w:rPr>
        <w:t xml:space="preserve"> 2 sp. z o.o.”</w:t>
      </w:r>
      <w:r w:rsidRPr="000F208F">
        <w:rPr>
          <w:rFonts w:ascii="Open Sans" w:hAnsi="Open Sans" w:cs="Open Sans"/>
          <w:sz w:val="22"/>
          <w:szCs w:val="22"/>
        </w:rPr>
        <w:t xml:space="preserve"> w terminie </w:t>
      </w:r>
      <w:r w:rsidRPr="000F208F">
        <w:rPr>
          <w:rStyle w:val="Pogrubienie"/>
          <w:rFonts w:ascii="Open Sans" w:hAnsi="Open Sans" w:cs="Open Sans"/>
          <w:sz w:val="22"/>
          <w:szCs w:val="22"/>
        </w:rPr>
        <w:t xml:space="preserve">do dnia </w:t>
      </w:r>
      <w:r>
        <w:rPr>
          <w:rStyle w:val="Pogrubienie"/>
          <w:rFonts w:ascii="Open Sans" w:hAnsi="Open Sans" w:cs="Open Sans"/>
          <w:sz w:val="22"/>
          <w:szCs w:val="22"/>
        </w:rPr>
        <w:t>9</w:t>
      </w:r>
      <w:r w:rsidRPr="000F208F">
        <w:rPr>
          <w:rStyle w:val="Pogrubienie"/>
          <w:rFonts w:ascii="Open Sans" w:hAnsi="Open Sans" w:cs="Open Sans"/>
          <w:sz w:val="22"/>
          <w:szCs w:val="22"/>
        </w:rPr>
        <w:t xml:space="preserve">  kwietnia 2020 r. do godziny 12.00. </w:t>
      </w:r>
      <w:r w:rsidRPr="000F208F">
        <w:rPr>
          <w:rFonts w:ascii="Open Sans" w:hAnsi="Open Sans" w:cs="Open Sans"/>
          <w:sz w:val="22"/>
          <w:szCs w:val="22"/>
        </w:rPr>
        <w:t>W przypadku zgłoszeń przesłanych pocztą kurierską lub listem poleconym decyduje data doręczenia zgłoszenia pod w/w adres.</w:t>
      </w: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Otwarcie zgłoszeń nastąpi w dniu </w:t>
      </w:r>
      <w:r>
        <w:rPr>
          <w:rFonts w:ascii="Open Sans" w:hAnsi="Open Sans" w:cs="Open Sans"/>
          <w:b/>
          <w:sz w:val="22"/>
          <w:szCs w:val="22"/>
        </w:rPr>
        <w:t>9</w:t>
      </w:r>
      <w:r w:rsidRPr="000F208F">
        <w:rPr>
          <w:rFonts w:ascii="Open Sans" w:hAnsi="Open Sans" w:cs="Open Sans"/>
          <w:b/>
          <w:sz w:val="22"/>
          <w:szCs w:val="22"/>
        </w:rPr>
        <w:t xml:space="preserve"> kwietnia 2020 r.</w:t>
      </w: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rsidR="007A4B19" w:rsidRPr="000F208F" w:rsidRDefault="007A4B19" w:rsidP="007A4B19">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p>
    <w:p w:rsidR="007A4B19" w:rsidRPr="000F208F" w:rsidRDefault="007A4B19" w:rsidP="007A4B19">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rsidR="007A4B19" w:rsidRPr="000F208F" w:rsidRDefault="007A4B19" w:rsidP="007A4B19">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 własny rachunek,</w:t>
      </w:r>
    </w:p>
    <w:p w:rsidR="007A4B19" w:rsidRPr="000F208F" w:rsidRDefault="007A4B19" w:rsidP="007A4B19">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spełniać inne niż wymienione w pkt. a) – c) wymogi określone we właściwych przepisach prawa, a w szczególności nie naruszać ograniczeń lub zakazów zajmowania stanowiska członka organu zarządzającego w spółkach handlowych.</w:t>
      </w:r>
    </w:p>
    <w:p w:rsidR="007A4B19" w:rsidRPr="000F208F" w:rsidRDefault="007A4B19" w:rsidP="007A4B19">
      <w:pPr>
        <w:pStyle w:val="NormalnyWeb"/>
        <w:spacing w:before="0" w:after="0" w:line="276" w:lineRule="auto"/>
        <w:ind w:left="1080"/>
        <w:jc w:val="both"/>
        <w:rPr>
          <w:rStyle w:val="Pogrubienie"/>
          <w:rFonts w:ascii="Open Sans" w:hAnsi="Open Sans" w:cs="Open Sans"/>
          <w:b w:val="0"/>
          <w:sz w:val="22"/>
          <w:szCs w:val="22"/>
        </w:rPr>
      </w:pPr>
    </w:p>
    <w:p w:rsidR="007A4B19" w:rsidRPr="000F208F" w:rsidRDefault="007A4B19" w:rsidP="007A4B19">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Kandydatem nie może być osoba, która spełnia przynajmniej jeden z poniższych warunków:</w:t>
      </w:r>
    </w:p>
    <w:p w:rsidR="007A4B19" w:rsidRPr="000F208F" w:rsidRDefault="007A4B19" w:rsidP="007A4B19">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7A4B19" w:rsidRPr="000F208F" w:rsidRDefault="007A4B19" w:rsidP="007A4B19">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lastRenderedPageBreak/>
        <w:t>wchodzi w skład organu partii politycznej reprezentującego partię polityczną na zewnątrz oraz uprawnionego do zaciągania zobowiązań,</w:t>
      </w:r>
    </w:p>
    <w:p w:rsidR="007A4B19" w:rsidRPr="000F208F" w:rsidRDefault="007A4B19" w:rsidP="007A4B19">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jest zatrudniona przez partię polityczną na podstawie umowy o pracę lub świadczy pracę na podstawie umowy zlecenia lub innej umowy o podobnym charakterze,</w:t>
      </w:r>
    </w:p>
    <w:p w:rsidR="007A4B19" w:rsidRPr="000F208F" w:rsidRDefault="007A4B19" w:rsidP="007A4B19">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z wyboru w zakładowej organizacji związkowej lub zakładowej organizacji związkowej spółki z grupy kapitałowej,</w:t>
      </w:r>
    </w:p>
    <w:p w:rsidR="007A4B19" w:rsidRPr="000F208F" w:rsidRDefault="007A4B19" w:rsidP="007A4B19">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jej aktywność społeczna lub zarobkowa rodzi konflikt interesów wobec działalności Spółki.</w:t>
      </w: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rsidR="007A4B19" w:rsidRPr="000F208F" w:rsidRDefault="007A4B19" w:rsidP="007A4B19">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wiedzę merytoryczną z zakresu funkcjonowania spółek handlowych, w tym organów spółek kapitałowych, oraz grup kapitałowych, w tym zasad komunikacji i współpracy,</w:t>
      </w:r>
    </w:p>
    <w:p w:rsidR="007A4B19" w:rsidRPr="000F208F" w:rsidRDefault="007A4B19" w:rsidP="007A4B19">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znajomość zagadnień związanych z zarządzaniem,</w:t>
      </w:r>
    </w:p>
    <w:p w:rsidR="007A4B19" w:rsidRPr="000F208F" w:rsidRDefault="007A4B19" w:rsidP="007A4B19">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doświadczenie w kierowaniu zespołami pracowników,</w:t>
      </w:r>
    </w:p>
    <w:p w:rsidR="007A4B19" w:rsidRPr="000F208F" w:rsidRDefault="007A4B19" w:rsidP="007A4B19">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wiedzę z zakresu rachunkowości, oceny projektów inwestycyjnych, finansów przedsiębiorstwa, audytu i kontroli finansowej przedsiębiorstwa,</w:t>
      </w:r>
    </w:p>
    <w:p w:rsidR="007A4B19" w:rsidRPr="000F208F" w:rsidRDefault="007A4B19" w:rsidP="007A4B19">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wiedzę i doświadczenie z zakresu planowania zadań i zasobów, </w:t>
      </w:r>
    </w:p>
    <w:p w:rsidR="007A4B19" w:rsidRPr="000F208F" w:rsidRDefault="007A4B19" w:rsidP="007A4B19">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wiedzę i doświadczenie w zakresie analizy rynku i konkurencji, marketingu, promocji, sprzedaży, public relations.</w:t>
      </w:r>
    </w:p>
    <w:p w:rsidR="007A4B19" w:rsidRPr="000F208F" w:rsidRDefault="007A4B19" w:rsidP="007A4B19">
      <w:pPr>
        <w:spacing w:line="276" w:lineRule="auto"/>
        <w:ind w:left="720"/>
        <w:rPr>
          <w:rFonts w:ascii="Open Sans" w:hAnsi="Open Sans" w:cs="Open Sans"/>
          <w:sz w:val="22"/>
          <w:szCs w:val="22"/>
        </w:rPr>
      </w:pPr>
    </w:p>
    <w:p w:rsidR="007A4B19" w:rsidRPr="000F208F" w:rsidRDefault="007A4B19" w:rsidP="007A4B19">
      <w:pPr>
        <w:pStyle w:val="NormalnyWeb"/>
        <w:spacing w:before="0" w:after="0" w:line="276" w:lineRule="auto"/>
        <w:jc w:val="both"/>
        <w:rPr>
          <w:rStyle w:val="Pogrubienie"/>
          <w:rFonts w:ascii="Open Sans" w:hAnsi="Open Sans" w:cs="Open Sans"/>
          <w:sz w:val="22"/>
          <w:szCs w:val="22"/>
        </w:rPr>
      </w:pPr>
      <w:r w:rsidRPr="000F208F">
        <w:rPr>
          <w:rStyle w:val="Pogrubienie"/>
          <w:rFonts w:ascii="Open Sans" w:hAnsi="Open Sans" w:cs="Open Sans"/>
          <w:sz w:val="22"/>
          <w:szCs w:val="22"/>
        </w:rPr>
        <w:t>Dodatkowymi atutami będą:</w:t>
      </w:r>
    </w:p>
    <w:p w:rsidR="007A4B19" w:rsidRPr="000F208F" w:rsidRDefault="007A4B19" w:rsidP="007A4B19">
      <w:pPr>
        <w:pStyle w:val="NormalnyWeb"/>
        <w:numPr>
          <w:ilvl w:val="0"/>
          <w:numId w:val="8"/>
        </w:numPr>
        <w:spacing w:before="0" w:after="0" w:line="276" w:lineRule="auto"/>
        <w:jc w:val="both"/>
        <w:rPr>
          <w:rFonts w:ascii="Open Sans" w:hAnsi="Open Sans" w:cs="Open Sans"/>
          <w:sz w:val="22"/>
          <w:szCs w:val="22"/>
        </w:rPr>
      </w:pPr>
      <w:r w:rsidRPr="000F208F">
        <w:rPr>
          <w:rFonts w:ascii="Open Sans" w:hAnsi="Open Sans" w:cs="Open Sans"/>
          <w:sz w:val="22"/>
          <w:szCs w:val="22"/>
        </w:rPr>
        <w:t>znajomość języków obcych.</w:t>
      </w:r>
    </w:p>
    <w:p w:rsidR="007A4B19" w:rsidRPr="000F208F" w:rsidRDefault="007A4B19" w:rsidP="007A4B19">
      <w:pPr>
        <w:pStyle w:val="NormalnyWeb"/>
        <w:spacing w:before="0" w:after="0" w:line="276" w:lineRule="auto"/>
        <w:jc w:val="both"/>
        <w:rPr>
          <w:rStyle w:val="Pogrubienie"/>
          <w:rFonts w:ascii="Open Sans" w:hAnsi="Open Sans" w:cs="Open Sans"/>
          <w:b w:val="0"/>
          <w:bCs w:val="0"/>
          <w:sz w:val="22"/>
          <w:szCs w:val="22"/>
        </w:rPr>
      </w:pPr>
    </w:p>
    <w:p w:rsidR="007A4B19" w:rsidRPr="000F208F" w:rsidRDefault="007A4B19" w:rsidP="007A4B19">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Celem potwierdzenia spełnienia wymogów, o których mowa w pkt 1. kandydat zobowiązany jest przedstawić w zgłoszeniu kandydata dokumenty:</w:t>
      </w:r>
    </w:p>
    <w:p w:rsidR="007A4B19" w:rsidRPr="000F208F" w:rsidRDefault="007A4B19" w:rsidP="007A4B19">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 potwierdzający posiadanie wykształcenia wyższego zgodnie z pkt 1lit. a);</w:t>
      </w:r>
    </w:p>
    <w:p w:rsidR="007A4B19" w:rsidRPr="000F208F" w:rsidRDefault="007A4B19" w:rsidP="007A4B19">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dokumenty potwierdzające co najmniej 5-letni okres zatrudnienia, w tym świadectwa pracy lub zaświadczenia o zatrudnieniu, zaświadczenia o prowadzeniu działalności gospodarczej lub odpisy z KRS bądź inne dokumenty potwierdzające staż pracy zgodnie z pkt 1 lit. b);</w:t>
      </w:r>
    </w:p>
    <w:p w:rsidR="007A4B19" w:rsidRPr="000F208F" w:rsidRDefault="007A4B19" w:rsidP="007A4B19">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rsidR="007A4B19" w:rsidRPr="000F208F" w:rsidRDefault="007A4B19" w:rsidP="007A4B19">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lastRenderedPageBreak/>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rsidR="007A4B19" w:rsidRPr="000F208F" w:rsidRDefault="007A4B19" w:rsidP="007A4B19">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rsidR="007A4B19" w:rsidRPr="000F208F" w:rsidRDefault="007A4B19" w:rsidP="007A4B19">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rsidR="007A4B19" w:rsidRPr="000F208F" w:rsidRDefault="007A4B19" w:rsidP="007A4B19">
      <w:pPr>
        <w:pStyle w:val="NormalnyWeb"/>
        <w:spacing w:before="0" w:after="0" w:line="276" w:lineRule="auto"/>
        <w:ind w:left="1080"/>
        <w:jc w:val="both"/>
        <w:rPr>
          <w:rStyle w:val="Pogrubienie"/>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Fonts w:ascii="Open Sans" w:hAnsi="Open Sans" w:cs="Open Sans"/>
          <w:b/>
          <w:bCs/>
          <w:sz w:val="22"/>
          <w:szCs w:val="22"/>
        </w:rPr>
      </w:pPr>
      <w:r w:rsidRPr="000F208F">
        <w:rPr>
          <w:rFonts w:ascii="Open Sans" w:hAnsi="Open Sans" w:cs="Open Sans"/>
          <w:sz w:val="22"/>
          <w:szCs w:val="22"/>
        </w:rPr>
        <w:t>Celem potwierdzenia spełnienia wymogów, o których mowa w pkt 2 kandydat zobowiązany jest przedstawić w zgłoszeniu oświadczenie, iż w stosunku do niego nie zachodzi żadna z okoliczności wymienionych w pkt 2.</w:t>
      </w:r>
    </w:p>
    <w:p w:rsidR="007A4B19" w:rsidRPr="000F208F" w:rsidRDefault="007A4B19" w:rsidP="007A4B19">
      <w:pPr>
        <w:pStyle w:val="NormalnyWeb"/>
        <w:spacing w:before="0" w:after="0" w:line="276" w:lineRule="auto"/>
        <w:ind w:left="720"/>
        <w:jc w:val="both"/>
        <w:rPr>
          <w:rFonts w:ascii="Open Sans" w:hAnsi="Open Sans" w:cs="Open Sans"/>
          <w:b/>
          <w:bCs/>
          <w:sz w:val="22"/>
          <w:szCs w:val="22"/>
        </w:rPr>
      </w:pPr>
    </w:p>
    <w:p w:rsidR="007A4B19" w:rsidRPr="000F208F" w:rsidRDefault="007A4B19" w:rsidP="007A4B19">
      <w:pPr>
        <w:pStyle w:val="NormalnyWeb"/>
        <w:numPr>
          <w:ilvl w:val="0"/>
          <w:numId w:val="1"/>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Oświadczenia, o których mowa w pkt 4 lub w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7A4B19" w:rsidRPr="000F208F" w:rsidRDefault="007A4B19" w:rsidP="007A4B19">
      <w:pPr>
        <w:pStyle w:val="Akapitzlist"/>
        <w:rPr>
          <w:rFonts w:ascii="Open Sans" w:hAnsi="Open Sans" w:cs="Open Sans"/>
          <w:b/>
          <w:bCs/>
        </w:rPr>
      </w:pPr>
    </w:p>
    <w:p w:rsidR="007A4B19" w:rsidRPr="000F208F" w:rsidRDefault="007A4B19" w:rsidP="007A4B19">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Niezależnie od oświadczeń i dokumentów, o których mowa w pkt 4-5, kandydat zobowiązany jest przedłożyć w zgłoszeniu:</w:t>
      </w:r>
    </w:p>
    <w:p w:rsidR="007A4B19" w:rsidRPr="000F208F" w:rsidRDefault="007A4B19" w:rsidP="007A4B19">
      <w:pPr>
        <w:pStyle w:val="NormalnyWeb"/>
        <w:numPr>
          <w:ilvl w:val="0"/>
          <w:numId w:val="6"/>
        </w:numPr>
        <w:spacing w:before="0" w:after="0" w:line="276" w:lineRule="auto"/>
        <w:jc w:val="both"/>
        <w:rPr>
          <w:rFonts w:ascii="Open Sans" w:hAnsi="Open Sans" w:cs="Open Sans"/>
          <w:bCs/>
          <w:i/>
          <w:sz w:val="22"/>
          <w:szCs w:val="22"/>
        </w:rPr>
      </w:pPr>
      <w:r w:rsidRPr="000F208F">
        <w:rPr>
          <w:rFonts w:ascii="Open Sans" w:hAnsi="Open Sans" w:cs="Open Sans"/>
          <w:sz w:val="22"/>
          <w:szCs w:val="22"/>
        </w:rPr>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 stanowiącego załącznik do ogłoszenia,</w:t>
      </w:r>
    </w:p>
    <w:p w:rsidR="007A4B19" w:rsidRPr="000F208F" w:rsidRDefault="007A4B19" w:rsidP="007A4B19">
      <w:pPr>
        <w:pStyle w:val="NormalnyWeb"/>
        <w:numPr>
          <w:ilvl w:val="0"/>
          <w:numId w:val="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życiorys zawodowy zawierający opis dotychczasowych doświadczeń i osiągnięć kandydata w pracy zawodowej.</w:t>
      </w:r>
    </w:p>
    <w:p w:rsidR="007A4B19" w:rsidRPr="000F208F" w:rsidRDefault="007A4B19" w:rsidP="007A4B19">
      <w:pPr>
        <w:pStyle w:val="NormalnyWeb"/>
        <w:spacing w:before="0" w:after="0" w:line="276" w:lineRule="auto"/>
        <w:ind w:left="1080"/>
        <w:jc w:val="both"/>
        <w:rPr>
          <w:rStyle w:val="Pogrubienie"/>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Kandydaci, którzy spełnią wymogi formalne i merytoryczne zostaną zaproszeni na rozmowy kwalifikacyjne. Rozmowy kwalifikacyjne z kandydatami przeprowadzane będą w terminie wskazanym przez organ przeprowadzający postępowanie. Każdy z zaproszonych kandydatów zostanie poinformowany telefonicznie lub za pośrednictwem poczty elektronicznej o godzinie i miejscu (dokładny adres, nr sali) przeprowadzenia rozmowy kwalifikacyjnej. </w:t>
      </w:r>
    </w:p>
    <w:p w:rsidR="007A4B19" w:rsidRPr="000F208F" w:rsidRDefault="007A4B19" w:rsidP="007A4B19">
      <w:pPr>
        <w:pStyle w:val="NormalnyWeb"/>
        <w:spacing w:before="0" w:after="0" w:line="276" w:lineRule="auto"/>
        <w:ind w:left="720"/>
        <w:jc w:val="both"/>
        <w:rPr>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Decyzją organu przeprowadzającego postępowanie termin i miejsce rozmowy kwalifikacyjnej może zostać zmieniony, w tym już po zaproszeniu kandydatów, w takim przypadku o zmianie terminu zaproszeni kandydaci zostaną poinformowani telefonicznie lub za pośrednictwem poczty elektronicznej.</w:t>
      </w:r>
    </w:p>
    <w:p w:rsidR="007A4B19" w:rsidRPr="000F208F" w:rsidRDefault="007A4B19" w:rsidP="007A4B19">
      <w:pPr>
        <w:pStyle w:val="NormalnyWeb"/>
        <w:spacing w:before="0" w:after="0" w:line="276" w:lineRule="auto"/>
        <w:ind w:left="720"/>
        <w:jc w:val="both"/>
        <w:rPr>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Fonts w:ascii="Open Sans" w:hAnsi="Open Sans" w:cs="Open Sans"/>
          <w:sz w:val="22"/>
          <w:szCs w:val="22"/>
        </w:rPr>
      </w:pPr>
      <w:r w:rsidRPr="000F208F">
        <w:rPr>
          <w:rStyle w:val="Pogrubienie"/>
          <w:rFonts w:ascii="Open Sans" w:hAnsi="Open Sans" w:cs="Open Sans"/>
          <w:sz w:val="22"/>
          <w:szCs w:val="22"/>
        </w:rPr>
        <w:t>Tematyka zagadnień będących przedmiotem rozmowy kwalifikacyjnej będzie obejmować w szczególności:</w:t>
      </w:r>
    </w:p>
    <w:p w:rsidR="007A4B19" w:rsidRPr="000F208F" w:rsidRDefault="007A4B19" w:rsidP="007A4B19">
      <w:pPr>
        <w:pStyle w:val="Akapitzlist"/>
        <w:numPr>
          <w:ilvl w:val="0"/>
          <w:numId w:val="7"/>
        </w:numPr>
        <w:spacing w:line="276" w:lineRule="auto"/>
        <w:ind w:left="993" w:hanging="284"/>
        <w:jc w:val="both"/>
        <w:rPr>
          <w:rFonts w:ascii="Open Sans" w:eastAsia="Times New Roman" w:hAnsi="Open Sans" w:cs="Open Sans"/>
          <w:spacing w:val="-4"/>
        </w:rPr>
      </w:pPr>
      <w:r w:rsidRPr="000F208F">
        <w:rPr>
          <w:rFonts w:ascii="Open Sans" w:hAnsi="Open Sans" w:cs="Open Sans"/>
        </w:rPr>
        <w:t>znajomość zagadnień związanych z zarządzaniem oraz kierowaniem zespołami pracowników,</w:t>
      </w:r>
    </w:p>
    <w:p w:rsidR="007A4B19" w:rsidRPr="000F208F" w:rsidRDefault="007A4B19" w:rsidP="007A4B19">
      <w:pPr>
        <w:pStyle w:val="Akapitzlist"/>
        <w:numPr>
          <w:ilvl w:val="0"/>
          <w:numId w:val="7"/>
        </w:numPr>
        <w:spacing w:line="276" w:lineRule="auto"/>
        <w:ind w:left="993" w:hanging="284"/>
        <w:jc w:val="both"/>
        <w:rPr>
          <w:rFonts w:ascii="Open Sans" w:eastAsia="Times New Roman" w:hAnsi="Open Sans" w:cs="Open Sans"/>
        </w:rPr>
      </w:pPr>
      <w:r w:rsidRPr="000F208F">
        <w:rPr>
          <w:rFonts w:ascii="Open Sans" w:eastAsia="Times New Roman" w:hAnsi="Open Sans" w:cs="Open Sans"/>
        </w:rPr>
        <w:t>znajomość zasad funkcjonowania spółek handlowych,</w:t>
      </w:r>
    </w:p>
    <w:p w:rsidR="007A4B19" w:rsidRPr="000F208F" w:rsidRDefault="007A4B19" w:rsidP="007A4B19">
      <w:pPr>
        <w:pStyle w:val="Akapitzlist"/>
        <w:numPr>
          <w:ilvl w:val="0"/>
          <w:numId w:val="7"/>
        </w:numPr>
        <w:spacing w:line="276" w:lineRule="auto"/>
        <w:ind w:left="993" w:hanging="284"/>
        <w:jc w:val="both"/>
        <w:rPr>
          <w:rFonts w:ascii="Open Sans" w:eastAsia="Times New Roman" w:hAnsi="Open Sans" w:cs="Open Sans"/>
          <w:spacing w:val="-4"/>
        </w:rPr>
      </w:pPr>
      <w:r w:rsidRPr="000F208F">
        <w:rPr>
          <w:rFonts w:ascii="Open Sans" w:eastAsia="Times New Roman" w:hAnsi="Open Sans" w:cs="Open Sans"/>
          <w:spacing w:val="-4"/>
        </w:rPr>
        <w:t>wiedzę i doświadczenie z zakresu projektów inwestycyjnych, finansów przedsiębiorstwa, audytu i kontroli finansowej przedsiębiorstwa, wiedzę i doświadczenie w realizacji projektów inwestycyjnych i reorganizacyjnych,</w:t>
      </w:r>
    </w:p>
    <w:p w:rsidR="007A4B19" w:rsidRPr="000F208F" w:rsidRDefault="007A4B19" w:rsidP="007A4B19">
      <w:pPr>
        <w:pStyle w:val="Akapitzlist"/>
        <w:numPr>
          <w:ilvl w:val="0"/>
          <w:numId w:val="7"/>
        </w:numPr>
        <w:spacing w:line="276" w:lineRule="auto"/>
        <w:ind w:left="993" w:hanging="284"/>
        <w:jc w:val="both"/>
        <w:rPr>
          <w:rFonts w:ascii="Open Sans" w:eastAsia="Times New Roman" w:hAnsi="Open Sans" w:cs="Open Sans"/>
          <w:spacing w:val="-4"/>
        </w:rPr>
      </w:pPr>
      <w:r w:rsidRPr="000F208F">
        <w:rPr>
          <w:rFonts w:ascii="Open Sans" w:eastAsia="Times New Roman" w:hAnsi="Open Sans" w:cs="Open Sans"/>
          <w:spacing w:val="-4"/>
        </w:rPr>
        <w:t>wiedzę i doświadczenie z zakresu analizy rynku i konkurencji, marketingu, promocji, sprzedaży i public relations.</w:t>
      </w: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Jeżeli o stanowisko Prezesa Zarządu będzie się ubiegać kandydat będący dotychczas członkiem Zarządu Spółki, organ przeprowadzający postępowanie dokona oceny działalności kandydata za cały okres zajmowania przez niego tego stanowiska.</w:t>
      </w:r>
    </w:p>
    <w:p w:rsidR="007A4B19" w:rsidRPr="000F208F" w:rsidRDefault="007A4B19" w:rsidP="007A4B19">
      <w:pPr>
        <w:pStyle w:val="NormalnyWeb"/>
        <w:spacing w:before="0" w:after="0" w:line="276" w:lineRule="auto"/>
        <w:ind w:left="720"/>
        <w:jc w:val="both"/>
        <w:rPr>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Wyniki postępowania zostaną przekazane kandydatom zaproszonym na rozmowy kwalifikacyjne telefonicznie lub za pośrednictwem poczty elektronicznej.</w:t>
      </w:r>
    </w:p>
    <w:p w:rsidR="007A4B19" w:rsidRPr="000F208F" w:rsidRDefault="007A4B19" w:rsidP="007A4B19">
      <w:pPr>
        <w:pStyle w:val="NormalnyWeb"/>
        <w:spacing w:before="0" w:after="0" w:line="276" w:lineRule="auto"/>
        <w:ind w:left="720"/>
        <w:jc w:val="both"/>
        <w:rPr>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rsidR="007A4B19" w:rsidRPr="000F208F" w:rsidRDefault="007A4B19" w:rsidP="007A4B19">
      <w:pPr>
        <w:pStyle w:val="Akapitzlist"/>
        <w:rPr>
          <w:rFonts w:ascii="Open Sans" w:hAnsi="Open Sans" w:cs="Open Sans"/>
        </w:rPr>
      </w:pPr>
    </w:p>
    <w:p w:rsidR="007A4B19" w:rsidRPr="000F208F" w:rsidRDefault="007A4B19" w:rsidP="007A4B19">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Przewidywany termin na przeprowadzenie rozmów z kandydatami:</w:t>
      </w:r>
      <w:r w:rsidRPr="000F208F">
        <w:rPr>
          <w:rFonts w:ascii="Open Sans" w:hAnsi="Open Sans" w:cs="Open Sans"/>
          <w:b/>
          <w:sz w:val="22"/>
          <w:szCs w:val="22"/>
        </w:rPr>
        <w:t xml:space="preserve"> </w:t>
      </w:r>
      <w:r>
        <w:rPr>
          <w:rFonts w:ascii="Open Sans" w:hAnsi="Open Sans" w:cs="Open Sans"/>
          <w:b/>
          <w:sz w:val="22"/>
          <w:szCs w:val="22"/>
        </w:rPr>
        <w:t xml:space="preserve">10 kwietnia </w:t>
      </w:r>
      <w:r w:rsidRPr="000F208F">
        <w:rPr>
          <w:rFonts w:ascii="Open Sans" w:hAnsi="Open Sans" w:cs="Open Sans"/>
          <w:b/>
          <w:sz w:val="22"/>
          <w:szCs w:val="22"/>
        </w:rPr>
        <w:t xml:space="preserve"> 2020 r.</w:t>
      </w:r>
      <w:r w:rsidRPr="000F208F">
        <w:rPr>
          <w:rFonts w:ascii="Open Sans" w:hAnsi="Open Sans" w:cs="Open Sans"/>
          <w:sz w:val="22"/>
          <w:szCs w:val="22"/>
        </w:rPr>
        <w:t xml:space="preserve"> Wskazany termin może ulec zmianie.</w:t>
      </w: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spacing w:before="0" w:after="0" w:line="276" w:lineRule="auto"/>
        <w:jc w:val="both"/>
        <w:rPr>
          <w:rFonts w:ascii="Open Sans" w:hAnsi="Open Sans" w:cs="Open Sans"/>
          <w:b/>
          <w:sz w:val="22"/>
          <w:szCs w:val="22"/>
        </w:rPr>
      </w:pPr>
      <w:r w:rsidRPr="000F208F">
        <w:rPr>
          <w:rFonts w:ascii="Open Sans" w:hAnsi="Open Sans" w:cs="Open Sans"/>
          <w:b/>
          <w:sz w:val="22"/>
          <w:szCs w:val="22"/>
        </w:rPr>
        <w:t xml:space="preserve">Klauzula informacyjna do ogłoszenia rekrutacyjnego na stanowisko Prezesa Zarządu Spółki </w:t>
      </w:r>
      <w:proofErr w:type="spellStart"/>
      <w:r w:rsidRPr="000F208F">
        <w:rPr>
          <w:rFonts w:ascii="Open Sans" w:hAnsi="Open Sans" w:cs="Open Sans"/>
          <w:b/>
          <w:sz w:val="22"/>
          <w:szCs w:val="22"/>
        </w:rPr>
        <w:t>Future</w:t>
      </w:r>
      <w:proofErr w:type="spellEnd"/>
      <w:r w:rsidRPr="000F208F">
        <w:rPr>
          <w:rFonts w:ascii="Open Sans" w:hAnsi="Open Sans" w:cs="Open Sans"/>
          <w:b/>
          <w:sz w:val="22"/>
          <w:szCs w:val="22"/>
        </w:rPr>
        <w:t xml:space="preserve"> 2 sp. z o.o. </w:t>
      </w:r>
    </w:p>
    <w:p w:rsidR="007A4B19" w:rsidRPr="000F208F" w:rsidRDefault="007A4B19" w:rsidP="007A4B19">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Informujemy, że administratorem danych osobowych Kandydata jest </w:t>
      </w:r>
      <w:proofErr w:type="spellStart"/>
      <w:r w:rsidRPr="000F208F">
        <w:rPr>
          <w:rFonts w:ascii="Open Sans" w:hAnsi="Open Sans" w:cs="Open Sans"/>
          <w:sz w:val="22"/>
          <w:szCs w:val="22"/>
        </w:rPr>
        <w:t>Future</w:t>
      </w:r>
      <w:proofErr w:type="spellEnd"/>
      <w:r w:rsidRPr="000F208F">
        <w:rPr>
          <w:rFonts w:ascii="Open Sans" w:hAnsi="Open Sans" w:cs="Open Sans"/>
          <w:sz w:val="22"/>
          <w:szCs w:val="22"/>
        </w:rPr>
        <w:t xml:space="preserve"> 2 sp. z o.o. </w:t>
      </w:r>
      <w:r w:rsidRPr="000F208F">
        <w:rPr>
          <w:rFonts w:ascii="Open Sans" w:hAnsi="Open Sans" w:cs="Open Sans"/>
          <w:sz w:val="22"/>
          <w:szCs w:val="22"/>
        </w:rPr>
        <w:br/>
        <w:t xml:space="preserve">z siedzibą w Lubinie przy ul. Marii Curie Skłodowskiej 54, 59-301 Lubin, wpisana do rejestru przedsiębiorców Krajowego Rejestru Sądowego prowadzonego przez Sąd Rejonowy dla Wrocławia-Fabrycznej we Wrocławiu, IX Wydział Gospodarczy Krajowego </w:t>
      </w:r>
      <w:r w:rsidRPr="000F208F">
        <w:rPr>
          <w:rFonts w:ascii="Open Sans" w:hAnsi="Open Sans" w:cs="Open Sans"/>
          <w:sz w:val="22"/>
          <w:szCs w:val="22"/>
        </w:rPr>
        <w:lastRenderedPageBreak/>
        <w:t xml:space="preserve">Rejestru Sądowego pod numerem KRS 0000574556, NIP 6922509258, o kapitale zakładowym w wysokości 50 000 zł (dalej: Administrator). </w:t>
      </w:r>
    </w:p>
    <w:p w:rsidR="007A4B19" w:rsidRPr="000F208F" w:rsidRDefault="007A4B19" w:rsidP="007A4B19">
      <w:pPr>
        <w:pStyle w:val="NormalnyWeb"/>
        <w:spacing w:before="0" w:after="0" w:line="276" w:lineRule="auto"/>
        <w:jc w:val="both"/>
        <w:rPr>
          <w:rFonts w:ascii="Open Sans" w:hAnsi="Open Sans" w:cs="Open Sans"/>
          <w:i/>
          <w:sz w:val="22"/>
          <w:szCs w:val="22"/>
        </w:rPr>
      </w:pPr>
      <w:r w:rsidRPr="000F208F">
        <w:rPr>
          <w:rFonts w:ascii="Open Sans" w:hAnsi="Open Sans" w:cs="Open Sans"/>
          <w:sz w:val="22"/>
          <w:szCs w:val="22"/>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7A4B19" w:rsidRDefault="007A4B19" w:rsidP="007A4B19">
      <w:pPr>
        <w:pStyle w:val="NormalnyWeb"/>
        <w:spacing w:before="0" w:after="0" w:line="276" w:lineRule="auto"/>
        <w:jc w:val="both"/>
        <w:rPr>
          <w:rFonts w:ascii="Open Sans" w:hAnsi="Open Sans" w:cs="Open Sans"/>
          <w:b/>
          <w:sz w:val="22"/>
          <w:szCs w:val="22"/>
        </w:rPr>
      </w:pPr>
    </w:p>
    <w:p w:rsidR="007A4B19" w:rsidRDefault="007A4B19" w:rsidP="007A4B19">
      <w:pPr>
        <w:pStyle w:val="NormalnyWeb"/>
        <w:spacing w:before="0" w:after="0" w:line="276" w:lineRule="auto"/>
        <w:jc w:val="both"/>
        <w:rPr>
          <w:rFonts w:ascii="Open Sans" w:hAnsi="Open Sans" w:cs="Open Sans"/>
          <w:b/>
          <w:sz w:val="22"/>
          <w:szCs w:val="22"/>
        </w:rPr>
      </w:pPr>
    </w:p>
    <w:p w:rsidR="007A4B19" w:rsidRDefault="007A4B19" w:rsidP="007A4B19">
      <w:pPr>
        <w:pStyle w:val="NormalnyWeb"/>
        <w:spacing w:before="0" w:after="0" w:line="276" w:lineRule="auto"/>
        <w:jc w:val="both"/>
        <w:rPr>
          <w:rFonts w:ascii="Open Sans" w:hAnsi="Open Sans" w:cs="Open Sans"/>
          <w:b/>
          <w:sz w:val="22"/>
          <w:szCs w:val="22"/>
        </w:rPr>
      </w:pPr>
    </w:p>
    <w:p w:rsidR="007A4B19" w:rsidRDefault="007A4B19" w:rsidP="007A4B19">
      <w:pPr>
        <w:pStyle w:val="NormalnyWeb"/>
        <w:spacing w:before="0" w:after="0" w:line="276" w:lineRule="auto"/>
        <w:jc w:val="both"/>
        <w:rPr>
          <w:rFonts w:ascii="Open Sans" w:hAnsi="Open Sans" w:cs="Open Sans"/>
          <w:b/>
          <w:sz w:val="22"/>
          <w:szCs w:val="22"/>
        </w:rPr>
      </w:pPr>
    </w:p>
    <w:p w:rsidR="007A4B19" w:rsidRDefault="007A4B19" w:rsidP="007A4B19">
      <w:pPr>
        <w:pStyle w:val="NormalnyWeb"/>
        <w:spacing w:before="0" w:after="0" w:line="276" w:lineRule="auto"/>
        <w:jc w:val="both"/>
        <w:rPr>
          <w:rFonts w:ascii="Open Sans" w:hAnsi="Open Sans" w:cs="Open Sans"/>
          <w:b/>
          <w:sz w:val="22"/>
          <w:szCs w:val="22"/>
        </w:rPr>
      </w:pPr>
    </w:p>
    <w:p w:rsidR="007A4B19" w:rsidRDefault="007A4B19" w:rsidP="007A4B19">
      <w:pPr>
        <w:pStyle w:val="NormalnyWeb"/>
        <w:spacing w:before="0" w:after="0" w:line="276" w:lineRule="auto"/>
        <w:jc w:val="both"/>
        <w:rPr>
          <w:rFonts w:ascii="Open Sans" w:hAnsi="Open Sans" w:cs="Open Sans"/>
          <w:b/>
          <w:sz w:val="22"/>
          <w:szCs w:val="22"/>
        </w:rPr>
      </w:pPr>
    </w:p>
    <w:p w:rsidR="007A4B19" w:rsidRPr="00D47FB5" w:rsidRDefault="007A4B19" w:rsidP="007A4B19">
      <w:pPr>
        <w:pStyle w:val="NormalnyWeb"/>
        <w:spacing w:before="0" w:after="0" w:line="276" w:lineRule="auto"/>
        <w:jc w:val="right"/>
        <w:rPr>
          <w:rFonts w:ascii="Open Sans" w:hAnsi="Open Sans" w:cs="Open Sans"/>
          <w:i/>
          <w:sz w:val="22"/>
          <w:szCs w:val="22"/>
        </w:rPr>
      </w:pPr>
      <w:r w:rsidRPr="00D47FB5">
        <w:rPr>
          <w:rFonts w:ascii="Open Sans" w:hAnsi="Open Sans" w:cs="Open Sans"/>
          <w:i/>
          <w:sz w:val="22"/>
          <w:szCs w:val="22"/>
        </w:rPr>
        <w:t>Załącznik do ogłoszenia o wszczęciu postępowania kwalifikacyjnego</w:t>
      </w: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Default="007A4B19" w:rsidP="007A4B19">
      <w:pPr>
        <w:pStyle w:val="NormalnyWeb"/>
        <w:spacing w:before="0" w:after="0" w:line="276" w:lineRule="auto"/>
        <w:jc w:val="center"/>
        <w:rPr>
          <w:rFonts w:ascii="Open Sans" w:hAnsi="Open Sans" w:cs="Open Sans"/>
          <w:b/>
          <w:sz w:val="22"/>
          <w:szCs w:val="22"/>
        </w:rPr>
      </w:pPr>
    </w:p>
    <w:p w:rsidR="007A4B19" w:rsidRDefault="007A4B19" w:rsidP="007A4B19">
      <w:pPr>
        <w:pStyle w:val="NormalnyWeb"/>
        <w:spacing w:before="0" w:after="0" w:line="276" w:lineRule="auto"/>
        <w:jc w:val="center"/>
        <w:rPr>
          <w:rFonts w:ascii="Open Sans" w:hAnsi="Open Sans" w:cs="Open Sans"/>
          <w:b/>
          <w:sz w:val="22"/>
          <w:szCs w:val="22"/>
        </w:rPr>
      </w:pPr>
    </w:p>
    <w:p w:rsidR="007A4B19" w:rsidRPr="000F208F" w:rsidRDefault="007A4B19" w:rsidP="007A4B19">
      <w:pPr>
        <w:pStyle w:val="NormalnyWeb"/>
        <w:spacing w:before="0" w:after="0" w:line="276" w:lineRule="auto"/>
        <w:jc w:val="center"/>
        <w:rPr>
          <w:rFonts w:ascii="Open Sans" w:hAnsi="Open Sans" w:cs="Open Sans"/>
          <w:b/>
          <w:sz w:val="22"/>
          <w:szCs w:val="22"/>
        </w:rPr>
      </w:pPr>
      <w:r w:rsidRPr="000F208F">
        <w:rPr>
          <w:rFonts w:ascii="Open Sans" w:hAnsi="Open Sans" w:cs="Open Sans"/>
          <w:b/>
          <w:sz w:val="22"/>
          <w:szCs w:val="22"/>
        </w:rPr>
        <w:t>ZGODA NA PRZETWARZANIE DANYCH OSOBOWYCH</w:t>
      </w: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lastRenderedPageBreak/>
        <w:t xml:space="preserve">Wyrażam zgodę na przetwarzanie moich danych osobowych przez Spółkę </w:t>
      </w:r>
      <w:proofErr w:type="spellStart"/>
      <w:r w:rsidRPr="000F208F">
        <w:rPr>
          <w:rFonts w:ascii="Open Sans" w:hAnsi="Open Sans" w:cs="Open Sans"/>
          <w:sz w:val="22"/>
          <w:szCs w:val="22"/>
        </w:rPr>
        <w:t>Future</w:t>
      </w:r>
      <w:proofErr w:type="spellEnd"/>
      <w:r w:rsidRPr="000F208F">
        <w:rPr>
          <w:rFonts w:ascii="Open Sans" w:hAnsi="Open Sans" w:cs="Open Sans"/>
          <w:sz w:val="22"/>
          <w:szCs w:val="22"/>
        </w:rPr>
        <w:t xml:space="preserve"> 2 Sp. </w:t>
      </w:r>
      <w:r>
        <w:rPr>
          <w:rFonts w:ascii="Open Sans" w:hAnsi="Open Sans" w:cs="Open Sans"/>
          <w:sz w:val="22"/>
          <w:szCs w:val="22"/>
        </w:rPr>
        <w:br/>
      </w:r>
      <w:r w:rsidRPr="000F208F">
        <w:rPr>
          <w:rFonts w:ascii="Open Sans" w:hAnsi="Open Sans" w:cs="Open Sans"/>
          <w:sz w:val="22"/>
          <w:szCs w:val="22"/>
        </w:rPr>
        <w:t xml:space="preserve">z o.o. – adres: ul. Marii Curie Skłodowskiej 54, 59-301 Lubin, zawartych w dokumentach przekazanych w procesie rekrutacji, w tym liście motywacyjnym i CV, w celu przeprowadzenia procesu rekrutacji na stanowisko Prezesa Zarządu, w związku z którym dobrowolnie przekazuję moje dane osobowe. Oświadczam, że mam świadomość,  że zgodę na przetwarzanie danych osobowych mogę wycofać w każdym czasie. </w:t>
      </w: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spacing w:before="0" w:after="0" w:line="276" w:lineRule="auto"/>
        <w:jc w:val="both"/>
        <w:rPr>
          <w:rFonts w:ascii="Open Sans" w:hAnsi="Open Sans" w:cs="Open Sans"/>
          <w:sz w:val="22"/>
          <w:szCs w:val="22"/>
        </w:rPr>
      </w:pPr>
    </w:p>
    <w:p w:rsidR="007A4B19" w:rsidRPr="000F208F" w:rsidRDefault="007A4B19" w:rsidP="007A4B19">
      <w:pPr>
        <w:pStyle w:val="NormalnyWeb"/>
        <w:spacing w:before="0" w:after="0" w:line="276" w:lineRule="auto"/>
        <w:ind w:left="454"/>
        <w:jc w:val="center"/>
        <w:rPr>
          <w:rFonts w:ascii="Open Sans" w:hAnsi="Open Sans" w:cs="Open Sans"/>
          <w:sz w:val="22"/>
          <w:szCs w:val="22"/>
        </w:rPr>
      </w:pPr>
      <w:r w:rsidRPr="000F208F">
        <w:rPr>
          <w:rFonts w:ascii="Open Sans" w:hAnsi="Open Sans" w:cs="Open Sans"/>
          <w:sz w:val="22"/>
          <w:szCs w:val="22"/>
        </w:rPr>
        <w:t>________________________</w:t>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_______________________________</w:t>
      </w:r>
    </w:p>
    <w:p w:rsidR="007A4B19" w:rsidRPr="000F208F" w:rsidRDefault="007A4B19" w:rsidP="007A4B19">
      <w:pPr>
        <w:pStyle w:val="NormalnyWeb"/>
        <w:spacing w:before="0" w:after="0" w:line="276" w:lineRule="auto"/>
        <w:ind w:left="454"/>
        <w:rPr>
          <w:rFonts w:ascii="Open Sans" w:hAnsi="Open Sans" w:cs="Open Sans"/>
          <w:sz w:val="22"/>
          <w:szCs w:val="22"/>
        </w:rPr>
      </w:pPr>
      <w:r w:rsidRPr="000F208F">
        <w:rPr>
          <w:rFonts w:ascii="Open Sans" w:hAnsi="Open Sans" w:cs="Open Sans"/>
          <w:sz w:val="22"/>
          <w:szCs w:val="22"/>
        </w:rPr>
        <w:t xml:space="preserve">            </w:t>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w:t>
      </w:r>
      <w:r>
        <w:rPr>
          <w:rFonts w:ascii="Open Sans" w:hAnsi="Open Sans" w:cs="Open Sans"/>
          <w:sz w:val="22"/>
          <w:szCs w:val="22"/>
        </w:rPr>
        <w:tab/>
      </w:r>
      <w:r w:rsidRPr="000F208F">
        <w:rPr>
          <w:rFonts w:ascii="Open Sans" w:hAnsi="Open Sans" w:cs="Open Sans"/>
          <w:sz w:val="22"/>
          <w:szCs w:val="22"/>
        </w:rPr>
        <w:t xml:space="preserve"> </w:t>
      </w:r>
      <w:r w:rsidRPr="008C642D">
        <w:rPr>
          <w:rFonts w:ascii="Open Sans" w:hAnsi="Open Sans" w:cs="Open Sans"/>
          <w:sz w:val="20"/>
          <w:szCs w:val="22"/>
        </w:rPr>
        <w:t>Imię i nazwisko (czytelnie)</w:t>
      </w:r>
      <w:r w:rsidRPr="008C642D">
        <w:rPr>
          <w:rFonts w:ascii="Open Sans" w:hAnsi="Open Sans" w:cs="Open Sans"/>
          <w:sz w:val="20"/>
          <w:szCs w:val="22"/>
        </w:rPr>
        <w:tab/>
      </w:r>
      <w:r w:rsidRPr="008C642D">
        <w:rPr>
          <w:rFonts w:ascii="Open Sans" w:hAnsi="Open Sans" w:cs="Open Sans"/>
          <w:sz w:val="20"/>
          <w:szCs w:val="22"/>
        </w:rPr>
        <w:tab/>
        <w:t xml:space="preserve"> </w:t>
      </w:r>
      <w:r w:rsidRPr="008C642D">
        <w:rPr>
          <w:rFonts w:ascii="Open Sans" w:hAnsi="Open Sans" w:cs="Open Sans"/>
          <w:sz w:val="20"/>
          <w:szCs w:val="22"/>
        </w:rPr>
        <w:tab/>
        <w:t xml:space="preserve">          </w:t>
      </w:r>
      <w:r>
        <w:rPr>
          <w:rFonts w:ascii="Open Sans" w:hAnsi="Open Sans" w:cs="Open Sans"/>
          <w:sz w:val="20"/>
          <w:szCs w:val="22"/>
        </w:rPr>
        <w:t>data i p</w:t>
      </w:r>
      <w:r w:rsidRPr="008C642D">
        <w:rPr>
          <w:rFonts w:ascii="Open Sans" w:hAnsi="Open Sans" w:cs="Open Sans"/>
          <w:sz w:val="20"/>
          <w:szCs w:val="22"/>
        </w:rPr>
        <w:t>odpis</w:t>
      </w:r>
      <w:r w:rsidRPr="008C642D">
        <w:rPr>
          <w:rFonts w:ascii="Open Sans" w:hAnsi="Open Sans" w:cs="Open Sans"/>
          <w:sz w:val="20"/>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w:t>
      </w:r>
    </w:p>
    <w:p w:rsidR="007A4B19" w:rsidRPr="000F208F" w:rsidRDefault="007A4B19" w:rsidP="007A4B19">
      <w:pPr>
        <w:pStyle w:val="NormalnyWeb"/>
        <w:spacing w:before="0" w:after="0" w:line="276" w:lineRule="auto"/>
        <w:rPr>
          <w:rFonts w:ascii="Open Sans" w:hAnsi="Open Sans" w:cs="Open Sans"/>
          <w:sz w:val="22"/>
          <w:szCs w:val="22"/>
        </w:rPr>
      </w:pPr>
    </w:p>
    <w:p w:rsidR="007A4B19" w:rsidRPr="000F208F" w:rsidRDefault="007A4B19" w:rsidP="007A4B19">
      <w:pPr>
        <w:pStyle w:val="NormalnyWeb"/>
        <w:spacing w:before="0" w:after="0" w:line="276" w:lineRule="auto"/>
        <w:rPr>
          <w:rFonts w:ascii="Open Sans" w:hAnsi="Open Sans" w:cs="Open Sans"/>
          <w:sz w:val="22"/>
          <w:szCs w:val="22"/>
        </w:rPr>
      </w:pPr>
    </w:p>
    <w:p w:rsidR="007A4B19" w:rsidRPr="000F208F" w:rsidRDefault="007A4B19" w:rsidP="007A4B19">
      <w:pPr>
        <w:pStyle w:val="NormalnyWeb"/>
        <w:spacing w:before="0" w:after="0" w:line="276" w:lineRule="auto"/>
        <w:rPr>
          <w:rFonts w:ascii="Open Sans" w:hAnsi="Open Sans" w:cs="Open Sans"/>
          <w:sz w:val="22"/>
          <w:szCs w:val="22"/>
        </w:rPr>
      </w:pPr>
    </w:p>
    <w:p w:rsidR="007A4B19" w:rsidRPr="000F208F" w:rsidRDefault="007A4B19" w:rsidP="007A4B19">
      <w:pPr>
        <w:pStyle w:val="NormalnyWeb"/>
        <w:spacing w:before="0" w:after="0" w:line="276" w:lineRule="auto"/>
        <w:rPr>
          <w:rFonts w:ascii="Open Sans" w:hAnsi="Open Sans" w:cs="Open Sans"/>
          <w:sz w:val="22"/>
          <w:szCs w:val="22"/>
        </w:rPr>
      </w:pPr>
      <w:r w:rsidRPr="000F208F">
        <w:rPr>
          <w:rFonts w:ascii="Open Sans" w:hAnsi="Open Sans" w:cs="Open Sans"/>
          <w:sz w:val="22"/>
          <w:szCs w:val="22"/>
        </w:rPr>
        <w:t>Jednocześnie zostałem poinformowany, że:</w:t>
      </w:r>
    </w:p>
    <w:p w:rsidR="007A4B19" w:rsidRPr="000F208F" w:rsidRDefault="007A4B19" w:rsidP="007A4B19">
      <w:pPr>
        <w:pStyle w:val="NormalnyWeb"/>
        <w:spacing w:before="0" w:after="0" w:line="276" w:lineRule="auto"/>
        <w:rPr>
          <w:rFonts w:ascii="Open Sans" w:hAnsi="Open Sans" w:cs="Open Sans"/>
          <w:sz w:val="22"/>
          <w:szCs w:val="22"/>
        </w:rPr>
      </w:pP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podstawą przetwarzania moich danych osobowych jest niniejsza zgoda,</w:t>
      </w: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przetwarzanie będzie odbywać się w celu wskazanym powyżej,</w:t>
      </w: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w celu realizacji  procesu rekrutacji na stanowisko Prezesa Zarządu moje dane mogą być przekazywane KGHM Polska Miedź S.A. w celu wykonania uzasadnionego interesu podmiotu właścicielskiego,</w:t>
      </w: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Administrator będzie przetwarzał moje dane przez okres niezbędny dla realizacji procesu rekrutacji na stanowisko Prezesa Zarządu, jednak nie dłużej niż do momentu wycofania przeze mnie niniejszej zgody,</w:t>
      </w: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przysługuje mi prawo do cofnięcia zgody w dowolnym momencie, bez wpływu na zgodność z prawem przetwarzania, które miało miejsce przed cofnięciem zgody,</w:t>
      </w: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przysługuje mi również prawo do wniesienia skargi do Prezesa Urzędu Danych Osobowych, jeśli sposób przetwarzania moich danych będzie niezgodny </w:t>
      </w:r>
      <w:r>
        <w:rPr>
          <w:rFonts w:ascii="Open Sans" w:hAnsi="Open Sans" w:cs="Open Sans"/>
          <w:sz w:val="22"/>
          <w:szCs w:val="22"/>
        </w:rPr>
        <w:br/>
      </w:r>
      <w:r w:rsidRPr="000F208F">
        <w:rPr>
          <w:rFonts w:ascii="Open Sans" w:hAnsi="Open Sans" w:cs="Open Sans"/>
          <w:sz w:val="22"/>
          <w:szCs w:val="22"/>
        </w:rPr>
        <w:t>z prawem,</w:t>
      </w: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kontakt z </w:t>
      </w:r>
      <w:r>
        <w:rPr>
          <w:rFonts w:ascii="Open Sans" w:hAnsi="Open Sans" w:cs="Open Sans"/>
          <w:sz w:val="22"/>
          <w:szCs w:val="22"/>
        </w:rPr>
        <w:t xml:space="preserve">Administratorem Danych Osobowych na adres spółki </w:t>
      </w:r>
      <w:proofErr w:type="spellStart"/>
      <w:r>
        <w:rPr>
          <w:rFonts w:ascii="Open Sans" w:hAnsi="Open Sans" w:cs="Open Sans"/>
          <w:sz w:val="22"/>
          <w:szCs w:val="22"/>
        </w:rPr>
        <w:t>Future</w:t>
      </w:r>
      <w:proofErr w:type="spellEnd"/>
      <w:r>
        <w:rPr>
          <w:rFonts w:ascii="Open Sans" w:hAnsi="Open Sans" w:cs="Open Sans"/>
          <w:sz w:val="22"/>
          <w:szCs w:val="22"/>
        </w:rPr>
        <w:t xml:space="preserve"> 2 Sp. z.o.o. </w:t>
      </w:r>
    </w:p>
    <w:p w:rsidR="007A4B19" w:rsidRPr="000F208F" w:rsidRDefault="007A4B19" w:rsidP="007A4B19">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lastRenderedPageBreak/>
        <w:t>wyrażenie niniejszej zgody jest dobrowolne i niezbędne w celu realizacji procesu rekrutacji na stanowisko Prezesa Zarządu.</w:t>
      </w:r>
    </w:p>
    <w:p w:rsidR="007A4B19" w:rsidRPr="00BB49F7" w:rsidRDefault="007A4B19" w:rsidP="007A4B19">
      <w:pPr>
        <w:pStyle w:val="NormalnyWeb"/>
        <w:spacing w:before="0" w:after="0" w:line="276" w:lineRule="auto"/>
        <w:rPr>
          <w:sz w:val="21"/>
          <w:szCs w:val="21"/>
        </w:rPr>
      </w:pPr>
    </w:p>
    <w:p w:rsidR="007A4B19" w:rsidRPr="00BB49F7" w:rsidRDefault="007A4B19" w:rsidP="007A4B19">
      <w:pPr>
        <w:pStyle w:val="NormalnyWeb"/>
        <w:spacing w:before="0" w:after="0" w:line="276" w:lineRule="auto"/>
        <w:rPr>
          <w:sz w:val="21"/>
          <w:szCs w:val="21"/>
        </w:rPr>
      </w:pPr>
    </w:p>
    <w:p w:rsidR="007A4B19" w:rsidRPr="00BB49F7" w:rsidRDefault="007A4B19" w:rsidP="007A4B19">
      <w:pPr>
        <w:pStyle w:val="NormalnyWeb"/>
        <w:spacing w:before="0" w:after="0" w:line="276" w:lineRule="auto"/>
        <w:rPr>
          <w:sz w:val="21"/>
          <w:szCs w:val="21"/>
        </w:rPr>
      </w:pPr>
    </w:p>
    <w:p w:rsidR="007A4B19" w:rsidRPr="00BB49F7" w:rsidRDefault="007A4B19" w:rsidP="007A4B19">
      <w:pPr>
        <w:pStyle w:val="NormalnyWeb"/>
        <w:spacing w:before="0" w:after="0" w:line="276" w:lineRule="auto"/>
        <w:jc w:val="both"/>
        <w:rPr>
          <w:sz w:val="21"/>
          <w:szCs w:val="21"/>
        </w:rPr>
      </w:pPr>
    </w:p>
    <w:p w:rsidR="007A4B19" w:rsidRPr="00BB49F7" w:rsidRDefault="007A4B19" w:rsidP="007A4B19">
      <w:pPr>
        <w:pStyle w:val="NormalnyWeb"/>
        <w:spacing w:before="0" w:after="0" w:line="276" w:lineRule="auto"/>
        <w:ind w:left="454"/>
        <w:jc w:val="center"/>
        <w:rPr>
          <w:sz w:val="21"/>
          <w:szCs w:val="21"/>
        </w:rPr>
      </w:pPr>
      <w:r w:rsidRPr="00BB49F7">
        <w:rPr>
          <w:sz w:val="21"/>
          <w:szCs w:val="21"/>
        </w:rPr>
        <w:t>________________________</w:t>
      </w:r>
      <w:r w:rsidRPr="00BB49F7">
        <w:rPr>
          <w:sz w:val="21"/>
          <w:szCs w:val="21"/>
        </w:rPr>
        <w:tab/>
      </w:r>
      <w:r w:rsidRPr="00BB49F7">
        <w:rPr>
          <w:sz w:val="21"/>
          <w:szCs w:val="21"/>
        </w:rPr>
        <w:tab/>
      </w:r>
      <w:r w:rsidRPr="00BB49F7">
        <w:rPr>
          <w:sz w:val="21"/>
          <w:szCs w:val="21"/>
        </w:rPr>
        <w:tab/>
      </w:r>
      <w:r>
        <w:rPr>
          <w:sz w:val="21"/>
          <w:szCs w:val="21"/>
        </w:rPr>
        <w:t xml:space="preserve">   </w:t>
      </w:r>
      <w:r w:rsidRPr="00BB49F7">
        <w:rPr>
          <w:sz w:val="21"/>
          <w:szCs w:val="21"/>
        </w:rPr>
        <w:t>_______________________________</w:t>
      </w:r>
    </w:p>
    <w:p w:rsidR="007A4B19" w:rsidRDefault="007A4B19" w:rsidP="007A4B19">
      <w:pPr>
        <w:pStyle w:val="NormalnyWeb"/>
        <w:spacing w:before="0" w:after="0" w:line="276" w:lineRule="auto"/>
        <w:ind w:left="454"/>
        <w:rPr>
          <w:sz w:val="21"/>
          <w:szCs w:val="21"/>
        </w:rPr>
      </w:pPr>
      <w:r w:rsidRPr="00BB49F7">
        <w:rPr>
          <w:sz w:val="21"/>
          <w:szCs w:val="21"/>
        </w:rPr>
        <w:t xml:space="preserve">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01090C">
        <w:rPr>
          <w:rFonts w:ascii="Open Sans" w:hAnsi="Open Sans" w:cs="Open Sans"/>
          <w:sz w:val="21"/>
          <w:szCs w:val="21"/>
        </w:rPr>
        <w:t xml:space="preserve">    Imię i nazwisko (czytelnie)</w:t>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t xml:space="preserve">   </w:t>
      </w:r>
      <w:r w:rsidRPr="0001090C">
        <w:rPr>
          <w:rFonts w:ascii="Open Sans" w:hAnsi="Open Sans" w:cs="Open Sans"/>
          <w:sz w:val="21"/>
          <w:szCs w:val="21"/>
        </w:rPr>
        <w:tab/>
        <w:t xml:space="preserve">            Podpis</w:t>
      </w:r>
    </w:p>
    <w:p w:rsidR="007A4B19" w:rsidRDefault="007A4B19" w:rsidP="007A4B19">
      <w:pPr>
        <w:pStyle w:val="NormalnyWeb"/>
        <w:spacing w:before="0" w:after="0" w:line="276" w:lineRule="auto"/>
        <w:ind w:left="454"/>
        <w:rPr>
          <w:sz w:val="21"/>
          <w:szCs w:val="21"/>
        </w:rPr>
      </w:pPr>
    </w:p>
    <w:p w:rsidR="007A4B19" w:rsidRDefault="007A4B19" w:rsidP="007A4B19">
      <w:pPr>
        <w:pStyle w:val="NormalnyWeb"/>
        <w:spacing w:before="0" w:after="0" w:line="276" w:lineRule="auto"/>
        <w:ind w:left="454"/>
        <w:rPr>
          <w:sz w:val="21"/>
          <w:szCs w:val="21"/>
        </w:rPr>
      </w:pPr>
    </w:p>
    <w:p w:rsidR="007A4B19" w:rsidRDefault="007A4B19" w:rsidP="007A4B19">
      <w:pPr>
        <w:pStyle w:val="NormalnyWeb"/>
        <w:spacing w:before="0" w:after="0" w:line="276" w:lineRule="auto"/>
        <w:ind w:left="454"/>
        <w:rPr>
          <w:sz w:val="21"/>
          <w:szCs w:val="21"/>
        </w:rPr>
      </w:pPr>
    </w:p>
    <w:p w:rsidR="007A4B19" w:rsidRDefault="007A4B19" w:rsidP="007A4B19">
      <w:pPr>
        <w:pStyle w:val="NormalnyWeb"/>
        <w:spacing w:before="0" w:after="0" w:line="276" w:lineRule="auto"/>
        <w:ind w:left="454"/>
        <w:rPr>
          <w:sz w:val="21"/>
          <w:szCs w:val="21"/>
        </w:rPr>
      </w:pPr>
    </w:p>
    <w:p w:rsidR="007A4B19" w:rsidRDefault="007A4B19" w:rsidP="007A4B19">
      <w:pPr>
        <w:pStyle w:val="NormalnyWeb"/>
        <w:spacing w:before="0" w:after="0" w:line="276" w:lineRule="auto"/>
        <w:ind w:left="454"/>
        <w:rPr>
          <w:sz w:val="21"/>
          <w:szCs w:val="21"/>
        </w:rPr>
      </w:pPr>
    </w:p>
    <w:p w:rsidR="007A4B19" w:rsidRDefault="007A4B19" w:rsidP="007A4B19">
      <w:pPr>
        <w:pStyle w:val="NormalnyWeb"/>
        <w:spacing w:before="0" w:after="0" w:line="276" w:lineRule="auto"/>
        <w:ind w:left="454"/>
        <w:rPr>
          <w:sz w:val="21"/>
          <w:szCs w:val="21"/>
        </w:rPr>
      </w:pPr>
      <w:r>
        <w:rPr>
          <w:sz w:val="21"/>
          <w:szCs w:val="21"/>
        </w:rPr>
        <w:t>…………………………………………..</w:t>
      </w:r>
      <w:r>
        <w:rPr>
          <w:sz w:val="21"/>
          <w:szCs w:val="21"/>
        </w:rPr>
        <w:tab/>
      </w:r>
      <w:r>
        <w:rPr>
          <w:sz w:val="21"/>
          <w:szCs w:val="21"/>
        </w:rPr>
        <w:tab/>
      </w:r>
      <w:r>
        <w:rPr>
          <w:sz w:val="21"/>
          <w:szCs w:val="21"/>
        </w:rPr>
        <w:tab/>
        <w:t>…………………………………………</w:t>
      </w:r>
      <w:r w:rsidRPr="00BB49F7">
        <w:rPr>
          <w:sz w:val="21"/>
          <w:szCs w:val="21"/>
        </w:rPr>
        <w:tab/>
      </w:r>
      <w:r w:rsidRPr="00BB49F7">
        <w:rPr>
          <w:sz w:val="21"/>
          <w:szCs w:val="21"/>
        </w:rPr>
        <w:tab/>
      </w:r>
      <w:r w:rsidRPr="00BB49F7">
        <w:rPr>
          <w:sz w:val="21"/>
          <w:szCs w:val="21"/>
        </w:rPr>
        <w:tab/>
      </w:r>
      <w:r w:rsidRPr="00BB49F7">
        <w:rPr>
          <w:sz w:val="21"/>
          <w:szCs w:val="21"/>
        </w:rPr>
        <w:tab/>
        <w:t xml:space="preserve">             </w:t>
      </w:r>
    </w:p>
    <w:p w:rsidR="00B756B8" w:rsidRDefault="00B756B8"/>
    <w:sectPr w:rsidR="00B75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0"/>
  </w:num>
  <w:num w:numId="5">
    <w:abstractNumId w:val="3"/>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19"/>
    <w:rsid w:val="00301FA1"/>
    <w:rsid w:val="007A4B19"/>
    <w:rsid w:val="00B75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4B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A4B19"/>
    <w:pPr>
      <w:ind w:left="720"/>
    </w:pPr>
    <w:rPr>
      <w:rFonts w:ascii="Calibri" w:eastAsia="Calibri" w:hAnsi="Calibri"/>
      <w:sz w:val="22"/>
      <w:szCs w:val="22"/>
    </w:rPr>
  </w:style>
  <w:style w:type="character" w:styleId="Pogrubienie">
    <w:name w:val="Strong"/>
    <w:basedOn w:val="Domylnaczcionkaakapitu"/>
    <w:uiPriority w:val="22"/>
    <w:qFormat/>
    <w:rsid w:val="007A4B19"/>
    <w:rPr>
      <w:b/>
      <w:bCs/>
    </w:rPr>
  </w:style>
  <w:style w:type="paragraph" w:styleId="NormalnyWeb">
    <w:name w:val="Normal (Web)"/>
    <w:basedOn w:val="Normalny"/>
    <w:uiPriority w:val="99"/>
    <w:unhideWhenUsed/>
    <w:rsid w:val="007A4B19"/>
    <w:pPr>
      <w:spacing w:before="343" w:after="343"/>
    </w:pPr>
  </w:style>
  <w:style w:type="character" w:customStyle="1" w:styleId="AkapitzlistZnak">
    <w:name w:val="Akapit z listą Znak"/>
    <w:basedOn w:val="Domylnaczcionkaakapitu"/>
    <w:link w:val="Akapitzlist"/>
    <w:uiPriority w:val="34"/>
    <w:locked/>
    <w:rsid w:val="007A4B19"/>
    <w:rPr>
      <w:rFonts w:ascii="Calibri" w:eastAsia="Calibri"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4B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A4B19"/>
    <w:pPr>
      <w:ind w:left="720"/>
    </w:pPr>
    <w:rPr>
      <w:rFonts w:ascii="Calibri" w:eastAsia="Calibri" w:hAnsi="Calibri"/>
      <w:sz w:val="22"/>
      <w:szCs w:val="22"/>
    </w:rPr>
  </w:style>
  <w:style w:type="character" w:styleId="Pogrubienie">
    <w:name w:val="Strong"/>
    <w:basedOn w:val="Domylnaczcionkaakapitu"/>
    <w:uiPriority w:val="22"/>
    <w:qFormat/>
    <w:rsid w:val="007A4B19"/>
    <w:rPr>
      <w:b/>
      <w:bCs/>
    </w:rPr>
  </w:style>
  <w:style w:type="paragraph" w:styleId="NormalnyWeb">
    <w:name w:val="Normal (Web)"/>
    <w:basedOn w:val="Normalny"/>
    <w:uiPriority w:val="99"/>
    <w:unhideWhenUsed/>
    <w:rsid w:val="007A4B19"/>
    <w:pPr>
      <w:spacing w:before="343" w:after="343"/>
    </w:pPr>
  </w:style>
  <w:style w:type="character" w:customStyle="1" w:styleId="AkapitzlistZnak">
    <w:name w:val="Akapit z listą Znak"/>
    <w:basedOn w:val="Domylnaczcionkaakapitu"/>
    <w:link w:val="Akapitzlist"/>
    <w:uiPriority w:val="34"/>
    <w:locked/>
    <w:rsid w:val="007A4B19"/>
    <w:rPr>
      <w:rFonts w:ascii="Calibri" w:eastAsia="Calibri"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1866</Words>
  <Characters>11196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KGHM Polska Miedź S.A.</cp:lastModifiedBy>
  <cp:revision>1</cp:revision>
  <dcterms:created xsi:type="dcterms:W3CDTF">2020-03-31T09:12:00Z</dcterms:created>
  <dcterms:modified xsi:type="dcterms:W3CDTF">2020-03-31T09:19:00Z</dcterms:modified>
</cp:coreProperties>
</file>