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201</w:t>
      </w:r>
      <w:r>
        <w:rPr>
          <w:b/>
        </w:rPr>
        <w:t>5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50"/>
        <w:gridCol w:w="2475"/>
        <w:gridCol w:w="3959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7.11.2016</w:t>
            </w:r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ZUS Wałbrzych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Zakres kontroli zgodny z upoważnieniem </w:t>
            </w:r>
            <w:proofErr w:type="spellStart"/>
            <w:r>
              <w:rPr>
                <w:lang w:eastAsia="en-US"/>
              </w:rPr>
              <w:t>ne</w:t>
            </w:r>
            <w:proofErr w:type="spellEnd"/>
            <w:r>
              <w:rPr>
                <w:lang w:eastAsia="en-US"/>
              </w:rPr>
              <w:t xml:space="preserve"> 4320161100851 z dnia 25.10.2016r.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02.11.2016-04.11.2016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ZKT DGLP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Skarga anonimowa na problem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020A7-315B-4D69-AA96-44572A88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2021-12-07T08:38:00Z</dcterms:created>
  <dcterms:modified xsi:type="dcterms:W3CDTF">2021-12-07T08:45:00Z</dcterms:modified>
</cp:coreProperties>
</file>