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C06415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53871023" w:rsidR="00F5619B" w:rsidRPr="00C06415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C06415">
        <w:rPr>
          <w:rFonts w:ascii="Lato" w:hAnsi="Lato"/>
          <w:b/>
          <w:bCs/>
          <w:sz w:val="19"/>
          <w:szCs w:val="19"/>
        </w:rPr>
        <w:t>Załącznik nr 2 do zapytania ofertowego</w:t>
      </w:r>
    </w:p>
    <w:p w14:paraId="7F82E8A0" w14:textId="77777777" w:rsidR="00C06415" w:rsidRPr="00C06415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C06415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C06415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59E2B6F4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3FF38386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07D02864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3A173565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4CEF9BFA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65AC35C6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1F89798F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12F85F61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C06415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084261B2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2EF08D84" w14:textId="77777777" w:rsidR="00F5619B" w:rsidRPr="00C06415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color w:val="000000"/>
          <w:sz w:val="19"/>
          <w:szCs w:val="19"/>
        </w:rPr>
      </w:pPr>
    </w:p>
    <w:p w14:paraId="5D71D4CC" w14:textId="06A7196D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E</w:t>
      </w:r>
      <w:r w:rsidR="00F5619B" w:rsidRPr="00C06415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C06415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01351E03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0BBC23DB" w14:textId="77777777" w:rsidR="00F5619B" w:rsidRPr="00C06415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346138FD" w:rsidR="00F5619B" w:rsidRPr="00C06415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W odpowiedzi na otrzymane zapytanie ofertowe oferuję wykonanie przedmiotu zamówienia publicznego na dostawę sprzętu komputerowego na potrzeby Ministerstwa Rozwoju i Technologii oświadczam, że:</w:t>
      </w:r>
    </w:p>
    <w:p w14:paraId="0955C17C" w14:textId="5C2B03F1" w:rsidR="00F5619B" w:rsidRPr="00C06415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C06415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C06415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C06415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C06415" w:rsidRPr="00C06415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C06415" w14:paraId="23BB3658" w14:textId="2A3F6F14" w:rsidTr="006668DA">
        <w:trPr>
          <w:trHeight w:val="454"/>
        </w:trPr>
        <w:tc>
          <w:tcPr>
            <w:tcW w:w="1193" w:type="pct"/>
            <w:vAlign w:val="center"/>
          </w:tcPr>
          <w:p w14:paraId="72ECD432" w14:textId="7688EE34" w:rsidR="00C06415" w:rsidRDefault="00C06415" w:rsidP="00C06415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Monitor</w:t>
            </w:r>
          </w:p>
          <w:p w14:paraId="02957389" w14:textId="77777777" w:rsidR="00B05048" w:rsidRDefault="00B05048" w:rsidP="00B05048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………………………………..</w:t>
            </w:r>
          </w:p>
          <w:p w14:paraId="0BC11B39" w14:textId="3A7DFB81" w:rsidR="00B05048" w:rsidRPr="00C06415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(</w:t>
            </w:r>
            <w:r w:rsidRPr="00B05048">
              <w:rPr>
                <w:rFonts w:ascii="Lato" w:eastAsia="Calibri" w:hAnsi="Lato"/>
                <w:spacing w:val="4"/>
                <w:sz w:val="16"/>
                <w:szCs w:val="16"/>
              </w:rPr>
              <w:t>model i typ wypełnia Wykonawca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)</w:t>
            </w:r>
          </w:p>
        </w:tc>
        <w:tc>
          <w:tcPr>
            <w:tcW w:w="523" w:type="pct"/>
            <w:vAlign w:val="center"/>
          </w:tcPr>
          <w:p w14:paraId="25501916" w14:textId="78D114DD" w:rsidR="00C06415" w:rsidRPr="00C06415" w:rsidRDefault="00C1731A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3</w:t>
            </w:r>
            <w:r w:rsidR="00C06415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14732125" w14:textId="31F28C9F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1FCB504D" w14:textId="2F46A275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362F5ED2" w14:textId="5B7FF566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5E951CD1" w14:textId="2CA171D2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C06415" w:rsidRPr="00C06415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6DACB02E" w14:textId="77777777" w:rsidR="00C06415" w:rsidRDefault="00C06415" w:rsidP="00C06415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Laptop – TYP 1</w:t>
            </w:r>
          </w:p>
          <w:p w14:paraId="14EFC4E2" w14:textId="77777777" w:rsidR="00B05048" w:rsidRDefault="00B05048" w:rsidP="00B05048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………………………………..</w:t>
            </w:r>
          </w:p>
          <w:p w14:paraId="0ADFC67D" w14:textId="4D60C26E" w:rsidR="00B05048" w:rsidRPr="00C06415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(</w:t>
            </w:r>
            <w:r w:rsidRPr="00B05048">
              <w:rPr>
                <w:rFonts w:ascii="Lato" w:eastAsia="Calibri" w:hAnsi="Lato"/>
                <w:spacing w:val="4"/>
                <w:sz w:val="16"/>
                <w:szCs w:val="16"/>
              </w:rPr>
              <w:t>model i typ wypełnia Wykonawca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)</w:t>
            </w:r>
          </w:p>
        </w:tc>
        <w:tc>
          <w:tcPr>
            <w:tcW w:w="523" w:type="pct"/>
            <w:vAlign w:val="center"/>
          </w:tcPr>
          <w:p w14:paraId="68516C89" w14:textId="369FAA07" w:rsidR="00C06415" w:rsidRPr="00C06415" w:rsidRDefault="00FE111C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3</w:t>
            </w:r>
            <w:r w:rsidR="00C06415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60209AEB" w14:textId="41096F73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5DE4181D" w14:textId="43D31EBF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30D4FF5B" w14:textId="7DD7D128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498CBB61" w14:textId="48985769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C06415" w:rsidRPr="00C06415" w14:paraId="122ACB0F" w14:textId="36FD46C4" w:rsidTr="006668DA">
        <w:trPr>
          <w:trHeight w:val="454"/>
        </w:trPr>
        <w:tc>
          <w:tcPr>
            <w:tcW w:w="1193" w:type="pct"/>
            <w:vAlign w:val="center"/>
          </w:tcPr>
          <w:p w14:paraId="3E8C92AB" w14:textId="77777777" w:rsidR="00C06415" w:rsidRDefault="00C06415" w:rsidP="00C06415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Laptop – TYP 2</w:t>
            </w:r>
          </w:p>
          <w:p w14:paraId="31E38EFA" w14:textId="77777777" w:rsidR="00B05048" w:rsidRDefault="00B05048" w:rsidP="00B05048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………………………………..</w:t>
            </w:r>
          </w:p>
          <w:p w14:paraId="1A9A2D72" w14:textId="01F0D308" w:rsidR="00B05048" w:rsidRPr="00C06415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(</w:t>
            </w:r>
            <w:r w:rsidRPr="00B05048">
              <w:rPr>
                <w:rFonts w:ascii="Lato" w:eastAsia="Calibri" w:hAnsi="Lato"/>
                <w:spacing w:val="4"/>
                <w:sz w:val="16"/>
                <w:szCs w:val="16"/>
              </w:rPr>
              <w:t>model i typ wypełnia Wykonawca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)</w:t>
            </w:r>
          </w:p>
        </w:tc>
        <w:tc>
          <w:tcPr>
            <w:tcW w:w="523" w:type="pct"/>
            <w:vAlign w:val="center"/>
          </w:tcPr>
          <w:p w14:paraId="06175B89" w14:textId="175CFE3C" w:rsidR="00C06415" w:rsidRPr="00C06415" w:rsidRDefault="00FE111C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5</w:t>
            </w:r>
            <w:r w:rsidR="00C06415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4FD05FBC" w14:textId="220577C1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07F580E6" w14:textId="154F6C3B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389EE448" w14:textId="69D079A6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2D908E78" w14:textId="175E33FC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DF2087" w:rsidRPr="00C06415" w14:paraId="6052AF44" w14:textId="34CB544F" w:rsidTr="006668DA">
        <w:trPr>
          <w:trHeight w:val="454"/>
        </w:trPr>
        <w:tc>
          <w:tcPr>
            <w:tcW w:w="1193" w:type="pct"/>
            <w:vAlign w:val="center"/>
          </w:tcPr>
          <w:p w14:paraId="3F4B0D37" w14:textId="77777777" w:rsidR="00DF2087" w:rsidRDefault="00DF2087" w:rsidP="00DF2087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lastRenderedPageBreak/>
              <w:t>Stacja dokująca</w:t>
            </w:r>
          </w:p>
          <w:p w14:paraId="3D46C6C8" w14:textId="77777777" w:rsidR="00B05048" w:rsidRDefault="00B05048" w:rsidP="00B05048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………………………………..</w:t>
            </w:r>
          </w:p>
          <w:p w14:paraId="730BE7B8" w14:textId="5F44AB4A" w:rsidR="00B05048" w:rsidRPr="00C06415" w:rsidRDefault="00B05048" w:rsidP="00B05048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(</w:t>
            </w:r>
            <w:r w:rsidRPr="00B05048">
              <w:rPr>
                <w:rFonts w:ascii="Lato" w:eastAsia="Calibri" w:hAnsi="Lato"/>
                <w:spacing w:val="4"/>
                <w:sz w:val="16"/>
                <w:szCs w:val="16"/>
              </w:rPr>
              <w:t>model i typ wypełnia Wykonawca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)</w:t>
            </w:r>
          </w:p>
        </w:tc>
        <w:tc>
          <w:tcPr>
            <w:tcW w:w="523" w:type="pct"/>
            <w:vAlign w:val="center"/>
          </w:tcPr>
          <w:p w14:paraId="78F1B968" w14:textId="7CF08278" w:rsidR="00DF2087" w:rsidRPr="00C06415" w:rsidRDefault="000C3449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8</w:t>
            </w:r>
            <w:r w:rsidR="00DF2087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2AC560FA" w14:textId="31C1E4D8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71261648" w14:textId="15745762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679EC856" w14:textId="2B48F7DC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776E2AA5" w14:textId="6BF79A5B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DF2087" w:rsidRPr="00C06415" w14:paraId="53ECFB15" w14:textId="5866F4E0" w:rsidTr="00C06415">
        <w:trPr>
          <w:trHeight w:val="454"/>
        </w:trPr>
        <w:tc>
          <w:tcPr>
            <w:tcW w:w="4180" w:type="pct"/>
            <w:gridSpan w:val="5"/>
            <w:vAlign w:val="center"/>
          </w:tcPr>
          <w:p w14:paraId="586FCBDE" w14:textId="64A2556E" w:rsidR="00DF2087" w:rsidRPr="00C06415" w:rsidRDefault="00DF2087" w:rsidP="00DF2087">
            <w:pPr>
              <w:spacing w:line="240" w:lineRule="exact"/>
              <w:jc w:val="right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SUMA</w:t>
            </w:r>
          </w:p>
        </w:tc>
        <w:tc>
          <w:tcPr>
            <w:tcW w:w="820" w:type="pct"/>
          </w:tcPr>
          <w:p w14:paraId="00CD15D0" w14:textId="60915731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</w:tbl>
    <w:p w14:paraId="59B70B90" w14:textId="77777777" w:rsidR="00C06415" w:rsidRPr="00C06415" w:rsidRDefault="00C06415" w:rsidP="00C06415">
      <w:pPr>
        <w:tabs>
          <w:tab w:val="left" w:pos="0"/>
        </w:tabs>
        <w:spacing w:after="0" w:line="240" w:lineRule="exact"/>
        <w:jc w:val="both"/>
        <w:rPr>
          <w:rFonts w:ascii="Lato" w:hAnsi="Lato" w:cs="Arial"/>
          <w:b/>
          <w:sz w:val="19"/>
          <w:szCs w:val="19"/>
        </w:rPr>
      </w:pPr>
    </w:p>
    <w:p w14:paraId="18D7AEEE" w14:textId="40D5BEF1" w:rsidR="00C06415" w:rsidRPr="00C06415" w:rsidRDefault="00C06415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417A4F08" w14:textId="77777777" w:rsidR="00C06415" w:rsidRPr="00166A87" w:rsidRDefault="00C06415" w:rsidP="00166A87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6E708065" w14:textId="77777777" w:rsidR="00C1731A" w:rsidRPr="00C06415" w:rsidRDefault="00C1731A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088"/>
        <w:gridCol w:w="2409"/>
      </w:tblGrid>
      <w:tr w:rsidR="00C06415" w:rsidRPr="00C06415" w14:paraId="17866426" w14:textId="77777777" w:rsidTr="00254366">
        <w:trPr>
          <w:trHeight w:val="551"/>
        </w:trPr>
        <w:tc>
          <w:tcPr>
            <w:tcW w:w="11057" w:type="dxa"/>
            <w:gridSpan w:val="3"/>
            <w:shd w:val="clear" w:color="auto" w:fill="E9EFF7"/>
            <w:vAlign w:val="center"/>
          </w:tcPr>
          <w:p w14:paraId="13A40CA9" w14:textId="276067F4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MONITOR </w:t>
            </w:r>
          </w:p>
        </w:tc>
      </w:tr>
      <w:tr w:rsidR="00C06415" w:rsidRPr="00C06415" w14:paraId="0AE10D1C" w14:textId="77777777" w:rsidTr="00254366">
        <w:trPr>
          <w:trHeight w:val="843"/>
        </w:trPr>
        <w:tc>
          <w:tcPr>
            <w:tcW w:w="1560" w:type="dxa"/>
            <w:vMerge w:val="restart"/>
            <w:shd w:val="clear" w:color="auto" w:fill="E9EFF7"/>
            <w:vAlign w:val="center"/>
          </w:tcPr>
          <w:p w14:paraId="19BCB47D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Nazwa elementu, parametru lub cechy</w:t>
            </w:r>
          </w:p>
        </w:tc>
        <w:tc>
          <w:tcPr>
            <w:tcW w:w="7088" w:type="dxa"/>
            <w:vMerge w:val="restart"/>
            <w:shd w:val="clear" w:color="auto" w:fill="E9EFF7"/>
            <w:vAlign w:val="center"/>
          </w:tcPr>
          <w:p w14:paraId="7764D91A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  <w:tc>
          <w:tcPr>
            <w:tcW w:w="2409" w:type="dxa"/>
            <w:shd w:val="clear" w:color="auto" w:fill="E9EFF7"/>
            <w:vAlign w:val="center"/>
          </w:tcPr>
          <w:p w14:paraId="72E9B566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C06415" w:rsidRPr="00C06415" w14:paraId="02F8CE0E" w14:textId="77777777" w:rsidTr="00254366">
        <w:trPr>
          <w:trHeight w:val="1125"/>
        </w:trPr>
        <w:tc>
          <w:tcPr>
            <w:tcW w:w="1560" w:type="dxa"/>
            <w:vMerge/>
            <w:shd w:val="clear" w:color="auto" w:fill="E9EFF7"/>
            <w:vAlign w:val="center"/>
          </w:tcPr>
          <w:p w14:paraId="76C092CE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vMerge/>
            <w:shd w:val="clear" w:color="auto" w:fill="E9EFF7"/>
            <w:vAlign w:val="center"/>
          </w:tcPr>
          <w:p w14:paraId="54CCEC69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409" w:type="dxa"/>
            <w:shd w:val="clear" w:color="auto" w:fill="E9EFF7"/>
            <w:vAlign w:val="center"/>
          </w:tcPr>
          <w:p w14:paraId="5496507C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259A84CF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33E5B1EC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0DE77178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C06415" w:rsidRPr="00C06415" w14:paraId="4C4AFFA6" w14:textId="77777777" w:rsidTr="00254366">
        <w:tc>
          <w:tcPr>
            <w:tcW w:w="1560" w:type="dxa"/>
            <w:vAlign w:val="center"/>
          </w:tcPr>
          <w:p w14:paraId="1E05B12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Typ ekranu</w:t>
            </w:r>
          </w:p>
        </w:tc>
        <w:tc>
          <w:tcPr>
            <w:tcW w:w="7088" w:type="dxa"/>
            <w:vAlign w:val="center"/>
          </w:tcPr>
          <w:p w14:paraId="5B6AC6C4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Ekran ciekłokrystaliczny z aktywną matrycą panoramiczną z podświetleniem LED o przekątnej minimum 26”.</w:t>
            </w:r>
          </w:p>
        </w:tc>
        <w:tc>
          <w:tcPr>
            <w:tcW w:w="2409" w:type="dxa"/>
            <w:vAlign w:val="center"/>
          </w:tcPr>
          <w:p w14:paraId="2A583F9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ekranu: ____________</w:t>
            </w:r>
          </w:p>
          <w:p w14:paraId="168D784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Rodzaj technologii wykonania matrycy: ____________</w:t>
            </w:r>
          </w:p>
        </w:tc>
      </w:tr>
      <w:tr w:rsidR="00C06415" w:rsidRPr="00C06415" w14:paraId="2D77DADB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743E595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</w:t>
            </w:r>
          </w:p>
        </w:tc>
        <w:tc>
          <w:tcPr>
            <w:tcW w:w="7088" w:type="dxa"/>
            <w:vAlign w:val="center"/>
          </w:tcPr>
          <w:p w14:paraId="16F58CB6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Maksymalna 0,25 mm.</w:t>
            </w:r>
          </w:p>
        </w:tc>
        <w:tc>
          <w:tcPr>
            <w:tcW w:w="2409" w:type="dxa"/>
            <w:vAlign w:val="center"/>
          </w:tcPr>
          <w:p w14:paraId="6523E793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plamki: ____________</w:t>
            </w:r>
          </w:p>
        </w:tc>
      </w:tr>
      <w:tr w:rsidR="00C06415" w:rsidRPr="00C06415" w14:paraId="75930C44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6A13BEF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</w:t>
            </w:r>
          </w:p>
        </w:tc>
        <w:tc>
          <w:tcPr>
            <w:tcW w:w="7088" w:type="dxa"/>
            <w:vAlign w:val="center"/>
          </w:tcPr>
          <w:p w14:paraId="1292583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300 cd/m2.</w:t>
            </w:r>
          </w:p>
        </w:tc>
        <w:tc>
          <w:tcPr>
            <w:tcW w:w="2409" w:type="dxa"/>
            <w:vAlign w:val="center"/>
          </w:tcPr>
          <w:p w14:paraId="134FC05B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Jasność: ____________</w:t>
            </w:r>
          </w:p>
        </w:tc>
      </w:tr>
      <w:tr w:rsidR="00C06415" w:rsidRPr="00C06415" w14:paraId="1B4DFBE3" w14:textId="77777777" w:rsidTr="00254366">
        <w:trPr>
          <w:trHeight w:val="397"/>
        </w:trPr>
        <w:tc>
          <w:tcPr>
            <w:tcW w:w="1560" w:type="dxa"/>
            <w:vAlign w:val="center"/>
          </w:tcPr>
          <w:p w14:paraId="254A892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 statyczny</w:t>
            </w:r>
          </w:p>
        </w:tc>
        <w:tc>
          <w:tcPr>
            <w:tcW w:w="7088" w:type="dxa"/>
            <w:vAlign w:val="center"/>
          </w:tcPr>
          <w:p w14:paraId="377CB87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1000:1.</w:t>
            </w:r>
          </w:p>
        </w:tc>
        <w:tc>
          <w:tcPr>
            <w:tcW w:w="2409" w:type="dxa"/>
            <w:vAlign w:val="center"/>
          </w:tcPr>
          <w:p w14:paraId="46BEA85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Kontrast: ____________</w:t>
            </w:r>
          </w:p>
        </w:tc>
      </w:tr>
      <w:tr w:rsidR="00C06415" w:rsidRPr="00C06415" w14:paraId="588E4E6F" w14:textId="77777777" w:rsidTr="00254366">
        <w:tc>
          <w:tcPr>
            <w:tcW w:w="1560" w:type="dxa"/>
            <w:vAlign w:val="center"/>
          </w:tcPr>
          <w:p w14:paraId="19C4EFD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 (pion/poziom)</w:t>
            </w:r>
          </w:p>
        </w:tc>
        <w:tc>
          <w:tcPr>
            <w:tcW w:w="7088" w:type="dxa"/>
            <w:vAlign w:val="center"/>
          </w:tcPr>
          <w:p w14:paraId="33328DD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170/170 stopni.</w:t>
            </w:r>
          </w:p>
        </w:tc>
        <w:tc>
          <w:tcPr>
            <w:tcW w:w="2409" w:type="dxa"/>
            <w:vAlign w:val="center"/>
          </w:tcPr>
          <w:p w14:paraId="35780616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widzenia: ____________</w:t>
            </w:r>
          </w:p>
        </w:tc>
      </w:tr>
      <w:tr w:rsidR="00C06415" w:rsidRPr="00C06415" w14:paraId="3024E007" w14:textId="77777777" w:rsidTr="00254366">
        <w:tc>
          <w:tcPr>
            <w:tcW w:w="1560" w:type="dxa"/>
            <w:vAlign w:val="center"/>
          </w:tcPr>
          <w:p w14:paraId="6663ED5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</w:t>
            </w:r>
          </w:p>
        </w:tc>
        <w:tc>
          <w:tcPr>
            <w:tcW w:w="7088" w:type="dxa"/>
            <w:vAlign w:val="center"/>
          </w:tcPr>
          <w:p w14:paraId="2295D7F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Maksymalnie 5 ms (Gray to Gray).</w:t>
            </w:r>
          </w:p>
        </w:tc>
        <w:tc>
          <w:tcPr>
            <w:tcW w:w="2409" w:type="dxa"/>
            <w:vAlign w:val="center"/>
          </w:tcPr>
          <w:p w14:paraId="698BB82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matrycy: ________</w:t>
            </w:r>
          </w:p>
        </w:tc>
      </w:tr>
      <w:tr w:rsidR="00C06415" w:rsidRPr="00C06415" w14:paraId="4C3593F0" w14:textId="77777777" w:rsidTr="00254366">
        <w:tc>
          <w:tcPr>
            <w:tcW w:w="1560" w:type="dxa"/>
            <w:vAlign w:val="center"/>
          </w:tcPr>
          <w:p w14:paraId="11B32BE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</w:t>
            </w:r>
          </w:p>
        </w:tc>
        <w:tc>
          <w:tcPr>
            <w:tcW w:w="7088" w:type="dxa"/>
            <w:vAlign w:val="center"/>
          </w:tcPr>
          <w:p w14:paraId="21A93CE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2560 x 1440.</w:t>
            </w:r>
          </w:p>
        </w:tc>
        <w:tc>
          <w:tcPr>
            <w:tcW w:w="2409" w:type="dxa"/>
            <w:vAlign w:val="center"/>
          </w:tcPr>
          <w:p w14:paraId="7493266A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nominalna: ___</w:t>
            </w:r>
          </w:p>
        </w:tc>
      </w:tr>
      <w:tr w:rsidR="00C06415" w:rsidRPr="00C06415" w14:paraId="060C0FCC" w14:textId="77777777" w:rsidTr="00254366">
        <w:tc>
          <w:tcPr>
            <w:tcW w:w="1560" w:type="dxa"/>
            <w:vAlign w:val="center"/>
          </w:tcPr>
          <w:p w14:paraId="3E79398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Powłoka powierzchni ekranu</w:t>
            </w:r>
          </w:p>
        </w:tc>
        <w:tc>
          <w:tcPr>
            <w:tcW w:w="7088" w:type="dxa"/>
            <w:vAlign w:val="center"/>
          </w:tcPr>
          <w:p w14:paraId="4BA0B3A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Przeciwodblaskowa.</w:t>
            </w:r>
          </w:p>
        </w:tc>
        <w:tc>
          <w:tcPr>
            <w:tcW w:w="2409" w:type="dxa"/>
            <w:vAlign w:val="center"/>
          </w:tcPr>
          <w:p w14:paraId="6F17FB2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3A3DDCC9" w14:textId="77777777" w:rsidTr="00254366">
        <w:tc>
          <w:tcPr>
            <w:tcW w:w="1560" w:type="dxa"/>
            <w:vAlign w:val="center"/>
          </w:tcPr>
          <w:p w14:paraId="17C6B0C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Dodatkowe wyposażenie</w:t>
            </w:r>
          </w:p>
        </w:tc>
        <w:tc>
          <w:tcPr>
            <w:tcW w:w="7088" w:type="dxa"/>
            <w:vAlign w:val="center"/>
          </w:tcPr>
          <w:p w14:paraId="3C79319D" w14:textId="77777777" w:rsidR="00C06415" w:rsidRPr="00C06415" w:rsidRDefault="00C06415" w:rsidP="003F3233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Kabel zasilający, kabel z uziemieniem (wtyk CEE7/7), długość minimum 1,8m.</w:t>
            </w:r>
          </w:p>
          <w:p w14:paraId="10713406" w14:textId="77777777" w:rsidR="00C06415" w:rsidRPr="00C06415" w:rsidRDefault="00C06415" w:rsidP="003F3233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Kabel sygnałowy </w:t>
            </w:r>
            <w:proofErr w:type="spellStart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DisplayPort</w:t>
            </w:r>
            <w:proofErr w:type="spellEnd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o długości minimum 1,8m</w:t>
            </w:r>
          </w:p>
        </w:tc>
        <w:tc>
          <w:tcPr>
            <w:tcW w:w="2409" w:type="dxa"/>
            <w:vAlign w:val="center"/>
          </w:tcPr>
          <w:p w14:paraId="61E5717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2BB9EB04" w14:textId="77777777" w:rsidTr="00254366">
        <w:tc>
          <w:tcPr>
            <w:tcW w:w="1560" w:type="dxa"/>
            <w:vAlign w:val="center"/>
          </w:tcPr>
          <w:p w14:paraId="724BD19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lastRenderedPageBreak/>
              <w:t>Złącza</w:t>
            </w:r>
          </w:p>
        </w:tc>
        <w:tc>
          <w:tcPr>
            <w:tcW w:w="7088" w:type="dxa"/>
            <w:vAlign w:val="center"/>
          </w:tcPr>
          <w:p w14:paraId="61B4DED4" w14:textId="77777777" w:rsidR="00C06415" w:rsidRPr="00C06415" w:rsidRDefault="00C06415" w:rsidP="0099416C">
            <w:pPr>
              <w:spacing w:line="240" w:lineRule="auto"/>
              <w:ind w:firstLine="7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1 x złącze Display Port, 1 x złącze DVI-D lub HDMI (w przypadku braku złącza DVI dołączona przejściówka: adapter HDMI(M)-DVI(F) lub kabel HDMI(M)-DVI(M) o długości minimum 1,8m),.</w:t>
            </w:r>
          </w:p>
        </w:tc>
        <w:tc>
          <w:tcPr>
            <w:tcW w:w="2409" w:type="dxa"/>
          </w:tcPr>
          <w:p w14:paraId="72D55BC8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D-</w:t>
            </w:r>
            <w:proofErr w:type="spellStart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Sub</w:t>
            </w:r>
            <w:proofErr w:type="spellEnd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: ____________</w:t>
            </w:r>
          </w:p>
          <w:p w14:paraId="7E2EEFA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DVI-D: ____________</w:t>
            </w:r>
          </w:p>
          <w:p w14:paraId="69ACDE5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HDMI: ____________</w:t>
            </w:r>
          </w:p>
          <w:p w14:paraId="27DB8A0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Ilość </w:t>
            </w:r>
            <w:proofErr w:type="spellStart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DisplayPort</w:t>
            </w:r>
            <w:proofErr w:type="spellEnd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: ____________</w:t>
            </w:r>
          </w:p>
          <w:p w14:paraId="2C49F14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Dołączone przejściówki: _____</w:t>
            </w:r>
          </w:p>
        </w:tc>
      </w:tr>
      <w:tr w:rsidR="00C06415" w:rsidRPr="00C06415" w14:paraId="159B253E" w14:textId="77777777" w:rsidTr="00254366">
        <w:tc>
          <w:tcPr>
            <w:tcW w:w="1560" w:type="dxa"/>
            <w:vAlign w:val="center"/>
          </w:tcPr>
          <w:p w14:paraId="1679B11A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Dźwięk</w:t>
            </w:r>
          </w:p>
        </w:tc>
        <w:tc>
          <w:tcPr>
            <w:tcW w:w="7088" w:type="dxa"/>
            <w:vAlign w:val="center"/>
          </w:tcPr>
          <w:p w14:paraId="558BF23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2409" w:type="dxa"/>
            <w:vAlign w:val="center"/>
          </w:tcPr>
          <w:p w14:paraId="74D7CB3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5E584E90" w14:textId="77777777" w:rsidTr="00254366">
        <w:trPr>
          <w:trHeight w:val="780"/>
        </w:trPr>
        <w:tc>
          <w:tcPr>
            <w:tcW w:w="1560" w:type="dxa"/>
            <w:vAlign w:val="center"/>
          </w:tcPr>
          <w:p w14:paraId="7BF07A8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Funkcje dodatkowe</w:t>
            </w:r>
          </w:p>
        </w:tc>
        <w:tc>
          <w:tcPr>
            <w:tcW w:w="7088" w:type="dxa"/>
            <w:vAlign w:val="center"/>
          </w:tcPr>
          <w:p w14:paraId="5399D0C1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minimum 2 porty USB 3.0 typ A,</w:t>
            </w:r>
          </w:p>
          <w:p w14:paraId="4EEA6709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wysokości ekranu minimum 10 cm.</w:t>
            </w:r>
          </w:p>
          <w:p w14:paraId="117FA5D4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pochylenia ekranu w przód i w tył</w:t>
            </w:r>
          </w:p>
          <w:p w14:paraId="69097C85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Możliwość obracania ekranu (PIVOT)</w:t>
            </w:r>
          </w:p>
          <w:p w14:paraId="2BFAF799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Wbudowany zasilacz</w:t>
            </w:r>
          </w:p>
        </w:tc>
        <w:tc>
          <w:tcPr>
            <w:tcW w:w="2409" w:type="dxa"/>
            <w:vAlign w:val="center"/>
          </w:tcPr>
          <w:p w14:paraId="55F97708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wbudowanych portów USB 3.0: ____________</w:t>
            </w:r>
          </w:p>
        </w:tc>
      </w:tr>
      <w:tr w:rsidR="00C06415" w:rsidRPr="00C06415" w14:paraId="08F26D52" w14:textId="77777777" w:rsidTr="00254366">
        <w:trPr>
          <w:trHeight w:val="624"/>
        </w:trPr>
        <w:tc>
          <w:tcPr>
            <w:tcW w:w="1560" w:type="dxa"/>
            <w:vAlign w:val="center"/>
          </w:tcPr>
          <w:p w14:paraId="7CCAD04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Standardy i certyfikaty</w:t>
            </w:r>
          </w:p>
        </w:tc>
        <w:tc>
          <w:tcPr>
            <w:tcW w:w="7088" w:type="dxa"/>
            <w:vAlign w:val="center"/>
          </w:tcPr>
          <w:p w14:paraId="0BA588E4" w14:textId="77777777" w:rsidR="00C06415" w:rsidRPr="00C06415" w:rsidRDefault="00C06415" w:rsidP="003F3233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Deklaracja zgodności CE dla oferowanego modelu monitora (załączyć do oferty) lub równoważna</w:t>
            </w:r>
          </w:p>
          <w:p w14:paraId="68815CC8" w14:textId="77777777" w:rsidR="00C06415" w:rsidRPr="00C06415" w:rsidRDefault="00C06415" w:rsidP="003F3233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Certyfikat TCO dla zaoferowanego modelu monitora (załączyć wydruk ze strony https://tcocertified.com/) lub równoważny</w:t>
            </w:r>
          </w:p>
        </w:tc>
        <w:tc>
          <w:tcPr>
            <w:tcW w:w="2409" w:type="dxa"/>
            <w:vAlign w:val="center"/>
          </w:tcPr>
          <w:p w14:paraId="45D14936" w14:textId="77777777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7075375A" w14:textId="77777777" w:rsidTr="00254366">
        <w:tc>
          <w:tcPr>
            <w:tcW w:w="1560" w:type="dxa"/>
            <w:vAlign w:val="center"/>
          </w:tcPr>
          <w:p w14:paraId="575887F4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Warunki gwarancji </w:t>
            </w:r>
          </w:p>
          <w:p w14:paraId="7A647913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vAlign w:val="center"/>
          </w:tcPr>
          <w:p w14:paraId="7B85BB25" w14:textId="77777777" w:rsidR="00C06415" w:rsidRPr="00C06415" w:rsidRDefault="00C06415" w:rsidP="003F323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left="285" w:hanging="285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Minimum 3-letnia gwarancja producenta monitora liczona od daty dostawy, świadczona w miejscu instalacji monitora. </w:t>
            </w:r>
          </w:p>
          <w:p w14:paraId="54697459" w14:textId="77777777" w:rsidR="00C06415" w:rsidRPr="00C06415" w:rsidRDefault="00C06415" w:rsidP="003F323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przez producenta lub autoryzowanego partnera serwisowego producenta,</w:t>
            </w:r>
          </w:p>
          <w:p w14:paraId="6CA1688D" w14:textId="77777777" w:rsidR="00C06415" w:rsidRPr="00C06415" w:rsidRDefault="00C06415" w:rsidP="003F323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zgodnie z wymaganiami normy ISO 9001 lub równoważną.</w:t>
            </w:r>
          </w:p>
          <w:p w14:paraId="0734CA7C" w14:textId="28AF1473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EB00F9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 oferty należy załączyć oświadczenie producenta potwierdzające powyższe wymagania dotyczące gwarancji</w:t>
            </w: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.</w:t>
            </w:r>
            <w:r w:rsidR="00EB36C0" w:rsidRPr="00344577">
              <w:rPr>
                <w:rFonts w:ascii="Lato" w:hAnsi="Lato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F48A1D6" w14:textId="77777777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2AE7A4A5" w14:textId="249D2750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668661EA" w14:textId="5FB52E7A" w:rsid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53F7D2DC" w14:textId="77777777" w:rsidR="00C1731A" w:rsidRDefault="00C1731A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08382D57" w14:textId="77777777" w:rsidR="00C1731A" w:rsidRPr="00C06415" w:rsidRDefault="00C1731A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6138" w:type="pct"/>
        <w:tblInd w:w="-856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1561"/>
        <w:gridCol w:w="7087"/>
        <w:gridCol w:w="2410"/>
        <w:gridCol w:w="67"/>
      </w:tblGrid>
      <w:tr w:rsidR="000F2BAA" w:rsidRPr="0048170E" w14:paraId="43318476" w14:textId="77777777" w:rsidTr="000F2BAA">
        <w:trPr>
          <w:gridAfter w:val="1"/>
          <w:wAfter w:w="30" w:type="pct"/>
          <w:trHeight w:val="867"/>
        </w:trPr>
        <w:tc>
          <w:tcPr>
            <w:tcW w:w="4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17A8D64A" w14:textId="3BE6B543" w:rsidR="000F2BAA" w:rsidRPr="000F2BAA" w:rsidRDefault="000F2BAA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0F2BAA">
              <w:rPr>
                <w:rFonts w:ascii="Lato" w:hAnsi="Lato"/>
                <w:b/>
                <w:bCs/>
                <w:sz w:val="19"/>
                <w:szCs w:val="19"/>
              </w:rPr>
              <w:t xml:space="preserve">LAPTOP TYP </w:t>
            </w:r>
            <w:r w:rsidR="00FE111C">
              <w:rPr>
                <w:rFonts w:ascii="Lato" w:hAnsi="Lato"/>
                <w:b/>
                <w:bCs/>
                <w:sz w:val="19"/>
                <w:szCs w:val="19"/>
              </w:rPr>
              <w:t>1</w:t>
            </w:r>
          </w:p>
        </w:tc>
      </w:tr>
      <w:tr w:rsidR="000F2BAA" w:rsidRPr="0048170E" w14:paraId="3FA166F3" w14:textId="4757863D" w:rsidTr="00045750">
        <w:trPr>
          <w:gridAfter w:val="1"/>
          <w:wAfter w:w="30" w:type="pct"/>
          <w:trHeight w:val="867"/>
        </w:trPr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73CA9B82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Nazwa elementu, </w:t>
            </w:r>
          </w:p>
          <w:p w14:paraId="3EBCBA18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parametru lub cechy </w:t>
            </w:r>
          </w:p>
        </w:tc>
        <w:tc>
          <w:tcPr>
            <w:tcW w:w="3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693C0BE6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Wymagane minimalne parametry techniczne 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03C5B811" w14:textId="57A9D6BC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0F2BAA" w:rsidRPr="0048170E" w14:paraId="7B1C029A" w14:textId="533318D9" w:rsidTr="00045750">
        <w:trPr>
          <w:gridAfter w:val="1"/>
          <w:wAfter w:w="30" w:type="pct"/>
          <w:trHeight w:val="837"/>
        </w:trPr>
        <w:tc>
          <w:tcPr>
            <w:tcW w:w="7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3D70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E45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C0C4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70B2EA34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1ACFC647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6A4D3145" w14:textId="2FF64F29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0F2BAA" w:rsidRPr="0048170E" w14:paraId="4BD96635" w14:textId="2E68083F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CE38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Wydajność obliczeniowa: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44E3" w14:textId="77777777" w:rsidR="000F2BAA" w:rsidRPr="0048170E" w:rsidRDefault="000F2BAA" w:rsidP="003F3233">
            <w:pPr>
              <w:numPr>
                <w:ilvl w:val="0"/>
                <w:numId w:val="49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Address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Translation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), wsparcie dla DEP (Data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Execution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lastRenderedPageBreak/>
              <w:t>Prevention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), zaprojektowany do pracy w komputerach przenośnych, o średniej wydajności ocenianej na co najmniej 10400 pkt. w teście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PassMark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CPU Mark według wyników opublikowanych na stronie http://www.cpubenchmark.net/cpu_list.php, </w:t>
            </w:r>
          </w:p>
          <w:p w14:paraId="6D7F8CC2" w14:textId="77777777" w:rsidR="000F2BAA" w:rsidRPr="0048170E" w:rsidRDefault="000F2BAA" w:rsidP="003F3233">
            <w:pPr>
              <w:numPr>
                <w:ilvl w:val="0"/>
                <w:numId w:val="49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wszystkie oferowane komponenty wchodzące w skład komputera będą ze sobą kompatybilne i nie będą obniżać jego wydajności. Zamawiający nie dopuszcza sprzętu, w którym zaoferowane komponenty komputera będą pracowały na niższych parametrach niż opisywane w SWZ, </w:t>
            </w:r>
          </w:p>
          <w:p w14:paraId="5147D594" w14:textId="77777777" w:rsidR="000F2BAA" w:rsidRPr="0048170E" w:rsidRDefault="000F2BAA" w:rsidP="003F3233">
            <w:pPr>
              <w:numPr>
                <w:ilvl w:val="0"/>
                <w:numId w:val="49"/>
              </w:numPr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wykonawca załączy do oferty wydruk ww. strony z datą nie wcześniejszą niż 2 dni przed składaniem ofert ze wskazaniem wiersza odpowiadającego właściwemu wynikowi testów. Wydruk strony musi być podpisany przez Wykonawcę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. </w:t>
            </w:r>
          </w:p>
        </w:tc>
        <w:tc>
          <w:tcPr>
            <w:tcW w:w="10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0F2BAA" w:rsidRPr="0048170E" w:rsidRDefault="000F2BAA" w:rsidP="000F2BAA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1AB1064E" w14:textId="75FC44F0" w:rsidTr="000F2BAA">
        <w:trPr>
          <w:gridAfter w:val="1"/>
          <w:wAfter w:w="30" w:type="pct"/>
          <w:trHeight w:val="466"/>
        </w:trPr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2D81E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Pamięć operacyjna: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9E113" w14:textId="77777777" w:rsidR="000F2BAA" w:rsidRPr="0048170E" w:rsidRDefault="000F2BAA" w:rsidP="003F3233">
            <w:pPr>
              <w:numPr>
                <w:ilvl w:val="0"/>
                <w:numId w:val="50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minimum 16 GB RAM DDR4 3200 MHz, </w:t>
            </w:r>
          </w:p>
          <w:p w14:paraId="3D5C5837" w14:textId="77777777" w:rsidR="000F2BAA" w:rsidRPr="0048170E" w:rsidRDefault="000F2BAA" w:rsidP="003F3233">
            <w:pPr>
              <w:numPr>
                <w:ilvl w:val="0"/>
                <w:numId w:val="50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możliwość rozbudowy do co najmniej 32 GB </w:t>
            </w:r>
          </w:p>
        </w:tc>
        <w:tc>
          <w:tcPr>
            <w:tcW w:w="108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0F2BAA" w:rsidRPr="0048170E" w:rsidRDefault="000F2BAA" w:rsidP="000F2BAA">
            <w:pPr>
              <w:spacing w:after="0" w:line="240" w:lineRule="exact"/>
              <w:ind w:left="509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1B4DF47" w14:textId="5E170A2C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AD63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Karta graficzna: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AA5" w14:textId="77777777" w:rsidR="000F2BAA" w:rsidRDefault="000F2BAA" w:rsidP="003F3233">
            <w:pPr>
              <w:numPr>
                <w:ilvl w:val="0"/>
                <w:numId w:val="60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zintegrowana, z możliwością dynamicznego przydzielenia pamięci w obrębie pamięci systemowej, </w:t>
            </w:r>
          </w:p>
          <w:p w14:paraId="6F38D0F3" w14:textId="77777777" w:rsidR="000F2BAA" w:rsidRPr="0048170E" w:rsidRDefault="000F2BAA" w:rsidP="003F3233">
            <w:pPr>
              <w:numPr>
                <w:ilvl w:val="0"/>
                <w:numId w:val="60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obsługiwana przez DirectX w wersji co najmniej 12 i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OpenGL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w wersji co najmniej 4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0F2BAA" w:rsidRPr="0048170E" w:rsidRDefault="000F2BAA" w:rsidP="000F2BAA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3F072835" w14:textId="318BBD00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6A14D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Wyświetlacz: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6E037" w14:textId="3F623E64" w:rsidR="000F2BAA" w:rsidRPr="00B82875" w:rsidRDefault="000F2BAA" w:rsidP="00D84353">
            <w:pPr>
              <w:numPr>
                <w:ilvl w:val="0"/>
                <w:numId w:val="74"/>
              </w:numPr>
              <w:spacing w:after="0" w:line="240" w:lineRule="exact"/>
              <w:ind w:left="414" w:hanging="283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wielkość – w zakresie 1</w:t>
            </w:r>
            <w:r w:rsidR="00E0320F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5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” – 15</w:t>
            </w:r>
            <w:r w:rsidR="00E0320F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,8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”, </w:t>
            </w:r>
          </w:p>
          <w:p w14:paraId="7C945E44" w14:textId="77777777" w:rsidR="000F2BAA" w:rsidRPr="00B82875" w:rsidRDefault="000F2BAA" w:rsidP="00D84353">
            <w:pPr>
              <w:numPr>
                <w:ilvl w:val="0"/>
                <w:numId w:val="74"/>
              </w:numPr>
              <w:spacing w:after="0" w:line="240" w:lineRule="exact"/>
              <w:ind w:left="414" w:hanging="283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rozdzielczość nominalna – min. 1920 na min.1080 pikseli; </w:t>
            </w:r>
          </w:p>
          <w:p w14:paraId="62F1510F" w14:textId="77777777" w:rsidR="000F2BAA" w:rsidRPr="00B82875" w:rsidRDefault="000F2BAA" w:rsidP="00D84353">
            <w:pPr>
              <w:numPr>
                <w:ilvl w:val="0"/>
                <w:numId w:val="74"/>
              </w:numPr>
              <w:spacing w:after="0" w:line="240" w:lineRule="exact"/>
              <w:ind w:left="414" w:hanging="283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matowy, </w:t>
            </w:r>
          </w:p>
          <w:p w14:paraId="5EBF9E1D" w14:textId="77777777" w:rsidR="000F2BAA" w:rsidRPr="00B82875" w:rsidRDefault="000F2BAA" w:rsidP="00D84353">
            <w:pPr>
              <w:numPr>
                <w:ilvl w:val="0"/>
                <w:numId w:val="74"/>
              </w:numPr>
              <w:spacing w:after="0" w:line="240" w:lineRule="exact"/>
              <w:ind w:left="414" w:hanging="283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jasność min. 250 cd/m2, </w:t>
            </w:r>
          </w:p>
          <w:p w14:paraId="7821AD6D" w14:textId="77777777" w:rsidR="000F2BAA" w:rsidRPr="0048170E" w:rsidRDefault="000F2BAA" w:rsidP="00D84353">
            <w:pPr>
              <w:numPr>
                <w:ilvl w:val="0"/>
                <w:numId w:val="74"/>
              </w:numPr>
              <w:spacing w:after="0" w:line="240" w:lineRule="exact"/>
              <w:ind w:left="414" w:hanging="283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obsługa ekranu zewnętrznego o rozdzielczości min. 1920 na min. 1080 pikseli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0F2BAA" w:rsidRPr="00B82875" w:rsidRDefault="000F2BAA" w:rsidP="000F2BAA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28E325A7" w14:textId="68AAC22B" w:rsidTr="000F2BAA">
        <w:trPr>
          <w:gridAfter w:val="1"/>
          <w:wAfter w:w="30" w:type="pct"/>
          <w:trHeight w:val="371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E4B9A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Dysk Twardy: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71E53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minimum 500 GB SSD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7CE60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3556484" w14:textId="4CE52226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46CB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Wyposażenie: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C63" w14:textId="77777777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karta dźwiękowa zintegrowana z płytą główną, </w:t>
            </w:r>
          </w:p>
          <w:p w14:paraId="4F525F94" w14:textId="77777777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mikrofon, kamera i głośniki stereofoniczne zintegrowane w obudowie laptopa </w:t>
            </w:r>
          </w:p>
          <w:p w14:paraId="2629964C" w14:textId="77777777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zintegrowana w obudowie karta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WiFi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IEEE 802.11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ac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247799CF" w14:textId="77777777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interfejs RJ-45 obsługujący sieci 10/100/1000BASE-T, </w:t>
            </w:r>
          </w:p>
          <w:p w14:paraId="1B545685" w14:textId="1DF26FB1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co najmniej 4 porty USB w tym co najmniej trzy USB 3.0 lub wyższe i jeden USB-C</w:t>
            </w:r>
            <w:r w:rsidR="00A3481A"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- Power Delivery</w:t>
            </w:r>
            <w:r w:rsidR="00A3481A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0D87E843" w14:textId="77777777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interfejs HDMI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ab/>
              <w:t xml:space="preserve"> </w:t>
            </w:r>
          </w:p>
          <w:p w14:paraId="31E611CE" w14:textId="77777777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zintegrowany w obudowie Bluetooth min.  5.0 , </w:t>
            </w:r>
          </w:p>
          <w:p w14:paraId="6245DFE7" w14:textId="77777777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touchpad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lub równoważne, </w:t>
            </w:r>
          </w:p>
          <w:p w14:paraId="2DAB997B" w14:textId="77777777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myszka laserowa, przewodowa na USB, 2 przyciski, z rolką, </w:t>
            </w:r>
          </w:p>
          <w:p w14:paraId="2B2BC120" w14:textId="77777777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zintegrowania klawiatura z 12 klawiszami funkcyjnymi i 4 klawiszami strzałek, podświetlane klawisze </w:t>
            </w:r>
          </w:p>
          <w:p w14:paraId="489CC05E" w14:textId="77777777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czytnik linii papilarnych, </w:t>
            </w:r>
          </w:p>
          <w:p w14:paraId="0B7F1437" w14:textId="77777777" w:rsidR="00D84353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wbudowany modem LTE, </w:t>
            </w:r>
          </w:p>
          <w:p w14:paraId="6E90825E" w14:textId="634C91B7" w:rsidR="000F2BAA" w:rsidRPr="00D84353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D84353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porty audio: wejście na mikrofon, wyjście na słuchawki – dopuszcza się rozwiązanie </w:t>
            </w:r>
            <w:proofErr w:type="spellStart"/>
            <w:r w:rsidRPr="00D84353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combo</w:t>
            </w:r>
            <w:proofErr w:type="spellEnd"/>
            <w:r w:rsidRPr="00D84353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38E63A3F" w14:textId="77777777" w:rsidR="000F2BAA" w:rsidRPr="0048170E" w:rsidRDefault="000F2BAA" w:rsidP="00D84353">
            <w:pPr>
              <w:numPr>
                <w:ilvl w:val="0"/>
                <w:numId w:val="73"/>
              </w:numPr>
              <w:spacing w:after="0" w:line="240" w:lineRule="exact"/>
              <w:ind w:left="414" w:hanging="337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dedykowana torba na notebook, akcesoria i dokumenty. Wykonana z materiału wodoodpornego, posiadająca wzmocnienia zabezpieczające notebook przed uderzeniami. Posiadająca oddzielną przegrodę na dokumenty i akcesoria, wyposażona w pasek na ramię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0F2BAA" w:rsidRPr="0048170E" w:rsidRDefault="000F2BAA" w:rsidP="000F2BAA">
            <w:pPr>
              <w:spacing w:after="0" w:line="240" w:lineRule="exact"/>
              <w:ind w:left="73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439DB010" w14:textId="1AB66EE8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E0FCB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Zarządzanie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0B1B2" w14:textId="77777777" w:rsidR="000F2BAA" w:rsidRPr="0048170E" w:rsidRDefault="000F2BAA" w:rsidP="00036C1E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Zaawansowane funkcje zarządzania komputerem zgodne z technologią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vPro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/ Pro lub równoważną posiadające możliwość zdalnego przejęcia pełnej konsoli graficznej systemu tzw. KVM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Redirection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(Keyboard, Video, Mouse) bez udziału systemu operacyjnego ani dodatkowych programów, również w przypadku braku lub uszkodzenia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systemu operacyjnego do rozdzielczości 1920x1080 włącznie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.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0F2BAA" w:rsidRPr="0048170E" w:rsidRDefault="000F2BAA" w:rsidP="00036C1E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367348B" w14:textId="44F9D551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782AB6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lastRenderedPageBreak/>
              <w:t>Wymagania dodatkowe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B33E1" w14:textId="77777777" w:rsidR="000F2BAA" w:rsidRPr="0048170E" w:rsidRDefault="000F2BAA" w:rsidP="003F3233">
            <w:pPr>
              <w:numPr>
                <w:ilvl w:val="0"/>
                <w:numId w:val="5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typu FLASH EPROM posiadający procedury oszczędzania energii i zapewniający mechanizm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plug&amp;play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producenta sprzętu, </w:t>
            </w:r>
          </w:p>
          <w:p w14:paraId="3CD1F536" w14:textId="77777777" w:rsidR="000F2BAA" w:rsidRPr="0048170E" w:rsidRDefault="000F2BAA" w:rsidP="003F3233">
            <w:pPr>
              <w:numPr>
                <w:ilvl w:val="0"/>
                <w:numId w:val="5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zawierający niezamazywaną informację o producencie, modelu i numerze seryjnym komputera, </w:t>
            </w:r>
          </w:p>
          <w:p w14:paraId="5DB8F47A" w14:textId="77777777" w:rsidR="000F2BAA" w:rsidRPr="0048170E" w:rsidRDefault="000F2BAA" w:rsidP="003F3233">
            <w:pPr>
              <w:numPr>
                <w:ilvl w:val="0"/>
                <w:numId w:val="5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umożliwiający realizację poniższych funkcji bez konieczności uruchamiania systemu operacyjnego z dysku twardego komputera lub innych, podłączonych do niego, urządzeń zewnętrznych (dopuszcza się oprogramowanie uruchamiane z BIOS które fizycznie znajduje się na ukrytej partycji dysku twardego SSD tj. Pamięci Flash współdzielonej): </w:t>
            </w:r>
          </w:p>
          <w:p w14:paraId="1B87E0B0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kontrola sekwencji BOOT-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owania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46C376C9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start systemu z urządzenia USB, </w:t>
            </w:r>
          </w:p>
          <w:p w14:paraId="53B0D55C" w14:textId="77777777" w:rsidR="000F2BAA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blokowanie/odblokowanie BOOT-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owania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laptopa z dysku twardego, zewnętrznych urządzeń oraz sieci, </w:t>
            </w:r>
          </w:p>
          <w:p w14:paraId="41F60A2E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ustawienia hasła na poziomie administratora,</w:t>
            </w:r>
          </w:p>
          <w:p w14:paraId="16F165CC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wyłączenie/włączenie: zintegrowanej karty sieciowej, portów USB </w:t>
            </w:r>
          </w:p>
          <w:p w14:paraId="45DB09D7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automatyczny update BIOS przez sieci – dopuszcza się update przez sieć inicjowany z poziomu systemu operacyjnego z dedykowanej aplikacji producenta weryfikującej zgodność BIOS, </w:t>
            </w:r>
          </w:p>
          <w:p w14:paraId="7F1568EC" w14:textId="77777777" w:rsidR="000F2BAA" w:rsidRPr="0048170E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system diagnostyczny z graficznym interfejsem użytkownika umożliwiający odczyt informacji o procesorze, rozmiarze RAM, modelu dysku twardego, oraz przetestowanie komponentów laptopa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.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0F2BAA" w:rsidRPr="0048170E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0F30EEE4" w14:textId="2D926ED8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C0CA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Zabezpieczenia: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EECF" w14:textId="77777777" w:rsidR="000F2BAA" w:rsidRPr="0048170E" w:rsidRDefault="000F2BAA" w:rsidP="003F3233">
            <w:pPr>
              <w:numPr>
                <w:ilvl w:val="0"/>
                <w:numId w:val="63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zintegrowany układ szyfrujący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Trusted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Platform Module w wersji 2.0 </w:t>
            </w:r>
          </w:p>
          <w:p w14:paraId="1155447B" w14:textId="77777777" w:rsidR="000F2BAA" w:rsidRPr="0048170E" w:rsidRDefault="000F2BAA" w:rsidP="003F3233">
            <w:pPr>
              <w:numPr>
                <w:ilvl w:val="0"/>
                <w:numId w:val="63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obudowa musi umożliwiać zastosowanie zabezpieczenia fizycznego w postaci linki metalowej (złącze blokady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Kensingtona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/Nobel Lock)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0F2BAA" w:rsidRPr="0048170E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1788942A" w14:textId="225588CB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49E3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Zasilanie: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77FD" w14:textId="77777777" w:rsidR="000F2BAA" w:rsidRPr="00B82875" w:rsidRDefault="000F2BAA" w:rsidP="003F3233">
            <w:pPr>
              <w:numPr>
                <w:ilvl w:val="0"/>
                <w:numId w:val="64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akumulatorowe (Li-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Ion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i/lub Li-Po) o pojemności minimum 45Wh, </w:t>
            </w:r>
          </w:p>
          <w:p w14:paraId="799BD550" w14:textId="085177C5" w:rsidR="000F2BAA" w:rsidRPr="00B82875" w:rsidRDefault="00EB36C0" w:rsidP="003F3233">
            <w:pPr>
              <w:numPr>
                <w:ilvl w:val="0"/>
                <w:numId w:val="64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możliwe ustawienie szybkiego ładowania baterii </w:t>
            </w:r>
            <w:r w:rsidRPr="007366CE">
              <w:t>w zakresie co najmniej 50% w ciągu 30 minut LUB co najmniej 80% w ciągu 1 godziny,</w:t>
            </w:r>
            <w:r w:rsidR="000F2BAA"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</w:p>
          <w:p w14:paraId="6A5344F0" w14:textId="77777777" w:rsidR="000F2BAA" w:rsidRPr="0048170E" w:rsidRDefault="000F2BAA" w:rsidP="003F3233">
            <w:pPr>
              <w:numPr>
                <w:ilvl w:val="0"/>
                <w:numId w:val="64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zewnętrzny zasilacz 230V 50Hz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0F2BAA" w:rsidRPr="00B82875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06C195C6" w14:textId="743118A2" w:rsidTr="000F2BAA">
        <w:trPr>
          <w:gridAfter w:val="1"/>
          <w:wAfter w:w="30" w:type="pct"/>
          <w:trHeight w:val="275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8D517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Waga: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3B84A" w14:textId="77777777" w:rsidR="000F2BAA" w:rsidRPr="0048170E" w:rsidRDefault="000F2BAA" w:rsidP="00036C1E">
            <w:pPr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nie więcej niż 2,0 kg z baterią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0F2BAA" w:rsidRPr="0048170E" w:rsidRDefault="000F2BAA" w:rsidP="00036C1E">
            <w:pPr>
              <w:spacing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6AC37F6" w14:textId="5FEC1EE7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B8AD2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System operacyjny: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980FB" w14:textId="77777777" w:rsidR="000F2BAA" w:rsidRPr="00B82875" w:rsidRDefault="000F2BAA" w:rsidP="003F3233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Zainstalowany Microsoft Windows 11 Pro PL 64bit z licencją i nośnikiem w celu zapewnienia współpracy ze środowiskiem sieciowym oraz aplikacjami funkcjonującymi w administracji państwowej. Nie dopuszcza się w tym zakresie licencji pochodzących z rynku wtórnego,  </w:t>
            </w:r>
          </w:p>
          <w:p w14:paraId="3845E185" w14:textId="77777777" w:rsidR="000F2BAA" w:rsidRPr="00B82875" w:rsidRDefault="000F2BAA" w:rsidP="003F3233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Dostarczony system operacyjny musi umożliwiać opcjonalne obniżenie jego wersji do Windows 10 Pro 64-bit . W przypadku braku takiej możliwości Zamawiający oczekuje dostarczenia zainstalowanego systemu operacyjnego Windows 10 Pro 64-bit z możliwością aktualizacji go do wersji Windows 11 Pro 64-bit (zgodnie z polityką producenta oprogramowania)</w:t>
            </w:r>
          </w:p>
          <w:p w14:paraId="6BE977F7" w14:textId="2A2240AC" w:rsidR="000F2BAA" w:rsidRPr="0048170E" w:rsidRDefault="000D1787" w:rsidP="003F3233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U</w:t>
            </w:r>
            <w:r w:rsidR="000F2BAA"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mieszczony</w:t>
            </w:r>
            <w:r w:rsidR="000F2BAA" w:rsidRPr="0048170E">
              <w:rPr>
                <w:rFonts w:ascii="Lato" w:hAnsi="Lato"/>
                <w:sz w:val="19"/>
                <w:szCs w:val="19"/>
              </w:rPr>
              <w:t xml:space="preserve"> </w:t>
            </w:r>
            <w:r w:rsidR="000F2BAA" w:rsidRPr="0048170E">
              <w:rPr>
                <w:rFonts w:ascii="Lato" w:hAnsi="Lato"/>
                <w:sz w:val="19"/>
                <w:szCs w:val="19"/>
              </w:rPr>
              <w:tab/>
              <w:t xml:space="preserve">na </w:t>
            </w:r>
            <w:r w:rsidR="000F2BAA" w:rsidRPr="0048170E">
              <w:rPr>
                <w:rFonts w:ascii="Lato" w:hAnsi="Lato"/>
                <w:sz w:val="19"/>
                <w:szCs w:val="19"/>
              </w:rPr>
              <w:tab/>
              <w:t xml:space="preserve">obudowie </w:t>
            </w:r>
            <w:r w:rsidR="000F2BAA" w:rsidRPr="0048170E">
              <w:rPr>
                <w:rFonts w:ascii="Lato" w:hAnsi="Lato"/>
                <w:sz w:val="19"/>
                <w:szCs w:val="19"/>
              </w:rPr>
              <w:tab/>
              <w:t xml:space="preserve">Certyfikat Autentyczności w postaci specjalnej naklejki zabezpieczającej lub Załączone potwierdzenie wykonawcy / producenta komputera o legalności dostarczonego oprogramowania systemowego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0F2BAA" w:rsidRPr="00B82875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D1787" w:rsidRPr="0048170E" w14:paraId="73031AE1" w14:textId="77777777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4DF4D" w14:textId="0D46DCA4" w:rsidR="000D1787" w:rsidRPr="0048170E" w:rsidRDefault="000D1787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hAnsi="Lato"/>
                <w:sz w:val="19"/>
                <w:szCs w:val="19"/>
              </w:rPr>
              <w:t>Wsparcie techniczne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75A00" w14:textId="6D196658" w:rsidR="000D1787" w:rsidRPr="00FE111C" w:rsidRDefault="000D1787" w:rsidP="000D1787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166A87">
              <w:rPr>
                <w:rFonts w:ascii="Lato" w:hAnsi="Lato"/>
                <w:sz w:val="19"/>
                <w:szCs w:val="19"/>
              </w:rPr>
              <w:t>Dostęp do aktualnych sterowników zainstalowanych w komputerze urządzeń, realizowany poprzez podanie identyfikatora klienta lub model</w:t>
            </w:r>
            <w:hyperlink r:id="rId8" w:history="1">
              <w:r w:rsidRPr="00166A87">
                <w:rPr>
                  <w:rStyle w:val="Hipercze"/>
                  <w:rFonts w:ascii="Lato" w:hAnsi="Lato"/>
                  <w:sz w:val="19"/>
                  <w:szCs w:val="19"/>
                </w:rPr>
                <w:t xml:space="preserve">u </w:t>
              </w:r>
            </w:hyperlink>
            <w:r w:rsidRPr="00166A87">
              <w:rPr>
                <w:rFonts w:ascii="Lato" w:hAnsi="Lato"/>
                <w:sz w:val="19"/>
                <w:szCs w:val="19"/>
              </w:rPr>
              <w:t>komputera lub numeru seryjnego komputera, na dedykowanej przez producenta stronie internetowej – Wykonawca poda adres strony oraz sposób realizacji wymagania (opis uzyskania w/w informacji).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48159" w14:textId="77777777" w:rsidR="000D1787" w:rsidRPr="00B82875" w:rsidRDefault="000D1787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3CD8CC46" w14:textId="77777777" w:rsidTr="000F2BAA">
        <w:trPr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BD4AC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lastRenderedPageBreak/>
              <w:t xml:space="preserve">Dokumenty: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4AB183" w14:textId="77777777" w:rsidR="000F2BAA" w:rsidRPr="00B82875" w:rsidRDefault="000F2BAA" w:rsidP="003F3233">
            <w:pPr>
              <w:numPr>
                <w:ilvl w:val="0"/>
                <w:numId w:val="7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Deklaracja zgodności CE dla oferowanego modelu komputera (załączyć do oferty) lub równoważna. </w:t>
            </w:r>
          </w:p>
          <w:p w14:paraId="7588BF0F" w14:textId="555593B6" w:rsidR="000F2BAA" w:rsidRPr="00B82875" w:rsidRDefault="000F2BAA" w:rsidP="003F3233">
            <w:pPr>
              <w:numPr>
                <w:ilvl w:val="0"/>
                <w:numId w:val="7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Oferowany model komputera musi posiadać certyfikat Microsoft, potwierdzający poprawną współpracę z oferowanym systemem operacyjnym (załączyć wydruk ze strony Microsoft WHCL lub </w:t>
            </w:r>
            <w:r w:rsidR="00EB36C0" w:rsidRPr="00FB685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oświadczenie producenta komputera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)</w:t>
            </w:r>
            <w:r w:rsidR="00EB36C0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,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</w:p>
          <w:p w14:paraId="1A16A5CD" w14:textId="77777777" w:rsidR="000F2BAA" w:rsidRPr="0048170E" w:rsidRDefault="000F2BAA" w:rsidP="003F3233">
            <w:pPr>
              <w:numPr>
                <w:ilvl w:val="0"/>
                <w:numId w:val="72"/>
              </w:numPr>
              <w:spacing w:after="0" w:line="240" w:lineRule="exact"/>
              <w:ind w:hanging="360"/>
              <w:jc w:val="both"/>
              <w:rPr>
                <w:rFonts w:ascii="Lato" w:hAnsi="Lato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Certyfikat TCO dla zaoferowanego modelu komputera (załączyć do oferty wydruk ze strony https://tcocertified.com</w:t>
            </w:r>
            <w:r w:rsidRPr="000D1787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/) lub równoważne.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EA1" w14:textId="77777777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E36CFB" w14:textId="0D9E3601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0F2BAA" w:rsidRPr="0048170E" w14:paraId="1CAE14B7" w14:textId="77777777" w:rsidTr="000F2BAA">
        <w:trPr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7344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>Warunki gwarancji: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FEFBC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Minimum 3-letnia gwarancja producenta komputera liczona od daty dostawy, świadczona w miejscu instalacji komputera, </w:t>
            </w:r>
          </w:p>
          <w:p w14:paraId="7FACFF0C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W przypadku awarii nośników danych w okresie gwarancji takich jak dyski twarde itp., pozostają one u Zamawiającego, </w:t>
            </w:r>
          </w:p>
          <w:p w14:paraId="2AC16406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Serwis urządzeń realizowany przez producenta lub autoryzowanego partnera serwisowego producenta, </w:t>
            </w:r>
          </w:p>
          <w:p w14:paraId="58270CF9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>Serwis urządzeń realizowany zgodnie z wymaganiami normy ISO 9001 lub równoważne.</w:t>
            </w:r>
          </w:p>
          <w:p w14:paraId="6D29A1A4" w14:textId="4F1088FB" w:rsidR="000F2BAA" w:rsidRPr="0048170E" w:rsidRDefault="000F2BAA" w:rsidP="00036C1E">
            <w:pPr>
              <w:ind w:left="370"/>
              <w:rPr>
                <w:rFonts w:ascii="Lato" w:hAnsi="Lato"/>
                <w:sz w:val="19"/>
                <w:szCs w:val="19"/>
              </w:rPr>
            </w:pPr>
            <w:r w:rsidRPr="00FB6855">
              <w:rPr>
                <w:rFonts w:ascii="Lato" w:hAnsi="Lato"/>
                <w:sz w:val="19"/>
                <w:szCs w:val="19"/>
              </w:rPr>
              <w:t xml:space="preserve">Do oferty załączono oświadczenie </w:t>
            </w:r>
            <w:r w:rsidRPr="00FB6855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FB6855">
              <w:rPr>
                <w:rFonts w:ascii="Lato" w:hAnsi="Lato"/>
                <w:sz w:val="19"/>
                <w:szCs w:val="19"/>
              </w:rPr>
              <w:t xml:space="preserve">producenta potwierdzające powyższe </w:t>
            </w:r>
            <w:r w:rsidRPr="00FB6855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FB6855">
              <w:rPr>
                <w:rFonts w:ascii="Lato" w:hAnsi="Lato"/>
                <w:sz w:val="19"/>
                <w:szCs w:val="19"/>
              </w:rPr>
              <w:t>wymagania dotyczące gwarancji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oraz </w:t>
            </w:r>
            <w:r w:rsidRPr="0048170E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48170E">
              <w:rPr>
                <w:rFonts w:ascii="Lato" w:hAnsi="Lato"/>
                <w:sz w:val="19"/>
                <w:szCs w:val="19"/>
              </w:rPr>
              <w:t>certyfikat ISO 9001 dotyczący usług serwisu urządzeń.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B48" w14:textId="77777777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2B1413" w14:textId="1EC2C030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18F2042" w14:textId="5AD54071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2161F4B" w14:textId="2E4542BD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321E0E13" w14:textId="1A519ACE" w:rsid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278591AF" w14:textId="77777777" w:rsidR="00C1731A" w:rsidRPr="00C06415" w:rsidRDefault="00C1731A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Style w:val="TableGrid"/>
        <w:tblW w:w="11057" w:type="dxa"/>
        <w:tblInd w:w="-856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1452"/>
        <w:gridCol w:w="7196"/>
        <w:gridCol w:w="2409"/>
      </w:tblGrid>
      <w:tr w:rsidR="000F2BAA" w:rsidRPr="0048170E" w14:paraId="4F832E6F" w14:textId="77777777" w:rsidTr="00393842">
        <w:trPr>
          <w:trHeight w:val="866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5C269732" w14:textId="667CDB20" w:rsidR="000F2BAA" w:rsidRPr="00C06415" w:rsidRDefault="000F2BAA" w:rsidP="000F2BAA">
            <w:pPr>
              <w:spacing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LAPTOP TYP </w:t>
            </w:r>
            <w:r w:rsidR="00FE111C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2</w:t>
            </w:r>
          </w:p>
        </w:tc>
      </w:tr>
      <w:tr w:rsidR="000F2BAA" w:rsidRPr="0048170E" w14:paraId="61FF30BE" w14:textId="3D556B12" w:rsidTr="00FD5491">
        <w:trPr>
          <w:trHeight w:val="866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3B010548" w14:textId="77777777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Nazwa elementu, </w:t>
            </w:r>
          </w:p>
          <w:p w14:paraId="3134748C" w14:textId="77777777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parametru lub cechy </w:t>
            </w:r>
          </w:p>
        </w:tc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4467ED16" w14:textId="77777777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Wymagane minimalne parametry techniczne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10F97965" w14:textId="18B7F8C6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0F2BAA" w:rsidRPr="0048170E" w14:paraId="02C3F7A5" w14:textId="4DB2C1BA" w:rsidTr="00FD5491">
        <w:trPr>
          <w:trHeight w:val="990"/>
        </w:trPr>
        <w:tc>
          <w:tcPr>
            <w:tcW w:w="1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DB5E" w14:textId="77777777" w:rsidR="000F2BAA" w:rsidRPr="0048170E" w:rsidRDefault="000F2BAA" w:rsidP="000F2BAA">
            <w:p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  <w:tc>
          <w:tcPr>
            <w:tcW w:w="7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5FAB" w14:textId="77777777" w:rsidR="000F2BAA" w:rsidRPr="0048170E" w:rsidRDefault="000F2BAA" w:rsidP="000F2BAA">
            <w:p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82DE" w14:textId="77777777" w:rsidR="000F2BAA" w:rsidRPr="00C06415" w:rsidRDefault="000F2BAA" w:rsidP="000F2BAA">
            <w:pPr>
              <w:adjustRightInd w:val="0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07DC6EAC" w14:textId="77777777" w:rsidR="000F2BAA" w:rsidRPr="00C06415" w:rsidRDefault="000F2BAA" w:rsidP="000F2BAA">
            <w:pPr>
              <w:adjustRightInd w:val="0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2E8E5ECE" w14:textId="77777777" w:rsidR="000F2BAA" w:rsidRPr="00C06415" w:rsidRDefault="000F2BAA" w:rsidP="000F2BAA">
            <w:pPr>
              <w:adjustRightInd w:val="0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5DBED296" w14:textId="26D7BFA8" w:rsidR="000F2BAA" w:rsidRPr="0048170E" w:rsidRDefault="000F2BAA" w:rsidP="000F2BAA">
            <w:p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0F2BAA" w:rsidRPr="0048170E" w14:paraId="69DA3AD2" w14:textId="7CA1B269" w:rsidTr="00D84353">
        <w:trPr>
          <w:trHeight w:val="3528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2439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Wydajność obliczeniowa: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9CA" w14:textId="3697A992" w:rsidR="000F2BAA" w:rsidRPr="0048170E" w:rsidRDefault="000F2BAA" w:rsidP="00D84353">
            <w:pPr>
              <w:numPr>
                <w:ilvl w:val="0"/>
                <w:numId w:val="75"/>
              </w:numPr>
              <w:spacing w:line="240" w:lineRule="exact"/>
              <w:ind w:right="9" w:hanging="317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Address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Translation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), wsparcie dla DEP (Data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Execution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Prevention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), zaprojektowany do pracy w komputerach przenośnych, o średniej wydajności ocenianej na co najmniej </w:t>
            </w:r>
            <w:r w:rsidR="00A3481A">
              <w:rPr>
                <w:rFonts w:ascii="Lato" w:eastAsia="Calibri" w:hAnsi="Lato" w:cs="Calibri"/>
                <w:color w:val="000000"/>
                <w:sz w:val="19"/>
                <w:szCs w:val="19"/>
              </w:rPr>
              <w:t>175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00 pkt. w teście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PassMark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CPU Mark według wyników opublikowanych na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>stronie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http://www.cpubenchmark.net/cpu_list.php, </w:t>
            </w:r>
          </w:p>
          <w:p w14:paraId="1E393504" w14:textId="77777777" w:rsidR="000F2BAA" w:rsidRPr="0048170E" w:rsidRDefault="000F2BAA" w:rsidP="00D84353">
            <w:pPr>
              <w:numPr>
                <w:ilvl w:val="0"/>
                <w:numId w:val="75"/>
              </w:numPr>
              <w:spacing w:line="240" w:lineRule="exact"/>
              <w:ind w:right="9" w:hanging="317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wszystkie oferowane komponenty wchodzące w skład komputera będą ze sobą kompatybilne i nie będą obniżać jego wydajności. Zamawiający nie dopuszcza sprzętu, w którym  zaoferowane komponenty komputera będą pracowały na niższych parametrach niż opisywane w SWZ, </w:t>
            </w:r>
          </w:p>
          <w:p w14:paraId="13B38AA3" w14:textId="77777777" w:rsidR="000F2BAA" w:rsidRPr="0048170E" w:rsidRDefault="000F2BAA" w:rsidP="00D84353">
            <w:pPr>
              <w:numPr>
                <w:ilvl w:val="0"/>
                <w:numId w:val="75"/>
              </w:numPr>
              <w:spacing w:line="240" w:lineRule="exact"/>
              <w:ind w:right="9" w:hanging="317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wykonawca załączy do oferty wydruk ww. strony z datą nie wcześniejszą niż 2 dni przed składaniem ofert ze wskazaniem wiersza odpowiadającego właściwemu wynikowi testów. Wydruk strony musi być podpisany przez Wykonawcę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51E4" w14:textId="77777777" w:rsidR="000F2BAA" w:rsidRPr="0048170E" w:rsidRDefault="000F2BAA" w:rsidP="000F2BAA">
            <w:pPr>
              <w:spacing w:line="240" w:lineRule="exact"/>
              <w:ind w:left="426" w:right="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6B01A274" w14:textId="3EC07976" w:rsidTr="00D84353">
        <w:trPr>
          <w:trHeight w:val="67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7F8D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lastRenderedPageBreak/>
              <w:t xml:space="preserve">Pamięć operacyjna: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2854" w14:textId="77777777" w:rsidR="000F2BAA" w:rsidRPr="0048170E" w:rsidRDefault="000F2BAA" w:rsidP="003F3233">
            <w:pPr>
              <w:numPr>
                <w:ilvl w:val="0"/>
                <w:numId w:val="57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minimum 16 GB RAM DDR4 3200 MHz, </w:t>
            </w:r>
          </w:p>
          <w:p w14:paraId="5520EBC4" w14:textId="77777777" w:rsidR="000F2BAA" w:rsidRPr="0048170E" w:rsidRDefault="000F2BAA" w:rsidP="003F3233">
            <w:pPr>
              <w:numPr>
                <w:ilvl w:val="0"/>
                <w:numId w:val="57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możliwość rozbudowy do, co najmniej 32 GB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7157" w14:textId="77777777" w:rsidR="000F2BAA" w:rsidRPr="0048170E" w:rsidRDefault="000F2BAA" w:rsidP="000F2BAA">
            <w:pPr>
              <w:spacing w:line="240" w:lineRule="exact"/>
              <w:ind w:left="426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374936DC" w14:textId="21090FC4" w:rsidTr="00D84353">
        <w:trPr>
          <w:trHeight w:val="1284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3DB1" w14:textId="77777777" w:rsidR="000F2BAA" w:rsidRPr="0048170E" w:rsidRDefault="000F2BAA" w:rsidP="00036C1E">
            <w:pPr>
              <w:spacing w:line="240" w:lineRule="exact"/>
              <w:ind w:left="1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Karta graficzna: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8B64" w14:textId="77777777" w:rsidR="000F2BAA" w:rsidRPr="0048170E" w:rsidRDefault="000F2BAA" w:rsidP="003F3233">
            <w:pPr>
              <w:numPr>
                <w:ilvl w:val="0"/>
                <w:numId w:val="66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zintegrowana, z możliwością dynamicznego przydzielenia pamięci w obrębie pamięci systemowej, </w:t>
            </w:r>
          </w:p>
          <w:p w14:paraId="4B8137DF" w14:textId="77777777" w:rsidR="000F2BAA" w:rsidRPr="0048170E" w:rsidRDefault="000F2BAA" w:rsidP="003F3233">
            <w:pPr>
              <w:numPr>
                <w:ilvl w:val="0"/>
                <w:numId w:val="66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obsługiwana przez DirectX w wersji co najmniej 12 i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OpenGL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w wersji co najmniej 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A11A" w14:textId="77777777" w:rsidR="000F2BAA" w:rsidRPr="0048170E" w:rsidRDefault="000F2BAA" w:rsidP="000F2BAA">
            <w:pPr>
              <w:spacing w:line="240" w:lineRule="exact"/>
              <w:ind w:left="426" w:right="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1396EB48" w14:textId="0D67468E" w:rsidTr="00D84353">
        <w:trPr>
          <w:trHeight w:val="1537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6F64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Wyświetlacz: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E2A" w14:textId="5B19678B" w:rsidR="000F2BAA" w:rsidRPr="00F816DA" w:rsidRDefault="000F2BAA" w:rsidP="003F3233">
            <w:pPr>
              <w:numPr>
                <w:ilvl w:val="0"/>
                <w:numId w:val="58"/>
              </w:numP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wielkość – w zakresie 1</w:t>
            </w:r>
            <w:r w:rsidR="000D17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” – 15”, </w:t>
            </w:r>
          </w:p>
          <w:p w14:paraId="71663286" w14:textId="77777777" w:rsidR="000F2BAA" w:rsidRPr="00B82875" w:rsidRDefault="000F2BAA" w:rsidP="003F3233">
            <w:pPr>
              <w:numPr>
                <w:ilvl w:val="0"/>
                <w:numId w:val="58"/>
              </w:num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rozdzielczość nominalna – min. 1920 na min.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1080 pikseli; </w:t>
            </w:r>
          </w:p>
          <w:p w14:paraId="78AD3164" w14:textId="77777777" w:rsidR="000F2BAA" w:rsidRPr="0048170E" w:rsidRDefault="000F2BAA" w:rsidP="003F3233">
            <w:pPr>
              <w:numPr>
                <w:ilvl w:val="0"/>
                <w:numId w:val="58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matowy, </w:t>
            </w:r>
          </w:p>
          <w:p w14:paraId="274CCD21" w14:textId="77777777" w:rsidR="000F2BAA" w:rsidRPr="0048170E" w:rsidRDefault="000F2BAA" w:rsidP="003F3233">
            <w:pPr>
              <w:numPr>
                <w:ilvl w:val="0"/>
                <w:numId w:val="58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jasność min. 250 cd/m2, </w:t>
            </w:r>
          </w:p>
          <w:p w14:paraId="486631F2" w14:textId="77777777" w:rsidR="000F2BAA" w:rsidRPr="0048170E" w:rsidRDefault="000F2BAA" w:rsidP="003F3233">
            <w:pPr>
              <w:numPr>
                <w:ilvl w:val="0"/>
                <w:numId w:val="58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obsługa ekranu zewnętrznego o rozdzielczości min. 1920 na min. 1080 pikseli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5C79" w14:textId="77777777" w:rsidR="000F2BAA" w:rsidRPr="00F816DA" w:rsidRDefault="000F2BAA" w:rsidP="000F2BAA">
            <w:pPr>
              <w:ind w:left="4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F2BAA" w:rsidRPr="0048170E" w14:paraId="3FAFCACA" w14:textId="7E8A7235" w:rsidTr="00D84353">
        <w:trPr>
          <w:trHeight w:val="34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DEE2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Dysk Twardy: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40A6" w14:textId="78A615BC" w:rsidR="000F2BAA" w:rsidRPr="0048170E" w:rsidRDefault="000F2BAA" w:rsidP="00036C1E">
            <w:pPr>
              <w:spacing w:line="240" w:lineRule="exact"/>
              <w:ind w:left="15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minimum 500 GB SSD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5CCF" w14:textId="77777777" w:rsidR="000F2BAA" w:rsidRPr="0048170E" w:rsidRDefault="000F2BAA" w:rsidP="00036C1E">
            <w:pPr>
              <w:spacing w:line="240" w:lineRule="exact"/>
              <w:ind w:left="15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17F32A1F" w14:textId="2C9126ED" w:rsidTr="00D84353">
        <w:tblPrEx>
          <w:tblCellMar>
            <w:top w:w="96" w:type="dxa"/>
          </w:tblCellMar>
        </w:tblPrEx>
        <w:trPr>
          <w:trHeight w:val="5215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80D9" w14:textId="77777777" w:rsidR="000F2BAA" w:rsidRPr="0048170E" w:rsidRDefault="000F2BAA" w:rsidP="00036C1E">
            <w:pPr>
              <w:spacing w:line="240" w:lineRule="exact"/>
              <w:ind w:left="1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Wyposażenie: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DA06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karta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dźwiękowa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zintegrowana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z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płytą główną, </w:t>
            </w:r>
          </w:p>
          <w:p w14:paraId="5423062C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mikrofon, kamera i głośniki stereofoniczne zintegrowane  w obudowie laptopa </w:t>
            </w:r>
          </w:p>
          <w:p w14:paraId="5EB0B8B3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zintegrowana w obudowie karta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WiFi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IEEE</w:t>
            </w:r>
          </w:p>
          <w:p w14:paraId="3CAA8863" w14:textId="77777777" w:rsidR="000F2BAA" w:rsidRPr="0048170E" w:rsidRDefault="000F2BAA" w:rsidP="00036C1E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802.11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ac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, </w:t>
            </w:r>
          </w:p>
          <w:p w14:paraId="753F243D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interfejs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RJ-45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obsługujący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>sieci</w:t>
            </w:r>
          </w:p>
          <w:p w14:paraId="125E360B" w14:textId="77777777" w:rsidR="000F2BAA" w:rsidRPr="0048170E" w:rsidRDefault="000F2BAA" w:rsidP="00036C1E">
            <w:pPr>
              <w:spacing w:line="240" w:lineRule="exact"/>
              <w:ind w:left="431" w:right="6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10/100/1000BASE-T </w:t>
            </w:r>
          </w:p>
          <w:p w14:paraId="434BFD77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wbudowany modem LTE </w:t>
            </w:r>
          </w:p>
          <w:p w14:paraId="5547A448" w14:textId="1BE7AB0B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co najmniej </w:t>
            </w:r>
            <w:r w:rsidR="00A3481A">
              <w:rPr>
                <w:rFonts w:ascii="Lato" w:eastAsia="Calibri" w:hAnsi="Lato" w:cs="Calibri"/>
                <w:color w:val="000000"/>
                <w:sz w:val="19"/>
                <w:szCs w:val="19"/>
              </w:rPr>
              <w:t>4</w:t>
            </w:r>
            <w:r w:rsidR="00A3481A"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porty USB w tym co najmniej jeden USB 3.0</w:t>
            </w:r>
            <w:r w:rsidR="00A3481A" w:rsidRPr="00F7267A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lub wyższe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i jeden USB-C</w:t>
            </w:r>
            <w:r w:rsidR="00A3481A"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- Power Delivery</w:t>
            </w:r>
            <w:r w:rsidR="00A3481A"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,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, </w:t>
            </w:r>
          </w:p>
          <w:p w14:paraId="38764722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interfejs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HDMI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 </w:t>
            </w:r>
          </w:p>
          <w:p w14:paraId="2C93A930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zintegrowany w obudowie Bluetooth min. 5.0</w:t>
            </w:r>
          </w:p>
          <w:p w14:paraId="37CE5501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touchpad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lub równoważne, </w:t>
            </w:r>
          </w:p>
          <w:p w14:paraId="019FD48B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myszka laserowa, przewodowa na USB, minimum 2 przyciski, z rolką, </w:t>
            </w:r>
          </w:p>
          <w:p w14:paraId="6BA98F6B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zintegrowania klawiatura z 12 klawiszami funkcyjnymi i 4 klawiszami strzałek, podświetlane klawisze, </w:t>
            </w:r>
          </w:p>
          <w:p w14:paraId="62EFDB2E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czytnik linii papilarnych, </w:t>
            </w:r>
          </w:p>
          <w:p w14:paraId="26B85AE4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porty audio: wejście na mikrofon, wyjście na słuchawki - dopuszcza się rozwiązanie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combo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, </w:t>
            </w:r>
          </w:p>
          <w:p w14:paraId="098394E1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dedykowana torba na notebook, akcesoria i dokumenty. Wykonana z materiału wodoodpornego, posiadająca wzmocnienia zabezpieczające notebook przed uderzeniami. Posiadająca oddzielną przegrodę na dokumenty i akcesoria, wyposażona w pasek na ramię.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0EA3" w14:textId="4C67F81E" w:rsidR="000F2BAA" w:rsidRPr="000F2BAA" w:rsidRDefault="000F2BAA" w:rsidP="000F2BAA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68DFD1E2" w14:textId="26317A6D" w:rsidTr="00D84353">
        <w:tblPrEx>
          <w:tblCellMar>
            <w:top w:w="96" w:type="dxa"/>
          </w:tblCellMar>
        </w:tblPrEx>
        <w:trPr>
          <w:trHeight w:val="817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AB72" w14:textId="77777777" w:rsidR="000F2BAA" w:rsidRPr="0048170E" w:rsidRDefault="000F2BAA" w:rsidP="00036C1E">
            <w:pPr>
              <w:spacing w:line="240" w:lineRule="exact"/>
              <w:ind w:left="1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197E" w14:textId="77777777" w:rsidR="000F2BAA" w:rsidRPr="0048170E" w:rsidRDefault="000F2BAA" w:rsidP="00036C1E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Zaawansowane funkcje zarządzania komputerem zgodne z technologią 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>vPro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/ Pro lub równoważną posiadające możliwość zdalnego przejęcia pełnej konsoli graficznej systemu tzw. KVM 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>Redirection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(Keyboard, Video, Mouse) bez udziału systemu operacyjnego ani dodatkowych programów, również w przypadku braku lub uszkodzenia systemu operacyjnego do rozdzielczości 1920x1080 włącznie.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8110" w14:textId="77777777" w:rsidR="000F2BAA" w:rsidRPr="00B82875" w:rsidRDefault="000F2BAA" w:rsidP="00036C1E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54621DD9" w14:textId="538E1801" w:rsidTr="00D84353">
        <w:tblPrEx>
          <w:tblCellMar>
            <w:top w:w="96" w:type="dxa"/>
          </w:tblCellMar>
        </w:tblPrEx>
        <w:trPr>
          <w:trHeight w:val="817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C682" w14:textId="77777777" w:rsidR="000F2BAA" w:rsidRPr="00F816DA" w:rsidRDefault="000F2BAA" w:rsidP="00036C1E">
            <w:pPr>
              <w:spacing w:line="240" w:lineRule="exact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Wymagania dodatkowe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4948" w14:textId="77777777" w:rsidR="000F2BAA" w:rsidRPr="00B82875" w:rsidRDefault="000F2BAA" w:rsidP="003F3233">
            <w:pPr>
              <w:numPr>
                <w:ilvl w:val="0"/>
                <w:numId w:val="67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typu FLASH EPROM posiadający procedury oszczędzania energii i zapewniający mechanizm 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>plug&amp;play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producenta sprzętu, </w:t>
            </w:r>
          </w:p>
          <w:p w14:paraId="42FF4A43" w14:textId="77777777" w:rsidR="000F2BAA" w:rsidRPr="00B82875" w:rsidRDefault="000F2BAA" w:rsidP="003F3233">
            <w:pPr>
              <w:numPr>
                <w:ilvl w:val="0"/>
                <w:numId w:val="67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zawierający niezamazywaną informację o producencie, modelu i numerze seryjnym komputera, </w:t>
            </w:r>
          </w:p>
          <w:p w14:paraId="56D0D6F6" w14:textId="77777777" w:rsidR="000F2BAA" w:rsidRPr="00B82875" w:rsidRDefault="000F2BAA" w:rsidP="003F3233">
            <w:pPr>
              <w:numPr>
                <w:ilvl w:val="0"/>
                <w:numId w:val="67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umożliwiający realizację poniższych funkcji bez konieczności uruchamiania systemu operacyjnego z dysku twardego komputera lub innych, podłączonych 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lastRenderedPageBreak/>
              <w:t xml:space="preserve">do niego, urządzeń zewnętrznych (dopuszcza się oprogramowanie uruchamiane z BIOS które fizycznie znajduje się na ukrytej partycji dysku twardego SSD tj. Pamięci Flash współdzielonej): </w:t>
            </w:r>
          </w:p>
          <w:p w14:paraId="24D3876A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kontrola sekwencji BOOT-</w:t>
            </w:r>
            <w:proofErr w:type="spellStart"/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owania</w:t>
            </w:r>
            <w:proofErr w:type="spellEnd"/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</w:p>
          <w:p w14:paraId="61FEC47F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start systemu z urządzenia USB, </w:t>
            </w:r>
          </w:p>
          <w:p w14:paraId="05C537EC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blokowanie/odblokowanie BOOT-</w:t>
            </w:r>
            <w:proofErr w:type="spellStart"/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owania</w:t>
            </w:r>
            <w:proofErr w:type="spellEnd"/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laptopa z dysku twardego, zewnętrznych urządzeń oraz sieci, </w:t>
            </w:r>
          </w:p>
          <w:p w14:paraId="79FF0EE8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ustawienia hasła na poziomie administratora,</w:t>
            </w:r>
          </w:p>
          <w:p w14:paraId="48EBC0A2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wyłączenie/włączenie: zintegrowanej karty sieciowej, portów USB </w:t>
            </w:r>
          </w:p>
          <w:p w14:paraId="1749E57D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automatyczny update BIOS przez sieci - dopuszcza się update przez sieć inicjowany z poziomu systemu operacyjnego z dedykowanej aplikacji producenta weryfikującej zgodność BIOS, </w:t>
            </w:r>
          </w:p>
          <w:p w14:paraId="08F5AFB3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system diagnostyczny z graficznym interfejsem użytkownika umożliwiający odczyt informacji o procesorze, rozmiarze RAM, modelu dysku twardego, oraz przetestowanie komponentów laptopa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CC5D" w14:textId="77777777" w:rsidR="000F2BAA" w:rsidRPr="00B82875" w:rsidRDefault="000F2BAA" w:rsidP="000F2BAA">
            <w:pPr>
              <w:spacing w:line="240" w:lineRule="exact"/>
              <w:ind w:left="43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05BED36B" w14:textId="4A1BB1C6" w:rsidTr="00D84353">
        <w:tblPrEx>
          <w:tblCellMar>
            <w:top w:w="96" w:type="dxa"/>
          </w:tblCellMar>
        </w:tblPrEx>
        <w:trPr>
          <w:trHeight w:val="817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F409" w14:textId="77777777" w:rsidR="000F2BAA" w:rsidRPr="00B82875" w:rsidRDefault="000F2BAA" w:rsidP="00036C1E">
            <w:pPr>
              <w:spacing w:line="240" w:lineRule="exact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 xml:space="preserve">Zabezpieczenia: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CDD2" w14:textId="77777777" w:rsidR="000F2BAA" w:rsidRPr="00D84353" w:rsidRDefault="000F2BAA" w:rsidP="00D84353">
            <w:pPr>
              <w:pStyle w:val="Akapitzlist"/>
              <w:numPr>
                <w:ilvl w:val="0"/>
                <w:numId w:val="77"/>
              </w:numPr>
              <w:ind w:hanging="2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8435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zintegrowany układ szyfrujący </w:t>
            </w:r>
            <w:proofErr w:type="spellStart"/>
            <w:r w:rsidRPr="00D8435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Trusted</w:t>
            </w:r>
            <w:proofErr w:type="spellEnd"/>
            <w:r w:rsidRPr="00D8435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Platform Module w wersji 2.0 </w:t>
            </w:r>
          </w:p>
          <w:p w14:paraId="70A1AEE1" w14:textId="77777777" w:rsidR="000F2BAA" w:rsidRPr="00D84353" w:rsidRDefault="000F2BAA" w:rsidP="00D84353">
            <w:pPr>
              <w:pStyle w:val="Akapitzlist"/>
              <w:numPr>
                <w:ilvl w:val="0"/>
                <w:numId w:val="77"/>
              </w:numPr>
              <w:ind w:hanging="2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8435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D8435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Kensingtona</w:t>
            </w:r>
            <w:proofErr w:type="spellEnd"/>
            <w:r w:rsidRPr="00D8435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/Nobel Lock)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D64B" w14:textId="77777777" w:rsidR="000F2BAA" w:rsidRPr="00F816DA" w:rsidRDefault="000F2BAA" w:rsidP="000F2BAA">
            <w:pPr>
              <w:ind w:left="30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F2BAA" w:rsidRPr="0048170E" w14:paraId="39E18B9C" w14:textId="7A4CBB28" w:rsidTr="00D84353">
        <w:tblPrEx>
          <w:tblCellMar>
            <w:top w:w="96" w:type="dxa"/>
          </w:tblCellMar>
        </w:tblPrEx>
        <w:trPr>
          <w:trHeight w:val="817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7615" w14:textId="77777777" w:rsidR="000F2BAA" w:rsidRPr="00F816DA" w:rsidRDefault="000F2BAA" w:rsidP="00036C1E">
            <w:pPr>
              <w:spacing w:line="240" w:lineRule="exact"/>
              <w:ind w:left="12"/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>Zasilanie: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BEAD" w14:textId="24923AB7" w:rsidR="000F2BAA" w:rsidRPr="00F816DA" w:rsidRDefault="000F2BAA" w:rsidP="00D84353">
            <w:pPr>
              <w:numPr>
                <w:ilvl w:val="0"/>
                <w:numId w:val="78"/>
              </w:numPr>
              <w:ind w:left="393" w:hanging="284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akumulatorowe (Li-</w:t>
            </w:r>
            <w:proofErr w:type="spellStart"/>
            <w:r w:rsidRPr="00F816DA">
              <w:rPr>
                <w:sz w:val="20"/>
                <w:szCs w:val="20"/>
              </w:rPr>
              <w:t>Ion</w:t>
            </w:r>
            <w:proofErr w:type="spellEnd"/>
            <w:r w:rsidRPr="00F816DA">
              <w:rPr>
                <w:sz w:val="20"/>
                <w:szCs w:val="20"/>
              </w:rPr>
              <w:t xml:space="preserve"> i/lub Li-Po) o pojemności minimum 4</w:t>
            </w:r>
            <w:r w:rsidR="000D1787">
              <w:rPr>
                <w:sz w:val="20"/>
                <w:szCs w:val="20"/>
              </w:rPr>
              <w:t>9</w:t>
            </w:r>
            <w:r w:rsidRPr="00F816DA">
              <w:rPr>
                <w:sz w:val="20"/>
                <w:szCs w:val="20"/>
              </w:rPr>
              <w:t xml:space="preserve">Wh, </w:t>
            </w:r>
          </w:p>
          <w:p w14:paraId="652EAB6B" w14:textId="768AE4EF" w:rsidR="000F2BAA" w:rsidRPr="007366CE" w:rsidRDefault="000F2BAA" w:rsidP="00D84353">
            <w:pPr>
              <w:numPr>
                <w:ilvl w:val="0"/>
                <w:numId w:val="78"/>
              </w:numPr>
              <w:ind w:left="393" w:hanging="284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 xml:space="preserve">możliwe ustawienie szybkiego ładowania </w:t>
            </w:r>
            <w:r w:rsidRPr="007366CE">
              <w:rPr>
                <w:sz w:val="20"/>
                <w:szCs w:val="20"/>
              </w:rPr>
              <w:t>baterii</w:t>
            </w:r>
            <w:r w:rsidR="00EB36C0" w:rsidRPr="007366CE">
              <w:t xml:space="preserve"> w zakresie co najmniej 50% w ciągu 30 minut LUB co najmniej 80% w ciągu 1 godziny,</w:t>
            </w:r>
          </w:p>
          <w:p w14:paraId="4A730708" w14:textId="77777777" w:rsidR="000F2BAA" w:rsidRPr="00B82875" w:rsidRDefault="000F2BAA" w:rsidP="00D84353">
            <w:pPr>
              <w:numPr>
                <w:ilvl w:val="0"/>
                <w:numId w:val="78"/>
              </w:numPr>
              <w:ind w:left="393" w:hanging="284"/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>zewnętrzny zasilacz 230V 50Hz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EB69" w14:textId="77777777" w:rsidR="000F2BAA" w:rsidRPr="00F816DA" w:rsidRDefault="000F2BAA" w:rsidP="000F2BAA">
            <w:pPr>
              <w:ind w:left="300"/>
              <w:rPr>
                <w:sz w:val="20"/>
                <w:szCs w:val="20"/>
              </w:rPr>
            </w:pPr>
          </w:p>
        </w:tc>
      </w:tr>
      <w:tr w:rsidR="000F2BAA" w:rsidRPr="0048170E" w14:paraId="2644A97C" w14:textId="73B7FAFA" w:rsidTr="00D84353">
        <w:tblPrEx>
          <w:tblCellMar>
            <w:top w:w="96" w:type="dxa"/>
          </w:tblCellMar>
        </w:tblPrEx>
        <w:trPr>
          <w:trHeight w:val="31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A103" w14:textId="77777777" w:rsidR="000F2BAA" w:rsidRPr="00B82875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>Waga: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B28C" w14:textId="38088714" w:rsidR="000F2BAA" w:rsidRPr="00F816DA" w:rsidRDefault="000F2BAA" w:rsidP="00036C1E">
            <w:pPr>
              <w:ind w:left="300"/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 xml:space="preserve">nie więcej niż </w:t>
            </w:r>
            <w:r w:rsidR="000D1787">
              <w:rPr>
                <w:sz w:val="20"/>
                <w:szCs w:val="20"/>
              </w:rPr>
              <w:t>1,55</w:t>
            </w:r>
            <w:r w:rsidRPr="00B82875">
              <w:rPr>
                <w:sz w:val="20"/>
                <w:szCs w:val="20"/>
              </w:rPr>
              <w:t xml:space="preserve"> kg z baterią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2EF2" w14:textId="77777777" w:rsidR="000F2BAA" w:rsidRPr="00B82875" w:rsidRDefault="000F2BAA" w:rsidP="00036C1E">
            <w:pPr>
              <w:ind w:left="300"/>
              <w:rPr>
                <w:sz w:val="20"/>
                <w:szCs w:val="20"/>
              </w:rPr>
            </w:pPr>
          </w:p>
        </w:tc>
      </w:tr>
      <w:tr w:rsidR="000F2BAA" w:rsidRPr="0048170E" w14:paraId="31D67EE8" w14:textId="2B29E9EF" w:rsidTr="00D84353">
        <w:tblPrEx>
          <w:tblCellMar>
            <w:top w:w="96" w:type="dxa"/>
          </w:tblCellMar>
        </w:tblPrEx>
        <w:trPr>
          <w:trHeight w:val="31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C101" w14:textId="77777777" w:rsidR="000F2BAA" w:rsidRPr="00B82875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System operacyjny: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1DB9" w14:textId="77777777" w:rsidR="000F2BAA" w:rsidRPr="008C5140" w:rsidRDefault="000F2BAA" w:rsidP="00D84353">
            <w:pPr>
              <w:numPr>
                <w:ilvl w:val="0"/>
                <w:numId w:val="69"/>
              </w:numPr>
              <w:ind w:left="393" w:hanging="28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Zainstalowany Microsoft Windows 11 Pro PL 64bit z licencją i nośnikiem w celu zapewnienia współpracy ze środowiskiem sieciowym oraz aplikacjami funkcjonującymi w administracji państwowej. Nie dopuszcza się w tym zakresie licencji pochodzących z rynku wtórnego,  </w:t>
            </w:r>
          </w:p>
          <w:p w14:paraId="21CC44A9" w14:textId="77777777" w:rsidR="000F2BAA" w:rsidRPr="008C5140" w:rsidRDefault="000F2BAA" w:rsidP="00D84353">
            <w:pPr>
              <w:numPr>
                <w:ilvl w:val="0"/>
                <w:numId w:val="69"/>
              </w:numPr>
              <w:ind w:left="393" w:hanging="28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Dostarczony system operacyjny musi umożliwiać opcjonalne obniżenie jego wersji do Windows 10 Pro 64-bit . W przypadku braku takiej możliwości Zamawiający oczekuje dostarczenia zainstalowanego systemu operacyjnego Windows 10 Pro 64-bit z możliwością aktualizacji go do wersji Windows 11 Pro 64-bit (zgodnie z polityką producenta oprogramowania)</w:t>
            </w:r>
          </w:p>
          <w:p w14:paraId="3472C403" w14:textId="77777777" w:rsidR="000F2BAA" w:rsidRPr="00B82875" w:rsidRDefault="000F2BAA" w:rsidP="00D84353">
            <w:pPr>
              <w:numPr>
                <w:ilvl w:val="0"/>
                <w:numId w:val="69"/>
              </w:numPr>
              <w:ind w:left="393" w:hanging="28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umieszczony </w:t>
            </w:r>
            <w:r w:rsidRPr="008C5140">
              <w:rPr>
                <w:sz w:val="20"/>
                <w:szCs w:val="20"/>
              </w:rPr>
              <w:tab/>
              <w:t xml:space="preserve">na </w:t>
            </w:r>
            <w:r w:rsidRPr="008C5140">
              <w:rPr>
                <w:sz w:val="20"/>
                <w:szCs w:val="20"/>
              </w:rPr>
              <w:tab/>
              <w:t xml:space="preserve">obudowie </w:t>
            </w:r>
            <w:r w:rsidRPr="008C5140">
              <w:rPr>
                <w:sz w:val="20"/>
                <w:szCs w:val="20"/>
              </w:rPr>
              <w:tab/>
              <w:t>Certyfikat Autentyczności w postaci specjalnej naklejki zabezpieczającej lub Załączone potwierdzenie wykonawcy / producenta komputera o legalności dostarczonego oprogramowania systemowego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3E95" w14:textId="77777777" w:rsidR="000F2BAA" w:rsidRPr="008C5140" w:rsidRDefault="000F2BAA" w:rsidP="000F2BAA">
            <w:pPr>
              <w:ind w:left="754"/>
              <w:rPr>
                <w:sz w:val="20"/>
                <w:szCs w:val="20"/>
              </w:rPr>
            </w:pPr>
          </w:p>
        </w:tc>
      </w:tr>
      <w:tr w:rsidR="000F2BAA" w:rsidRPr="0048170E" w14:paraId="77353AC5" w14:textId="5E6D9BEA" w:rsidTr="00D84353">
        <w:tblPrEx>
          <w:tblCellMar>
            <w:top w:w="96" w:type="dxa"/>
          </w:tblCellMar>
        </w:tblPrEx>
        <w:trPr>
          <w:trHeight w:val="31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5FA1" w14:textId="77777777" w:rsidR="000F2BAA" w:rsidRPr="008C5140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Wsparcie techniczne: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52B2" w14:textId="77777777" w:rsidR="000F2BAA" w:rsidRPr="008C5140" w:rsidRDefault="000F2BAA" w:rsidP="00D84353">
            <w:pPr>
              <w:ind w:left="109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Dostęp do aktualnych sterowników zainstalowanych w komputerze urządzeń, realizowany poprzez podanie identyfikatora klienta lub modelu komputera lub numeru seryjnego komputera, na dedykowanej przez producenta stronie internetowej – Wykonawca poda adres strony oraz sposób realizacji wymagania (opis uzyskania w/w informacji).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4C48" w14:textId="77777777" w:rsidR="000F2BAA" w:rsidRPr="008C5140" w:rsidRDefault="000F2BAA" w:rsidP="00036C1E">
            <w:pPr>
              <w:rPr>
                <w:sz w:val="20"/>
                <w:szCs w:val="20"/>
              </w:rPr>
            </w:pPr>
          </w:p>
        </w:tc>
      </w:tr>
      <w:tr w:rsidR="000F2BAA" w:rsidRPr="0048170E" w14:paraId="55B22D61" w14:textId="4F9242B1" w:rsidTr="00D84353">
        <w:tblPrEx>
          <w:tblCellMar>
            <w:top w:w="96" w:type="dxa"/>
          </w:tblCellMar>
        </w:tblPrEx>
        <w:trPr>
          <w:trHeight w:val="31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9C0A" w14:textId="77777777" w:rsidR="000F2BAA" w:rsidRPr="00F816DA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Dokumenty: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ADD" w14:textId="77777777" w:rsidR="000F2BAA" w:rsidRPr="00F816DA" w:rsidRDefault="000F2BAA" w:rsidP="00D84353">
            <w:pPr>
              <w:numPr>
                <w:ilvl w:val="0"/>
                <w:numId w:val="70"/>
              </w:numPr>
              <w:ind w:left="393" w:hanging="284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 xml:space="preserve">Deklaracja zgodności CE dla oferowanego modelu komputera (załączyć do oferty) lub równoważna. </w:t>
            </w:r>
          </w:p>
          <w:p w14:paraId="7AFCBB50" w14:textId="577AB8D1" w:rsidR="000F2BAA" w:rsidRPr="00F816DA" w:rsidRDefault="000F2BAA" w:rsidP="00D84353">
            <w:pPr>
              <w:numPr>
                <w:ilvl w:val="0"/>
                <w:numId w:val="70"/>
              </w:numPr>
              <w:ind w:left="393" w:hanging="284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 xml:space="preserve">Oferowany model komputera musi posiadać certyfikat Microsoft, potwierdzający poprawną współpracę z oferowanym systemem operacyjnym (załączyć wydruk ze strony Microsoft </w:t>
            </w:r>
            <w:r w:rsidRPr="00FB6855">
              <w:rPr>
                <w:sz w:val="20"/>
                <w:szCs w:val="20"/>
              </w:rPr>
              <w:t>WHCL lub oświadczenie producenta komputera)</w:t>
            </w:r>
            <w:r w:rsidR="00EB36C0">
              <w:rPr>
                <w:sz w:val="20"/>
                <w:szCs w:val="20"/>
              </w:rPr>
              <w:t>,</w:t>
            </w:r>
            <w:r w:rsidRPr="00F816DA">
              <w:rPr>
                <w:sz w:val="20"/>
                <w:szCs w:val="20"/>
              </w:rPr>
              <w:t xml:space="preserve"> </w:t>
            </w:r>
          </w:p>
          <w:p w14:paraId="4CAAF628" w14:textId="77777777" w:rsidR="000F2BAA" w:rsidRPr="008C5140" w:rsidRDefault="000F2BAA" w:rsidP="00D84353">
            <w:pPr>
              <w:numPr>
                <w:ilvl w:val="0"/>
                <w:numId w:val="70"/>
              </w:numPr>
              <w:ind w:left="393" w:hanging="284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lastRenderedPageBreak/>
              <w:t>Certyfikat TCO dla zaoferowanego modelu komputera (załączyć do oferty wydruk ze strony https://tcocertified.com/) lub równoważne.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66A7" w14:textId="77777777" w:rsidR="000F2BAA" w:rsidRPr="00F816DA" w:rsidRDefault="000F2BAA" w:rsidP="000F2BAA">
            <w:pPr>
              <w:ind w:left="754"/>
              <w:rPr>
                <w:sz w:val="20"/>
                <w:szCs w:val="20"/>
              </w:rPr>
            </w:pPr>
          </w:p>
        </w:tc>
      </w:tr>
      <w:tr w:rsidR="000F2BAA" w:rsidRPr="0048170E" w14:paraId="30C6B6A3" w14:textId="050FF328" w:rsidTr="00D84353">
        <w:tblPrEx>
          <w:tblCellMar>
            <w:top w:w="96" w:type="dxa"/>
          </w:tblCellMar>
        </w:tblPrEx>
        <w:trPr>
          <w:trHeight w:val="31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BBB4" w14:textId="77777777" w:rsidR="000F2BAA" w:rsidRPr="008C5140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Warunki gwarancji: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BD95" w14:textId="77777777" w:rsidR="000F2BAA" w:rsidRPr="008C5140" w:rsidRDefault="000F2BAA" w:rsidP="00D84353">
            <w:pPr>
              <w:numPr>
                <w:ilvl w:val="0"/>
                <w:numId w:val="71"/>
              </w:numPr>
              <w:ind w:left="393" w:hanging="28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Minimum 3-letnia gwarancja producenta komputera liczona od daty dostawy, świadczona w miejscu instalacji komputera, </w:t>
            </w:r>
          </w:p>
          <w:p w14:paraId="75A9EB1F" w14:textId="77777777" w:rsidR="000F2BAA" w:rsidRPr="008C5140" w:rsidRDefault="000F2BAA" w:rsidP="00D84353">
            <w:pPr>
              <w:numPr>
                <w:ilvl w:val="0"/>
                <w:numId w:val="71"/>
              </w:numPr>
              <w:ind w:left="393" w:hanging="28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W przypadku awarii nośników danych w okresie gwarancji takich jak dyski twarde itp.., pozostają one u Zamawiającego, </w:t>
            </w:r>
          </w:p>
          <w:p w14:paraId="12ADF6FB" w14:textId="77777777" w:rsidR="000F2BAA" w:rsidRPr="008C5140" w:rsidRDefault="000F2BAA" w:rsidP="00D84353">
            <w:pPr>
              <w:numPr>
                <w:ilvl w:val="0"/>
                <w:numId w:val="71"/>
              </w:numPr>
              <w:ind w:left="393" w:hanging="28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Serwis urządzeń realizowany przez producenta lub autoryzowanego partnera serwisowego producenta, </w:t>
            </w:r>
          </w:p>
          <w:p w14:paraId="36E8B242" w14:textId="77777777" w:rsidR="000F2BAA" w:rsidRDefault="000F2BAA" w:rsidP="00D84353">
            <w:pPr>
              <w:numPr>
                <w:ilvl w:val="0"/>
                <w:numId w:val="71"/>
              </w:numPr>
              <w:ind w:left="393" w:hanging="28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Serwis urządzeń realizowany zgodnie z wymaganiami normy ISO 9001 lub równoważne.</w:t>
            </w:r>
          </w:p>
          <w:p w14:paraId="180B54DD" w14:textId="77777777" w:rsidR="000F2BAA" w:rsidRDefault="000F2BAA" w:rsidP="00036C1E">
            <w:pPr>
              <w:rPr>
                <w:sz w:val="20"/>
                <w:szCs w:val="20"/>
              </w:rPr>
            </w:pPr>
          </w:p>
          <w:p w14:paraId="05C34F52" w14:textId="1A110710" w:rsidR="000F2BAA" w:rsidRPr="008C5140" w:rsidRDefault="000F2BAA" w:rsidP="00D84353">
            <w:pPr>
              <w:ind w:left="109"/>
              <w:rPr>
                <w:sz w:val="20"/>
                <w:szCs w:val="20"/>
              </w:rPr>
            </w:pPr>
            <w:r w:rsidRPr="00FB6855">
              <w:rPr>
                <w:sz w:val="20"/>
                <w:szCs w:val="20"/>
              </w:rPr>
              <w:t xml:space="preserve">Do oferty załączono oświadczenie </w:t>
            </w:r>
            <w:r w:rsidRPr="00FB6855">
              <w:rPr>
                <w:sz w:val="20"/>
                <w:szCs w:val="20"/>
                <w:vertAlign w:val="superscript"/>
              </w:rPr>
              <w:t xml:space="preserve"> </w:t>
            </w:r>
            <w:r w:rsidRPr="00FB6855">
              <w:rPr>
                <w:sz w:val="20"/>
                <w:szCs w:val="20"/>
              </w:rPr>
              <w:t xml:space="preserve">producenta potwierdzające powyższe </w:t>
            </w:r>
            <w:r w:rsidRPr="00FB6855">
              <w:rPr>
                <w:sz w:val="20"/>
                <w:szCs w:val="20"/>
                <w:vertAlign w:val="superscript"/>
              </w:rPr>
              <w:t xml:space="preserve"> </w:t>
            </w:r>
            <w:r w:rsidRPr="00FB6855">
              <w:rPr>
                <w:sz w:val="20"/>
                <w:szCs w:val="20"/>
              </w:rPr>
              <w:t>wymagania dotyczące gwarancji</w:t>
            </w:r>
            <w:r w:rsidRPr="00F816DA">
              <w:rPr>
                <w:sz w:val="20"/>
                <w:szCs w:val="20"/>
              </w:rPr>
              <w:t xml:space="preserve"> oraz </w:t>
            </w:r>
            <w:r w:rsidRPr="00F816DA">
              <w:rPr>
                <w:sz w:val="20"/>
                <w:szCs w:val="20"/>
                <w:vertAlign w:val="superscript"/>
              </w:rPr>
              <w:t xml:space="preserve"> </w:t>
            </w:r>
            <w:r w:rsidRPr="00F816DA">
              <w:rPr>
                <w:sz w:val="20"/>
                <w:szCs w:val="20"/>
              </w:rPr>
              <w:t>certyfikat ISO 9001 dotyczący usług serwisu urządzeń.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AE1" w14:textId="77777777" w:rsidR="000F2BAA" w:rsidRPr="008C5140" w:rsidRDefault="000F2BAA" w:rsidP="000F2BAA">
            <w:pPr>
              <w:ind w:left="754"/>
              <w:rPr>
                <w:sz w:val="20"/>
                <w:szCs w:val="20"/>
              </w:rPr>
            </w:pPr>
          </w:p>
        </w:tc>
      </w:tr>
    </w:tbl>
    <w:p w14:paraId="47AC904D" w14:textId="77777777" w:rsid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21B402C9" w14:textId="77777777" w:rsidR="000F2BAA" w:rsidRDefault="000F2BAA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pPr w:leftFromText="141" w:rightFromText="141" w:vertAnchor="text" w:horzAnchor="margin" w:tblpX="-714" w:tblpY="-261"/>
        <w:tblOverlap w:val="never"/>
        <w:tblW w:w="6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7230"/>
        <w:gridCol w:w="2411"/>
      </w:tblGrid>
      <w:tr w:rsidR="000F2BAA" w:rsidRPr="0048170E" w14:paraId="7796E663" w14:textId="77777777" w:rsidTr="000F2BAA">
        <w:trPr>
          <w:cantSplit/>
          <w:trHeight w:val="527"/>
        </w:trPr>
        <w:tc>
          <w:tcPr>
            <w:tcW w:w="5000" w:type="pct"/>
            <w:gridSpan w:val="3"/>
            <w:shd w:val="clear" w:color="auto" w:fill="E9EFF7"/>
            <w:vAlign w:val="center"/>
          </w:tcPr>
          <w:p w14:paraId="7A6E6147" w14:textId="595B2D5F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STACJA DOKUJĄCA </w:t>
            </w:r>
          </w:p>
        </w:tc>
      </w:tr>
      <w:tr w:rsidR="000F2BAA" w:rsidRPr="0048170E" w14:paraId="7D302BB9" w14:textId="1FEA35A6" w:rsidTr="00621C1E">
        <w:trPr>
          <w:cantSplit/>
          <w:trHeight w:val="527"/>
        </w:trPr>
        <w:tc>
          <w:tcPr>
            <w:tcW w:w="582" w:type="pct"/>
            <w:vMerge w:val="restart"/>
            <w:shd w:val="clear" w:color="auto" w:fill="E9EFF7"/>
            <w:vAlign w:val="center"/>
          </w:tcPr>
          <w:p w14:paraId="64F19BD9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Nazwa elementu, parametru lub cechy</w:t>
            </w:r>
          </w:p>
        </w:tc>
        <w:tc>
          <w:tcPr>
            <w:tcW w:w="3313" w:type="pct"/>
            <w:vMerge w:val="restart"/>
            <w:shd w:val="clear" w:color="auto" w:fill="E9EFF7"/>
            <w:vAlign w:val="center"/>
          </w:tcPr>
          <w:p w14:paraId="23F4B0D2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  <w:tc>
          <w:tcPr>
            <w:tcW w:w="1105" w:type="pct"/>
            <w:shd w:val="clear" w:color="auto" w:fill="E9EFF7"/>
            <w:vAlign w:val="center"/>
          </w:tcPr>
          <w:p w14:paraId="7718DE5E" w14:textId="59602028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0F2BAA" w:rsidRPr="0048170E" w14:paraId="2EDC817D" w14:textId="1017BDC7" w:rsidTr="00621C1E">
        <w:trPr>
          <w:cantSplit/>
          <w:trHeight w:val="527"/>
        </w:trPr>
        <w:tc>
          <w:tcPr>
            <w:tcW w:w="582" w:type="pct"/>
            <w:vMerge/>
            <w:shd w:val="clear" w:color="auto" w:fill="E9EFF7"/>
            <w:vAlign w:val="center"/>
          </w:tcPr>
          <w:p w14:paraId="3C0A4454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313" w:type="pct"/>
            <w:vMerge/>
            <w:shd w:val="clear" w:color="auto" w:fill="E9EFF7"/>
            <w:vAlign w:val="center"/>
          </w:tcPr>
          <w:p w14:paraId="70EC288C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105" w:type="pct"/>
            <w:shd w:val="clear" w:color="auto" w:fill="E9EFF7"/>
            <w:vAlign w:val="center"/>
          </w:tcPr>
          <w:p w14:paraId="57BE857B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4313AF8D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65429554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79D8380E" w14:textId="4667A0F1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0F2BAA" w:rsidRPr="0048170E" w14:paraId="71821C63" w14:textId="76EB7D33" w:rsidTr="000F2BAA">
        <w:trPr>
          <w:cantSplit/>
          <w:trHeight w:val="568"/>
        </w:trPr>
        <w:tc>
          <w:tcPr>
            <w:tcW w:w="582" w:type="pct"/>
            <w:shd w:val="clear" w:color="auto" w:fill="FFFFFF"/>
            <w:vAlign w:val="center"/>
          </w:tcPr>
          <w:p w14:paraId="5C607159" w14:textId="77777777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Właściwości 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7AE95478" w14:textId="77777777" w:rsidR="000F2BAA" w:rsidRPr="00D84353" w:rsidRDefault="000F2BAA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>Stacja uniwersalna podłączana po porcie USB 3.1 typ C</w:t>
            </w:r>
          </w:p>
          <w:p w14:paraId="645A8A6F" w14:textId="77777777" w:rsidR="000F2BAA" w:rsidRPr="00D84353" w:rsidRDefault="000F2BAA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Obsługa do 3 monitorów w rozdzielczości min. Full HD</w:t>
            </w:r>
          </w:p>
          <w:p w14:paraId="60B499C4" w14:textId="77777777" w:rsidR="000F2BAA" w:rsidRPr="00D84353" w:rsidRDefault="000F2BAA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Wsparcie dla PXE i Wake on </w:t>
            </w:r>
            <w:proofErr w:type="spellStart"/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>Lan</w:t>
            </w:r>
            <w:proofErr w:type="spellEnd"/>
          </w:p>
          <w:p w14:paraId="007DB47F" w14:textId="78EF93BB" w:rsidR="000D1787" w:rsidRPr="00D84353" w:rsidRDefault="000D1787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Możliwość ładowania </w:t>
            </w:r>
            <w:r w:rsidR="006A40FD"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wszystkich wymienionych typów </w:t>
            </w:r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>laptop</w:t>
            </w:r>
            <w:r w:rsidR="006A40FD"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>ów</w:t>
            </w:r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w czasie pracy</w:t>
            </w:r>
            <w:r w:rsidR="006A40FD"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poprzez złącze USB C.</w:t>
            </w:r>
            <w:r w:rsidR="006A40FD" w:rsidRPr="00D84353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05" w:type="pct"/>
            <w:shd w:val="clear" w:color="auto" w:fill="FFFFFF"/>
          </w:tcPr>
          <w:p w14:paraId="432F0124" w14:textId="77777777" w:rsidR="000F2BAA" w:rsidRPr="0048170E" w:rsidRDefault="000F2BAA" w:rsidP="000F2BAA">
            <w:pPr>
              <w:autoSpaceDE w:val="0"/>
              <w:autoSpaceDN w:val="0"/>
              <w:spacing w:after="0" w:line="240" w:lineRule="exact"/>
              <w:ind w:left="409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0F2BAA" w:rsidRPr="0048170E" w14:paraId="5AAECE21" w14:textId="7D4BA667" w:rsidTr="000F2BAA">
        <w:trPr>
          <w:cantSplit/>
          <w:trHeight w:val="264"/>
        </w:trPr>
        <w:tc>
          <w:tcPr>
            <w:tcW w:w="582" w:type="pct"/>
            <w:shd w:val="clear" w:color="auto" w:fill="FFFFFF"/>
            <w:vAlign w:val="center"/>
          </w:tcPr>
          <w:p w14:paraId="27880145" w14:textId="77777777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interfejsy, porty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27A58A76" w14:textId="243B17EA" w:rsidR="000F2BAA" w:rsidRPr="00D84353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Min. 2 porty cyfrowe w tym min. 1 x Display Port. Zamawiający dopuszcza stację dokującą wyposażoną w złącze </w:t>
            </w:r>
            <w:proofErr w:type="spellStart"/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miniDisplayport</w:t>
            </w:r>
            <w:proofErr w:type="spellEnd"/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z dostarczonym dodatkowo kablem</w:t>
            </w:r>
            <w:r w:rsidR="003F3233"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>z różnymi końcówkami, umożliwiającym realizację min. 2 portów cyfrowych,</w:t>
            </w:r>
          </w:p>
          <w:p w14:paraId="14BD94E8" w14:textId="77777777" w:rsidR="000F2BAA" w:rsidRPr="00D84353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Min 5 porty USB w tym min. 2 porty USB 3.0 oraz 1 port USB 3.1 typ C</w:t>
            </w:r>
          </w:p>
          <w:p w14:paraId="4806390F" w14:textId="77777777" w:rsidR="000F2BAA" w:rsidRPr="00D84353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Min. 1 x RJ-45</w:t>
            </w:r>
          </w:p>
          <w:p w14:paraId="31C7D7CE" w14:textId="77777777" w:rsidR="000F2BAA" w:rsidRPr="00D84353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Porty audio: wejście na mikrofon, wyjście na słuchawki - dopuszcza się rozwiązanie </w:t>
            </w:r>
            <w:proofErr w:type="spellStart"/>
            <w:r w:rsidRPr="00D84353">
              <w:rPr>
                <w:rFonts w:cstheme="minorHAnsi"/>
                <w:bCs/>
                <w:color w:val="000000" w:themeColor="text1"/>
                <w:sz w:val="20"/>
                <w:szCs w:val="20"/>
              </w:rPr>
              <w:t>combo</w:t>
            </w:r>
            <w:proofErr w:type="spellEnd"/>
          </w:p>
        </w:tc>
        <w:tc>
          <w:tcPr>
            <w:tcW w:w="1105" w:type="pct"/>
            <w:shd w:val="clear" w:color="auto" w:fill="FFFFFF"/>
          </w:tcPr>
          <w:p w14:paraId="5A3BC5F0" w14:textId="77777777" w:rsidR="000F2BAA" w:rsidRPr="0048170E" w:rsidRDefault="000F2BAA" w:rsidP="000F2BAA">
            <w:pPr>
              <w:autoSpaceDE w:val="0"/>
              <w:autoSpaceDN w:val="0"/>
              <w:spacing w:after="0" w:line="240" w:lineRule="exact"/>
              <w:ind w:left="409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0F2BAA" w:rsidRPr="0048170E" w14:paraId="507E570C" w14:textId="4225603A" w:rsidTr="000F2BAA">
        <w:trPr>
          <w:cantSplit/>
          <w:trHeight w:val="454"/>
        </w:trPr>
        <w:tc>
          <w:tcPr>
            <w:tcW w:w="582" w:type="pct"/>
            <w:shd w:val="clear" w:color="auto" w:fill="FFFFFF"/>
            <w:vAlign w:val="center"/>
          </w:tcPr>
          <w:p w14:paraId="7F26AF16" w14:textId="77777777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Zasilanie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0A17DCCD" w14:textId="77777777" w:rsidR="000F2BAA" w:rsidRPr="0048170E" w:rsidRDefault="000F2BAA" w:rsidP="000F2BAA">
            <w:pPr>
              <w:spacing w:after="0" w:line="240" w:lineRule="exact"/>
              <w:ind w:left="409" w:hanging="283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Zewnętrzny zasilacz 230V 50Hz</w:t>
            </w:r>
          </w:p>
        </w:tc>
        <w:tc>
          <w:tcPr>
            <w:tcW w:w="1105" w:type="pct"/>
            <w:shd w:val="clear" w:color="auto" w:fill="FFFFFF"/>
          </w:tcPr>
          <w:p w14:paraId="2EE97B52" w14:textId="77777777" w:rsidR="000F2BAA" w:rsidRPr="0048170E" w:rsidRDefault="000F2BAA" w:rsidP="000F2BAA">
            <w:pPr>
              <w:spacing w:after="0" w:line="240" w:lineRule="exact"/>
              <w:ind w:left="409" w:hanging="283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31391853" w14:textId="77777777" w:rsidR="000F2BAA" w:rsidRPr="00C06415" w:rsidRDefault="000F2BAA" w:rsidP="00C06415">
      <w:pPr>
        <w:spacing w:after="0" w:line="240" w:lineRule="exact"/>
        <w:rPr>
          <w:rFonts w:ascii="Lato" w:hAnsi="Lato"/>
          <w:sz w:val="19"/>
          <w:szCs w:val="19"/>
        </w:rPr>
      </w:pPr>
    </w:p>
    <w:sectPr w:rsidR="000F2BAA" w:rsidRPr="00C06415" w:rsidSect="006E0E3A">
      <w:headerReference w:type="default" r:id="rId9"/>
      <w:pgSz w:w="11906" w:h="16838"/>
      <w:pgMar w:top="30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08F2" w14:textId="77777777" w:rsidR="00AB587F" w:rsidRDefault="00AB587F" w:rsidP="00F5619B">
      <w:pPr>
        <w:spacing w:after="0" w:line="240" w:lineRule="auto"/>
      </w:pPr>
      <w:r>
        <w:separator/>
      </w:r>
    </w:p>
  </w:endnote>
  <w:endnote w:type="continuationSeparator" w:id="0">
    <w:p w14:paraId="0DACE40F" w14:textId="77777777" w:rsidR="00AB587F" w:rsidRDefault="00AB587F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8836" w14:textId="77777777" w:rsidR="00AB587F" w:rsidRDefault="00AB587F" w:rsidP="00F5619B">
      <w:pPr>
        <w:spacing w:after="0" w:line="240" w:lineRule="auto"/>
      </w:pPr>
      <w:r>
        <w:separator/>
      </w:r>
    </w:p>
  </w:footnote>
  <w:footnote w:type="continuationSeparator" w:id="0">
    <w:p w14:paraId="78F0D582" w14:textId="77777777" w:rsidR="00AB587F" w:rsidRDefault="00AB587F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EBC7" w14:textId="769BB274" w:rsidR="00F5619B" w:rsidRDefault="00F5619B">
    <w:pPr>
      <w:pStyle w:val="Nagwek"/>
    </w:pPr>
  </w:p>
  <w:p w14:paraId="4A15DA5A" w14:textId="43667979" w:rsidR="006E0E3A" w:rsidRDefault="006E0E3A">
    <w:pPr>
      <w:pStyle w:val="Nagwek"/>
    </w:pPr>
  </w:p>
  <w:p w14:paraId="4D4EFB6F" w14:textId="01C3F72C" w:rsidR="006E0E3A" w:rsidRDefault="006E0E3A">
    <w:pPr>
      <w:pStyle w:val="Nagwek"/>
    </w:pPr>
    <w:r>
      <w:rPr>
        <w:noProof/>
      </w:rPr>
      <w:drawing>
        <wp:inline distT="0" distB="0" distL="0" distR="0" wp14:anchorId="0226A5A7" wp14:editId="7540F642">
          <wp:extent cx="5760720" cy="654050"/>
          <wp:effectExtent l="0" t="0" r="11430" b="1270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0216B"/>
    <w:multiLevelType w:val="hybridMultilevel"/>
    <w:tmpl w:val="FAD435D4"/>
    <w:lvl w:ilvl="0" w:tplc="04150017">
      <w:start w:val="1"/>
      <w:numFmt w:val="lowerLetter"/>
      <w:lvlText w:val="%1)"/>
      <w:lvlJc w:val="left"/>
      <w:pPr>
        <w:ind w:left="30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5EF6CB1"/>
    <w:multiLevelType w:val="hybridMultilevel"/>
    <w:tmpl w:val="C35AE82C"/>
    <w:lvl w:ilvl="0" w:tplc="04150017">
      <w:start w:val="1"/>
      <w:numFmt w:val="lowerLetter"/>
      <w:lvlText w:val="%1)"/>
      <w:lvlJc w:val="left"/>
      <w:pPr>
        <w:ind w:left="30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8485F46"/>
    <w:multiLevelType w:val="hybridMultilevel"/>
    <w:tmpl w:val="8362B572"/>
    <w:lvl w:ilvl="0" w:tplc="0415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01772C"/>
    <w:multiLevelType w:val="hybridMultilevel"/>
    <w:tmpl w:val="F2A43538"/>
    <w:lvl w:ilvl="0" w:tplc="04150017">
      <w:start w:val="1"/>
      <w:numFmt w:val="lowerLetter"/>
      <w:lvlText w:val="%1)"/>
      <w:lvlJc w:val="left"/>
      <w:pPr>
        <w:ind w:left="426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5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315202"/>
    <w:multiLevelType w:val="hybridMultilevel"/>
    <w:tmpl w:val="D7CC3548"/>
    <w:lvl w:ilvl="0" w:tplc="04150017">
      <w:start w:val="1"/>
      <w:numFmt w:val="lowerLetter"/>
      <w:lvlText w:val="%1)"/>
      <w:lvlJc w:val="left"/>
      <w:pPr>
        <w:ind w:left="509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54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6E8B0AFC"/>
    <w:multiLevelType w:val="hybridMultilevel"/>
    <w:tmpl w:val="23C0E4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1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8"/>
  </w:num>
  <w:num w:numId="2" w16cid:durableId="471409250">
    <w:abstractNumId w:val="77"/>
  </w:num>
  <w:num w:numId="3" w16cid:durableId="1110860232">
    <w:abstractNumId w:val="56"/>
  </w:num>
  <w:num w:numId="4" w16cid:durableId="327366343">
    <w:abstractNumId w:val="2"/>
  </w:num>
  <w:num w:numId="5" w16cid:durableId="611787821">
    <w:abstractNumId w:val="11"/>
  </w:num>
  <w:num w:numId="6" w16cid:durableId="284435068">
    <w:abstractNumId w:val="72"/>
  </w:num>
  <w:num w:numId="7" w16cid:durableId="962928105">
    <w:abstractNumId w:val="25"/>
  </w:num>
  <w:num w:numId="8" w16cid:durableId="532503485">
    <w:abstractNumId w:val="20"/>
  </w:num>
  <w:num w:numId="9" w16cid:durableId="610478839">
    <w:abstractNumId w:val="7"/>
  </w:num>
  <w:num w:numId="10" w16cid:durableId="2007243547">
    <w:abstractNumId w:val="22"/>
  </w:num>
  <w:num w:numId="11" w16cid:durableId="2130003940">
    <w:abstractNumId w:val="68"/>
  </w:num>
  <w:num w:numId="12" w16cid:durableId="680621579">
    <w:abstractNumId w:val="39"/>
  </w:num>
  <w:num w:numId="13" w16cid:durableId="1539665983">
    <w:abstractNumId w:val="6"/>
  </w:num>
  <w:num w:numId="14" w16cid:durableId="1879585965">
    <w:abstractNumId w:val="70"/>
  </w:num>
  <w:num w:numId="15" w16cid:durableId="1369451748">
    <w:abstractNumId w:val="23"/>
  </w:num>
  <w:num w:numId="16" w16cid:durableId="1817450132">
    <w:abstractNumId w:val="62"/>
  </w:num>
  <w:num w:numId="17" w16cid:durableId="1591309110">
    <w:abstractNumId w:val="13"/>
  </w:num>
  <w:num w:numId="18" w16cid:durableId="698356317">
    <w:abstractNumId w:val="32"/>
  </w:num>
  <w:num w:numId="19" w16cid:durableId="1237977426">
    <w:abstractNumId w:val="42"/>
  </w:num>
  <w:num w:numId="20" w16cid:durableId="1335524518">
    <w:abstractNumId w:val="15"/>
  </w:num>
  <w:num w:numId="21" w16cid:durableId="986979207">
    <w:abstractNumId w:val="65"/>
  </w:num>
  <w:num w:numId="22" w16cid:durableId="1383091882">
    <w:abstractNumId w:val="0"/>
  </w:num>
  <w:num w:numId="23" w16cid:durableId="236132973">
    <w:abstractNumId w:val="36"/>
  </w:num>
  <w:num w:numId="24" w16cid:durableId="165943129">
    <w:abstractNumId w:val="50"/>
  </w:num>
  <w:num w:numId="25" w16cid:durableId="1492451462">
    <w:abstractNumId w:val="60"/>
  </w:num>
  <w:num w:numId="26" w16cid:durableId="1160075491">
    <w:abstractNumId w:val="26"/>
  </w:num>
  <w:num w:numId="27" w16cid:durableId="1249773634">
    <w:abstractNumId w:val="57"/>
  </w:num>
  <w:num w:numId="28" w16cid:durableId="1895726622">
    <w:abstractNumId w:val="55"/>
  </w:num>
  <w:num w:numId="29" w16cid:durableId="449054019">
    <w:abstractNumId w:val="40"/>
  </w:num>
  <w:num w:numId="30" w16cid:durableId="2099859142">
    <w:abstractNumId w:val="74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7"/>
  </w:num>
  <w:num w:numId="34" w16cid:durableId="1265990149">
    <w:abstractNumId w:val="53"/>
  </w:num>
  <w:num w:numId="35" w16cid:durableId="705984415">
    <w:abstractNumId w:val="76"/>
  </w:num>
  <w:num w:numId="36" w16cid:durableId="1805804830">
    <w:abstractNumId w:val="9"/>
  </w:num>
  <w:num w:numId="37" w16cid:durableId="131872685">
    <w:abstractNumId w:val="18"/>
  </w:num>
  <w:num w:numId="38" w16cid:durableId="699547062">
    <w:abstractNumId w:val="61"/>
  </w:num>
  <w:num w:numId="39" w16cid:durableId="822307791">
    <w:abstractNumId w:val="51"/>
  </w:num>
  <w:num w:numId="40" w16cid:durableId="673073988">
    <w:abstractNumId w:val="29"/>
  </w:num>
  <w:num w:numId="41" w16cid:durableId="593124922">
    <w:abstractNumId w:val="73"/>
  </w:num>
  <w:num w:numId="42" w16cid:durableId="860361967">
    <w:abstractNumId w:val="49"/>
  </w:num>
  <w:num w:numId="43" w16cid:durableId="1174951029">
    <w:abstractNumId w:val="4"/>
  </w:num>
  <w:num w:numId="44" w16cid:durableId="1654679857">
    <w:abstractNumId w:val="54"/>
  </w:num>
  <w:num w:numId="45" w16cid:durableId="1125078379">
    <w:abstractNumId w:val="47"/>
  </w:num>
  <w:num w:numId="46" w16cid:durableId="814682338">
    <w:abstractNumId w:val="44"/>
  </w:num>
  <w:num w:numId="47" w16cid:durableId="2110394080">
    <w:abstractNumId w:val="24"/>
  </w:num>
  <w:num w:numId="48" w16cid:durableId="1291548053">
    <w:abstractNumId w:val="66"/>
  </w:num>
  <w:num w:numId="49" w16cid:durableId="1746949642">
    <w:abstractNumId w:val="75"/>
  </w:num>
  <w:num w:numId="50" w16cid:durableId="574780242">
    <w:abstractNumId w:val="12"/>
  </w:num>
  <w:num w:numId="51" w16cid:durableId="1489398346">
    <w:abstractNumId w:val="17"/>
  </w:num>
  <w:num w:numId="52" w16cid:durableId="1935358280">
    <w:abstractNumId w:val="45"/>
  </w:num>
  <w:num w:numId="53" w16cid:durableId="1362246410">
    <w:abstractNumId w:val="14"/>
  </w:num>
  <w:num w:numId="54" w16cid:durableId="528492219">
    <w:abstractNumId w:val="3"/>
  </w:num>
  <w:num w:numId="55" w16cid:durableId="370809522">
    <w:abstractNumId w:val="35"/>
  </w:num>
  <w:num w:numId="56" w16cid:durableId="760487100">
    <w:abstractNumId w:val="64"/>
  </w:num>
  <w:num w:numId="57" w16cid:durableId="376858303">
    <w:abstractNumId w:val="46"/>
  </w:num>
  <w:num w:numId="58" w16cid:durableId="913047855">
    <w:abstractNumId w:val="67"/>
  </w:num>
  <w:num w:numId="59" w16cid:durableId="376976933">
    <w:abstractNumId w:val="41"/>
  </w:num>
  <w:num w:numId="60" w16cid:durableId="1606961149">
    <w:abstractNumId w:val="48"/>
  </w:num>
  <w:num w:numId="61" w16cid:durableId="2100175892">
    <w:abstractNumId w:val="63"/>
  </w:num>
  <w:num w:numId="62" w16cid:durableId="1467089180">
    <w:abstractNumId w:val="43"/>
  </w:num>
  <w:num w:numId="63" w16cid:durableId="833644285">
    <w:abstractNumId w:val="59"/>
  </w:num>
  <w:num w:numId="64" w16cid:durableId="1342002738">
    <w:abstractNumId w:val="19"/>
  </w:num>
  <w:num w:numId="65" w16cid:durableId="2003970105">
    <w:abstractNumId w:val="16"/>
  </w:num>
  <w:num w:numId="66" w16cid:durableId="419644972">
    <w:abstractNumId w:val="30"/>
  </w:num>
  <w:num w:numId="67" w16cid:durableId="1149663346">
    <w:abstractNumId w:val="31"/>
  </w:num>
  <w:num w:numId="68" w16cid:durableId="283537914">
    <w:abstractNumId w:val="1"/>
  </w:num>
  <w:num w:numId="69" w16cid:durableId="1428960696">
    <w:abstractNumId w:val="33"/>
  </w:num>
  <w:num w:numId="70" w16cid:durableId="460878607">
    <w:abstractNumId w:val="58"/>
  </w:num>
  <w:num w:numId="71" w16cid:durableId="1399744058">
    <w:abstractNumId w:val="71"/>
  </w:num>
  <w:num w:numId="72" w16cid:durableId="1815029652">
    <w:abstractNumId w:val="28"/>
  </w:num>
  <w:num w:numId="73" w16cid:durableId="1459030307">
    <w:abstractNumId w:val="34"/>
  </w:num>
  <w:num w:numId="74" w16cid:durableId="1873836753">
    <w:abstractNumId w:val="52"/>
  </w:num>
  <w:num w:numId="75" w16cid:durableId="311057206">
    <w:abstractNumId w:val="37"/>
  </w:num>
  <w:num w:numId="76" w16cid:durableId="1029262097">
    <w:abstractNumId w:val="10"/>
  </w:num>
  <w:num w:numId="77" w16cid:durableId="664748856">
    <w:abstractNumId w:val="69"/>
  </w:num>
  <w:num w:numId="78" w16cid:durableId="330764184">
    <w:abstractNumId w:val="2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C3449"/>
    <w:rsid w:val="000D1787"/>
    <w:rsid w:val="000F2BAA"/>
    <w:rsid w:val="0011065C"/>
    <w:rsid w:val="00166A87"/>
    <w:rsid w:val="001D4A66"/>
    <w:rsid w:val="002406F3"/>
    <w:rsid w:val="00242770"/>
    <w:rsid w:val="00254026"/>
    <w:rsid w:val="00254366"/>
    <w:rsid w:val="00337398"/>
    <w:rsid w:val="003F3233"/>
    <w:rsid w:val="00452A9C"/>
    <w:rsid w:val="004A3AC4"/>
    <w:rsid w:val="004E1CC1"/>
    <w:rsid w:val="005C15D6"/>
    <w:rsid w:val="006A40FD"/>
    <w:rsid w:val="006C472D"/>
    <w:rsid w:val="006E0E3A"/>
    <w:rsid w:val="00726EC8"/>
    <w:rsid w:val="007366CE"/>
    <w:rsid w:val="008806BD"/>
    <w:rsid w:val="009B1FCF"/>
    <w:rsid w:val="00A3481A"/>
    <w:rsid w:val="00A37810"/>
    <w:rsid w:val="00AB587F"/>
    <w:rsid w:val="00AD306A"/>
    <w:rsid w:val="00AF08F0"/>
    <w:rsid w:val="00B05048"/>
    <w:rsid w:val="00B16ABD"/>
    <w:rsid w:val="00BF0F09"/>
    <w:rsid w:val="00C06415"/>
    <w:rsid w:val="00C1731A"/>
    <w:rsid w:val="00CE6AA8"/>
    <w:rsid w:val="00D84353"/>
    <w:rsid w:val="00DF2087"/>
    <w:rsid w:val="00E0320F"/>
    <w:rsid w:val="00EB00F9"/>
    <w:rsid w:val="00EB36C0"/>
    <w:rsid w:val="00ED2DB5"/>
    <w:rsid w:val="00F5619B"/>
    <w:rsid w:val="00FB6855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l.com/support/home/pl/pl/plbs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689E.7B30F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2702</Words>
  <Characters>16216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Szyszko Andrzej</cp:lastModifiedBy>
  <cp:revision>6</cp:revision>
  <dcterms:created xsi:type="dcterms:W3CDTF">2023-08-23T10:10:00Z</dcterms:created>
  <dcterms:modified xsi:type="dcterms:W3CDTF">2023-08-25T07:22:00Z</dcterms:modified>
</cp:coreProperties>
</file>