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ECFFF" w14:textId="77777777" w:rsidR="004264F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9CE2C9F" w14:textId="77777777" w:rsidR="004264F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592B870" w14:textId="1C031472" w:rsidR="004264F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83DAF">
        <w:rPr>
          <w:rFonts w:cs="Arial"/>
          <w:szCs w:val="24"/>
        </w:rPr>
        <w:t>25 czerwca 2026 r.</w:t>
      </w:r>
    </w:p>
    <w:p w14:paraId="78BA7102" w14:textId="3D341848" w:rsidR="004264F3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714AD">
        <w:t xml:space="preserve">zgody na dokonanie darowizny nieruchomości </w:t>
      </w:r>
      <w:r>
        <w:t>z zasobu nieruchomości</w:t>
      </w:r>
      <w:r w:rsidRPr="002714AD">
        <w:t xml:space="preserve"> Skarbu Państwa</w:t>
      </w:r>
    </w:p>
    <w:p w14:paraId="238E4F24" w14:textId="129444D8" w:rsidR="004264F3" w:rsidRDefault="00000000" w:rsidP="008644C3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2875FE">
        <w:rPr>
          <w:rFonts w:cs="Arial"/>
        </w:rPr>
        <w:t>Dz.U. z 2026 r. poz. 399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257EE3D5" w14:textId="1FE7598A" w:rsidR="004264F3" w:rsidRPr="002714AD" w:rsidRDefault="00000000" w:rsidP="002714AD">
      <w:pPr>
        <w:autoSpaceDE w:val="0"/>
        <w:autoSpaceDN w:val="0"/>
        <w:adjustRightInd w:val="0"/>
        <w:ind w:firstLine="708"/>
      </w:pPr>
      <w:bookmarkStart w:id="0" w:name="_Hlk71116339"/>
      <w:r w:rsidRPr="008644C3">
        <w:t>§</w:t>
      </w:r>
      <w:r>
        <w:t xml:space="preserve"> 1.</w:t>
      </w:r>
      <w:bookmarkEnd w:id="0"/>
      <w:r w:rsidRPr="002714AD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EE28F9">
        <w:rPr>
          <w:rFonts w:cs="Arial"/>
        </w:rPr>
        <w:t xml:space="preserve">, wykonującemu zadania z zakresu administracji rządowej, na dokonanie darowizny nieruchomości </w:t>
      </w:r>
      <w:r>
        <w:rPr>
          <w:rFonts w:cs="Arial"/>
        </w:rPr>
        <w:t xml:space="preserve">z zasobu nieruchomości </w:t>
      </w:r>
      <w:r w:rsidRPr="00EE28F9">
        <w:rPr>
          <w:rFonts w:cs="Arial"/>
        </w:rPr>
        <w:t>Skarbu Państwa, oznaczon</w:t>
      </w:r>
      <w:r>
        <w:rPr>
          <w:rFonts w:cs="Arial"/>
        </w:rPr>
        <w:t>ych</w:t>
      </w:r>
      <w:r w:rsidRPr="00EE28F9">
        <w:rPr>
          <w:rFonts w:cs="Arial"/>
        </w:rPr>
        <w:t xml:space="preserve"> w ewidencji gruntów </w:t>
      </w:r>
      <w:r w:rsidRPr="00DD5305">
        <w:rPr>
          <w:rFonts w:cs="Arial"/>
        </w:rPr>
        <w:t xml:space="preserve">jako </w:t>
      </w:r>
      <w:r>
        <w:t>działki: nr 19/4 o powierzchni 0,28 ha, nr 20/2 o powierzchni 0,01 ha i nr 22/13 o powierzchni</w:t>
      </w:r>
      <w:r w:rsidR="00083DAF">
        <w:t xml:space="preserve"> </w:t>
      </w:r>
      <w:r>
        <w:t xml:space="preserve">0,05 ha, położone w obrębie 0008 Krokowa, gmina Krokowa oraz działki: nr 333/3 o powierzchni 0,05 ha i </w:t>
      </w:r>
      <w:r w:rsidRPr="00BF04F4">
        <w:t>nr 332/3 o powierzchni 0,01 ha,</w:t>
      </w:r>
      <w:r>
        <w:t xml:space="preserve"> położone w obrębie 0011 Minkowice</w:t>
      </w:r>
      <w:r>
        <w:rPr>
          <w:rFonts w:cs="Arial"/>
        </w:rPr>
        <w:t>, gmina Krokowa</w:t>
      </w:r>
      <w:bookmarkStart w:id="1" w:name="_Hlk93061632"/>
      <w:r>
        <w:t xml:space="preserve">, na rzecz Powiatu Puckiego, </w:t>
      </w:r>
      <w:r>
        <w:rPr>
          <w:rFonts w:cs="Arial"/>
        </w:rPr>
        <w:t>z przeznaczeniem na</w:t>
      </w:r>
      <w:r w:rsidRPr="00F560C8">
        <w:rPr>
          <w:rFonts w:cs="Arial"/>
        </w:rPr>
        <w:t xml:space="preserve"> </w:t>
      </w:r>
      <w:r w:rsidRPr="00DD5305">
        <w:rPr>
          <w:rFonts w:cs="Arial"/>
        </w:rPr>
        <w:t>utrzym</w:t>
      </w:r>
      <w:r>
        <w:rPr>
          <w:rFonts w:cs="Arial"/>
        </w:rPr>
        <w:t>anie drogi powiatowej</w:t>
      </w:r>
      <w:r w:rsidRPr="004A4DAC">
        <w:rPr>
          <w:rFonts w:cs="Arial"/>
        </w:rPr>
        <w:t>.</w:t>
      </w:r>
    </w:p>
    <w:bookmarkEnd w:id="1"/>
    <w:p w14:paraId="0FF72E5C" w14:textId="77777777" w:rsidR="004264F3" w:rsidRPr="00385BD8" w:rsidRDefault="00000000" w:rsidP="002714AD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2. W umowie darowizny należy wskazać cel, o którym mowa w § 1.</w:t>
      </w:r>
    </w:p>
    <w:p w14:paraId="18BA39F2" w14:textId="77777777" w:rsidR="004264F3" w:rsidRPr="00385BD8" w:rsidRDefault="00000000" w:rsidP="002714AD">
      <w:pPr>
        <w:spacing w:after="120"/>
      </w:pPr>
      <w:r w:rsidRPr="00385BD8">
        <w:rPr>
          <w:rFonts w:cs="Arial"/>
        </w:rPr>
        <w:t>§ 3. </w:t>
      </w:r>
      <w:r w:rsidRPr="00385BD8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3B4DA712" w14:textId="77777777" w:rsidR="004264F3" w:rsidRPr="00385BD8" w:rsidRDefault="00000000" w:rsidP="002714AD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2D0F332F" w14:textId="77777777" w:rsidR="004264F3" w:rsidRPr="00385BD8" w:rsidRDefault="00000000" w:rsidP="002714AD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3B2B5D27" w14:textId="68600149" w:rsidR="004264F3" w:rsidRPr="00EE28F9" w:rsidRDefault="00000000" w:rsidP="002714AD">
      <w:pPr>
        <w:autoSpaceDE w:val="0"/>
        <w:autoSpaceDN w:val="0"/>
        <w:adjustRightInd w:val="0"/>
        <w:rPr>
          <w:rFonts w:cs="Arial"/>
        </w:rPr>
      </w:pPr>
      <w:r w:rsidRPr="00385BD8">
        <w:rPr>
          <w:rFonts w:cs="Arial"/>
        </w:rPr>
        <w:t>§ 6</w:t>
      </w:r>
      <w:r w:rsidRPr="006265BC">
        <w:rPr>
          <w:rFonts w:cs="Arial"/>
          <w:b/>
          <w:bCs/>
        </w:rPr>
        <w:t>.</w:t>
      </w:r>
      <w:r w:rsidRPr="00EE28F9">
        <w:rPr>
          <w:rFonts w:cs="Arial"/>
        </w:rPr>
        <w:t> Zgoda na dokonanie czynności opisanej w § 1 jest ważna przez okres 1 roku od dnia jej udzielenia.</w:t>
      </w:r>
    </w:p>
    <w:p w14:paraId="09A17B29" w14:textId="117C1C32" w:rsidR="004264F3" w:rsidRPr="002875FE" w:rsidRDefault="00000000" w:rsidP="002714AD">
      <w:pPr>
        <w:spacing w:after="720"/>
        <w:rPr>
          <w:i/>
          <w:iCs/>
          <w:color w:val="808080"/>
        </w:rPr>
      </w:pPr>
      <w:r w:rsidRPr="00385BD8">
        <w:lastRenderedPageBreak/>
        <w:t xml:space="preserve">§ </w:t>
      </w:r>
      <w:r w:rsidRPr="00385BD8">
        <w:rPr>
          <w:rFonts w:eastAsia="Times New Roman" w:cs="Arial"/>
          <w:szCs w:val="24"/>
          <w:lang w:eastAsia="pl-PL"/>
        </w:rPr>
        <w:t>7.</w:t>
      </w:r>
      <w:r w:rsidRPr="00EE28F9">
        <w:rPr>
          <w:rFonts w:eastAsia="Times New Roman" w:cs="Arial"/>
          <w:bCs/>
          <w:szCs w:val="24"/>
          <w:lang w:eastAsia="pl-PL"/>
        </w:rPr>
        <w:t> Zarządzenie wchodzi w życie z dniem podpisania.</w:t>
      </w:r>
    </w:p>
    <w:p w14:paraId="01B244BD" w14:textId="77777777" w:rsidR="00083DAF" w:rsidRDefault="00083DAF" w:rsidP="00083DAF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F03B2B8" w14:textId="77777777" w:rsidR="00083DAF" w:rsidRDefault="00083DAF" w:rsidP="00083DAF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2FE8D25" w14:textId="3C7A7C86" w:rsidR="004264F3" w:rsidRPr="00083DAF" w:rsidRDefault="00083DAF" w:rsidP="00083DAF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4264F3" w:rsidRPr="00083DAF" w:rsidSect="00477E77">
      <w:pgSz w:w="11906" w:h="16838"/>
      <w:pgMar w:top="1560" w:right="1417" w:bottom="269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90"/>
    <w:rsid w:val="00083DAF"/>
    <w:rsid w:val="004264F3"/>
    <w:rsid w:val="00465B02"/>
    <w:rsid w:val="00986990"/>
    <w:rsid w:val="00BA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5205"/>
  <w15:docId w15:val="{4E8EB134-1DA5-427D-9D29-D27F7D11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2026-06-26T08:10:00Z</dcterms:created>
  <dcterms:modified xsi:type="dcterms:W3CDTF">2026-06-26T08:17:00Z</dcterms:modified>
</cp:coreProperties>
</file>