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4E" w:rsidRDefault="00611F4E" w:rsidP="00611F4E">
      <w:pPr>
        <w:ind w:left="1440" w:hanging="144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OPIS PRZED</w:t>
      </w:r>
      <w:r w:rsidR="00F878F5">
        <w:rPr>
          <w:rFonts w:ascii="Verdana" w:hAnsi="Verdana"/>
          <w:b/>
          <w:sz w:val="20"/>
          <w:szCs w:val="20"/>
        </w:rPr>
        <w:t>M</w:t>
      </w:r>
      <w:r>
        <w:rPr>
          <w:rFonts w:ascii="Verdana" w:hAnsi="Verdana"/>
          <w:b/>
          <w:sz w:val="20"/>
          <w:szCs w:val="20"/>
        </w:rPr>
        <w:t>IOTU ZAM</w:t>
      </w:r>
      <w:r w:rsidR="00F878F5">
        <w:rPr>
          <w:rFonts w:ascii="Verdana" w:hAnsi="Verdana"/>
          <w:b/>
          <w:sz w:val="20"/>
          <w:szCs w:val="20"/>
        </w:rPr>
        <w:t>Ó</w:t>
      </w:r>
      <w:r>
        <w:rPr>
          <w:rFonts w:ascii="Verdana" w:hAnsi="Verdana"/>
          <w:b/>
          <w:sz w:val="20"/>
          <w:szCs w:val="20"/>
        </w:rPr>
        <w:t>WIENIA</w:t>
      </w:r>
    </w:p>
    <w:p w:rsidR="00E54D49" w:rsidRPr="005D789D" w:rsidRDefault="00E54D49" w:rsidP="00E54D49">
      <w:pPr>
        <w:jc w:val="center"/>
        <w:rPr>
          <w:rFonts w:ascii="Verdana" w:hAnsi="Verdana"/>
          <w:b/>
          <w:sz w:val="20"/>
          <w:szCs w:val="20"/>
        </w:rPr>
      </w:pPr>
    </w:p>
    <w:p w:rsidR="00E54D49" w:rsidRPr="00F721A3" w:rsidRDefault="00E54D49" w:rsidP="00E54D49">
      <w:pPr>
        <w:autoSpaceDE w:val="0"/>
        <w:autoSpaceDN w:val="0"/>
        <w:adjustRightInd w:val="0"/>
        <w:rPr>
          <w:rFonts w:ascii="Verdana" w:hAnsi="Verdana" w:cs="TTE1B6B480t00"/>
          <w:b/>
          <w:sz w:val="20"/>
          <w:szCs w:val="20"/>
          <w:lang w:eastAsia="pl-PL"/>
        </w:rPr>
      </w:pPr>
      <w:r w:rsidRPr="006D2004">
        <w:rPr>
          <w:rFonts w:ascii="Verdana" w:hAnsi="Verdana"/>
          <w:b/>
          <w:sz w:val="20"/>
          <w:szCs w:val="20"/>
        </w:rPr>
        <w:t>1.</w:t>
      </w:r>
      <w:r w:rsidR="00E92461">
        <w:rPr>
          <w:rFonts w:ascii="Verdana" w:hAnsi="Verdana" w:cs="TTE1B6B480t00"/>
          <w:b/>
          <w:sz w:val="20"/>
          <w:szCs w:val="20"/>
          <w:lang w:eastAsia="pl-PL"/>
        </w:rPr>
        <w:t>Ustalenia ogólne</w:t>
      </w:r>
    </w:p>
    <w:p w:rsidR="00E54D49" w:rsidRDefault="00E92461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 xml:space="preserve">Przedmiotem zamówienia jest wykonanie usług związanych z wywozem i utylizacją odpadów innych niż niebezpieczne (tworzywa sztuczne, odpady gumowe/opony, zgromadzonych </w:t>
      </w:r>
      <w:r w:rsidR="00F31F41">
        <w:rPr>
          <w:rFonts w:ascii="Verdana" w:hAnsi="Verdana" w:cs="TTE1B6B480t00"/>
          <w:sz w:val="20"/>
          <w:szCs w:val="20"/>
          <w:lang w:eastAsia="pl-PL"/>
        </w:rPr>
        <w:br/>
      </w:r>
      <w:r>
        <w:rPr>
          <w:rFonts w:ascii="Verdana" w:hAnsi="Verdana" w:cs="TTE1B6B480t00"/>
          <w:sz w:val="20"/>
          <w:szCs w:val="20"/>
          <w:lang w:eastAsia="pl-PL"/>
        </w:rPr>
        <w:t xml:space="preserve">w siedzibie Generalnej Dyrekcji Dróg Krajowych i Autostrad Rejonu w Ostródzie przy </w:t>
      </w:r>
      <w:r w:rsidR="00F31F41">
        <w:rPr>
          <w:rFonts w:ascii="Verdana" w:hAnsi="Verdana" w:cs="TTE1B6B480t00"/>
          <w:sz w:val="20"/>
          <w:szCs w:val="20"/>
          <w:lang w:eastAsia="pl-PL"/>
        </w:rPr>
        <w:br/>
      </w:r>
      <w:r>
        <w:rPr>
          <w:rFonts w:ascii="Verdana" w:hAnsi="Verdana" w:cs="TTE1B6B480t00"/>
          <w:sz w:val="20"/>
          <w:szCs w:val="20"/>
          <w:lang w:eastAsia="pl-PL"/>
        </w:rPr>
        <w:t>ul. Paderewskiego 3, według potrzeb Zamawiającego.</w:t>
      </w:r>
    </w:p>
    <w:p w:rsidR="00E92461" w:rsidRDefault="00E92461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b/>
          <w:sz w:val="20"/>
          <w:szCs w:val="20"/>
          <w:lang w:eastAsia="pl-PL"/>
        </w:rPr>
      </w:pPr>
    </w:p>
    <w:p w:rsidR="00E92461" w:rsidRDefault="00E92461" w:rsidP="00E92461">
      <w:pPr>
        <w:suppressAutoHyphens w:val="0"/>
        <w:autoSpaceDE w:val="0"/>
        <w:autoSpaceDN w:val="0"/>
        <w:adjustRightInd w:val="0"/>
        <w:rPr>
          <w:rFonts w:ascii="Verdana" w:hAnsi="Verdana" w:cs="TTE1B6B480t00"/>
          <w:b/>
          <w:sz w:val="20"/>
          <w:szCs w:val="20"/>
          <w:lang w:eastAsia="pl-PL"/>
        </w:rPr>
      </w:pPr>
      <w:r>
        <w:rPr>
          <w:rFonts w:ascii="Verdana" w:hAnsi="Verdana" w:cs="TTE1B6B480t00"/>
          <w:b/>
          <w:sz w:val="20"/>
          <w:szCs w:val="20"/>
          <w:lang w:eastAsia="pl-PL"/>
        </w:rPr>
        <w:t>2. Zakres rzeczowy zamówienia</w:t>
      </w:r>
    </w:p>
    <w:p w:rsidR="00E92461" w:rsidRDefault="00E92461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>Niniejsze zamówienie obejmuje podstawienie kontenera, odbiór wraz z wywozem i utylizację odpadów z siedziby Rejonu w Ostródzie przy ul. Paderewskiego 3 w asortymencie:</w:t>
      </w:r>
    </w:p>
    <w:p w:rsidR="00E92461" w:rsidRDefault="00E92461" w:rsidP="00E92461">
      <w:p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lang w:eastAsia="pl-PL"/>
        </w:rPr>
      </w:pPr>
    </w:p>
    <w:p w:rsidR="00E92461" w:rsidRDefault="00E92461" w:rsidP="00E92461">
      <w:p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vertAlign w:val="superscript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 xml:space="preserve">- tworzywa sztuczne ( CPV 17 </w:t>
      </w:r>
      <w:r w:rsidR="004958F2">
        <w:rPr>
          <w:rFonts w:ascii="Verdana" w:hAnsi="Verdana" w:cs="TTE1B6B480t00"/>
          <w:sz w:val="20"/>
          <w:szCs w:val="20"/>
          <w:lang w:eastAsia="pl-PL"/>
        </w:rPr>
        <w:t>02 03), w orientacyjnej ilości 75</w:t>
      </w:r>
      <w:r>
        <w:rPr>
          <w:rFonts w:ascii="Verdana" w:hAnsi="Verdana" w:cs="TTE1B6B480t00"/>
          <w:sz w:val="20"/>
          <w:szCs w:val="20"/>
          <w:lang w:eastAsia="pl-PL"/>
        </w:rPr>
        <w:t>m</w:t>
      </w:r>
      <w:r w:rsidRPr="00E92461">
        <w:rPr>
          <w:rFonts w:ascii="Verdana" w:hAnsi="Verdana" w:cs="TTE1B6B480t00"/>
          <w:sz w:val="20"/>
          <w:szCs w:val="20"/>
          <w:vertAlign w:val="superscript"/>
          <w:lang w:eastAsia="pl-PL"/>
        </w:rPr>
        <w:t>3</w:t>
      </w:r>
    </w:p>
    <w:p w:rsidR="00E92461" w:rsidRDefault="00E92461" w:rsidP="00E92461">
      <w:p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vertAlign w:val="superscript"/>
          <w:lang w:eastAsia="pl-PL"/>
        </w:rPr>
      </w:pPr>
    </w:p>
    <w:p w:rsidR="00E92461" w:rsidRDefault="00E92461" w:rsidP="00E92461">
      <w:p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lang w:eastAsia="pl-PL"/>
        </w:rPr>
      </w:pPr>
      <w:r w:rsidRPr="00E92461">
        <w:rPr>
          <w:rFonts w:ascii="Verdana" w:hAnsi="Verdana" w:cs="TTE1B6B480t00"/>
          <w:sz w:val="20"/>
          <w:szCs w:val="20"/>
          <w:lang w:eastAsia="pl-PL"/>
        </w:rPr>
        <w:t xml:space="preserve">- odpady gumowe (zużyte opony) CPV: 16 </w:t>
      </w:r>
      <w:r w:rsidR="00CF3788">
        <w:rPr>
          <w:rFonts w:ascii="Verdana" w:hAnsi="Verdana" w:cs="TTE1B6B480t00"/>
          <w:sz w:val="20"/>
          <w:szCs w:val="20"/>
          <w:lang w:eastAsia="pl-PL"/>
        </w:rPr>
        <w:t>01 03 w orientacyjnej ilości:</w:t>
      </w:r>
    </w:p>
    <w:p w:rsidR="00CF3788" w:rsidRDefault="00CF3788" w:rsidP="00CF3788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 xml:space="preserve">opony samochodów ciężarowych </w:t>
      </w:r>
      <w:r w:rsidR="004958F2">
        <w:rPr>
          <w:rFonts w:ascii="Verdana" w:hAnsi="Verdana" w:cs="TTE1B6B480t00"/>
          <w:sz w:val="20"/>
          <w:szCs w:val="20"/>
          <w:lang w:eastAsia="pl-PL"/>
        </w:rPr>
        <w:t>8</w:t>
      </w:r>
      <w:r>
        <w:rPr>
          <w:rFonts w:ascii="Verdana" w:hAnsi="Verdana" w:cs="TTE1B6B480t00"/>
          <w:sz w:val="20"/>
          <w:szCs w:val="20"/>
          <w:lang w:eastAsia="pl-PL"/>
        </w:rPr>
        <w:t>Mg</w:t>
      </w:r>
    </w:p>
    <w:p w:rsidR="00CF3788" w:rsidRDefault="00CF3788" w:rsidP="00CF3788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>opony samochodów osobowych</w:t>
      </w:r>
      <w:r w:rsidR="004958F2">
        <w:rPr>
          <w:rFonts w:ascii="Verdana" w:hAnsi="Verdana" w:cs="TTE1B6B480t00"/>
          <w:sz w:val="20"/>
          <w:szCs w:val="20"/>
          <w:lang w:eastAsia="pl-PL"/>
        </w:rPr>
        <w:t>:</w:t>
      </w:r>
      <w:r>
        <w:rPr>
          <w:rFonts w:ascii="Verdana" w:hAnsi="Verdana" w:cs="TTE1B6B480t00"/>
          <w:sz w:val="20"/>
          <w:szCs w:val="20"/>
          <w:lang w:eastAsia="pl-PL"/>
        </w:rPr>
        <w:t xml:space="preserve"> </w:t>
      </w:r>
      <w:r w:rsidR="004958F2">
        <w:rPr>
          <w:rFonts w:ascii="Verdana" w:hAnsi="Verdana" w:cs="TTE1B6B480t00"/>
          <w:sz w:val="20"/>
          <w:szCs w:val="20"/>
          <w:lang w:eastAsia="pl-PL"/>
        </w:rPr>
        <w:t>2</w:t>
      </w:r>
      <w:r>
        <w:rPr>
          <w:rFonts w:ascii="Verdana" w:hAnsi="Verdana" w:cs="TTE1B6B480t00"/>
          <w:sz w:val="20"/>
          <w:szCs w:val="20"/>
          <w:lang w:eastAsia="pl-PL"/>
        </w:rPr>
        <w:t>Mg</w:t>
      </w:r>
    </w:p>
    <w:p w:rsidR="00CF3788" w:rsidRDefault="00CF3788" w:rsidP="00CF3788">
      <w:pPr>
        <w:suppressAutoHyphens w:val="0"/>
        <w:autoSpaceDE w:val="0"/>
        <w:autoSpaceDN w:val="0"/>
        <w:adjustRightInd w:val="0"/>
        <w:ind w:left="360"/>
        <w:rPr>
          <w:rFonts w:ascii="Verdana" w:hAnsi="Verdana" w:cs="TTE1B6B480t00"/>
          <w:sz w:val="20"/>
          <w:szCs w:val="20"/>
          <w:lang w:eastAsia="pl-PL"/>
        </w:rPr>
      </w:pPr>
    </w:p>
    <w:p w:rsidR="00E54D49" w:rsidRPr="00CF3788" w:rsidRDefault="00CF3788" w:rsidP="00CF3788">
      <w:p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b/>
          <w:sz w:val="20"/>
          <w:szCs w:val="20"/>
          <w:lang w:eastAsia="pl-PL"/>
        </w:rPr>
        <w:t>3. Założenia</w:t>
      </w:r>
    </w:p>
    <w:p w:rsidR="00CF3788" w:rsidRDefault="00CF378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 w:rsidRPr="00CF3788">
        <w:rPr>
          <w:rFonts w:ascii="Verdana" w:hAnsi="Verdana" w:cs="TTE1B6B480t00"/>
          <w:sz w:val="20"/>
          <w:szCs w:val="20"/>
          <w:lang w:eastAsia="pl-PL"/>
        </w:rPr>
        <w:t>- miejsce świadczenia usługi – siedziba Zamawiając</w:t>
      </w:r>
      <w:r>
        <w:rPr>
          <w:rFonts w:ascii="Verdana" w:hAnsi="Verdana" w:cs="TTE1B6B480t00"/>
          <w:sz w:val="20"/>
          <w:szCs w:val="20"/>
          <w:lang w:eastAsia="pl-PL"/>
        </w:rPr>
        <w:t xml:space="preserve">ego GDDKiA Rejon w Ostródzie przy </w:t>
      </w:r>
      <w:r w:rsidR="00F31F41">
        <w:rPr>
          <w:rFonts w:ascii="Verdana" w:hAnsi="Verdana" w:cs="TTE1B6B480t00"/>
          <w:sz w:val="20"/>
          <w:szCs w:val="20"/>
          <w:lang w:eastAsia="pl-PL"/>
        </w:rPr>
        <w:br/>
      </w:r>
      <w:r>
        <w:rPr>
          <w:rFonts w:ascii="Verdana" w:hAnsi="Verdana" w:cs="TTE1B6B480t00"/>
          <w:sz w:val="20"/>
          <w:szCs w:val="20"/>
          <w:lang w:eastAsia="pl-PL"/>
        </w:rPr>
        <w:t>ul. Paderewskiego 3;</w:t>
      </w:r>
    </w:p>
    <w:p w:rsidR="00CF3788" w:rsidRDefault="00CF3788" w:rsidP="00CF3788">
      <w:p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lang w:eastAsia="pl-PL"/>
        </w:rPr>
      </w:pPr>
    </w:p>
    <w:p w:rsidR="00CF3788" w:rsidRDefault="005D6514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TE1B6B480t00"/>
          <w:sz w:val="20"/>
          <w:szCs w:val="20"/>
          <w:lang w:eastAsia="pl-PL"/>
        </w:rPr>
        <w:t>- w</w:t>
      </w:r>
      <w:r w:rsidR="00CF3788">
        <w:rPr>
          <w:rFonts w:ascii="Verdana" w:hAnsi="Verdana" w:cs="TTE1B6B480t00"/>
          <w:sz w:val="20"/>
          <w:szCs w:val="20"/>
          <w:lang w:eastAsia="pl-PL"/>
        </w:rPr>
        <w:t>ywóz odpadów odbywać się będzie na podstawie pisemnego (fax, email) lub telefonicznego wezwania otrzymanego od Zamawiającego. Wykonawca w ciągu 24 godzin od momentu otrzymana wezwania zobowiązuje się do podstawienia do siedziby Zamawiającego kontenera o pojemności od 5 do 10 m</w:t>
      </w:r>
      <w:r w:rsidR="00CF3788" w:rsidRPr="00CF3788">
        <w:rPr>
          <w:rFonts w:ascii="Verdana" w:hAnsi="Verdana" w:cs="TTE1B6B480t00"/>
          <w:sz w:val="20"/>
          <w:szCs w:val="20"/>
          <w:vertAlign w:val="superscript"/>
          <w:lang w:eastAsia="pl-PL"/>
        </w:rPr>
        <w:t>3</w:t>
      </w:r>
      <w:r w:rsidR="00CF3788">
        <w:rPr>
          <w:rFonts w:ascii="Verdana" w:hAnsi="Verdana" w:cs="TTE1B6B480t00"/>
          <w:sz w:val="20"/>
          <w:szCs w:val="20"/>
          <w:lang w:eastAsia="pl-PL"/>
        </w:rPr>
        <w:t>. Podstawienie kontenera powinno nastąpić w dni robocze od poniedziałku do piątku w godzinach 7</w:t>
      </w:r>
      <w:r w:rsidR="00CF3788" w:rsidRPr="00CF3788">
        <w:rPr>
          <w:rFonts w:ascii="Verdana" w:hAnsi="Verdana" w:cs="TTE1B6B480t00"/>
          <w:sz w:val="20"/>
          <w:szCs w:val="20"/>
          <w:vertAlign w:val="superscript"/>
          <w:lang w:eastAsia="pl-PL"/>
        </w:rPr>
        <w:t>00</w:t>
      </w:r>
      <w:r w:rsidR="00CF3788">
        <w:rPr>
          <w:rFonts w:ascii="Verdana" w:hAnsi="Verdana" w:cs="TTE1B6B480t00"/>
          <w:sz w:val="20"/>
          <w:szCs w:val="20"/>
          <w:lang w:eastAsia="pl-PL"/>
        </w:rPr>
        <w:t xml:space="preserve"> - 14</w:t>
      </w:r>
      <w:r w:rsidR="00CF3788" w:rsidRPr="00CF3788">
        <w:rPr>
          <w:rFonts w:ascii="Verdana" w:hAnsi="Verdana" w:cs="TTE1B6B480t00"/>
          <w:sz w:val="20"/>
          <w:szCs w:val="20"/>
          <w:vertAlign w:val="superscript"/>
          <w:lang w:eastAsia="pl-PL"/>
        </w:rPr>
        <w:t>00</w:t>
      </w:r>
      <w:r w:rsidR="00CF3788" w:rsidRPr="00CF3788">
        <w:rPr>
          <w:rFonts w:ascii="Verdana" w:hAnsi="Verdana" w:cs="TTE1B6B480t00"/>
          <w:sz w:val="20"/>
          <w:szCs w:val="20"/>
          <w:lang w:eastAsia="pl-PL"/>
        </w:rPr>
        <w:t>.</w:t>
      </w:r>
      <w:r w:rsidR="00CF3788">
        <w:rPr>
          <w:rFonts w:ascii="Verdana" w:hAnsi="Verdana" w:cs="TTE1B6B480t00"/>
          <w:sz w:val="20"/>
          <w:szCs w:val="20"/>
          <w:lang w:eastAsia="pl-PL"/>
        </w:rPr>
        <w:t xml:space="preserve"> </w:t>
      </w:r>
      <w:r w:rsidR="00CF3788">
        <w:rPr>
          <w:rFonts w:ascii="Verdana" w:hAnsi="Verdana"/>
          <w:sz w:val="20"/>
          <w:szCs w:val="20"/>
        </w:rPr>
        <w:t>Pojemność kontenera uzależniona będzie od aktualnych potrzeb Zamawiającego. Zamawiający w</w:t>
      </w:r>
      <w:r>
        <w:rPr>
          <w:rFonts w:ascii="Verdana" w:hAnsi="Verdana"/>
          <w:sz w:val="20"/>
          <w:szCs w:val="20"/>
        </w:rPr>
        <w:t xml:space="preserve"> wezwaniu poinformuje Wykonawcę jaką pojemność kontenera należy podstawić;</w:t>
      </w:r>
    </w:p>
    <w:p w:rsidR="005D6514" w:rsidRDefault="005D6514" w:rsidP="00CF3788">
      <w:pPr>
        <w:suppressAutoHyphens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D6514" w:rsidRDefault="005D6514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Zamawiający zapewni utwardzony plac do ustawienia kontenera na bazie Rejonu;</w:t>
      </w:r>
    </w:p>
    <w:p w:rsidR="00CE1A25" w:rsidRDefault="00CE1A25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CE1A25" w:rsidRDefault="00CE1A25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Zamawiający zapewnia załadunek odpadów</w:t>
      </w:r>
    </w:p>
    <w:p w:rsidR="005D6514" w:rsidRDefault="005D6514" w:rsidP="00CF3788">
      <w:pPr>
        <w:suppressAutoHyphens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D6514" w:rsidRDefault="005D6514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Wykonawca zobowiązany jest do wywozu załadowanych do kontenera odpadów w terminie 24 godzin od otrzymania od Zamawiającego zgłoszenia konieczności takiego wywozu;</w:t>
      </w:r>
    </w:p>
    <w:p w:rsidR="005D6514" w:rsidRDefault="005D6514" w:rsidP="00CF3788">
      <w:pPr>
        <w:suppressAutoHyphens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D6514" w:rsidRDefault="005D6514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- wywóz odpadów powinien odbywać się w dni robocze od poniedziałku do piątku</w:t>
      </w:r>
      <w:r w:rsidRPr="005D6514">
        <w:rPr>
          <w:rFonts w:ascii="Verdana" w:hAnsi="Verdana" w:cs="TTE1B6B480t00"/>
          <w:sz w:val="20"/>
          <w:szCs w:val="20"/>
          <w:lang w:eastAsia="pl-PL"/>
        </w:rPr>
        <w:t xml:space="preserve"> </w:t>
      </w:r>
      <w:r>
        <w:rPr>
          <w:rFonts w:ascii="Verdana" w:hAnsi="Verdana" w:cs="TTE1B6B480t00"/>
          <w:sz w:val="20"/>
          <w:szCs w:val="20"/>
          <w:lang w:eastAsia="pl-PL"/>
        </w:rPr>
        <w:t>w godzinach 7</w:t>
      </w:r>
      <w:r w:rsidRPr="00CF3788">
        <w:rPr>
          <w:rFonts w:ascii="Verdana" w:hAnsi="Verdana" w:cs="TTE1B6B480t00"/>
          <w:sz w:val="20"/>
          <w:szCs w:val="20"/>
          <w:vertAlign w:val="superscript"/>
          <w:lang w:eastAsia="pl-PL"/>
        </w:rPr>
        <w:t>00</w:t>
      </w:r>
      <w:r>
        <w:rPr>
          <w:rFonts w:ascii="Verdana" w:hAnsi="Verdana" w:cs="TTE1B6B480t00"/>
          <w:sz w:val="20"/>
          <w:szCs w:val="20"/>
          <w:lang w:eastAsia="pl-PL"/>
        </w:rPr>
        <w:t xml:space="preserve"> - 14</w:t>
      </w:r>
      <w:r w:rsidRPr="00CF3788">
        <w:rPr>
          <w:rFonts w:ascii="Verdana" w:hAnsi="Verdana" w:cs="TTE1B6B480t00"/>
          <w:sz w:val="20"/>
          <w:szCs w:val="20"/>
          <w:vertAlign w:val="superscript"/>
          <w:lang w:eastAsia="pl-PL"/>
        </w:rPr>
        <w:t>00</w:t>
      </w:r>
      <w:r>
        <w:rPr>
          <w:rFonts w:ascii="Verdana" w:hAnsi="Verdana" w:cs="TTE1B6B480t00"/>
          <w:sz w:val="20"/>
          <w:szCs w:val="20"/>
          <w:lang w:eastAsia="pl-PL"/>
        </w:rPr>
        <w:t>.</w:t>
      </w:r>
    </w:p>
    <w:p w:rsidR="005D6514" w:rsidRDefault="005D6514" w:rsidP="00CF3788">
      <w:p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lang w:eastAsia="pl-PL"/>
        </w:rPr>
      </w:pPr>
    </w:p>
    <w:p w:rsidR="008A66D8" w:rsidRDefault="008A66D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>- w przypadku wysypania się odpadów w trakcie załadunku lub w trakcie transportu Wykonawca zobowiązany jest do ich usunięcia;</w:t>
      </w:r>
    </w:p>
    <w:p w:rsidR="008A66D8" w:rsidRDefault="008A66D8" w:rsidP="00CF3788">
      <w:p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lang w:eastAsia="pl-PL"/>
        </w:rPr>
      </w:pPr>
    </w:p>
    <w:p w:rsidR="008A66D8" w:rsidRDefault="008A66D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>-utylizacja odpadów spoczywa na Wykonawcy. Wykonawca zutylizuje odpady na właściwych ich rodzajowi wysypiskach lub punktach odbioru odpadów. Koszt utylizacji Wykonawca skalkuluje w cenie wywozu odpadów;</w:t>
      </w:r>
    </w:p>
    <w:p w:rsidR="008A66D8" w:rsidRDefault="008A66D8" w:rsidP="00CF3788">
      <w:p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lang w:eastAsia="pl-PL"/>
        </w:rPr>
      </w:pPr>
    </w:p>
    <w:p w:rsidR="008A66D8" w:rsidRDefault="008A66D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>Usługa wywozu odpadów będzie świadczona przy wykorzystaniu narzędzi, urządzeń, pojazdów oraz pracowników Wykonawcy;</w:t>
      </w:r>
    </w:p>
    <w:p w:rsidR="008A66D8" w:rsidRDefault="008A66D8" w:rsidP="00CF3788">
      <w:p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lang w:eastAsia="pl-PL"/>
        </w:rPr>
      </w:pPr>
    </w:p>
    <w:p w:rsidR="008A66D8" w:rsidRDefault="008A66D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>- Wykonawca będzie świadczył usługę wywozu odpadów w okresie 12 miesięcy od dnia zawarcia umowy lub wydatkowania całości kwoty umowy lub do dnia, w którym pozostała do wykorzystania kwota wynagrodzenia będzie niewystarczająca do wykonania usług objętych przedmiotem umowy – w zależności od tego, co nastąpi wcześniej lub do wyczerpania wartości umowy;</w:t>
      </w:r>
    </w:p>
    <w:p w:rsidR="008A66D8" w:rsidRDefault="008A66D8" w:rsidP="00CF3788">
      <w:p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lang w:eastAsia="pl-PL"/>
        </w:rPr>
      </w:pPr>
    </w:p>
    <w:p w:rsidR="008A66D8" w:rsidRDefault="008A66D8" w:rsidP="00CE1A25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>-Zamawiający może zażądać uczestniczenia w ważeniu przekazywanych odpadów.</w:t>
      </w:r>
    </w:p>
    <w:p w:rsidR="00752270" w:rsidRDefault="008A66D8" w:rsidP="008A66D8">
      <w:pPr>
        <w:suppressAutoHyphens w:val="0"/>
        <w:autoSpaceDE w:val="0"/>
        <w:autoSpaceDN w:val="0"/>
        <w:adjustRightInd w:val="0"/>
        <w:rPr>
          <w:rFonts w:ascii="Verdana" w:hAnsi="Verdana" w:cs="TTE1B6B480t00"/>
          <w:b/>
          <w:sz w:val="20"/>
          <w:szCs w:val="20"/>
          <w:lang w:eastAsia="pl-PL"/>
        </w:rPr>
      </w:pPr>
      <w:r>
        <w:rPr>
          <w:rFonts w:ascii="Verdana" w:hAnsi="Verdana" w:cs="TTE1B6B480t00"/>
          <w:b/>
          <w:sz w:val="20"/>
          <w:szCs w:val="20"/>
          <w:lang w:eastAsia="pl-PL"/>
        </w:rPr>
        <w:lastRenderedPageBreak/>
        <w:t>4. Podstawa płatności</w:t>
      </w:r>
    </w:p>
    <w:p w:rsidR="008A66D8" w:rsidRDefault="008A66D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 w:rsidRPr="008A66D8">
        <w:rPr>
          <w:rFonts w:ascii="Verdana" w:hAnsi="Verdana" w:cs="TTE1B6B480t00"/>
          <w:sz w:val="20"/>
          <w:szCs w:val="20"/>
          <w:lang w:eastAsia="pl-PL"/>
        </w:rPr>
        <w:t>4.1. Rozliczenie</w:t>
      </w:r>
      <w:r>
        <w:rPr>
          <w:rFonts w:ascii="Verdana" w:hAnsi="Verdana" w:cs="TTE1B6B480t00"/>
          <w:sz w:val="20"/>
          <w:szCs w:val="20"/>
          <w:lang w:eastAsia="pl-PL"/>
        </w:rPr>
        <w:t xml:space="preserve"> usług nastąpi na podstawie wystawionych przez Wykonawcę faktur dla poszczególnych zleceń.</w:t>
      </w:r>
    </w:p>
    <w:p w:rsidR="008A66D8" w:rsidRDefault="008A66D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>Wykonawca każdorazowo po odbiorze odpadów zobowiązany jest do sporządzenia karty odpadu. Karta odpadu będzie stanowić podstawę do wystawienia faktury.</w:t>
      </w:r>
    </w:p>
    <w:p w:rsidR="008A66D8" w:rsidRDefault="008A66D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>4.2. Cena jednostkowa wywozu odpadów obejmuje;</w:t>
      </w:r>
    </w:p>
    <w:p w:rsidR="008A66D8" w:rsidRDefault="008A66D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>-wywóz odpadów i ich składowanie na wysypisku śmieci oraz ich utylizację;</w:t>
      </w:r>
    </w:p>
    <w:p w:rsidR="008A66D8" w:rsidRDefault="008A66D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sz w:val="20"/>
          <w:szCs w:val="20"/>
          <w:lang w:eastAsia="pl-PL"/>
        </w:rPr>
        <w:t>-wystawienie karty przekazania odpadów(KPO).</w:t>
      </w:r>
    </w:p>
    <w:p w:rsidR="008A66D8" w:rsidRPr="008A66D8" w:rsidRDefault="008A66D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</w:p>
    <w:p w:rsidR="008A66D8" w:rsidRPr="008A66D8" w:rsidRDefault="008A66D8" w:rsidP="008A66D8">
      <w:pPr>
        <w:suppressAutoHyphens w:val="0"/>
        <w:autoSpaceDE w:val="0"/>
        <w:autoSpaceDN w:val="0"/>
        <w:adjustRightInd w:val="0"/>
        <w:rPr>
          <w:rFonts w:ascii="Verdana" w:hAnsi="Verdana" w:cs="TTE1B6B480t00"/>
          <w:sz w:val="20"/>
          <w:szCs w:val="20"/>
          <w:lang w:eastAsia="pl-PL"/>
        </w:rPr>
      </w:pPr>
      <w:r>
        <w:rPr>
          <w:rFonts w:ascii="Verdana" w:hAnsi="Verdana" w:cs="TTE1B6B480t00"/>
          <w:b/>
          <w:sz w:val="20"/>
          <w:szCs w:val="20"/>
          <w:lang w:eastAsia="pl-PL"/>
        </w:rPr>
        <w:t>5. Przepisy związane</w:t>
      </w:r>
    </w:p>
    <w:p w:rsidR="00F153CD" w:rsidRPr="00EC7C2F" w:rsidRDefault="008A66D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  <w:r w:rsidRPr="00EC7C2F">
        <w:rPr>
          <w:rFonts w:ascii="Verdana" w:hAnsi="Verdana" w:cs="TTE1B6B480t00"/>
          <w:sz w:val="20"/>
          <w:szCs w:val="20"/>
          <w:lang w:eastAsia="pl-PL"/>
        </w:rPr>
        <w:t>1. Ustawa z dnia 14 grudnia 2012r. o odpadach</w:t>
      </w:r>
      <w:r w:rsidR="00737EF2">
        <w:rPr>
          <w:rFonts w:ascii="Verdana" w:hAnsi="Verdana" w:cs="TTE1B6B480t00"/>
          <w:sz w:val="20"/>
          <w:szCs w:val="20"/>
          <w:lang w:eastAsia="pl-PL"/>
        </w:rPr>
        <w:t>, tekst jednolity Dz. U. z 2022r. poz. 699</w:t>
      </w:r>
      <w:r w:rsidR="00F153CD" w:rsidRPr="00EC7C2F">
        <w:rPr>
          <w:rFonts w:ascii="Verdana" w:hAnsi="Verdana" w:cs="TTE1B6B480t00"/>
          <w:sz w:val="20"/>
          <w:szCs w:val="20"/>
          <w:lang w:eastAsia="pl-PL"/>
        </w:rPr>
        <w:t xml:space="preserve">, </w:t>
      </w:r>
      <w:r w:rsidR="00737EF2">
        <w:rPr>
          <w:rFonts w:ascii="Verdana" w:hAnsi="Verdana" w:cs="TTE1B6B480t00"/>
          <w:sz w:val="20"/>
          <w:szCs w:val="20"/>
          <w:lang w:eastAsia="pl-PL"/>
        </w:rPr>
        <w:t>1250</w:t>
      </w:r>
    </w:p>
    <w:p w:rsidR="007C7858" w:rsidRPr="00EC7C2F" w:rsidRDefault="007C7858" w:rsidP="00F31F41">
      <w:pPr>
        <w:suppressAutoHyphens w:val="0"/>
        <w:autoSpaceDE w:val="0"/>
        <w:autoSpaceDN w:val="0"/>
        <w:adjustRightInd w:val="0"/>
        <w:jc w:val="both"/>
        <w:rPr>
          <w:rFonts w:ascii="Verdana" w:hAnsi="Verdana" w:cs="TTE1B6B480t00"/>
          <w:sz w:val="20"/>
          <w:szCs w:val="20"/>
          <w:lang w:eastAsia="pl-PL"/>
        </w:rPr>
      </w:pPr>
    </w:p>
    <w:p w:rsidR="008A66D8" w:rsidRPr="00EC7C2F" w:rsidRDefault="00F153CD" w:rsidP="00F31F41">
      <w:pPr>
        <w:suppressAutoHyphens w:val="0"/>
        <w:autoSpaceDE w:val="0"/>
        <w:autoSpaceDN w:val="0"/>
        <w:adjustRightInd w:val="0"/>
        <w:jc w:val="both"/>
      </w:pPr>
      <w:r w:rsidRPr="00EC7C2F">
        <w:rPr>
          <w:rFonts w:ascii="Verdana" w:hAnsi="Verdana" w:cs="TTE1B6B480t00"/>
          <w:sz w:val="20"/>
          <w:szCs w:val="20"/>
          <w:lang w:eastAsia="pl-PL"/>
        </w:rPr>
        <w:t>2. Rozporządzenie Ministra Klimatu z dnia 2 stycznia 2020r. w sprawie katalogu odpadów, na postawie art. 4 ust. 3 ustawy z dnia 14 grudnia 2012r. o odpadach (Dz. U. z 2019r. poz. 701, 730, 1403 i 1579).</w:t>
      </w:r>
      <w:r w:rsidR="008A66D8" w:rsidRPr="00EC7C2F">
        <w:rPr>
          <w:rFonts w:ascii="Verdana" w:hAnsi="Verdana" w:cs="TTE1B6B480t00"/>
          <w:sz w:val="20"/>
          <w:szCs w:val="20"/>
          <w:lang w:eastAsia="pl-PL"/>
        </w:rPr>
        <w:t xml:space="preserve">  </w:t>
      </w:r>
      <w:bookmarkStart w:id="0" w:name="_GoBack"/>
      <w:bookmarkEnd w:id="0"/>
    </w:p>
    <w:sectPr w:rsidR="008A66D8" w:rsidRPr="00EC7C2F">
      <w:footerReference w:type="default" r:id="rId7"/>
      <w:pgSz w:w="11906" w:h="16838"/>
      <w:pgMar w:top="1418" w:right="1106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6D" w:rsidRDefault="007E716D">
      <w:r>
        <w:separator/>
      </w:r>
    </w:p>
  </w:endnote>
  <w:endnote w:type="continuationSeparator" w:id="0">
    <w:p w:rsidR="007E716D" w:rsidRDefault="007E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B6B48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948784"/>
      <w:docPartObj>
        <w:docPartGallery w:val="Page Numbers (Bottom of Page)"/>
        <w:docPartUnique/>
      </w:docPartObj>
    </w:sdtPr>
    <w:sdtEndPr/>
    <w:sdtContent>
      <w:sdt>
        <w:sdtPr>
          <w:id w:val="-299073164"/>
          <w:docPartObj>
            <w:docPartGallery w:val="Page Numbers (Top of Page)"/>
            <w:docPartUnique/>
          </w:docPartObj>
        </w:sdtPr>
        <w:sdtEndPr/>
        <w:sdtContent>
          <w:p w:rsidR="00156693" w:rsidRDefault="00E54D49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1A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1A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6693" w:rsidRDefault="00CE1A25">
    <w:pPr>
      <w:pStyle w:val="Stopka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6D" w:rsidRDefault="007E716D">
      <w:r>
        <w:separator/>
      </w:r>
    </w:p>
  </w:footnote>
  <w:footnote w:type="continuationSeparator" w:id="0">
    <w:p w:rsidR="007E716D" w:rsidRDefault="007E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1D1A"/>
    <w:multiLevelType w:val="hybridMultilevel"/>
    <w:tmpl w:val="5ECC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81271"/>
    <w:multiLevelType w:val="hybridMultilevel"/>
    <w:tmpl w:val="3B28E402"/>
    <w:lvl w:ilvl="0" w:tplc="92EAB63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02A27"/>
    <w:multiLevelType w:val="hybridMultilevel"/>
    <w:tmpl w:val="A6464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49"/>
    <w:rsid w:val="000273E9"/>
    <w:rsid w:val="00097B8C"/>
    <w:rsid w:val="0028141A"/>
    <w:rsid w:val="002F3B7A"/>
    <w:rsid w:val="003B5F5C"/>
    <w:rsid w:val="004958F2"/>
    <w:rsid w:val="00575A8F"/>
    <w:rsid w:val="005C50E2"/>
    <w:rsid w:val="005D5A24"/>
    <w:rsid w:val="005D6514"/>
    <w:rsid w:val="00611F4E"/>
    <w:rsid w:val="006B1C21"/>
    <w:rsid w:val="006D2004"/>
    <w:rsid w:val="00732BC8"/>
    <w:rsid w:val="00737EF2"/>
    <w:rsid w:val="007405CD"/>
    <w:rsid w:val="00752270"/>
    <w:rsid w:val="00765084"/>
    <w:rsid w:val="007C7858"/>
    <w:rsid w:val="007E716D"/>
    <w:rsid w:val="008A66D8"/>
    <w:rsid w:val="008B01AE"/>
    <w:rsid w:val="008F73DA"/>
    <w:rsid w:val="00A004F2"/>
    <w:rsid w:val="00A3653F"/>
    <w:rsid w:val="00A46126"/>
    <w:rsid w:val="00A52338"/>
    <w:rsid w:val="00B238B6"/>
    <w:rsid w:val="00B872E2"/>
    <w:rsid w:val="00BC46F4"/>
    <w:rsid w:val="00C2650F"/>
    <w:rsid w:val="00CE1A25"/>
    <w:rsid w:val="00CF3788"/>
    <w:rsid w:val="00DA20BC"/>
    <w:rsid w:val="00DE7E97"/>
    <w:rsid w:val="00E4023D"/>
    <w:rsid w:val="00E54D49"/>
    <w:rsid w:val="00E76904"/>
    <w:rsid w:val="00E92461"/>
    <w:rsid w:val="00EC7C2F"/>
    <w:rsid w:val="00F153CD"/>
    <w:rsid w:val="00F31F41"/>
    <w:rsid w:val="00F770FC"/>
    <w:rsid w:val="00F8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C28D"/>
  <w15:chartTrackingRefBased/>
  <w15:docId w15:val="{BB2C0AF7-FC32-4F99-9F33-D7E85C6C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6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20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2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20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D20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D20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54D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54D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54D49"/>
    <w:pPr>
      <w:ind w:left="720"/>
      <w:contextualSpacing/>
    </w:pPr>
  </w:style>
  <w:style w:type="paragraph" w:styleId="Bezodstpw">
    <w:name w:val="No Spacing"/>
    <w:uiPriority w:val="1"/>
    <w:qFormat/>
    <w:rsid w:val="006D20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D20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D20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D20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6D200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D200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8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8F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Rychlik Paweł</dc:creator>
  <cp:keywords/>
  <dc:description/>
  <cp:lastModifiedBy>Ługiewicz Ewelina</cp:lastModifiedBy>
  <cp:revision>7</cp:revision>
  <cp:lastPrinted>2017-11-20T12:17:00Z</cp:lastPrinted>
  <dcterms:created xsi:type="dcterms:W3CDTF">2022-06-14T08:15:00Z</dcterms:created>
  <dcterms:modified xsi:type="dcterms:W3CDTF">2022-07-13T11:16:00Z</dcterms:modified>
</cp:coreProperties>
</file>