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4499CE77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BF1F65">
        <w:rPr>
          <w:rFonts w:asciiTheme="minorHAnsi" w:hAnsiTheme="minorHAnsi" w:cstheme="minorHAnsi"/>
          <w:b/>
          <w:sz w:val="32"/>
          <w:szCs w:val="32"/>
        </w:rPr>
        <w:t>25 stycznia</w:t>
      </w:r>
      <w:r w:rsidR="00077D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BF1F65">
        <w:rPr>
          <w:rFonts w:asciiTheme="minorHAnsi" w:hAnsiTheme="minorHAnsi" w:cstheme="minorHAnsi"/>
          <w:b/>
          <w:sz w:val="32"/>
          <w:szCs w:val="32"/>
        </w:rPr>
        <w:t>4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25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2173"/>
        <w:gridCol w:w="3921"/>
        <w:gridCol w:w="3829"/>
        <w:gridCol w:w="1700"/>
        <w:gridCol w:w="1986"/>
        <w:gridCol w:w="1557"/>
      </w:tblGrid>
      <w:tr w:rsidR="00377223" w:rsidRPr="00FE4245" w14:paraId="1DA30A25" w14:textId="77777777" w:rsidTr="00D80E82">
        <w:trPr>
          <w:trHeight w:val="1137"/>
          <w:tblHeader/>
        </w:trPr>
        <w:tc>
          <w:tcPr>
            <w:tcW w:w="227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4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34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05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90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4B44CB" w:rsidRPr="00FE4245" w14:paraId="647F2B02" w14:textId="77777777" w:rsidTr="00D80E8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(dot. nr 23.1.20)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4B44CB" w:rsidRPr="00FE4245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D608" w14:textId="245032D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4B44CB" w:rsidRPr="00FE4245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Marzec 2022 r.</w:t>
            </w:r>
          </w:p>
          <w:p w14:paraId="3765024F" w14:textId="77777777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4B44CB" w:rsidRPr="00FB773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5C389AF8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będzie prowadził Minister Przemysłu.</w:t>
            </w:r>
          </w:p>
        </w:tc>
      </w:tr>
      <w:tr w:rsidR="004B44CB" w:rsidRPr="00FE4245" w14:paraId="7F258EAB" w14:textId="77777777" w:rsidTr="00D80E8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4B44CB" w:rsidRPr="00BB7A79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usługi pocztowej przy wykorzystaniu środków komunikacji elektronicznej na etapie doręczania, zwolnionych z wymogu </w:t>
            </w: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>
              <w:rPr>
                <w:rFonts w:asciiTheme="minorHAnsi" w:hAnsiTheme="minorHAnsi" w:cstheme="minorHAnsi"/>
              </w:rPr>
              <w:t xml:space="preserve">ie, zweryfikowanych negatywnie </w:t>
            </w:r>
            <w:r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>Luty 2021 r.</w:t>
            </w:r>
          </w:p>
          <w:p w14:paraId="31412157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4B44CB" w:rsidRPr="0004052A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4B44CB" w:rsidRPr="006103AA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FE4245" w14:paraId="2F3247C8" w14:textId="77777777" w:rsidTr="00D80E8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4B44CB" w:rsidRPr="00FE4245" w:rsidRDefault="004B44CB" w:rsidP="004B44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4B44CB" w:rsidRPr="00FE4245" w:rsidRDefault="004B44CB" w:rsidP="004B44CB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>
              <w:rPr>
                <w:rFonts w:asciiTheme="minorHAnsi" w:hAnsiTheme="minorHAnsi"/>
                <w:sz w:val="20"/>
                <w:szCs w:val="20"/>
              </w:rPr>
              <w:t>ziałów w administracji rządowej.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4B44CB" w:rsidRPr="00FE4245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4B44CB" w:rsidRDefault="004B44CB" w:rsidP="004B44CB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4B44CB" w:rsidRPr="00640BED" w:rsidRDefault="004B44CB" w:rsidP="004B44CB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4B44CB" w:rsidRPr="00FE4245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1C9555E1" w14:textId="77777777" w:rsidTr="00D80E8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4B44CB" w:rsidRPr="00FE4245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icznych </w:t>
            </w:r>
            <w:r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620A8FF9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4B44CB" w:rsidRPr="00640BED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061FA2" w14:paraId="0C7D98B6" w14:textId="77777777" w:rsidTr="00D80E8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4B44CB" w:rsidRPr="00787D6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4B44CB" w:rsidRPr="00FE4245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4B44CB" w:rsidRPr="00FE4245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4B44C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1501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4B44CB" w:rsidRPr="0061411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4B44CB" w:rsidRPr="00787D6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24686D06" w14:textId="77777777" w:rsidTr="00D80E8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4B44CB" w:rsidRPr="003C5ABC" w:rsidRDefault="004B44CB" w:rsidP="004B44CB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Urzędu Górniczego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4B44CB" w:rsidRPr="00787D6B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4B44CB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4B44CB" w:rsidRPr="006103AA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 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4B44CB" w:rsidRPr="00FE424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261FED8" w14:textId="77777777" w:rsidTr="00D80E82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4B44CB" w:rsidRPr="00C80B78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4B44CB" w:rsidRPr="005C5FCA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4B44CB" w:rsidRPr="004741B5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egółowe warunki udzielania środków operatorowi wyznaczonemu obejmujące: 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 2021 r.</w:t>
            </w:r>
          </w:p>
          <w:p w14:paraId="02C61491" w14:textId="6718E0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4B44CB" w:rsidRPr="00A138F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061FA2" w14:paraId="4007CF8D" w14:textId="77777777" w:rsidTr="00D80E82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4B44CB" w:rsidRDefault="004B44CB" w:rsidP="004B44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Pr="004A3364">
              <w:rPr>
                <w:rFonts w:asciiTheme="minorHAnsi" w:hAnsiTheme="minorHAnsi"/>
                <w:sz w:val="20"/>
                <w:szCs w:val="20"/>
              </w:rPr>
              <w:t>2 r. poz.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4B44CB" w:rsidRPr="00FD5A92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88;</w:t>
            </w:r>
          </w:p>
          <w:p w14:paraId="26FD4B7F" w14:textId="72B9DA84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4B44CB" w:rsidRPr="0025253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B44CB" w:rsidRPr="00EA5B97" w14:paraId="4949EAB6" w14:textId="77777777" w:rsidTr="00D80E82">
        <w:trPr>
          <w:trHeight w:val="371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89977CC" w14:textId="77777777" w:rsidTr="00D80E82">
        <w:trPr>
          <w:trHeight w:val="300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4B44CB" w:rsidRPr="00382BFC" w:rsidRDefault="004B44CB" w:rsidP="004B44CB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2EED605" w14:textId="77777777" w:rsidTr="00D80E82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4B44CB" w:rsidRPr="00382BF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4B44CB" w:rsidRPr="003C5ABC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90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4B44CB" w:rsidRPr="00FB0A2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13ED9DED" w14:textId="77777777" w:rsidTr="00D80E82">
        <w:trPr>
          <w:trHeight w:val="295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4B44CB" w:rsidRPr="00827370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 warunki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4B44CB" w:rsidRPr="007C70D1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B48497A" w14:textId="77777777" w:rsidTr="00D80E82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4B44CB" w:rsidRPr="00FD23C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4B44CB" w:rsidRPr="00FB6777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rezygnację z 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4B44CB" w:rsidRPr="00B745E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2022 r.</w:t>
            </w:r>
          </w:p>
          <w:p w14:paraId="6ED31FB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6DA72CC" w14:textId="77777777" w:rsidTr="00D80E82">
        <w:trPr>
          <w:trHeight w:val="21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4B44CB" w:rsidRPr="007519E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4B44CB" w:rsidRPr="003C5AB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4B44CB" w:rsidRPr="00B745E4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rozporządzenie będzie stanowić wykonanie upoważnienia zawartego w art. 65 ust. 43 ustawy z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umożliwić udzielenie wsparcia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w formie pożyczki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na zagwarantowanie ciągłości świadczenia usługi kompleksowej odbiorcom paliw gazowych w gospodarstwach domowych, w szczególności na wszelkie potrzeby bilansowania, zakupu lub rozliczenia zakupionego paliwa gazowego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4B44CB" w:rsidRPr="00D80296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m. in.: zakres informacyjny wniosku i wymagane do niego załączniki, tryb rozpatrywania wniosku, wymóg sporządzenia i zawartość testu prywatnego inwestora, zakres umowy o udzielenie pożyczki. </w:t>
            </w:r>
          </w:p>
          <w:p w14:paraId="6E31389F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E523D8D" w14:textId="1549D0EF" w:rsidR="004B44CB" w:rsidRPr="00FD23C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FA343F4" w14:textId="77777777" w:rsidTr="00D80E82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6D7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0149D1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B1F7D63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44DD08A9" w14:textId="08665669" w:rsidR="004B44CB" w:rsidRPr="00070ACE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1365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4DF3EAB" w14:textId="77777777" w:rsidTr="00D80E82">
        <w:trPr>
          <w:trHeight w:val="249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4B44CB" w:rsidRPr="00070ACE" w:rsidRDefault="004B44CB" w:rsidP="004B44CB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4B44CB" w:rsidRPr="00847C8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przy uwzględnieniu 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7CFA2660" w14:textId="77777777" w:rsidTr="00D80E82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4B44CB" w:rsidRPr="001B7A5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4B44CB" w:rsidRPr="00891B93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2238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4B44CB" w:rsidRPr="00070AC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26A622FA" w14:textId="77777777" w:rsidTr="00D80E82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4B44CB" w:rsidRPr="002708F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4B44CB" w:rsidRPr="00070ACE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4B44CB" w:rsidRPr="00696A0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24663218" w:rsidR="004B44CB" w:rsidRPr="0009455A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zenia Odporności. Projekt określi,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pomoc będzie mogła zostać udzielona </w:t>
            </w:r>
            <w:r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4B44CB" w:rsidRPr="00891B93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E67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8771E9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3DBC87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65559F6" w14:textId="2F1E8B5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621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59ADEF8F" w14:textId="77777777" w:rsidTr="00D80E82">
        <w:trPr>
          <w:trHeight w:val="117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4B44CB" w:rsidRPr="002708F4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wyrazami „nie więcej niż”.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 2493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4B44CB" w:rsidRPr="00847C8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758876E" w14:textId="77777777" w:rsidTr="00D80E82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4B44CB" w:rsidRPr="00CF4E91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4B44CB" w:rsidRPr="00EC7373" w:rsidRDefault="004B44CB" w:rsidP="004B4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3ACA" w14:textId="47504B7C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</w:p>
          <w:p w14:paraId="25E8DA48" w14:textId="477B40D8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</w:p>
          <w:p w14:paraId="77C31A7A" w14:textId="3A938AE4" w:rsidR="004B44CB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4B44CB" w:rsidRPr="001F45DF" w:rsidRDefault="004B44CB" w:rsidP="004B44C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 na celu zapewnienie zgodności pomocy publicznej,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PO,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zawartość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4B44CB" w:rsidRPr="001F45DF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4B44CB" w:rsidRPr="00AE7C95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876F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 r.</w:t>
            </w:r>
          </w:p>
          <w:p w14:paraId="2E3D38F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944729" w14:textId="1D7D09FF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66C326B" w14:textId="2EE6B98C" w:rsidR="004B44CB" w:rsidRPr="00187B49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2515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4B44CB" w:rsidRPr="007519EE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425082FA" w14:textId="77777777" w:rsidTr="00D80E82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93A9" w14:textId="39874093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21.23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5B12" w14:textId="0F4E25C8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upoważnienia do uznawania kwalifikacji do wykonywania górniczych zawodów</w:t>
            </w:r>
          </w:p>
          <w:p w14:paraId="2FDFB3B4" w14:textId="08519B1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regulowanych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7C5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 dniu 28 stycznia 2023 r. wszedł w życie art. 23b ustawy z dnia 12 marca 2022 r. o</w:t>
            </w:r>
          </w:p>
          <w:p w14:paraId="306261CC" w14:textId="77777777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pomocy obywatelom Ukrainy w związku z konfliktem zbrojnym na terytorium tego</w:t>
            </w:r>
          </w:p>
          <w:p w14:paraId="4D86BFC9" w14:textId="13DF55FD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, 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 obywatelom Ukrainy uzyskanie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uznających nabyte przez nich 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rainie kwalifikacje zawodowe do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Wobec licznych pytań</w:t>
            </w:r>
          </w:p>
          <w:p w14:paraId="4578562A" w14:textId="7A0A88F9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obywateli Ukrainy o możliwo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ść uznania kwalifikacji zawodowych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do wykonywania</w:t>
            </w:r>
          </w:p>
          <w:p w14:paraId="33FDDD27" w14:textId="25368C95" w:rsidR="004B44CB" w:rsidRPr="001F45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górniczych zawodów regulowanych,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kierowanych do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Wyższego Urzędu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należy się spodziewać dużego napływu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wniosków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zakresie.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obowiązującym obecnie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Ministra Energii z dnia 25 maja 2017 r.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sprawie upoważnienia do uznawania kwalifikacji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regulowanych, aktualne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żnienie Prezesa Wyższego Urzędu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Górniczego do uznawania kwalifikacji zawodowych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udzielone przez ministra właściwego do spraw gospodarki złożami kopalin,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nie obejmuje kwalifikacji nabytych w Ukrainie.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10" w14:textId="688D803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celu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usprawnienia i skrócenia procedury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uznawania kwalifikacji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zawodowych do wykonywania górniczych zawodów regulowanych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jednolitego podejścia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wszystkich wnioskodawców,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proponuje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się wydanie przez Ministra Aktywów Państwowych nowego rozporządzenia uwzględniającego, w zakresie udzielonego Prezesowi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Wyższego Urzędu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upoważnienia,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moż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liwości uznawania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kwalifikacji nabytych w Ukrainie.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82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2023 r.</w:t>
            </w:r>
          </w:p>
          <w:p w14:paraId="38AEC65A" w14:textId="26EA8EA9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5BC664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0195EF" w14:textId="4ECCE025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1061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C69" w14:textId="74892983" w:rsidR="004B44CB" w:rsidRPr="00382BFC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Hutnictwa (tel. 22 695 83 00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4FE1CEA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54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1945A1C" w14:textId="77777777" w:rsidTr="00D80E82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BA67" w14:textId="79C3CD22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22.23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FBDC" w14:textId="32829A38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Ministra Aktywów Państwowych w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sprawie wykazu stanowisk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pracy uprawniających do urlopu energetycznego lub urlopu górniczego oraz wzoru</w:t>
            </w:r>
          </w:p>
          <w:p w14:paraId="2888FB71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zaświadczenia o okresie korzystania przez pracownika z urlopu energetycznego lub</w:t>
            </w:r>
          </w:p>
          <w:p w14:paraId="55C4F87A" w14:textId="52017434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urlopu górniczego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24A" w14:textId="199C412C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13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E0E" w14:textId="0C134448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 projektowanym rozporządzeniu zostanie określony wykaz stanowisk pracy uprawniających do urlopu górniczego i urlopu energetycznego przy uwzględnieniu rodzaj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prac wykonywanych w</w:t>
            </w:r>
          </w:p>
          <w:p w14:paraId="6AA4EE06" w14:textId="77777777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obszarze produkcyjnym lub remontowym, biorących udział w procesie</w:t>
            </w:r>
          </w:p>
          <w:p w14:paraId="62CA9EEC" w14:textId="1144818A" w:rsidR="004B44CB" w:rsidRPr="00735821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wytwarzania energii elektrycznej albo udział w procesie wydobywczym węgla brunatnego.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celu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 xml:space="preserve"> ujednolicenia formy i treści wydawanych zaświadczeń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określony wzór </w:t>
            </w:r>
            <w:r w:rsidRPr="00735821">
              <w:rPr>
                <w:rFonts w:asciiTheme="minorHAnsi" w:hAnsiTheme="minorHAnsi"/>
                <w:sz w:val="20"/>
                <w:szCs w:val="20"/>
              </w:rPr>
              <w:t>zaświadczenia o okresie korzystania przez pracownika z urlopu energetycznego lub z urlopu górniczego</w:t>
            </w:r>
            <w:r w:rsidRPr="007358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ACDD" w14:textId="30E13DDE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4DC1" w14:textId="2635A375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Kapalski 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420EB3A" w14:textId="7B57B350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2FD75328" w14:textId="3AFFABA0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Maciej.Kapalski@map.gov.pl)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FA33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3C955FEE" w14:textId="77777777" w:rsidTr="00D80E82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591F" w14:textId="2793CA18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23.23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957E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 dotacji budżetowej</w:t>
            </w:r>
          </w:p>
          <w:p w14:paraId="6AA7D9FD" w14:textId="77777777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na finansowanie świadczeń socjalnych oraz jednorazowych odpraw pieniężnych dla</w:t>
            </w:r>
          </w:p>
          <w:p w14:paraId="6534B77A" w14:textId="4462A93C" w:rsidR="004B44CB" w:rsidRPr="00EC7373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614">
              <w:rPr>
                <w:rFonts w:asciiTheme="minorHAnsi" w:hAnsiTheme="minorHAnsi" w:cstheme="minorHAnsi"/>
                <w:b/>
                <w:sz w:val="20"/>
                <w:szCs w:val="20"/>
              </w:rPr>
              <w:t>pracowników sektora elektroenergetycznego i branży górnictwa węgla brunatnego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AC85" w14:textId="08B65F58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przez ministra właściwego do spraw aktywów państwowych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ażnienia zawartego w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ustawy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F34" w14:textId="79F51C0C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 określone szczegółowe warunki i tryb przyznawania oraz sposób</w:t>
            </w:r>
          </w:p>
          <w:p w14:paraId="173A4B5F" w14:textId="71DAA51E" w:rsidR="004B44CB" w:rsidRPr="00213FA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wykorzystania i tryb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rozliczania dotacji budżetowej przeznaczonej na</w:t>
            </w:r>
          </w:p>
          <w:p w14:paraId="3B6E0409" w14:textId="731E8B56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finansowanie świadczeń, o 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órych mowa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art. 4 ustawy z dnia 30 sierpnia 2023 r.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o osłonach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socjalnych dla pracowników sektora elektroenergetycznego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i branży górnictwa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węgla brunatnego, tj. urlopów górniczych, urlopów energetycznych oraz jednorazowych odpraw pieniężnych. </w:t>
            </w:r>
          </w:p>
          <w:p w14:paraId="013A450F" w14:textId="6624556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zostaną określone m. in.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obligatoryjne elementy wniosku o przyznanie dotacji oraz obligatoryjne elementy jakie powinny znaleźć się w miesięcznym i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ocznym rozliczeniu dotacji, a także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>terminy składania rozliczeń przyznanej dotacji.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Projektowane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4E5EF6">
              <w:rPr>
                <w:rFonts w:asciiTheme="minorHAnsi" w:hAnsiTheme="minorHAnsi" w:cstheme="minorHAnsi"/>
                <w:sz w:val="20"/>
                <w:szCs w:val="20"/>
              </w:rPr>
              <w:t xml:space="preserve"> również termin zwrotu dotacji budżetowej, która nie zostanie wykorzystana w całości lub w części.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02A7" w14:textId="261C7DCA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A498" w14:textId="3D9F909F" w:rsidR="004B44CB" w:rsidRPr="00A1061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 Kapalski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w Departamencie 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Spółek Paliwowo-</w:t>
            </w:r>
          </w:p>
          <w:p w14:paraId="3936586D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Energetycznych</w:t>
            </w:r>
          </w:p>
          <w:p w14:paraId="1D8DEA1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>tel. 022 695 88 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10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e-mail:</w:t>
            </w:r>
          </w:p>
          <w:p w14:paraId="1E0A8EF9" w14:textId="5A2376B5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Maciej.Kapalski@map.gov.pl)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9E52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063B941E" w14:textId="77777777" w:rsidTr="00D80E82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658" w14:textId="4BA30093" w:rsidR="004B44CB" w:rsidRPr="00C42B04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24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706C" w14:textId="373804CF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Aktywów Państwowych </w:t>
            </w:r>
          </w:p>
          <w:p w14:paraId="75FFD5FE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 sprawie dotacji budżetowej przeznaczonej na finansowanie likwidacji kopalń, działań</w:t>
            </w:r>
          </w:p>
          <w:p w14:paraId="01988D98" w14:textId="6553EE51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DF37B9A" w14:textId="38397B10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gazowym oraz pożarowym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C21" w14:textId="128431F8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przez ministra właściwego do spraw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gospodarki złożami kopal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będzie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ć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wykonanie upoważnienia zawartego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art. 8a ust. 5 ustawy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z dnia 7 września 2007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funkcjonowaniu górnictwa węgla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kamiennego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brzemieniu ustalonym w nowelizacji ww. ustawy dokonanej w</w:t>
            </w:r>
          </w:p>
          <w:p w14:paraId="358EABC7" w14:textId="3FEB76FB" w:rsidR="004B44CB" w:rsidRPr="000A61FC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art. 21 pkt 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ustawy o zasadach udzielania przez Skarb Państwa gwarancji za zobowiązania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Narodowej Agencji Bezpieczeństwa Energetycznego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uchwalonej przez Sejm RP w dniu 17 sierpnia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2023 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E501AB" w14:textId="01DC7EE3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D98E2C" w14:textId="57B30613" w:rsidR="004B44CB" w:rsidRPr="0004150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E225" w14:textId="459610B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13F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zostaną określone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szczegółowe warunki i tryb przyznawania dotacji budżetowej</w:t>
            </w:r>
          </w:p>
          <w:p w14:paraId="77027563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przeznaczonej na finansowanie likwidacji kopalń, zabezpieczenia kopalń sąsiednich</w:t>
            </w:r>
          </w:p>
          <w:p w14:paraId="345E4FE6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przed zagrożeniem wodnym, gazowym oraz pożarowym w trakcie i po zakończeniu</w:t>
            </w:r>
          </w:p>
          <w:p w14:paraId="212C0AFD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likwidacji kopalni, naprawiania szkód wywołanych ruchem zakładu górniczego</w:t>
            </w:r>
          </w:p>
          <w:p w14:paraId="31AE5CFC" w14:textId="77777777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trakcie i po zakończeniu likwidacji zakładu górniczego, w tym szkód powstałych</w:t>
            </w:r>
          </w:p>
          <w:p w14:paraId="083B3E50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w wyniku reaktywacji starych zrobów, a także na finansowanie działań wykonywanych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 zakończeniu likwidacji kopalń, tryb rozliczania dotacji budżetowej oraz warunki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powodujące czasowe wstrzymanie wypłaty przyznanej dotacji.</w:t>
            </w:r>
          </w:p>
          <w:p w14:paraId="7F467062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3015E8" w14:textId="357FB4C3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825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45F7B3BC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C56303" w14:textId="704A3079" w:rsidR="004B44CB" w:rsidRPr="00DA3DE7" w:rsidRDefault="004B44CB" w:rsidP="004B44CB">
            <w:pPr>
              <w:rPr>
                <w:rFonts w:asciiTheme="minorHAnsi" w:hAnsiTheme="minorHAnsi"/>
                <w:sz w:val="20"/>
                <w:szCs w:val="20"/>
              </w:rPr>
            </w:pPr>
            <w:r w:rsidRPr="00DA3DE7">
              <w:rPr>
                <w:rFonts w:asciiTheme="minorHAnsi" w:hAnsiTheme="minorHAnsi"/>
                <w:sz w:val="20"/>
                <w:szCs w:val="20"/>
              </w:rPr>
              <w:t>Zrezygnowano z prowadzenia prac legislacyjnych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E0D8" w14:textId="3F958289" w:rsidR="004B44CB" w:rsidRPr="00C42B0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Dyrektor Departamentu Górnictwa i Hutnictwa</w:t>
            </w:r>
          </w:p>
          <w:p w14:paraId="5EB43379" w14:textId="5973CD2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743C23" w14:textId="0A53831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2B04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B81D" w14:textId="7EE5ADE9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>Z uwagi na odrzucenie 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Senat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RP</w:t>
            </w:r>
          </w:p>
          <w:p w14:paraId="66F0F5D7" w14:textId="34C31312" w:rsidR="004B44CB" w:rsidRPr="00172FE6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172F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zawierającej upoważnienie do wydania rozporządzenia </w:t>
            </w:r>
          </w:p>
          <w:p w14:paraId="6933E095" w14:textId="05FD3853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zakończenie przez Sejm RP posiedzeń w bieżącej  kadencji, zrezygnowano z prac nad projektem.</w:t>
            </w:r>
          </w:p>
        </w:tc>
      </w:tr>
      <w:tr w:rsidR="004B44CB" w:rsidRPr="00EA5B97" w14:paraId="16D9C95E" w14:textId="77777777" w:rsidTr="00D80E82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7651" w14:textId="4038C075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25.23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078B" w14:textId="02CE174E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Ministra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Aktywów Państwowych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zmieniają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 </w:t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w sprawie udzielania pomocy na</w:t>
            </w:r>
          </w:p>
          <w:p w14:paraId="4FC4E6A7" w14:textId="67C00D91" w:rsidR="004B44CB" w:rsidRPr="001E21C7" w:rsidRDefault="004B44CB" w:rsidP="004B44C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inwestycje wspierające robotyzację i cyfryzację w przedsiębiorstwach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ramach Krajowego Planu Odbudowy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1E21C7">
              <w:rPr>
                <w:rFonts w:asciiTheme="minorHAnsi" w:hAnsiTheme="minorHAnsi" w:cstheme="minorHAnsi"/>
                <w:b/>
                <w:sz w:val="20"/>
                <w:szCs w:val="20"/>
              </w:rPr>
              <w:t>i Zwiększania Odporności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D0B3" w14:textId="6AD09D3C" w:rsidR="004B44CB" w:rsidRPr="009854E2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W związku z nowelizacją rozporządzenia Komisji (UE) nr 651/2014 z dnia 17 czerwca 2014 r. uznającego niektóre rodzaje pomocy za zgodne z rynkiem wewnętrznym w zastosowaniu art. 107 i 108 Traktatu (Dz. Urz. UE L 187 z 26.6.2014, str. 1 z późn. zm.), </w:t>
            </w:r>
          </w:p>
          <w:p w14:paraId="4FD17DB7" w14:textId="2471DF9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niezbędna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modyfikacja </w:t>
            </w:r>
            <w:r w:rsidRPr="009854E2">
              <w:rPr>
                <w:rFonts w:asciiTheme="minorHAnsi" w:hAnsiTheme="minorHAnsi" w:cstheme="minorHAnsi"/>
                <w:sz w:val="20"/>
                <w:szCs w:val="20"/>
              </w:rPr>
              <w:t>rozporządzenia Ministra Aktywów Państwowych z dnia 30 marca 2023 r. w sprawie udzielania pomocy na inwestycje wspierające robotyzację i cyfryzację w przedsiębiorstwach w ramach Krajowego Planu Odbudowy i Zwiększania Odporności (Dz. U. z 2023 r. poz. 621).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254C" w14:textId="65AF932E" w:rsidR="004B44CB" w:rsidRPr="00D03B40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 uwagi na to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, że w wyniku nowelizacji rozporządzenia nr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651/2014 do art. 7 ust. 1 dodano zdanie: „przy obliczaniu intensywności pomocy i kosztów kwalifikowalnych nie uwzględnia się jednak podatku od wartości dodanej</w:t>
            </w:r>
          </w:p>
          <w:p w14:paraId="2A4A22E6" w14:textId="4A82E04E" w:rsidR="004B44CB" w:rsidRPr="00D03B40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naliczanego od kosztów lub wydatków kwalifikowalnych, który podlega zwrotowi zgodnie z obowiązującym krajowym prawem podatkowym”,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odpowiedniej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zmianie ulegnie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brzmienie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 xml:space="preserve">§ 10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nowelizowanego </w:t>
            </w:r>
            <w:r w:rsidRPr="00D03B40">
              <w:rPr>
                <w:rFonts w:asciiTheme="minorHAnsi" w:hAnsiTheme="minorHAnsi" w:cstheme="minorHAnsi"/>
                <w:sz w:val="20"/>
                <w:szCs w:val="20"/>
              </w:rPr>
              <w:t>rozporządzenia.</w:t>
            </w:r>
          </w:p>
          <w:p w14:paraId="32D0C8A5" w14:textId="5CA253F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9F96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11B8B150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ADD3581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EAE42C1" w14:textId="517C9923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2604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D47" w14:textId="3747627D" w:rsidR="004B44CB" w:rsidRPr="001E21C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</w:t>
            </w:r>
          </w:p>
          <w:p w14:paraId="38D5357A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 xml:space="preserve">Departamencie Funduszy Europejskich i Instrumentów Rozwojowych </w:t>
            </w:r>
          </w:p>
          <w:p w14:paraId="4E438D4D" w14:textId="6995F49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21C7">
              <w:rPr>
                <w:rFonts w:asciiTheme="minorHAnsi" w:hAnsiTheme="minorHAnsi" w:cstheme="minorHAnsi"/>
                <w:sz w:val="20"/>
                <w:szCs w:val="20"/>
              </w:rPr>
              <w:t>(tel. 22 695 89 28)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9CBD" w14:textId="77777777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44CB" w:rsidRPr="00EA5B97" w14:paraId="6949615F" w14:textId="77777777" w:rsidTr="00D80E82">
        <w:trPr>
          <w:trHeight w:val="10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4C9" w14:textId="5F7BF5A1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26.23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BBAB" w14:textId="260BBD2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 zmieniające rozporządzenie w sprawie</w:t>
            </w:r>
          </w:p>
          <w:p w14:paraId="7D2A6B21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dotacji budżetowej przeznaczonej na finansowanie likwidacji kopalń, działań</w:t>
            </w:r>
          </w:p>
          <w:p w14:paraId="5F5CD349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wykonywanych po zakończeniu likwidacji kopalń, naprawiania szkód wywołanych ruchem</w:t>
            </w:r>
          </w:p>
          <w:p w14:paraId="072292EE" w14:textId="77777777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>zakładu górniczego oraz zabezpieczenia kopalń sąsiednich przed zagrożeniem wodnym,</w:t>
            </w:r>
          </w:p>
          <w:p w14:paraId="3778C542" w14:textId="649CAD89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gazowym oraz pożarowym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EC52" w14:textId="6BB0A78E" w:rsidR="004B44CB" w:rsidRPr="00C826B4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>Nowelizacja rozporządzenia ma na celu umożliwienie 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z dotacji budżetowej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 wykonywania przez Spółkę Restrukturyzacji Kopalń S.A. działań polikwidacyjnych obejmujących prace zabezpieczające oraz przedsięwzięcia</w:t>
            </w:r>
          </w:p>
          <w:p w14:paraId="6811BDAB" w14:textId="38555BBC" w:rsidR="004B44CB" w:rsidRPr="008A0E7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26B4">
              <w:rPr>
                <w:rFonts w:asciiTheme="minorHAnsi" w:hAnsiTheme="minorHAnsi" w:cstheme="minorHAnsi"/>
                <w:sz w:val="20"/>
                <w:szCs w:val="20"/>
              </w:rPr>
              <w:t xml:space="preserve">zapobiegające zagrożeniom w związku ze zlikwidowaną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kopalnią. Ponadto, z uwagi na to, że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spółka przy weryfikacji wniosków o dotację, musi przedkładać szereg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dokumentów potwierdzających zasadność i konieczność naprawienia szkody,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uzasadniona  jest rezygnacja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dodatkowych wymagań obejmujących </w:t>
            </w:r>
            <w:r w:rsidRPr="00A879A4">
              <w:rPr>
                <w:rFonts w:asciiTheme="minorHAnsi" w:hAnsiTheme="minorHAnsi" w:cstheme="minorHAnsi"/>
                <w:sz w:val="20"/>
                <w:szCs w:val="20"/>
              </w:rPr>
              <w:t>przedstawienie prawomocnych orzeczeń sądu lub ugód zawartych z poszkodowanymi.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24C5F1" w14:textId="2AA8E0BB" w:rsidR="004B44CB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  <w:p w14:paraId="2F343E55" w14:textId="06FBDC41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465E" w14:textId="20AB6F37" w:rsidR="004B44CB" w:rsidRPr="008A0E7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roz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>szerzy katalog działań polikwidacyjnych wykonywanych przez SRK S.A. w oparciu o fina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sowanie z dotacji budżetowej oraz uchyli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Pr="008A0E7F">
              <w:rPr>
                <w:rFonts w:asciiTheme="minorHAnsi" w:hAnsiTheme="minorHAnsi" w:cstheme="minorHAnsi"/>
                <w:sz w:val="20"/>
                <w:szCs w:val="20"/>
              </w:rPr>
              <w:t xml:space="preserve">zawierający wymóg dołączania do wniosku o dotację prawomocnych orzeczeń sądu lub ugód zawartych z poszkodowanymi. </w:t>
            </w:r>
          </w:p>
          <w:p w14:paraId="0248160E" w14:textId="679C1B44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7BA9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IV kwartał 2023 r.</w:t>
            </w:r>
          </w:p>
          <w:p w14:paraId="6411471E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E9EB6FA" w14:textId="77777777" w:rsidR="004B44CB" w:rsidRPr="00640BED" w:rsidRDefault="004B44CB" w:rsidP="004B44C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282BC07" w14:textId="32A95978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U. z 2024 r. poz. 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7464" w14:textId="6F097AC1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naczelnik wydziału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w Departamencie Górnictwa i Hutnictwa</w:t>
            </w:r>
          </w:p>
          <w:p w14:paraId="066FCC99" w14:textId="3ED306FE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742114" w14:textId="0EAAD644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0BDF">
              <w:rPr>
                <w:rFonts w:asciiTheme="minorHAnsi" w:hAnsiTheme="minorHAnsi" w:cstheme="minorHAnsi"/>
                <w:sz w:val="20"/>
                <w:szCs w:val="20"/>
              </w:rPr>
              <w:t>e-mail: SekretariatDGH@map.gov.pl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C026" w14:textId="43E05642" w:rsidR="004B44CB" w:rsidRPr="00C80B78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związku ze zmianą właściwości ministra, prace nad rozporządzeniem dokończył Minister Przemysłu.</w:t>
            </w:r>
          </w:p>
        </w:tc>
      </w:tr>
      <w:tr w:rsidR="004B44CB" w:rsidRPr="00EA5B97" w14:paraId="68F528C6" w14:textId="77777777" w:rsidTr="006F6467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AACA" w14:textId="367AC75F" w:rsidR="004B44CB" w:rsidRDefault="004B44CB" w:rsidP="004B44C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27.24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E263" w14:textId="7397AE94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egzaminu dla</w:t>
            </w:r>
          </w:p>
          <w:p w14:paraId="0775DC35" w14:textId="326FBAF8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b/>
                <w:sz w:val="20"/>
                <w:szCs w:val="20"/>
              </w:rPr>
              <w:t>kandydatów na członków organów nadzorczych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820B" w14:textId="46C5C1D8" w:rsidR="004B44CB" w:rsidRPr="00C826B4" w:rsidRDefault="004B44CB" w:rsidP="00E90D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upoważnienia ustawowego zawartego w art. 21 ust. 9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z dnia 16 grudnia 2016 r.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o zasadach zarządzania mieniem państwowym (Dz.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2023 r. poz. 973 i 1859).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t xml:space="preserve">Ze względu na przewidziane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zasadnicze zmiany w sposobie przeprowadza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egzaminu,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jrzystości przepisów, właściwe będzie wydanie nowego rozporządzenia.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Wprowadzenie do obiegu prawnego tego aktu prawnego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będzie </w:t>
            </w:r>
            <w:r w:rsidR="003322FA">
              <w:rPr>
                <w:rFonts w:asciiTheme="minorHAnsi" w:hAnsiTheme="minorHAnsi" w:cstheme="minorHAnsi"/>
                <w:sz w:val="20"/>
                <w:szCs w:val="20"/>
              </w:rPr>
              <w:t xml:space="preserve">się wiązać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uchyleniem rozporządzenia Ministra Aktywów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Państwowych z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nia 5 czerwca 2020 r. w sprawie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dla kandydatów na członków organów nadzorczych (Dz.U. poz. 1022).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8C60" w14:textId="1E48142D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Regulacje zaproponowane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w projekcie</w:t>
            </w:r>
          </w:p>
          <w:p w14:paraId="4CFFFC17" w14:textId="22A5EDF1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rozporządzenia uwzględni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ą sprawdzone rozwiązania określone w dotychczasowym</w:t>
            </w:r>
          </w:p>
          <w:p w14:paraId="1376E78F" w14:textId="128EBD53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rozporządzeniu, ze zmianami wynikającymi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z doświadczeń w zakresie przeprowadzania</w:t>
            </w:r>
          </w:p>
          <w:p w14:paraId="539E0D53" w14:textId="77777777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egzaminu oraz z analizy liczby zgłoszeń osób zainteresowanych przystąpieniem do</w:t>
            </w:r>
          </w:p>
          <w:p w14:paraId="3DB8BE25" w14:textId="4394FFB8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egzaminu i osiąganej zdawalności. Zasadnicze zmiany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będą dotyczyć rozwiązań określających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sposób przeprowadzania części pisemnej egzaminu.</w:t>
            </w:r>
          </w:p>
          <w:p w14:paraId="02C2C0F5" w14:textId="28A6D4DC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Wdrożenie projektowanych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rozwiązań nie wymaga zmian brzmienia art. 21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stawy </w:t>
            </w:r>
            <w:r w:rsidR="00E90D6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dnia 16 grudnia 2016 r. o zasadach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zarządzania mieniem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państwowym.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0822" w14:textId="0789881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 kwartał 2024 r.</w:t>
            </w:r>
          </w:p>
          <w:p w14:paraId="04712C22" w14:textId="77777777" w:rsidR="004B44CB" w:rsidRDefault="004B44CB" w:rsidP="004B44C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B00C" w14:textId="4D6F6B20" w:rsidR="004B44CB" w:rsidRPr="006F6467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Beata Trejnowska </w:t>
            </w: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 radca w Biurze</w:t>
            </w:r>
          </w:p>
          <w:p w14:paraId="0801DEF8" w14:textId="77777777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 xml:space="preserve">Ministra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89 67; e-mail:</w:t>
            </w:r>
          </w:p>
          <w:p w14:paraId="6F8D16C5" w14:textId="59C8D0DF" w:rsidR="004B44CB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beata.trejnowska@</w:t>
            </w:r>
          </w:p>
          <w:p w14:paraId="04B6BF84" w14:textId="1DA8F6BB" w:rsidR="004B44CB" w:rsidRPr="009C0BDF" w:rsidRDefault="004B44CB" w:rsidP="004B44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6467">
              <w:rPr>
                <w:rFonts w:asciiTheme="minorHAnsi" w:hAnsiTheme="minorHAnsi" w:cstheme="minorHAnsi"/>
                <w:sz w:val="20"/>
                <w:szCs w:val="20"/>
              </w:rPr>
              <w:t>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E709" w14:textId="77777777" w:rsidR="004B44CB" w:rsidRDefault="004B44CB" w:rsidP="004B44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C42B04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71FC" w14:textId="77777777" w:rsidR="00874ABC" w:rsidRDefault="00874ABC">
      <w:r>
        <w:separator/>
      </w:r>
    </w:p>
  </w:endnote>
  <w:endnote w:type="continuationSeparator" w:id="0">
    <w:p w14:paraId="022F5302" w14:textId="77777777" w:rsidR="00874ABC" w:rsidRDefault="0087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1A7C2234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5A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AA14A" w14:textId="77777777" w:rsidR="00874ABC" w:rsidRDefault="00874ABC">
      <w:r>
        <w:separator/>
      </w:r>
    </w:p>
  </w:footnote>
  <w:footnote w:type="continuationSeparator" w:id="0">
    <w:p w14:paraId="0C00493E" w14:textId="77777777" w:rsidR="00874ABC" w:rsidRDefault="0087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71F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1507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324"/>
    <w:rsid w:val="00057C5F"/>
    <w:rsid w:val="00060E83"/>
    <w:rsid w:val="000613D5"/>
    <w:rsid w:val="00061FA2"/>
    <w:rsid w:val="00063082"/>
    <w:rsid w:val="00064036"/>
    <w:rsid w:val="00064314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77DD4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1FC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D1C51"/>
    <w:rsid w:val="000D2641"/>
    <w:rsid w:val="000D28B4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037B"/>
    <w:rsid w:val="000E0E20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0F2F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0B18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223B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6904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1B9E"/>
    <w:rsid w:val="00172FE6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1C7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E79F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3FA6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D21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937"/>
    <w:rsid w:val="00242F89"/>
    <w:rsid w:val="0024359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AD6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97B38"/>
    <w:rsid w:val="002A0A8C"/>
    <w:rsid w:val="002A0D7C"/>
    <w:rsid w:val="002A0FA1"/>
    <w:rsid w:val="002A1E0F"/>
    <w:rsid w:val="002A347F"/>
    <w:rsid w:val="002A3922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8DF"/>
    <w:rsid w:val="002F6D6D"/>
    <w:rsid w:val="003002A9"/>
    <w:rsid w:val="00300888"/>
    <w:rsid w:val="00300D24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31A5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479"/>
    <w:rsid w:val="00327B28"/>
    <w:rsid w:val="0033098A"/>
    <w:rsid w:val="00331094"/>
    <w:rsid w:val="00331877"/>
    <w:rsid w:val="003322F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0617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3F6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6CB2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1E0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007"/>
    <w:rsid w:val="004B2317"/>
    <w:rsid w:val="004B3B2F"/>
    <w:rsid w:val="004B3E10"/>
    <w:rsid w:val="004B3EE2"/>
    <w:rsid w:val="004B4432"/>
    <w:rsid w:val="004B44CB"/>
    <w:rsid w:val="004B4687"/>
    <w:rsid w:val="004B5200"/>
    <w:rsid w:val="004B584C"/>
    <w:rsid w:val="004B6432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8D8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5EF6"/>
    <w:rsid w:val="004E646E"/>
    <w:rsid w:val="004F0E11"/>
    <w:rsid w:val="004F147D"/>
    <w:rsid w:val="004F2B87"/>
    <w:rsid w:val="004F3DB2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C2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37D"/>
    <w:rsid w:val="0058350F"/>
    <w:rsid w:val="00583F2D"/>
    <w:rsid w:val="00585565"/>
    <w:rsid w:val="00585F02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5911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566B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0BB4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98C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505"/>
    <w:rsid w:val="006C5CE4"/>
    <w:rsid w:val="006C5EC2"/>
    <w:rsid w:val="006C659F"/>
    <w:rsid w:val="006C6909"/>
    <w:rsid w:val="006C6C04"/>
    <w:rsid w:val="006C7661"/>
    <w:rsid w:val="006D214F"/>
    <w:rsid w:val="006D30E4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6467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452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5821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03E9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8AD"/>
    <w:rsid w:val="00796B1B"/>
    <w:rsid w:val="00796E91"/>
    <w:rsid w:val="007975A7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4FE5"/>
    <w:rsid w:val="007F5389"/>
    <w:rsid w:val="007F59C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18E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67F09"/>
    <w:rsid w:val="00871B63"/>
    <w:rsid w:val="00872C02"/>
    <w:rsid w:val="00872CFC"/>
    <w:rsid w:val="0087338B"/>
    <w:rsid w:val="00873527"/>
    <w:rsid w:val="00873590"/>
    <w:rsid w:val="008747A6"/>
    <w:rsid w:val="00874ABC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0E7F"/>
    <w:rsid w:val="008A1345"/>
    <w:rsid w:val="008A2DA1"/>
    <w:rsid w:val="008A35DA"/>
    <w:rsid w:val="008A371D"/>
    <w:rsid w:val="008A3B36"/>
    <w:rsid w:val="008A593A"/>
    <w:rsid w:val="008A5B3F"/>
    <w:rsid w:val="008A6883"/>
    <w:rsid w:val="008B0065"/>
    <w:rsid w:val="008B0717"/>
    <w:rsid w:val="008B46ED"/>
    <w:rsid w:val="008B4878"/>
    <w:rsid w:val="008B4FE0"/>
    <w:rsid w:val="008B56EA"/>
    <w:rsid w:val="008B5B45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C7893"/>
    <w:rsid w:val="008D2212"/>
    <w:rsid w:val="008D243B"/>
    <w:rsid w:val="008D38A4"/>
    <w:rsid w:val="008D5206"/>
    <w:rsid w:val="008D53AD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6B25"/>
    <w:rsid w:val="0095765E"/>
    <w:rsid w:val="00957666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425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54E2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0BDF"/>
    <w:rsid w:val="009C22E9"/>
    <w:rsid w:val="009C2474"/>
    <w:rsid w:val="009C3263"/>
    <w:rsid w:val="009C3E70"/>
    <w:rsid w:val="009C5D7A"/>
    <w:rsid w:val="009C64AE"/>
    <w:rsid w:val="009C7A19"/>
    <w:rsid w:val="009D0A1E"/>
    <w:rsid w:val="009D2AFE"/>
    <w:rsid w:val="009D4416"/>
    <w:rsid w:val="009D5611"/>
    <w:rsid w:val="009D6300"/>
    <w:rsid w:val="009D6600"/>
    <w:rsid w:val="009D6756"/>
    <w:rsid w:val="009D7A8B"/>
    <w:rsid w:val="009E1CF5"/>
    <w:rsid w:val="009E1F4C"/>
    <w:rsid w:val="009E25BC"/>
    <w:rsid w:val="009E2E8B"/>
    <w:rsid w:val="009E3104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45B"/>
    <w:rsid w:val="00A02E07"/>
    <w:rsid w:val="00A03F73"/>
    <w:rsid w:val="00A05789"/>
    <w:rsid w:val="00A07CF2"/>
    <w:rsid w:val="00A101B2"/>
    <w:rsid w:val="00A10614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2F4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9A4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39D6"/>
    <w:rsid w:val="00AD582C"/>
    <w:rsid w:val="00AD6ED6"/>
    <w:rsid w:val="00AD7145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5A03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268C6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5FE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0EBE"/>
    <w:rsid w:val="00B81B47"/>
    <w:rsid w:val="00B81E41"/>
    <w:rsid w:val="00B82C94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4C2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1F65"/>
    <w:rsid w:val="00BF3315"/>
    <w:rsid w:val="00BF3517"/>
    <w:rsid w:val="00BF3E50"/>
    <w:rsid w:val="00BF3F48"/>
    <w:rsid w:val="00BF3FB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24A4"/>
    <w:rsid w:val="00C139EA"/>
    <w:rsid w:val="00C20271"/>
    <w:rsid w:val="00C2111C"/>
    <w:rsid w:val="00C23738"/>
    <w:rsid w:val="00C23C85"/>
    <w:rsid w:val="00C2455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14B"/>
    <w:rsid w:val="00C355BC"/>
    <w:rsid w:val="00C36BB7"/>
    <w:rsid w:val="00C401FD"/>
    <w:rsid w:val="00C40737"/>
    <w:rsid w:val="00C40E6F"/>
    <w:rsid w:val="00C41A2C"/>
    <w:rsid w:val="00C4251B"/>
    <w:rsid w:val="00C42B04"/>
    <w:rsid w:val="00C441D1"/>
    <w:rsid w:val="00C4431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49BD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26B4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79F"/>
    <w:rsid w:val="00CB28A8"/>
    <w:rsid w:val="00CB2A34"/>
    <w:rsid w:val="00CB3F18"/>
    <w:rsid w:val="00CB43A0"/>
    <w:rsid w:val="00CB5A46"/>
    <w:rsid w:val="00CB5FEA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3B40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D8C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301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1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0E82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25"/>
    <w:rsid w:val="00D94766"/>
    <w:rsid w:val="00D96042"/>
    <w:rsid w:val="00D96738"/>
    <w:rsid w:val="00DA0288"/>
    <w:rsid w:val="00DA055A"/>
    <w:rsid w:val="00DA1372"/>
    <w:rsid w:val="00DA2516"/>
    <w:rsid w:val="00DA3DE7"/>
    <w:rsid w:val="00DA3F76"/>
    <w:rsid w:val="00DA4069"/>
    <w:rsid w:val="00DA4812"/>
    <w:rsid w:val="00DA4AD2"/>
    <w:rsid w:val="00DA5213"/>
    <w:rsid w:val="00DA6577"/>
    <w:rsid w:val="00DA756C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616"/>
    <w:rsid w:val="00DC2E43"/>
    <w:rsid w:val="00DC3C5C"/>
    <w:rsid w:val="00DC4EA6"/>
    <w:rsid w:val="00DC4F3C"/>
    <w:rsid w:val="00DC5252"/>
    <w:rsid w:val="00DC57C5"/>
    <w:rsid w:val="00DC6F7B"/>
    <w:rsid w:val="00DD04FC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310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0D6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802"/>
    <w:rsid w:val="00EC2C0C"/>
    <w:rsid w:val="00EC36C6"/>
    <w:rsid w:val="00EC36F1"/>
    <w:rsid w:val="00EC43F1"/>
    <w:rsid w:val="00EC5B88"/>
    <w:rsid w:val="00EC5DAA"/>
    <w:rsid w:val="00EC5DB2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3B84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27CA"/>
    <w:rsid w:val="00F34421"/>
    <w:rsid w:val="00F34E3E"/>
    <w:rsid w:val="00F34EA2"/>
    <w:rsid w:val="00F354C7"/>
    <w:rsid w:val="00F40830"/>
    <w:rsid w:val="00F40D17"/>
    <w:rsid w:val="00F415A0"/>
    <w:rsid w:val="00F4166A"/>
    <w:rsid w:val="00F4275A"/>
    <w:rsid w:val="00F44C05"/>
    <w:rsid w:val="00F460AB"/>
    <w:rsid w:val="00F4680E"/>
    <w:rsid w:val="00F471B8"/>
    <w:rsid w:val="00F47B99"/>
    <w:rsid w:val="00F5028C"/>
    <w:rsid w:val="00F503E6"/>
    <w:rsid w:val="00F50486"/>
    <w:rsid w:val="00F507DF"/>
    <w:rsid w:val="00F510D1"/>
    <w:rsid w:val="00F510F2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2AA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  <w:style w:type="paragraph" w:customStyle="1" w:styleId="h1maintyt">
    <w:name w:val="h1.maintyt"/>
    <w:uiPriority w:val="99"/>
    <w:rsid w:val="004E5EF6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AA33-9B40-4120-9A32-6834AA08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5582</Words>
  <Characters>39930</Characters>
  <Application>Microsoft Office Word</Application>
  <DocSecurity>4</DocSecurity>
  <Lines>332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2024-01-25T10:34:00Z</dcterms:created>
  <dcterms:modified xsi:type="dcterms:W3CDTF">2024-01-25T10:34:00Z</dcterms:modified>
</cp:coreProperties>
</file>