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40" w:rsidRPr="00CF7940" w:rsidRDefault="00CF7940" w:rsidP="00CF7940">
      <w:pPr>
        <w:pStyle w:val="Nagwek1"/>
        <w:spacing w:line="235" w:lineRule="auto"/>
        <w:jc w:val="center"/>
        <w:rPr>
          <w:b/>
          <w:bCs/>
          <w:i w:val="0"/>
          <w:iCs/>
          <w:sz w:val="26"/>
          <w:szCs w:val="26"/>
        </w:rPr>
      </w:pPr>
      <w:r w:rsidRPr="00CF7940">
        <w:rPr>
          <w:b/>
          <w:i w:val="0"/>
          <w:sz w:val="26"/>
          <w:szCs w:val="26"/>
        </w:rPr>
        <w:t>CZĘŚĆ</w:t>
      </w:r>
      <w:r w:rsidRPr="00CF7940">
        <w:rPr>
          <w:b/>
          <w:sz w:val="26"/>
          <w:szCs w:val="26"/>
        </w:rPr>
        <w:t xml:space="preserve"> </w:t>
      </w:r>
      <w:r w:rsidRPr="00CF7940">
        <w:rPr>
          <w:b/>
          <w:bCs/>
          <w:i w:val="0"/>
          <w:iCs/>
          <w:sz w:val="26"/>
          <w:szCs w:val="26"/>
        </w:rPr>
        <w:t>II</w:t>
      </w:r>
    </w:p>
    <w:p w:rsidR="00CF7940" w:rsidRPr="00CF7940" w:rsidRDefault="00CF7940" w:rsidP="00CF7940">
      <w:pPr>
        <w:pStyle w:val="BodyText2"/>
        <w:rPr>
          <w:bCs/>
          <w:iCs/>
          <w:sz w:val="26"/>
          <w:szCs w:val="26"/>
        </w:rPr>
      </w:pPr>
    </w:p>
    <w:p w:rsidR="00CF7940" w:rsidRPr="00CF7940" w:rsidRDefault="00CF7940" w:rsidP="00CF7940">
      <w:pPr>
        <w:pStyle w:val="Nagwek2"/>
        <w:ind w:right="72"/>
        <w:jc w:val="both"/>
        <w:rPr>
          <w:szCs w:val="26"/>
        </w:rPr>
      </w:pPr>
      <w:r w:rsidRPr="00CF7940">
        <w:rPr>
          <w:rFonts w:ascii="Times" w:hAnsi="Times"/>
          <w:spacing w:val="-2"/>
          <w:szCs w:val="26"/>
        </w:rPr>
        <w:t>Warunki i zasady udzielania kredytów na realizację inwestycji w</w:t>
      </w:r>
      <w:r w:rsidRPr="00CF7940">
        <w:rPr>
          <w:szCs w:val="26"/>
        </w:rPr>
        <w:t xml:space="preserve"> gospodarstwach rolnych z częściową spłatą kapitału kredytu - Symbol CSK</w:t>
      </w:r>
    </w:p>
    <w:p w:rsidR="00CF7940" w:rsidRPr="00CF7940" w:rsidRDefault="00CF7940" w:rsidP="00CF7940">
      <w:pPr>
        <w:jc w:val="both"/>
        <w:rPr>
          <w:sz w:val="20"/>
        </w:rPr>
      </w:pPr>
      <w:r w:rsidRPr="00CF7940">
        <w:rPr>
          <w:sz w:val="20"/>
        </w:rPr>
        <w:t xml:space="preserve">- kredyty przeznaczone na realizację inwestycji, o których mowa w rozporządzeniu Rady Ministrów </w:t>
      </w:r>
      <w:r w:rsidRPr="00CF7940">
        <w:rPr>
          <w:sz w:val="20"/>
        </w:rPr>
        <w:br/>
        <w:t>z dnia 22 stycznia 2009 r. w sprawie realizacji niektórych zadań Agencji Restrukturyzacji i Modernizacji Rolnictwa (Dz. U. Nr 22, poz. 121 ze zm.)</w:t>
      </w:r>
    </w:p>
    <w:p w:rsidR="00CF7940" w:rsidRPr="00CF7940" w:rsidRDefault="00CF7940" w:rsidP="00CF7940">
      <w:pPr>
        <w:jc w:val="both"/>
        <w:rPr>
          <w:b/>
          <w:szCs w:val="24"/>
        </w:rPr>
      </w:pPr>
    </w:p>
    <w:p w:rsidR="00CF7940" w:rsidRPr="00CF7940" w:rsidRDefault="00CF7940" w:rsidP="00CF7940">
      <w:pPr>
        <w:jc w:val="center"/>
        <w:rPr>
          <w:b/>
          <w:szCs w:val="24"/>
        </w:rPr>
      </w:pPr>
      <w:r w:rsidRPr="00CF7940">
        <w:rPr>
          <w:b/>
          <w:szCs w:val="24"/>
        </w:rPr>
        <w:t>Rozdział I</w:t>
      </w:r>
    </w:p>
    <w:p w:rsidR="00CF7940" w:rsidRPr="00CF7940" w:rsidRDefault="00CF7940" w:rsidP="00CF7940">
      <w:pPr>
        <w:jc w:val="center"/>
        <w:rPr>
          <w:b/>
          <w:szCs w:val="24"/>
        </w:rPr>
      </w:pPr>
      <w:r w:rsidRPr="00CF7940">
        <w:rPr>
          <w:b/>
          <w:szCs w:val="24"/>
        </w:rPr>
        <w:t>Przeznaczenie kredytu</w:t>
      </w:r>
    </w:p>
    <w:p w:rsidR="00CF7940" w:rsidRPr="00CF7940" w:rsidRDefault="00CF7940" w:rsidP="00CF7940">
      <w:pPr>
        <w:jc w:val="center"/>
        <w:rPr>
          <w:bCs/>
          <w:szCs w:val="24"/>
        </w:rPr>
      </w:pPr>
    </w:p>
    <w:p w:rsidR="00CF7940" w:rsidRPr="00CF7940" w:rsidRDefault="00CF7940" w:rsidP="00CF7940">
      <w:pPr>
        <w:ind w:left="284" w:hanging="284"/>
        <w:jc w:val="both"/>
        <w:rPr>
          <w:rFonts w:ascii="Times" w:hAnsi="Times"/>
          <w:spacing w:val="-2"/>
          <w:szCs w:val="24"/>
        </w:rPr>
      </w:pPr>
      <w:r w:rsidRPr="00CF7940">
        <w:rPr>
          <w:szCs w:val="24"/>
        </w:rPr>
        <w:t>1.</w:t>
      </w:r>
      <w:r w:rsidRPr="00CF7940">
        <w:rPr>
          <w:szCs w:val="24"/>
        </w:rPr>
        <w:tab/>
        <w:t xml:space="preserve">Kredyt może zostać udzielony na inwestycje w gospodarstwach rolnych związane z prowadzeniem działalności wymienionych w “Wykazie działalności w zakresie rolnictwa wspomaganych przez ARiMR w postaci dopłat do </w:t>
      </w:r>
      <w:r w:rsidRPr="00CF7940">
        <w:rPr>
          <w:rFonts w:ascii="Times" w:hAnsi="Times"/>
          <w:spacing w:val="-2"/>
          <w:szCs w:val="24"/>
        </w:rPr>
        <w:t>oprocentowania kredytów lub częściowej spłaty kapitału”, zawartym w części I, w grupach:</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1)</w:t>
      </w:r>
      <w:r w:rsidRPr="00CF7940">
        <w:rPr>
          <w:szCs w:val="24"/>
        </w:rPr>
        <w:tab/>
        <w:t>uprawy rolne inne niż wieloletnie - 01.1,</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2)</w:t>
      </w:r>
      <w:r w:rsidRPr="00CF7940">
        <w:rPr>
          <w:szCs w:val="24"/>
        </w:rPr>
        <w:tab/>
        <w:t>uprawa roślin wieloletnich - 01.2,</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3)</w:t>
      </w:r>
      <w:r w:rsidRPr="00CF7940">
        <w:rPr>
          <w:szCs w:val="24"/>
        </w:rPr>
        <w:tab/>
        <w:t>rozmnażanie roślin - 01.30.Z,</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4)</w:t>
      </w:r>
      <w:r w:rsidRPr="00CF7940">
        <w:rPr>
          <w:szCs w:val="24"/>
        </w:rPr>
        <w:tab/>
        <w:t>chów i hodowla zwierząt - 01.4,</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5)</w:t>
      </w:r>
      <w:r w:rsidRPr="00CF7940">
        <w:rPr>
          <w:szCs w:val="24"/>
        </w:rPr>
        <w:tab/>
        <w:t>uprawy rolne połączone z chowem i hodowlą zwierząt (działalność mieszana) - 01.50.Z,</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6)</w:t>
      </w:r>
      <w:r w:rsidRPr="00CF7940">
        <w:rPr>
          <w:szCs w:val="24"/>
        </w:rPr>
        <w:tab/>
        <w:t>obróbka nasion dla celów rozmnażania roślin – 01.64.Z,</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7)</w:t>
      </w:r>
      <w:r w:rsidRPr="00CF7940">
        <w:rPr>
          <w:szCs w:val="24"/>
        </w:rPr>
        <w:tab/>
        <w:t>chów i hodowla żab - 03.22.Z.</w:t>
      </w:r>
    </w:p>
    <w:p w:rsidR="00CF7940" w:rsidRPr="00CF7940" w:rsidRDefault="00CF7940" w:rsidP="00CF7940">
      <w:pPr>
        <w:ind w:left="284" w:hanging="284"/>
        <w:jc w:val="both"/>
        <w:rPr>
          <w:szCs w:val="24"/>
        </w:rPr>
      </w:pPr>
    </w:p>
    <w:p w:rsidR="00CF7940" w:rsidRPr="00CF7940" w:rsidRDefault="00CF7940" w:rsidP="00CF7940">
      <w:pPr>
        <w:pStyle w:val="Tekstpodstawowywcity"/>
        <w:tabs>
          <w:tab w:val="left" w:pos="-1985"/>
        </w:tabs>
        <w:spacing w:after="0"/>
        <w:ind w:hanging="284"/>
        <w:jc w:val="both"/>
        <w:rPr>
          <w:szCs w:val="24"/>
        </w:rPr>
      </w:pPr>
      <w:r w:rsidRPr="00CF7940">
        <w:rPr>
          <w:szCs w:val="24"/>
        </w:rPr>
        <w:t>2.</w:t>
      </w:r>
      <w:r w:rsidRPr="00CF7940">
        <w:rPr>
          <w:szCs w:val="24"/>
        </w:rPr>
        <w:tab/>
        <w:t>Kredyt może zostać udzielony na realizację inwestycji w gospodarstwach rolnych, które pozwalają na osiągnięcie następujących celów:</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1)</w:t>
      </w:r>
      <w:r w:rsidRPr="00CF7940">
        <w:rPr>
          <w:szCs w:val="24"/>
        </w:rPr>
        <w:tab/>
        <w:t>zwiększenie oferty towarowej oraz jej lepsze dostosowanie do wymagań rynku - A,</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2)</w:t>
      </w:r>
      <w:r w:rsidRPr="00CF7940">
        <w:rPr>
          <w:szCs w:val="24"/>
        </w:rPr>
        <w:tab/>
        <w:t>poprawa warunków w zakresie wymagań dotyczących dobrostanu zwierząt - C,</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3)</w:t>
      </w:r>
      <w:r w:rsidRPr="00CF7940">
        <w:rPr>
          <w:szCs w:val="24"/>
        </w:rPr>
        <w:tab/>
        <w:t>poprawa efektywności produkcji polegająca w szczególności na zmniejszeniu kosztów wytwarzania - D,</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4)</w:t>
      </w:r>
      <w:r w:rsidRPr="00CF7940">
        <w:rPr>
          <w:szCs w:val="24"/>
        </w:rPr>
        <w:tab/>
        <w:t>utrzymanie lub poprawa warunków w zakresie wymagań dotyczących ochrony środowiska - E,</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5)</w:t>
      </w:r>
      <w:r w:rsidRPr="00CF7940">
        <w:rPr>
          <w:szCs w:val="24"/>
        </w:rPr>
        <w:tab/>
        <w:t>poprawa jakości i promocja produktów rolnych - H,</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6)</w:t>
      </w:r>
      <w:r w:rsidRPr="00CF7940">
        <w:rPr>
          <w:szCs w:val="24"/>
        </w:rPr>
        <w:tab/>
        <w:t>poprawa struktury agrarnej - K,</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7)</w:t>
      </w:r>
      <w:r w:rsidRPr="00CF7940">
        <w:rPr>
          <w:szCs w:val="24"/>
        </w:rPr>
        <w:tab/>
        <w:t>poprawa warunków pracy oraz lepsze wykorzystanie zasobów pracy - O,</w:t>
      </w:r>
    </w:p>
    <w:p w:rsidR="00CF7940" w:rsidRPr="00CF7940" w:rsidRDefault="00CF7940" w:rsidP="00CF7940">
      <w:pPr>
        <w:pStyle w:val="Tekstpodstawowywcity"/>
        <w:tabs>
          <w:tab w:val="left" w:pos="-1985"/>
          <w:tab w:val="left" w:pos="-1134"/>
        </w:tabs>
        <w:spacing w:after="0"/>
        <w:ind w:left="568" w:hanging="284"/>
        <w:jc w:val="both"/>
        <w:rPr>
          <w:szCs w:val="24"/>
        </w:rPr>
      </w:pPr>
      <w:r w:rsidRPr="00CF7940">
        <w:rPr>
          <w:szCs w:val="24"/>
        </w:rPr>
        <w:t>8)</w:t>
      </w:r>
      <w:r w:rsidRPr="00CF7940">
        <w:rPr>
          <w:szCs w:val="24"/>
        </w:rPr>
        <w:tab/>
        <w:t>tworzenie bazy surowcowej upraw roślin energetycznych - P.</w:t>
      </w:r>
    </w:p>
    <w:p w:rsidR="00CF7940" w:rsidRPr="00CF7940" w:rsidRDefault="00CF7940" w:rsidP="00CF7940">
      <w:pPr>
        <w:ind w:left="284" w:hanging="284"/>
        <w:jc w:val="both"/>
        <w:rPr>
          <w:szCs w:val="24"/>
        </w:rPr>
      </w:pPr>
    </w:p>
    <w:p w:rsidR="00CF7940" w:rsidRPr="00CF7940" w:rsidRDefault="00CF7940" w:rsidP="00CF7940">
      <w:pPr>
        <w:pStyle w:val="Tekstpodstawowywcity"/>
        <w:tabs>
          <w:tab w:val="left" w:pos="-1985"/>
        </w:tabs>
        <w:spacing w:after="0"/>
        <w:ind w:hanging="284"/>
        <w:jc w:val="both"/>
        <w:rPr>
          <w:szCs w:val="24"/>
        </w:rPr>
      </w:pPr>
      <w:r w:rsidRPr="00CF7940">
        <w:rPr>
          <w:szCs w:val="24"/>
        </w:rPr>
        <w:t>3.</w:t>
      </w:r>
      <w:r w:rsidRPr="00CF7940">
        <w:rPr>
          <w:szCs w:val="24"/>
        </w:rPr>
        <w:tab/>
        <w:t>Kredyt może zostać przeznaczony na sfinansowanie następujących inwestycji w gospodarstwach rolnych:</w:t>
      </w:r>
    </w:p>
    <w:p w:rsidR="00CF7940" w:rsidRPr="00CF7940" w:rsidRDefault="00CF7940" w:rsidP="00CF7940">
      <w:pPr>
        <w:pStyle w:val="Tekstpodstawowywcity"/>
        <w:tabs>
          <w:tab w:val="left" w:pos="-1985"/>
          <w:tab w:val="left" w:pos="-1134"/>
        </w:tabs>
        <w:spacing w:after="0"/>
        <w:ind w:left="567" w:hanging="283"/>
        <w:jc w:val="both"/>
        <w:rPr>
          <w:szCs w:val="24"/>
        </w:rPr>
      </w:pPr>
      <w:r w:rsidRPr="00CF7940">
        <w:rPr>
          <w:szCs w:val="24"/>
        </w:rPr>
        <w:t>1)</w:t>
      </w:r>
      <w:r w:rsidRPr="00CF7940">
        <w:rPr>
          <w:szCs w:val="24"/>
        </w:rPr>
        <w:tab/>
        <w:t>budowę, przebudowę, remont połączony z:</w:t>
      </w:r>
    </w:p>
    <w:p w:rsidR="00CF7940" w:rsidRPr="00CF7940" w:rsidRDefault="00CF7940" w:rsidP="00CF7940">
      <w:pPr>
        <w:pStyle w:val="Tekstpodstawowywcity"/>
        <w:tabs>
          <w:tab w:val="left" w:pos="-1985"/>
          <w:tab w:val="left" w:pos="-1134"/>
        </w:tabs>
        <w:spacing w:after="0"/>
        <w:ind w:left="851" w:hanging="284"/>
        <w:jc w:val="both"/>
        <w:rPr>
          <w:szCs w:val="24"/>
        </w:rPr>
      </w:pPr>
      <w:r w:rsidRPr="00CF7940">
        <w:rPr>
          <w:szCs w:val="24"/>
        </w:rPr>
        <w:t>a)</w:t>
      </w:r>
      <w:r w:rsidRPr="00CF7940">
        <w:rPr>
          <w:szCs w:val="24"/>
        </w:rPr>
        <w:tab/>
        <w:t xml:space="preserve">modernizacją budynków lub budowli służących do produkcji rolnej, przechowywania, magazynowania, przygotowywania produktów rolnych do sprzedaży, w tym sprzedaży bezpośredniej, wraz ze zlokalizowanymi w tych budynkach pomieszczeniami higieniczno-sanitarnymi, </w:t>
      </w:r>
    </w:p>
    <w:p w:rsidR="00CF7940" w:rsidRPr="00CF7940" w:rsidRDefault="00CF7940" w:rsidP="00CF7940">
      <w:pPr>
        <w:pStyle w:val="Tekstpodstawowywcity"/>
        <w:tabs>
          <w:tab w:val="left" w:pos="-1985"/>
          <w:tab w:val="left" w:pos="-1134"/>
        </w:tabs>
        <w:spacing w:after="0"/>
        <w:ind w:left="851" w:hanging="284"/>
        <w:jc w:val="both"/>
        <w:rPr>
          <w:szCs w:val="24"/>
        </w:rPr>
      </w:pPr>
      <w:r w:rsidRPr="00CF7940">
        <w:rPr>
          <w:szCs w:val="24"/>
        </w:rPr>
        <w:t>b)</w:t>
      </w:r>
      <w:r w:rsidRPr="00CF7940">
        <w:rPr>
          <w:szCs w:val="24"/>
        </w:rPr>
        <w:tab/>
        <w:t>zakupem, montażem instalacji technicznej, wyposażeniem, kosztami rozbiórki i unieszkodliwienia materiałów szkodliwych pochodzących z rozbiórki, jeżeli rozbiórka jest niezbędna w celu realizacji inwestycji,</w:t>
      </w:r>
    </w:p>
    <w:p w:rsidR="00CF7940" w:rsidRPr="00CF7940" w:rsidRDefault="00CF7940" w:rsidP="00CF7940">
      <w:pPr>
        <w:pStyle w:val="Tekstpodstawowywcity"/>
        <w:widowControl w:val="0"/>
        <w:tabs>
          <w:tab w:val="left" w:pos="-1985"/>
          <w:tab w:val="left" w:pos="-1134"/>
        </w:tabs>
        <w:spacing w:after="0"/>
        <w:ind w:left="568" w:hanging="284"/>
        <w:jc w:val="both"/>
        <w:rPr>
          <w:spacing w:val="-2"/>
          <w:szCs w:val="24"/>
        </w:rPr>
      </w:pPr>
      <w:r w:rsidRPr="00CF7940">
        <w:rPr>
          <w:spacing w:val="-2"/>
          <w:szCs w:val="24"/>
        </w:rPr>
        <w:t>2)</w:t>
      </w:r>
      <w:r w:rsidRPr="00CF7940">
        <w:rPr>
          <w:spacing w:val="-2"/>
          <w:szCs w:val="24"/>
        </w:rPr>
        <w:tab/>
        <w:t xml:space="preserve">zakup lub instalację maszyn, urządzeń lub wyposażenia służącego do prowadzenia  produkcji rolnej, przechowywania, magazynowania, przygotowywania produktów rolnych do sprzedaży, w tym sprzedaży bezpośredniej, obejmujących w szczególności: sprzęt do uprawy, pielęgnacji, ochrony, nawożenia oraz zbioru roślin, ciągniki rolnicze, </w:t>
      </w:r>
      <w:r w:rsidRPr="00CF7940">
        <w:rPr>
          <w:spacing w:val="-2"/>
          <w:szCs w:val="24"/>
        </w:rPr>
        <w:lastRenderedPageBreak/>
        <w:t>przyczepy rolnicze, maszyny lub urządzenia do przygotowywania, przechowywania, czyszczenia, sortowania, kalibrowania lub konfekcjonowania produktów rolnych, maszyny lub urządzenia do przygotowywania lub składowania pasz, maszyny lub urządzenia do pojenia zwierząt i zadawania pasz, urządzenia do pozyskiwania lub przechowywania mleka,</w:t>
      </w:r>
    </w:p>
    <w:p w:rsidR="00CF7940" w:rsidRPr="00CF7940" w:rsidRDefault="00CF7940" w:rsidP="00CF7940">
      <w:pPr>
        <w:pStyle w:val="Tekstpodstawowywcity"/>
        <w:tabs>
          <w:tab w:val="left" w:pos="-1985"/>
          <w:tab w:val="left" w:pos="-1134"/>
        </w:tabs>
        <w:spacing w:after="0"/>
        <w:ind w:left="567" w:hanging="283"/>
        <w:jc w:val="both"/>
        <w:rPr>
          <w:szCs w:val="24"/>
        </w:rPr>
      </w:pPr>
      <w:r w:rsidRPr="00CF7940">
        <w:rPr>
          <w:szCs w:val="24"/>
        </w:rPr>
        <w:t>3)</w:t>
      </w:r>
      <w:r w:rsidRPr="00CF7940">
        <w:rPr>
          <w:szCs w:val="24"/>
        </w:rPr>
        <w:tab/>
        <w:t xml:space="preserve">zakup użytków rolnych, </w:t>
      </w:r>
    </w:p>
    <w:p w:rsidR="00CF7940" w:rsidRPr="00CF7940" w:rsidRDefault="00CF7940" w:rsidP="00CF7940">
      <w:pPr>
        <w:pStyle w:val="Tekstpodstawowywcity"/>
        <w:widowControl w:val="0"/>
        <w:tabs>
          <w:tab w:val="left" w:pos="-1985"/>
          <w:tab w:val="left" w:pos="-1134"/>
        </w:tabs>
        <w:spacing w:after="0"/>
        <w:ind w:left="568" w:hanging="284"/>
        <w:jc w:val="both"/>
        <w:rPr>
          <w:szCs w:val="24"/>
        </w:rPr>
      </w:pPr>
      <w:r w:rsidRPr="00CF7940">
        <w:rPr>
          <w:szCs w:val="24"/>
        </w:rPr>
        <w:t>4)</w:t>
      </w:r>
      <w:r w:rsidRPr="00CF7940">
        <w:rPr>
          <w:szCs w:val="24"/>
        </w:rPr>
        <w:tab/>
        <w:t>zakup budynków lub budowli służących do produkcji rolnej, przechowywania, magazynowania, przygotowywania produktów rolnych do sprzedaży, w tym sprzedaży bezpośredniej, wraz ze zlokalizowanymi w tych budynkach pomieszczeniami higieniczno-sanitarnymi,</w:t>
      </w:r>
    </w:p>
    <w:p w:rsidR="00CF7940" w:rsidRPr="00CF7940" w:rsidRDefault="00CF7940" w:rsidP="00CF7940">
      <w:pPr>
        <w:pStyle w:val="Tekstpodstawowywcity"/>
        <w:tabs>
          <w:tab w:val="left" w:pos="-1985"/>
          <w:tab w:val="left" w:pos="-1134"/>
        </w:tabs>
        <w:spacing w:after="0"/>
        <w:ind w:left="567" w:hanging="283"/>
        <w:jc w:val="both"/>
        <w:rPr>
          <w:szCs w:val="24"/>
        </w:rPr>
      </w:pPr>
      <w:r w:rsidRPr="00CF7940">
        <w:rPr>
          <w:szCs w:val="24"/>
        </w:rPr>
        <w:t>5)</w:t>
      </w:r>
      <w:r w:rsidRPr="00CF7940">
        <w:rPr>
          <w:szCs w:val="24"/>
        </w:rPr>
        <w:tab/>
        <w:t>zakładanie lub wyposażanie sadów lub plantacji wieloletnich, w tym plantacji roślin energetycznych,</w:t>
      </w:r>
    </w:p>
    <w:p w:rsidR="00CF7940" w:rsidRPr="00CF7940" w:rsidRDefault="00CF7940" w:rsidP="00CF7940">
      <w:pPr>
        <w:pStyle w:val="Tekstpodstawowywcity"/>
        <w:tabs>
          <w:tab w:val="left" w:pos="-1985"/>
          <w:tab w:val="left" w:pos="-1134"/>
        </w:tabs>
        <w:spacing w:after="0"/>
        <w:ind w:left="567" w:hanging="283"/>
        <w:jc w:val="both"/>
        <w:rPr>
          <w:szCs w:val="24"/>
        </w:rPr>
      </w:pPr>
      <w:r w:rsidRPr="00CF7940">
        <w:rPr>
          <w:szCs w:val="24"/>
        </w:rPr>
        <w:t>6)</w:t>
      </w:r>
      <w:r w:rsidRPr="00CF7940">
        <w:rPr>
          <w:szCs w:val="24"/>
        </w:rPr>
        <w:tab/>
        <w:t>wyposażanie pastwisk lub wybiegów dla zwierząt, w szczególności koszty grodzenia lub budowy wiat,</w:t>
      </w:r>
    </w:p>
    <w:p w:rsidR="00CF7940" w:rsidRPr="00CF7940" w:rsidRDefault="00CF7940" w:rsidP="00CF7940">
      <w:pPr>
        <w:pStyle w:val="Tekstpodstawowywcity"/>
        <w:tabs>
          <w:tab w:val="left" w:pos="-1985"/>
          <w:tab w:val="left" w:pos="-1134"/>
        </w:tabs>
        <w:spacing w:after="0"/>
        <w:ind w:left="567" w:hanging="283"/>
        <w:jc w:val="both"/>
        <w:rPr>
          <w:szCs w:val="24"/>
        </w:rPr>
      </w:pPr>
      <w:r w:rsidRPr="00CF7940">
        <w:rPr>
          <w:szCs w:val="24"/>
        </w:rPr>
        <w:t>7)</w:t>
      </w:r>
      <w:r w:rsidRPr="00CF7940">
        <w:rPr>
          <w:szCs w:val="24"/>
        </w:rPr>
        <w:tab/>
        <w:t>budowę ujęć wody, zakup i instalację urządzeń do uzdatniania, rozprowadzania lub magazynowania wody, lub do nawodnień ciśnieniowych,</w:t>
      </w:r>
    </w:p>
    <w:p w:rsidR="00CF7940" w:rsidRPr="00CF7940" w:rsidRDefault="00CF7940" w:rsidP="00CF7940">
      <w:pPr>
        <w:pStyle w:val="Tekstpodstawowywcity"/>
        <w:tabs>
          <w:tab w:val="left" w:pos="-1985"/>
          <w:tab w:val="left" w:pos="-1134"/>
        </w:tabs>
        <w:spacing w:after="0"/>
        <w:ind w:left="567" w:hanging="283"/>
        <w:jc w:val="both"/>
        <w:rPr>
          <w:szCs w:val="24"/>
        </w:rPr>
      </w:pPr>
      <w:r w:rsidRPr="00CF7940">
        <w:rPr>
          <w:szCs w:val="24"/>
        </w:rPr>
        <w:t>8)</w:t>
      </w:r>
      <w:r w:rsidRPr="00CF7940">
        <w:rPr>
          <w:szCs w:val="24"/>
        </w:rPr>
        <w:tab/>
        <w:t>zakup lub budowę budynków lub budowli lub zakup i instalację maszyn lub urządzeń służących ochronie środowiska lub poprawie warunków utrzymania zwierząt, w tym do składowania, oczyszczania lub separowania odchodów zwierzęcych lub odpadów, mycia lub czyszczenia sprzętu do produkcji rolnej, zakup pomieszczeń myjni dla zwierząt na potrzeby produkcji prowadzonej w gospodarstwie rolnym, budowę oczyszczalni i podczyszczalni ścieków,</w:t>
      </w:r>
    </w:p>
    <w:p w:rsidR="00CF7940" w:rsidRPr="00CF7940" w:rsidRDefault="00CF7940" w:rsidP="00CF7940">
      <w:pPr>
        <w:pStyle w:val="Tekstpodstawowywcity"/>
        <w:tabs>
          <w:tab w:val="left" w:pos="-1985"/>
          <w:tab w:val="left" w:pos="-1134"/>
        </w:tabs>
        <w:spacing w:after="0"/>
        <w:ind w:left="567" w:hanging="283"/>
        <w:jc w:val="both"/>
        <w:rPr>
          <w:spacing w:val="-2"/>
          <w:szCs w:val="24"/>
        </w:rPr>
      </w:pPr>
      <w:r w:rsidRPr="00CF7940">
        <w:rPr>
          <w:spacing w:val="-2"/>
          <w:szCs w:val="24"/>
        </w:rPr>
        <w:t>9)</w:t>
      </w:r>
      <w:r w:rsidRPr="00CF7940">
        <w:rPr>
          <w:spacing w:val="-2"/>
          <w:szCs w:val="24"/>
        </w:rPr>
        <w:tab/>
        <w:t>zakup i instalację lub budowę innych niż wymienione w pkt 7 i 8 elementów infrastruktury technicznej wpływających bezpośrednio na warunki prowadzenia działalności rolniczej, w tym urządzeń do pozyskiwania energii odnawialnej lub utwardzania placów manewrowych,</w:t>
      </w:r>
      <w:r w:rsidRPr="00CF7940">
        <w:rPr>
          <w:b/>
          <w:szCs w:val="24"/>
        </w:rPr>
        <w:t xml:space="preserve"> </w:t>
      </w:r>
      <w:r w:rsidRPr="00CF7940">
        <w:rPr>
          <w:szCs w:val="24"/>
        </w:rPr>
        <w:t>wykonanie melioracji szczegółowych, zakup i budowa kotłowni ogrzewającej budynki lub budowle do produkcji roślinnej i zwierzęcej, zakup i montaż ogrodzenia gospodarstwa rolnego,</w:t>
      </w:r>
    </w:p>
    <w:p w:rsidR="00CF7940" w:rsidRPr="00CF7940" w:rsidRDefault="00CF7940" w:rsidP="00CF7940">
      <w:pPr>
        <w:pStyle w:val="Tekstpodstawowywcity"/>
        <w:tabs>
          <w:tab w:val="left" w:pos="-1985"/>
          <w:tab w:val="left" w:pos="-1134"/>
        </w:tabs>
        <w:spacing w:after="0"/>
        <w:ind w:left="567" w:hanging="397"/>
        <w:jc w:val="both"/>
        <w:rPr>
          <w:szCs w:val="24"/>
        </w:rPr>
      </w:pPr>
      <w:r w:rsidRPr="00CF7940">
        <w:rPr>
          <w:szCs w:val="24"/>
        </w:rPr>
        <w:t>10)</w:t>
      </w:r>
      <w:r w:rsidRPr="00CF7940">
        <w:rPr>
          <w:szCs w:val="24"/>
        </w:rPr>
        <w:tab/>
        <w:t>zakup komputerów i oprogramowań służących ułatwieniu prowadzonej działalności rolniczej, w tym programów księgowych,</w:t>
      </w:r>
    </w:p>
    <w:p w:rsidR="00CF7940" w:rsidRPr="00CF7940" w:rsidRDefault="00CF7940" w:rsidP="00CF7940">
      <w:pPr>
        <w:pStyle w:val="Tekstpodstawowywcity"/>
        <w:tabs>
          <w:tab w:val="left" w:pos="-1985"/>
          <w:tab w:val="left" w:pos="-1134"/>
        </w:tabs>
        <w:spacing w:after="0"/>
        <w:ind w:left="567" w:hanging="397"/>
        <w:jc w:val="both"/>
        <w:rPr>
          <w:szCs w:val="24"/>
        </w:rPr>
      </w:pPr>
      <w:r w:rsidRPr="00CF7940">
        <w:rPr>
          <w:szCs w:val="24"/>
        </w:rPr>
        <w:t>11)</w:t>
      </w:r>
      <w:r w:rsidRPr="00CF7940">
        <w:rPr>
          <w:szCs w:val="24"/>
        </w:rPr>
        <w:tab/>
        <w:t>koszty ogólne, które są bezpośrednio związane z przygotowaniem i realizacją inwestycji</w:t>
      </w:r>
      <w:r w:rsidRPr="00CF7940">
        <w:rPr>
          <w:bCs/>
          <w:szCs w:val="24"/>
        </w:rPr>
        <w:t xml:space="preserve"> i które nie przekraczają </w:t>
      </w:r>
      <w:r w:rsidRPr="00CF7940">
        <w:rPr>
          <w:szCs w:val="24"/>
        </w:rPr>
        <w:t xml:space="preserve">12% kwoty kredytu, obejmujące: </w:t>
      </w:r>
    </w:p>
    <w:p w:rsidR="00CF7940" w:rsidRPr="00CF7940" w:rsidRDefault="00CF7940" w:rsidP="00CF7940">
      <w:pPr>
        <w:ind w:left="851" w:hanging="284"/>
        <w:jc w:val="both"/>
        <w:rPr>
          <w:szCs w:val="24"/>
        </w:rPr>
      </w:pPr>
      <w:r w:rsidRPr="00CF7940">
        <w:rPr>
          <w:szCs w:val="24"/>
        </w:rPr>
        <w:t>a)</w:t>
      </w:r>
      <w:r w:rsidRPr="00CF7940">
        <w:rPr>
          <w:szCs w:val="24"/>
        </w:rPr>
        <w:tab/>
        <w:t>przygotowanie dokumentacji technicznej inwestycji,</w:t>
      </w:r>
    </w:p>
    <w:p w:rsidR="00CF7940" w:rsidRPr="00CF7940" w:rsidRDefault="00CF7940" w:rsidP="00CF7940">
      <w:pPr>
        <w:ind w:left="851" w:hanging="284"/>
        <w:jc w:val="both"/>
        <w:rPr>
          <w:szCs w:val="24"/>
        </w:rPr>
      </w:pPr>
      <w:r w:rsidRPr="00CF7940">
        <w:rPr>
          <w:szCs w:val="24"/>
        </w:rPr>
        <w:t>b)</w:t>
      </w:r>
      <w:r w:rsidRPr="00CF7940">
        <w:rPr>
          <w:szCs w:val="24"/>
        </w:rPr>
        <w:tab/>
        <w:t>opłaty za patenty lub licencje,</w:t>
      </w:r>
    </w:p>
    <w:p w:rsidR="00CF7940" w:rsidRPr="00CF7940" w:rsidRDefault="00CF7940" w:rsidP="00CF7940">
      <w:pPr>
        <w:ind w:left="851" w:hanging="284"/>
        <w:jc w:val="both"/>
        <w:rPr>
          <w:rFonts w:ascii="Times" w:hAnsi="Times"/>
          <w:spacing w:val="-8"/>
          <w:szCs w:val="24"/>
        </w:rPr>
      </w:pPr>
      <w:r w:rsidRPr="00CF7940">
        <w:rPr>
          <w:rFonts w:ascii="Times" w:hAnsi="Times"/>
          <w:spacing w:val="-8"/>
          <w:szCs w:val="24"/>
        </w:rPr>
        <w:t>c)</w:t>
      </w:r>
      <w:r w:rsidRPr="00CF7940">
        <w:rPr>
          <w:rFonts w:ascii="Times" w:hAnsi="Times"/>
          <w:spacing w:val="-8"/>
          <w:szCs w:val="24"/>
        </w:rPr>
        <w:tab/>
        <w:t>koszty nadzoru urbanistycznego, architektonicznego, budowlanego lub konserwatorskiego.</w:t>
      </w:r>
    </w:p>
    <w:p w:rsidR="00CF7940" w:rsidRPr="00CF7940" w:rsidRDefault="00CF7940" w:rsidP="00CF7940">
      <w:pPr>
        <w:ind w:left="284" w:hanging="284"/>
        <w:jc w:val="both"/>
        <w:rPr>
          <w:szCs w:val="24"/>
        </w:rPr>
      </w:pPr>
    </w:p>
    <w:p w:rsidR="00CF7940" w:rsidRPr="00CF7940" w:rsidRDefault="00CF7940" w:rsidP="00CF7940">
      <w:pPr>
        <w:pStyle w:val="Tekstpodstawowywcity"/>
        <w:tabs>
          <w:tab w:val="left" w:pos="-1985"/>
        </w:tabs>
        <w:spacing w:after="0"/>
        <w:ind w:hanging="284"/>
        <w:jc w:val="both"/>
        <w:rPr>
          <w:szCs w:val="24"/>
        </w:rPr>
      </w:pPr>
      <w:r w:rsidRPr="00CF7940">
        <w:rPr>
          <w:szCs w:val="24"/>
        </w:rPr>
        <w:t>4.</w:t>
      </w:r>
      <w:r w:rsidRPr="00CF7940">
        <w:rPr>
          <w:szCs w:val="24"/>
        </w:rPr>
        <w:tab/>
        <w:t>Do kosztów zakupu materiałów niezbędnych do realizacji inwestycji, o których mowa w ust. 3 pkt 1) - 2), 5) - 9), mogą zostać zaliczone koszty ich transportu do miejsca realizacji inwestycji, do wysokości 2% ich wartości.</w:t>
      </w:r>
    </w:p>
    <w:p w:rsidR="00CF7940" w:rsidRPr="00CF7940" w:rsidRDefault="00CF7940" w:rsidP="00CF7940">
      <w:pPr>
        <w:ind w:left="284" w:hanging="284"/>
        <w:jc w:val="both"/>
        <w:rPr>
          <w:szCs w:val="24"/>
        </w:rPr>
      </w:pPr>
    </w:p>
    <w:p w:rsidR="00CF7940" w:rsidRPr="00CF7940" w:rsidRDefault="00CF7940" w:rsidP="00CF7940">
      <w:pPr>
        <w:pStyle w:val="Tekstpodstawowywcity"/>
        <w:tabs>
          <w:tab w:val="left" w:pos="-1985"/>
        </w:tabs>
        <w:spacing w:after="0"/>
        <w:ind w:hanging="284"/>
        <w:jc w:val="both"/>
        <w:rPr>
          <w:szCs w:val="24"/>
        </w:rPr>
      </w:pPr>
      <w:r w:rsidRPr="00CF7940">
        <w:rPr>
          <w:szCs w:val="24"/>
        </w:rPr>
        <w:t>5.</w:t>
      </w:r>
      <w:r w:rsidRPr="00CF7940">
        <w:rPr>
          <w:szCs w:val="24"/>
        </w:rPr>
        <w:tab/>
        <w:t>Przez zakup użytków rolnych, budynków i budowli oraz elementów infrastruktury technicznej, wymienionych w ust. 3, dokonywany w celu prowadzenia produkcji rolnej, należy rozumieć nabycie ich własności lub prawa wieczystego użytkowania w drodze:</w:t>
      </w:r>
    </w:p>
    <w:p w:rsidR="00CF7940" w:rsidRPr="00CF7940" w:rsidRDefault="00CF7940" w:rsidP="00CF7940">
      <w:pPr>
        <w:ind w:left="567" w:hanging="283"/>
        <w:jc w:val="both"/>
        <w:rPr>
          <w:szCs w:val="24"/>
        </w:rPr>
      </w:pPr>
      <w:r w:rsidRPr="00CF7940">
        <w:rPr>
          <w:szCs w:val="24"/>
        </w:rPr>
        <w:t>1)</w:t>
      </w:r>
      <w:r w:rsidRPr="00CF7940">
        <w:rPr>
          <w:szCs w:val="24"/>
        </w:rPr>
        <w:tab/>
        <w:t>umowy sprzedaży,</w:t>
      </w:r>
    </w:p>
    <w:p w:rsidR="00CF7940" w:rsidRPr="00CF7940" w:rsidRDefault="00CF7940" w:rsidP="00CF7940">
      <w:pPr>
        <w:ind w:left="567" w:hanging="283"/>
        <w:jc w:val="both"/>
        <w:rPr>
          <w:szCs w:val="24"/>
        </w:rPr>
      </w:pPr>
      <w:r w:rsidRPr="00CF7940">
        <w:rPr>
          <w:szCs w:val="24"/>
        </w:rPr>
        <w:t>2)</w:t>
      </w:r>
      <w:r w:rsidRPr="00CF7940">
        <w:rPr>
          <w:szCs w:val="24"/>
        </w:rPr>
        <w:tab/>
        <w:t>postanowienia sądu przysądzającego własność w postępowaniu egzekucyjnym,</w:t>
      </w:r>
    </w:p>
    <w:p w:rsidR="00CF7940" w:rsidRPr="00CF7940" w:rsidRDefault="00CF7940" w:rsidP="00CF7940">
      <w:pPr>
        <w:ind w:left="567" w:hanging="283"/>
        <w:jc w:val="both"/>
        <w:rPr>
          <w:szCs w:val="24"/>
        </w:rPr>
      </w:pPr>
      <w:r w:rsidRPr="00CF7940">
        <w:rPr>
          <w:szCs w:val="24"/>
        </w:rPr>
        <w:t>3)</w:t>
      </w:r>
      <w:r w:rsidRPr="00CF7940">
        <w:rPr>
          <w:szCs w:val="24"/>
        </w:rPr>
        <w:tab/>
        <w:t>orzeczenia sądu stwierdzającego obowiązek złożenia oświadczenia woli o przeniesieniu własności.</w:t>
      </w:r>
    </w:p>
    <w:p w:rsidR="00CF7940" w:rsidRPr="00CF7940" w:rsidRDefault="00CF7940" w:rsidP="00CF7940">
      <w:pPr>
        <w:ind w:left="284" w:hanging="284"/>
        <w:jc w:val="both"/>
        <w:rPr>
          <w:szCs w:val="24"/>
        </w:rPr>
      </w:pPr>
    </w:p>
    <w:p w:rsidR="00CF7940" w:rsidRPr="00CF7940" w:rsidRDefault="00CF7940" w:rsidP="00CF7940">
      <w:pPr>
        <w:ind w:left="284" w:hanging="284"/>
        <w:jc w:val="both"/>
        <w:rPr>
          <w:szCs w:val="24"/>
        </w:rPr>
      </w:pPr>
      <w:r w:rsidRPr="00CF7940">
        <w:rPr>
          <w:szCs w:val="24"/>
        </w:rPr>
        <w:t>6.</w:t>
      </w:r>
      <w:r w:rsidRPr="00CF7940">
        <w:rPr>
          <w:szCs w:val="24"/>
        </w:rPr>
        <w:tab/>
        <w:t>Przez użytki rolne należy rozumieć użytki rolne, o których mowa w art. 2 pkt 5 ustawy z dnia 11 kwietnia 2003 r. o kształtowaniu ustroju rolnego (Dz. U. Nr 64, poz. 592).</w:t>
      </w:r>
    </w:p>
    <w:p w:rsidR="00CF7940" w:rsidRPr="00CF7940" w:rsidRDefault="00CF7940" w:rsidP="00CF7940">
      <w:pPr>
        <w:ind w:left="284" w:hanging="284"/>
        <w:jc w:val="both"/>
        <w:rPr>
          <w:iCs/>
          <w:szCs w:val="24"/>
        </w:rPr>
      </w:pPr>
    </w:p>
    <w:p w:rsidR="00CF7940" w:rsidRPr="00CF7940" w:rsidRDefault="00CF7940" w:rsidP="00CF7940">
      <w:pPr>
        <w:ind w:left="284" w:hanging="284"/>
        <w:jc w:val="both"/>
      </w:pPr>
      <w:r w:rsidRPr="00CF7940">
        <w:t>6a. Zakup użytków rolnych może być finansowany przy udziale kredytu:</w:t>
      </w:r>
    </w:p>
    <w:p w:rsidR="00CF7940" w:rsidRPr="00CF7940" w:rsidRDefault="00CF7940" w:rsidP="00CF7940">
      <w:pPr>
        <w:ind w:left="567" w:hanging="283"/>
        <w:jc w:val="both"/>
      </w:pPr>
      <w:r w:rsidRPr="00CF7940">
        <w:t>1)</w:t>
      </w:r>
      <w:r w:rsidRPr="00CF7940">
        <w:tab/>
        <w:t>w części nieprzekraczającej 10% łącznej kwoty nakładów inwestycyjnych wymienionych w ust. 3,</w:t>
      </w:r>
    </w:p>
    <w:p w:rsidR="00CF7940" w:rsidRPr="00CF7940" w:rsidRDefault="00CF7940" w:rsidP="00CF7940">
      <w:pPr>
        <w:ind w:left="567" w:hanging="283"/>
        <w:jc w:val="both"/>
      </w:pPr>
      <w:r w:rsidRPr="00CF7940">
        <w:t>2)</w:t>
      </w:r>
      <w:r w:rsidRPr="00CF7940">
        <w:tab/>
        <w:t xml:space="preserve">w ramach odrębnej podlinii </w:t>
      </w:r>
      <w:proofErr w:type="spellStart"/>
      <w:r w:rsidRPr="00CF7940">
        <w:t>CSKdm</w:t>
      </w:r>
      <w:proofErr w:type="spellEnd"/>
      <w:r w:rsidRPr="00CF7940">
        <w:t xml:space="preserve">, która przeznaczona jest wyłącznie na zakup użytków rolnych, z częściową spłatą kapitału stosowaną jako pomoc </w:t>
      </w:r>
      <w:r w:rsidRPr="00CF7940">
        <w:rPr>
          <w:i/>
        </w:rPr>
        <w:t xml:space="preserve">de minimis </w:t>
      </w:r>
      <w:r w:rsidRPr="00CF7940">
        <w:rPr>
          <w:i/>
        </w:rPr>
        <w:br/>
      </w:r>
      <w:r w:rsidRPr="00CF7940">
        <w:t xml:space="preserve">w rolnictwie, zgodnie z przepisami rozporządzenia Komisji (UE) nr 1408/2013 z dnia 18 grudnia 2013 r. w sprawie stosowania art. 107 i 108 Traktatu o funkcjonowaniu Unii Europejskiej do pomocy </w:t>
      </w:r>
      <w:r w:rsidRPr="00CF7940">
        <w:rPr>
          <w:i/>
        </w:rPr>
        <w:t>de minimis</w:t>
      </w:r>
      <w:r w:rsidRPr="00CF7940">
        <w:t xml:space="preserve"> w sektorze rolnym (Dz. Urz. UE L 352 z dnia 24.12.2013, str. 9), zwanego dalej „rozporządzeniem Komisji (UE) nr 1408/2013”.</w:t>
      </w:r>
    </w:p>
    <w:p w:rsidR="00CF7940" w:rsidRPr="00CF7940" w:rsidRDefault="00CF7940" w:rsidP="00CF7940">
      <w:pPr>
        <w:ind w:left="284" w:hanging="284"/>
        <w:jc w:val="both"/>
        <w:rPr>
          <w:iCs/>
          <w:szCs w:val="24"/>
        </w:rPr>
      </w:pPr>
    </w:p>
    <w:p w:rsidR="00CF7940" w:rsidRPr="00CF7940" w:rsidRDefault="00CF7940" w:rsidP="00CF7940">
      <w:pPr>
        <w:ind w:left="284" w:hanging="284"/>
        <w:jc w:val="both"/>
        <w:rPr>
          <w:iCs/>
          <w:szCs w:val="24"/>
        </w:rPr>
      </w:pPr>
      <w:r w:rsidRPr="00CF7940">
        <w:rPr>
          <w:iCs/>
          <w:szCs w:val="24"/>
        </w:rPr>
        <w:t>7.</w:t>
      </w:r>
      <w:r w:rsidRPr="00CF7940">
        <w:rPr>
          <w:iCs/>
          <w:szCs w:val="24"/>
        </w:rPr>
        <w:tab/>
        <w:t>Inwestycje mogą być realizowane wyłącznie w gospodarstwach rolnych własnych lub dzierżawionych w okresach wieloletnich</w:t>
      </w:r>
      <w:r w:rsidRPr="00CF7940">
        <w:rPr>
          <w:szCs w:val="24"/>
        </w:rPr>
        <w:t xml:space="preserve">. Przez dzierżawę w okresie wieloletnim należy rozumieć umowę dzierżawy zawartą na okres dłuższy niż 3 lata i trwający co najmniej do końca okresu kredytowania. Umowa dzierżawy musi być zawarta na piśmie i powinna w sposób nie budzący wątpliwości określać datę jej zawarcia i czas jej trwania. </w:t>
      </w:r>
      <w:r w:rsidRPr="00CF7940">
        <w:rPr>
          <w:iCs/>
          <w:szCs w:val="24"/>
        </w:rPr>
        <w:t>Budowa, przebudowa, remont budynków lub budowli w nieruchomościach dzierżawionych wymaga uzyskania zgody właściciela na realizację inwestycji.</w:t>
      </w:r>
    </w:p>
    <w:p w:rsidR="00CF7940" w:rsidRPr="00CF7940" w:rsidRDefault="00CF7940" w:rsidP="00CF7940">
      <w:pPr>
        <w:ind w:left="284" w:hanging="284"/>
        <w:jc w:val="both"/>
        <w:rPr>
          <w:szCs w:val="24"/>
        </w:rPr>
      </w:pPr>
    </w:p>
    <w:p w:rsidR="00CF7940" w:rsidRPr="00CF7940" w:rsidRDefault="00CF7940" w:rsidP="00CF7940">
      <w:pPr>
        <w:tabs>
          <w:tab w:val="left" w:pos="360"/>
        </w:tabs>
        <w:ind w:left="284" w:hanging="284"/>
        <w:jc w:val="both"/>
        <w:rPr>
          <w:szCs w:val="24"/>
        </w:rPr>
      </w:pPr>
      <w:r w:rsidRPr="00CF7940">
        <w:rPr>
          <w:szCs w:val="24"/>
        </w:rPr>
        <w:t>8.</w:t>
      </w:r>
      <w:r w:rsidRPr="00CF7940">
        <w:rPr>
          <w:szCs w:val="24"/>
        </w:rPr>
        <w:tab/>
        <w:t>Kredyt nie może zostać przeznaczony w szczególności na:</w:t>
      </w:r>
    </w:p>
    <w:p w:rsidR="00CF7940" w:rsidRPr="00CF7940" w:rsidRDefault="00CF7940" w:rsidP="00CF7940">
      <w:pPr>
        <w:ind w:left="567" w:hanging="283"/>
        <w:jc w:val="both"/>
        <w:rPr>
          <w:szCs w:val="24"/>
        </w:rPr>
      </w:pPr>
      <w:r w:rsidRPr="00CF7940">
        <w:rPr>
          <w:szCs w:val="24"/>
        </w:rPr>
        <w:t>1)</w:t>
      </w:r>
      <w:r w:rsidRPr="00CF7940">
        <w:rPr>
          <w:szCs w:val="24"/>
        </w:rPr>
        <w:tab/>
        <w:t>zakup użytków rolnych, budynków i budowli, jeżeli w okresie ostatnich 10 lat na ich zakup została przyznana pomoc ze środków publicznych,</w:t>
      </w:r>
    </w:p>
    <w:p w:rsidR="00CF7940" w:rsidRPr="00CF7940" w:rsidRDefault="00CF7940" w:rsidP="00CF7940">
      <w:pPr>
        <w:ind w:left="567" w:hanging="283"/>
        <w:jc w:val="both"/>
        <w:rPr>
          <w:szCs w:val="24"/>
        </w:rPr>
      </w:pPr>
      <w:r w:rsidRPr="00CF7940">
        <w:rPr>
          <w:szCs w:val="24"/>
        </w:rPr>
        <w:t>2)</w:t>
      </w:r>
      <w:r w:rsidRPr="00CF7940">
        <w:rPr>
          <w:szCs w:val="24"/>
        </w:rPr>
        <w:tab/>
        <w:t>zakup maszyn lub urządzeń, o których mowa w ust. 3 pkt 2), używanych lub mających w dniu sprzedaży więcej niż 5 lat (uwzględniając rok ich produkcji),</w:t>
      </w:r>
    </w:p>
    <w:p w:rsidR="00CF7940" w:rsidRPr="00CF7940" w:rsidRDefault="00CF7940" w:rsidP="00CF7940">
      <w:pPr>
        <w:ind w:left="567" w:hanging="283"/>
        <w:jc w:val="both"/>
        <w:rPr>
          <w:szCs w:val="24"/>
        </w:rPr>
      </w:pPr>
      <w:r w:rsidRPr="00CF7940">
        <w:rPr>
          <w:szCs w:val="24"/>
        </w:rPr>
        <w:t>3)</w:t>
      </w:r>
      <w:r w:rsidRPr="00CF7940">
        <w:rPr>
          <w:szCs w:val="24"/>
        </w:rPr>
        <w:tab/>
        <w:t>zakup użytków rolnych, budynków lub ich części, maszyn i urządzeń, jeżeli umowa jest zawarta między:</w:t>
      </w:r>
    </w:p>
    <w:p w:rsidR="00CF7940" w:rsidRPr="00CF7940" w:rsidRDefault="00CF7940" w:rsidP="00CF7940">
      <w:pPr>
        <w:ind w:left="851" w:hanging="284"/>
        <w:jc w:val="both"/>
        <w:rPr>
          <w:szCs w:val="24"/>
        </w:rPr>
      </w:pPr>
      <w:r w:rsidRPr="00CF7940">
        <w:rPr>
          <w:szCs w:val="24"/>
        </w:rPr>
        <w:t>a)</w:t>
      </w:r>
      <w:r w:rsidRPr="00CF7940">
        <w:rPr>
          <w:szCs w:val="24"/>
        </w:rPr>
        <w:tab/>
        <w:t xml:space="preserve">małżonkami, </w:t>
      </w:r>
    </w:p>
    <w:p w:rsidR="00CF7940" w:rsidRPr="00CF7940" w:rsidRDefault="00CF7940" w:rsidP="00CF7940">
      <w:pPr>
        <w:ind w:left="851" w:hanging="284"/>
        <w:jc w:val="both"/>
        <w:rPr>
          <w:szCs w:val="24"/>
        </w:rPr>
      </w:pPr>
      <w:r w:rsidRPr="00CF7940">
        <w:rPr>
          <w:szCs w:val="24"/>
        </w:rPr>
        <w:t>b)</w:t>
      </w:r>
      <w:r w:rsidRPr="00CF7940">
        <w:rPr>
          <w:szCs w:val="24"/>
        </w:rPr>
        <w:tab/>
        <w:t>rolnikiem a następcą, na podstawie przepisów o ubezpieczeniu społecznym rolników, jeżeli następca jest zstępnym, przysposobionym albo pasierbem rolnika,</w:t>
      </w:r>
    </w:p>
    <w:p w:rsidR="00CF7940" w:rsidRPr="00CF7940" w:rsidRDefault="00CF7940" w:rsidP="00CF7940">
      <w:pPr>
        <w:ind w:left="851" w:hanging="284"/>
        <w:jc w:val="both"/>
        <w:rPr>
          <w:szCs w:val="24"/>
        </w:rPr>
      </w:pPr>
      <w:r w:rsidRPr="00CF7940">
        <w:rPr>
          <w:szCs w:val="24"/>
        </w:rPr>
        <w:t>c)</w:t>
      </w:r>
      <w:r w:rsidRPr="00CF7940">
        <w:rPr>
          <w:szCs w:val="24"/>
        </w:rPr>
        <w:tab/>
        <w:t>rolnikiem a jego zstępnym, przysposobionym albo pasierbem i dotyczy przekazania gospodarstwa rolnego, o którym mowa w § 4 pkt 5 rozporządzenia Ministra Rolnictwa i Rozwoju Wsi z dnia 19 czerwca 2007 r. w sprawie szczegółowych warunków i trybu przyznawania pomocy finansowej w ramach działania „Renty strukturalne” objętego Programem Rozwoju Obszarów Wiejskich na lata 2007-2013 (Dz. U. Nr 109, poz. 750, z późn. zm.), gdy rolnik ubiega się o przyznanie renty strukturalnej określonej w tym rozporządzeniu,</w:t>
      </w:r>
    </w:p>
    <w:p w:rsidR="00CF7940" w:rsidRPr="00CF7940" w:rsidRDefault="00CF7940" w:rsidP="00CF7940">
      <w:pPr>
        <w:ind w:left="851" w:hanging="284"/>
        <w:jc w:val="both"/>
        <w:rPr>
          <w:szCs w:val="24"/>
        </w:rPr>
      </w:pPr>
      <w:r w:rsidRPr="00CF7940">
        <w:rPr>
          <w:szCs w:val="24"/>
        </w:rPr>
        <w:t xml:space="preserve">d) osobami fizycznymi a spółkami prawa handlowego, w których wspólnikami lub akcjonariuszami są te osoby, </w:t>
      </w:r>
    </w:p>
    <w:p w:rsidR="00CF7940" w:rsidRPr="00CF7940" w:rsidRDefault="00CF7940" w:rsidP="00CF7940">
      <w:pPr>
        <w:ind w:left="851" w:hanging="284"/>
        <w:jc w:val="both"/>
        <w:rPr>
          <w:szCs w:val="24"/>
        </w:rPr>
      </w:pPr>
      <w:r w:rsidRPr="00CF7940">
        <w:rPr>
          <w:szCs w:val="24"/>
        </w:rPr>
        <w:t>e) spółkami prawa handlowego, w których wspólnikami  lub akcjonariuszami są ci sami wspólnicy lub akcjonariusze,</w:t>
      </w:r>
    </w:p>
    <w:p w:rsidR="00CF7940" w:rsidRPr="00CF7940" w:rsidRDefault="00CF7940" w:rsidP="00CF7940">
      <w:pPr>
        <w:ind w:left="568" w:hanging="284"/>
        <w:jc w:val="both"/>
        <w:rPr>
          <w:szCs w:val="24"/>
        </w:rPr>
      </w:pPr>
      <w:r w:rsidRPr="00CF7940">
        <w:rPr>
          <w:rFonts w:ascii="Times" w:hAnsi="Times"/>
          <w:strike/>
          <w:szCs w:val="24"/>
        </w:rPr>
        <w:t>4</w:t>
      </w:r>
      <w:r w:rsidRPr="00CF7940">
        <w:rPr>
          <w:szCs w:val="24"/>
        </w:rPr>
        <w:t>)</w:t>
      </w:r>
      <w:r w:rsidRPr="00CF7940">
        <w:rPr>
          <w:szCs w:val="24"/>
        </w:rPr>
        <w:tab/>
        <w:t>zakup tej części użytków rolnych, która spowoduje przekroczenie powierzchni gospodarstwa rolnego lub gospodarstw rolnych będących w posiadaniu tego samego producenta rolnego do ponad 300 ha użytków rolnych, przy czym dotyczy to wyłącznie powierzchni użytków rolnych stanowiących własność podmiotu ubiegającego się o kredyt,</w:t>
      </w:r>
    </w:p>
    <w:p w:rsidR="00CF7940" w:rsidRPr="00CF7940" w:rsidRDefault="00CF7940" w:rsidP="00CF7940">
      <w:pPr>
        <w:ind w:left="568" w:hanging="284"/>
        <w:jc w:val="both"/>
        <w:rPr>
          <w:szCs w:val="24"/>
        </w:rPr>
      </w:pPr>
      <w:r w:rsidRPr="00CF7940">
        <w:rPr>
          <w:szCs w:val="24"/>
        </w:rPr>
        <w:t>5)</w:t>
      </w:r>
      <w:r w:rsidRPr="00CF7940">
        <w:rPr>
          <w:szCs w:val="24"/>
        </w:rPr>
        <w:tab/>
        <w:t>sfinansowanie tej części ceny użytków rolnych określonej w dokumentach wymienionych w ust. 5, która przewyższa poziom średnich cen rynkowych w danym województwie wg danych GUS, obowiązującej w dniu złożenia wniosku o kredyt,</w:t>
      </w:r>
    </w:p>
    <w:p w:rsidR="00CF7940" w:rsidRPr="00CF7940" w:rsidRDefault="00CF7940" w:rsidP="00CF7940">
      <w:pPr>
        <w:ind w:left="568" w:hanging="284"/>
        <w:jc w:val="both"/>
        <w:rPr>
          <w:szCs w:val="24"/>
        </w:rPr>
      </w:pPr>
      <w:r w:rsidRPr="00CF7940">
        <w:rPr>
          <w:szCs w:val="24"/>
        </w:rPr>
        <w:t>6)</w:t>
      </w:r>
      <w:r w:rsidRPr="00CF7940">
        <w:rPr>
          <w:szCs w:val="24"/>
        </w:rPr>
        <w:tab/>
        <w:t>zakup użytków rolnych Skarbu Państwa, jeżeli płatność jest rozłożona na raty,</w:t>
      </w:r>
    </w:p>
    <w:p w:rsidR="00CF7940" w:rsidRPr="00CF7940" w:rsidRDefault="00CF7940" w:rsidP="00CF7940">
      <w:pPr>
        <w:ind w:left="568" w:hanging="284"/>
        <w:jc w:val="both"/>
        <w:rPr>
          <w:szCs w:val="24"/>
        </w:rPr>
      </w:pPr>
      <w:r w:rsidRPr="00CF7940">
        <w:rPr>
          <w:szCs w:val="24"/>
        </w:rPr>
        <w:lastRenderedPageBreak/>
        <w:t>7)</w:t>
      </w:r>
      <w:r w:rsidRPr="00CF7940">
        <w:rPr>
          <w:szCs w:val="24"/>
        </w:rPr>
        <w:tab/>
        <w:t>zakup użytków rolnych, których przeznaczenie określone w planie przestrzennego zagospodarowania gminy jest inne niż rolnicze,</w:t>
      </w:r>
    </w:p>
    <w:p w:rsidR="00CF7940" w:rsidRPr="00CF7940" w:rsidRDefault="00CF7940" w:rsidP="00CF7940">
      <w:pPr>
        <w:ind w:left="568" w:hanging="284"/>
        <w:jc w:val="both"/>
        <w:rPr>
          <w:szCs w:val="24"/>
        </w:rPr>
      </w:pPr>
      <w:r w:rsidRPr="00CF7940">
        <w:rPr>
          <w:szCs w:val="24"/>
        </w:rPr>
        <w:t>8)</w:t>
      </w:r>
      <w:r w:rsidRPr="00CF7940">
        <w:rPr>
          <w:szCs w:val="24"/>
        </w:rPr>
        <w:tab/>
        <w:t>spłatę wcześniej zaciągniętych kredytów,</w:t>
      </w:r>
    </w:p>
    <w:p w:rsidR="00CF7940" w:rsidRPr="00CF7940" w:rsidRDefault="00CF7940" w:rsidP="00CF7940">
      <w:pPr>
        <w:ind w:left="568" w:hanging="284"/>
        <w:jc w:val="both"/>
        <w:rPr>
          <w:spacing w:val="-4"/>
          <w:szCs w:val="24"/>
        </w:rPr>
      </w:pPr>
      <w:r w:rsidRPr="00CF7940">
        <w:rPr>
          <w:spacing w:val="-4"/>
          <w:szCs w:val="24"/>
        </w:rPr>
        <w:t>9)</w:t>
      </w:r>
      <w:r w:rsidRPr="00CF7940">
        <w:rPr>
          <w:spacing w:val="-4"/>
          <w:szCs w:val="24"/>
        </w:rPr>
        <w:tab/>
        <w:t>spłatę zobowiązań, których termin płatności minął przed dniem zawarcia umowy kredytu,</w:t>
      </w:r>
    </w:p>
    <w:p w:rsidR="00CF7940" w:rsidRPr="00CF7940" w:rsidRDefault="00CF7940" w:rsidP="00CF7940">
      <w:pPr>
        <w:ind w:left="540" w:hanging="360"/>
        <w:jc w:val="both"/>
        <w:rPr>
          <w:szCs w:val="24"/>
        </w:rPr>
      </w:pPr>
      <w:r w:rsidRPr="00CF7940">
        <w:rPr>
          <w:szCs w:val="24"/>
        </w:rPr>
        <w:t>10)</w:t>
      </w:r>
      <w:r w:rsidRPr="00CF7940">
        <w:rPr>
          <w:szCs w:val="24"/>
        </w:rPr>
        <w:tab/>
        <w:t>realizację inwestycji, do których stosowana jest lub będzie pomoc ze środków publicznych w formie dotacji, pożyczek lub kredytów udzielanych przedsiębiorcom na warunkach korzystniejszych od oferowanych im na rynku, dokapitalizowania oraz zbycia lub oddania do korzystania mienia będącego własnością Skarbu Państwa lub jednostek samorządu terytorialnego i ich związków - na warunkach korzystniejszych od oferowanych na rynku, z zastrzeżeniem rozdz. III ust. 8,</w:t>
      </w:r>
    </w:p>
    <w:p w:rsidR="00CF7940" w:rsidRPr="00CF7940" w:rsidRDefault="00CF7940" w:rsidP="00CF7940">
      <w:pPr>
        <w:ind w:left="540" w:hanging="360"/>
        <w:jc w:val="both"/>
        <w:rPr>
          <w:szCs w:val="24"/>
        </w:rPr>
      </w:pPr>
      <w:r w:rsidRPr="00CF7940">
        <w:rPr>
          <w:szCs w:val="24"/>
        </w:rPr>
        <w:t>11)</w:t>
      </w:r>
      <w:r w:rsidRPr="00CF7940">
        <w:rPr>
          <w:szCs w:val="24"/>
        </w:rPr>
        <w:tab/>
        <w:t>zakup stada podstawowego,</w:t>
      </w:r>
    </w:p>
    <w:p w:rsidR="00CF7940" w:rsidRPr="00CF7940" w:rsidRDefault="00CF7940" w:rsidP="00CF7940">
      <w:pPr>
        <w:ind w:left="540" w:hanging="360"/>
        <w:jc w:val="both"/>
        <w:rPr>
          <w:szCs w:val="24"/>
        </w:rPr>
      </w:pPr>
      <w:r w:rsidRPr="00CF7940">
        <w:rPr>
          <w:szCs w:val="24"/>
        </w:rPr>
        <w:t>12)</w:t>
      </w:r>
      <w:r w:rsidRPr="00CF7940">
        <w:rPr>
          <w:szCs w:val="24"/>
        </w:rPr>
        <w:tab/>
        <w:t>zakup użytków rolnych w celu utworzenia nowego gospodarstwa rolnego o powierzchni mniejszej od średniej powierzchni użytków rolnych w gospodarstwach rolnych w danym województwie ogłoszonej na podstawie przepisów o płatnościach w ramach systemów wsparcia bezpośredniego,</w:t>
      </w:r>
    </w:p>
    <w:p w:rsidR="00CF7940" w:rsidRPr="00CF7940" w:rsidRDefault="00CF7940" w:rsidP="00CF7940">
      <w:pPr>
        <w:ind w:left="567" w:hanging="283"/>
        <w:jc w:val="both"/>
      </w:pPr>
      <w:r w:rsidRPr="00CF7940">
        <w:t>13) zakup użytków rolnych:</w:t>
      </w:r>
    </w:p>
    <w:p w:rsidR="00CF7940" w:rsidRPr="00CF7940" w:rsidRDefault="00CF7940" w:rsidP="00CF7940">
      <w:pPr>
        <w:ind w:left="851" w:hanging="284"/>
        <w:jc w:val="both"/>
      </w:pPr>
      <w:r w:rsidRPr="00CF7940">
        <w:t>a)</w:t>
      </w:r>
      <w:r w:rsidRPr="00CF7940">
        <w:tab/>
        <w:t>w części przekraczającej 10% łącznej kwoty nakładów inwestycyjnych wymienionych w ust. 3,</w:t>
      </w:r>
    </w:p>
    <w:p w:rsidR="00CF7940" w:rsidRPr="00CF7940" w:rsidRDefault="00CF7940" w:rsidP="00CF7940">
      <w:pPr>
        <w:ind w:left="851" w:hanging="284"/>
        <w:jc w:val="both"/>
      </w:pPr>
      <w:r w:rsidRPr="00CF7940">
        <w:t>b)</w:t>
      </w:r>
      <w:r w:rsidRPr="00CF7940">
        <w:tab/>
        <w:t>jeżeli pomoc została udzielona niezgodnie z przepisami rozporządzenia Komisji (UE) nr 1408/2013.</w:t>
      </w:r>
    </w:p>
    <w:p w:rsidR="00CF7940" w:rsidRPr="00CF7940" w:rsidRDefault="00CF7940" w:rsidP="00CF7940">
      <w:pPr>
        <w:ind w:left="284" w:hanging="284"/>
        <w:jc w:val="both"/>
        <w:rPr>
          <w:szCs w:val="24"/>
        </w:rPr>
      </w:pPr>
      <w:r w:rsidRPr="00CF7940">
        <w:rPr>
          <w:szCs w:val="24"/>
        </w:rPr>
        <w:t>9.</w:t>
      </w:r>
      <w:r w:rsidRPr="00CF7940">
        <w:rPr>
          <w:szCs w:val="24"/>
        </w:rPr>
        <w:tab/>
        <w:t>Kredytobiorca zobowiązany jest przedstawić w banku, z zastrzeżeniem ust. 10, oświadczenie sprzedawcy wg wzoru określonego w załączniku nr 3, że w okresie ostatnich 10 lat na zakup sprzedawanych użytków rolnych, budynków lub budowli nie została przyznana pomoc ze środków publicznych.</w:t>
      </w:r>
    </w:p>
    <w:p w:rsidR="00CF7940" w:rsidRPr="00CF7940" w:rsidRDefault="00CF7940" w:rsidP="00CF7940">
      <w:pPr>
        <w:ind w:left="284" w:hanging="284"/>
        <w:jc w:val="both"/>
        <w:rPr>
          <w:szCs w:val="24"/>
        </w:rPr>
      </w:pPr>
    </w:p>
    <w:p w:rsidR="00CF7940" w:rsidRPr="00CF7940" w:rsidRDefault="00CF7940" w:rsidP="00CF7940">
      <w:pPr>
        <w:ind w:left="284" w:hanging="397"/>
        <w:jc w:val="both"/>
        <w:rPr>
          <w:szCs w:val="24"/>
        </w:rPr>
      </w:pPr>
      <w:r w:rsidRPr="00CF7940">
        <w:rPr>
          <w:szCs w:val="24"/>
        </w:rPr>
        <w:t>10.</w:t>
      </w:r>
      <w:r w:rsidRPr="00CF7940">
        <w:rPr>
          <w:szCs w:val="24"/>
        </w:rPr>
        <w:tab/>
        <w:t>W przypadku nabycia środków trwałych, o których mowa w ust. 9 w drodze postępowania egzekucyjnego dopuszcza się inną niż oświadczenie wg wzoru określonego w załączniku nr 3 formę potwierdzenia, że na ich zakup nie przyznano wcześniej pomocy ze środków publicznych, tj. np.: wypis z księgi wieczystej, wypis z ewidencji gruntów i budynków, o ile na podstawie tych dokumentów urzędowych bank w sposób nie budzący wątpliwości stwierdzi, że w okresie ostatnich 10 lat nabywane środki trwałe nie były przedmiotem obrotu z zastosowaniem pomocy ze środków publicznych.</w:t>
      </w:r>
    </w:p>
    <w:p w:rsidR="00CF7940" w:rsidRPr="00CF7940" w:rsidRDefault="00CF7940" w:rsidP="00CF7940">
      <w:pPr>
        <w:ind w:left="284" w:hanging="397"/>
        <w:jc w:val="both"/>
        <w:rPr>
          <w:szCs w:val="24"/>
        </w:rPr>
      </w:pPr>
    </w:p>
    <w:p w:rsidR="00CF7940" w:rsidRPr="00CF7940" w:rsidRDefault="00CF7940" w:rsidP="00CF7940">
      <w:pPr>
        <w:ind w:left="284" w:hanging="397"/>
        <w:jc w:val="both"/>
        <w:rPr>
          <w:szCs w:val="24"/>
        </w:rPr>
      </w:pPr>
      <w:r w:rsidRPr="00CF7940">
        <w:rPr>
          <w:szCs w:val="24"/>
        </w:rPr>
        <w:t>11.</w:t>
      </w:r>
      <w:r w:rsidRPr="00CF7940">
        <w:rPr>
          <w:szCs w:val="24"/>
        </w:rPr>
        <w:tab/>
        <w:t>Kredyt może zostać przeznaczony na zakup użytków rolnych, budynków i budowli oraz elementów infrastruktury technicznej, które będą stanowiły współwłasność kilku osób, pod warunkiem, że każda z tych osób będzie spełniać warunki określone w niniejszym dziale.</w:t>
      </w:r>
    </w:p>
    <w:p w:rsidR="00CF7940" w:rsidRPr="00CF7940" w:rsidRDefault="00CF7940" w:rsidP="00CF7940">
      <w:pPr>
        <w:ind w:left="284" w:hanging="284"/>
        <w:jc w:val="both"/>
        <w:rPr>
          <w:szCs w:val="24"/>
        </w:rPr>
      </w:pPr>
    </w:p>
    <w:p w:rsidR="00CF7940" w:rsidRPr="00CF7940" w:rsidRDefault="00CF7940" w:rsidP="00CF7940">
      <w:pPr>
        <w:ind w:left="284" w:hanging="397"/>
        <w:jc w:val="both"/>
        <w:rPr>
          <w:szCs w:val="24"/>
        </w:rPr>
      </w:pPr>
      <w:r w:rsidRPr="00CF7940">
        <w:rPr>
          <w:szCs w:val="24"/>
        </w:rPr>
        <w:t>12.</w:t>
      </w:r>
      <w:r w:rsidRPr="00CF7940">
        <w:rPr>
          <w:szCs w:val="24"/>
        </w:rPr>
        <w:tab/>
        <w:t xml:space="preserve">Kredyt może zostać przeznaczony na urządzenie istniejącego gospodarstwa rolnego stanowiącego współdzierżawę lub współwłasność dwu lub więcej osób, również </w:t>
      </w:r>
      <w:r w:rsidRPr="00CF7940">
        <w:rPr>
          <w:szCs w:val="24"/>
        </w:rPr>
        <w:br/>
        <w:t>w sytuacji, gdy warunki określone w niniejszym dziale spełnia tylko jedna z tych osób, przy czym wówczas:</w:t>
      </w:r>
    </w:p>
    <w:p w:rsidR="00CF7940" w:rsidRPr="00CF7940" w:rsidRDefault="00CF7940" w:rsidP="00CF7940">
      <w:pPr>
        <w:pStyle w:val="Tekstpodstawowywcity"/>
        <w:spacing w:after="0"/>
        <w:ind w:left="567" w:hanging="283"/>
        <w:jc w:val="both"/>
        <w:rPr>
          <w:szCs w:val="24"/>
        </w:rPr>
      </w:pPr>
      <w:r w:rsidRPr="00CF7940">
        <w:rPr>
          <w:szCs w:val="24"/>
        </w:rPr>
        <w:t>1)</w:t>
      </w:r>
      <w:r w:rsidRPr="00CF7940">
        <w:rPr>
          <w:szCs w:val="24"/>
        </w:rPr>
        <w:tab/>
        <w:t xml:space="preserve">o kredyt występuje osoba spełniająca warunki określone w niniejszym dziale, </w:t>
      </w:r>
    </w:p>
    <w:p w:rsidR="00CF7940" w:rsidRPr="00CF7940" w:rsidRDefault="00CF7940" w:rsidP="00CF7940">
      <w:pPr>
        <w:pStyle w:val="Tekstpodstawowywcity"/>
        <w:spacing w:after="0"/>
        <w:ind w:left="567" w:hanging="283"/>
        <w:jc w:val="both"/>
        <w:rPr>
          <w:szCs w:val="24"/>
        </w:rPr>
      </w:pPr>
      <w:r w:rsidRPr="00CF7940">
        <w:rPr>
          <w:szCs w:val="24"/>
        </w:rPr>
        <w:t>2)</w:t>
      </w:r>
      <w:r w:rsidRPr="00CF7940">
        <w:rPr>
          <w:szCs w:val="24"/>
        </w:rPr>
        <w:tab/>
        <w:t>współmałżonek wnioskodawcy oraz pozostali współdzierżawcy lub współwłaściciele i ich współmałżonkowie powinni wyrazić pisemną zgodę na realizację inwestycji oraz na warunki jej kredytowania,</w:t>
      </w:r>
    </w:p>
    <w:p w:rsidR="00CF7940" w:rsidRPr="00CF7940" w:rsidRDefault="00CF7940" w:rsidP="00CF7940">
      <w:pPr>
        <w:pStyle w:val="Tekstpodstawowywcity"/>
        <w:spacing w:after="0"/>
        <w:ind w:left="567" w:hanging="283"/>
        <w:jc w:val="both"/>
        <w:rPr>
          <w:szCs w:val="24"/>
        </w:rPr>
      </w:pPr>
      <w:r w:rsidRPr="00CF7940">
        <w:rPr>
          <w:szCs w:val="24"/>
        </w:rPr>
        <w:t>3)</w:t>
      </w:r>
      <w:r w:rsidRPr="00CF7940">
        <w:rPr>
          <w:szCs w:val="24"/>
        </w:rPr>
        <w:tab/>
        <w:t>pozostali współdzierżawcy lub współwłaściciele powinni poręczyć kredyt lub przystąpić do długu w charakterze solidarnych dłużników.</w:t>
      </w:r>
    </w:p>
    <w:p w:rsidR="00CF7940" w:rsidRPr="00CF7940" w:rsidRDefault="00CF7940" w:rsidP="00CF7940">
      <w:pPr>
        <w:ind w:left="284" w:hanging="397"/>
        <w:jc w:val="both"/>
        <w:rPr>
          <w:sz w:val="20"/>
        </w:rPr>
      </w:pPr>
    </w:p>
    <w:p w:rsidR="00CF7940" w:rsidRPr="00CF7940" w:rsidRDefault="00CF7940" w:rsidP="00CF7940">
      <w:pPr>
        <w:ind w:left="284" w:hanging="397"/>
        <w:jc w:val="both"/>
        <w:rPr>
          <w:szCs w:val="24"/>
        </w:rPr>
      </w:pPr>
      <w:r w:rsidRPr="00CF7940">
        <w:rPr>
          <w:szCs w:val="24"/>
        </w:rPr>
        <w:t>13.</w:t>
      </w:r>
      <w:r w:rsidRPr="00CF7940">
        <w:rPr>
          <w:szCs w:val="24"/>
        </w:rPr>
        <w:tab/>
        <w:t xml:space="preserve">W przypadku, gdy kredyt ma być przeznaczony na zakup działki wyodrębnionej geodezyjnie, na której oprócz użytków rolnych znajdują się np. nieużytki, las, grunty </w:t>
      </w:r>
      <w:r w:rsidRPr="00CF7940">
        <w:rPr>
          <w:szCs w:val="24"/>
        </w:rPr>
        <w:lastRenderedPageBreak/>
        <w:t>zakrzewione itp. przeprowadzenie nowego podziału geodezyjnego celem wyodrębnienia działki zawierającej wyłącznie użytki rolne nie jest wymagane, o ile w oparciu o dostępne dokumenty (wypis z rejestru gruntów) będzie można oznaczyć części działek mogące być przedmiotem kredytowania oraz ich przydatność rolniczą. Zakup powyższych nieużytków, lasu, gruntów zakrzewionych itp. nie może być sfinansowany kredytem z linii CSK.</w:t>
      </w:r>
    </w:p>
    <w:p w:rsidR="00CF7940" w:rsidRPr="00CF7940" w:rsidRDefault="00CF7940" w:rsidP="00CF7940">
      <w:pPr>
        <w:jc w:val="center"/>
        <w:rPr>
          <w:b/>
          <w:szCs w:val="24"/>
        </w:rPr>
      </w:pPr>
    </w:p>
    <w:p w:rsidR="00CF7940" w:rsidRPr="00CF7940" w:rsidRDefault="00CF7940" w:rsidP="00CF7940">
      <w:pPr>
        <w:jc w:val="center"/>
        <w:rPr>
          <w:b/>
          <w:szCs w:val="24"/>
        </w:rPr>
      </w:pPr>
      <w:r w:rsidRPr="00CF7940">
        <w:rPr>
          <w:b/>
          <w:szCs w:val="24"/>
        </w:rPr>
        <w:t>Rozdział II</w:t>
      </w:r>
    </w:p>
    <w:p w:rsidR="00CF7940" w:rsidRPr="00CF7940" w:rsidRDefault="00CF7940" w:rsidP="00CF7940">
      <w:pPr>
        <w:ind w:left="284" w:hanging="284"/>
        <w:jc w:val="center"/>
        <w:rPr>
          <w:b/>
          <w:szCs w:val="24"/>
        </w:rPr>
      </w:pPr>
      <w:r w:rsidRPr="00CF7940">
        <w:rPr>
          <w:b/>
          <w:szCs w:val="24"/>
        </w:rPr>
        <w:t>Podmioty mogące ubiegać się o kredyt</w:t>
      </w:r>
    </w:p>
    <w:p w:rsidR="00CF7940" w:rsidRPr="00CF7940" w:rsidRDefault="00CF7940" w:rsidP="00CF7940">
      <w:pPr>
        <w:ind w:left="284" w:hanging="284"/>
        <w:jc w:val="both"/>
        <w:rPr>
          <w:szCs w:val="24"/>
        </w:rPr>
      </w:pPr>
    </w:p>
    <w:p w:rsidR="00CF7940" w:rsidRPr="00CF7940" w:rsidRDefault="00CF7940" w:rsidP="00CF7940">
      <w:pPr>
        <w:pStyle w:val="Tekstpodstawowywcity"/>
        <w:tabs>
          <w:tab w:val="left" w:pos="284"/>
        </w:tabs>
        <w:spacing w:after="0"/>
        <w:ind w:left="284" w:hanging="285"/>
        <w:jc w:val="both"/>
        <w:rPr>
          <w:szCs w:val="24"/>
        </w:rPr>
      </w:pPr>
      <w:r w:rsidRPr="00CF7940">
        <w:rPr>
          <w:szCs w:val="24"/>
        </w:rPr>
        <w:t>1.</w:t>
      </w:r>
      <w:r w:rsidRPr="00CF7940">
        <w:rPr>
          <w:szCs w:val="24"/>
        </w:rPr>
        <w:tab/>
        <w:t>O kredyt mogą ubiegać się następujące podmioty podejmujące lub prowadzące działalność określoną w rozdziale I ust. 1:</w:t>
      </w:r>
    </w:p>
    <w:p w:rsidR="00CF7940" w:rsidRPr="00CF7940" w:rsidRDefault="00CF7940" w:rsidP="00CF7940">
      <w:pPr>
        <w:pStyle w:val="BodyText2"/>
        <w:ind w:left="709" w:hanging="360"/>
        <w:jc w:val="both"/>
        <w:rPr>
          <w:rFonts w:ascii="Times" w:hAnsi="Times"/>
          <w:sz w:val="24"/>
          <w:szCs w:val="24"/>
        </w:rPr>
      </w:pPr>
      <w:r w:rsidRPr="00CF7940">
        <w:rPr>
          <w:rFonts w:ascii="Times" w:hAnsi="Times"/>
          <w:sz w:val="24"/>
          <w:szCs w:val="24"/>
        </w:rPr>
        <w:t>1)</w:t>
      </w:r>
      <w:r w:rsidRPr="00CF7940">
        <w:rPr>
          <w:rFonts w:ascii="Times" w:hAnsi="Times"/>
          <w:sz w:val="24"/>
          <w:szCs w:val="24"/>
        </w:rPr>
        <w:tab/>
        <w:t>osoby fizyczne, posiadające pełną zdolność do czynności prawnych, z wyłączeniem emerytów i rencistów mających ustalone prawo do renty z tytułu niezdolności do pracy,</w:t>
      </w:r>
    </w:p>
    <w:p w:rsidR="00CF7940" w:rsidRPr="00CF7940" w:rsidRDefault="00CF7940" w:rsidP="00CF7940">
      <w:pPr>
        <w:pStyle w:val="BodyText2"/>
        <w:ind w:left="709" w:hanging="360"/>
        <w:jc w:val="both"/>
        <w:rPr>
          <w:rFonts w:ascii="Times" w:hAnsi="Times"/>
          <w:sz w:val="24"/>
          <w:szCs w:val="24"/>
        </w:rPr>
      </w:pPr>
      <w:r w:rsidRPr="00CF7940">
        <w:rPr>
          <w:rFonts w:ascii="Times" w:hAnsi="Times"/>
          <w:sz w:val="24"/>
          <w:szCs w:val="24"/>
        </w:rPr>
        <w:t>2)</w:t>
      </w:r>
      <w:r w:rsidRPr="00CF7940">
        <w:rPr>
          <w:rFonts w:ascii="Times" w:hAnsi="Times"/>
          <w:sz w:val="24"/>
          <w:szCs w:val="24"/>
        </w:rPr>
        <w:tab/>
        <w:t xml:space="preserve">osoby prawne, </w:t>
      </w:r>
    </w:p>
    <w:p w:rsidR="00CF7940" w:rsidRPr="00CF7940" w:rsidRDefault="00CF7940" w:rsidP="00CF7940">
      <w:pPr>
        <w:pStyle w:val="BodyText2"/>
        <w:ind w:left="709" w:hanging="360"/>
        <w:jc w:val="both"/>
        <w:rPr>
          <w:rFonts w:ascii="Times" w:hAnsi="Times"/>
          <w:sz w:val="24"/>
          <w:szCs w:val="24"/>
        </w:rPr>
      </w:pPr>
      <w:r w:rsidRPr="00CF7940">
        <w:rPr>
          <w:rFonts w:ascii="Times" w:hAnsi="Times"/>
          <w:sz w:val="24"/>
          <w:szCs w:val="24"/>
        </w:rPr>
        <w:t>3)</w:t>
      </w:r>
      <w:r w:rsidRPr="00CF7940">
        <w:rPr>
          <w:rFonts w:ascii="Times" w:hAnsi="Times"/>
          <w:sz w:val="24"/>
          <w:szCs w:val="24"/>
        </w:rPr>
        <w:tab/>
        <w:t>jednostki organizacyjne nie posiadające osobowości prawnej.</w:t>
      </w:r>
    </w:p>
    <w:p w:rsidR="00CF7940" w:rsidRPr="00CF7940" w:rsidRDefault="00CF7940" w:rsidP="00CF7940">
      <w:pPr>
        <w:pStyle w:val="BodyText2"/>
        <w:ind w:left="284" w:hanging="284"/>
        <w:jc w:val="both"/>
        <w:rPr>
          <w:rFonts w:ascii="Times" w:hAnsi="Times"/>
          <w:sz w:val="24"/>
          <w:szCs w:val="24"/>
        </w:rPr>
      </w:pPr>
    </w:p>
    <w:p w:rsidR="00CF7940" w:rsidRPr="00CF7940" w:rsidRDefault="00CF7940" w:rsidP="00CF7940">
      <w:pPr>
        <w:pStyle w:val="BodyText2"/>
        <w:ind w:left="284" w:hanging="284"/>
        <w:jc w:val="both"/>
        <w:rPr>
          <w:rFonts w:ascii="Times" w:hAnsi="Times"/>
          <w:sz w:val="24"/>
          <w:szCs w:val="24"/>
        </w:rPr>
      </w:pPr>
      <w:r w:rsidRPr="00CF7940">
        <w:rPr>
          <w:spacing w:val="-2"/>
          <w:sz w:val="24"/>
          <w:szCs w:val="24"/>
        </w:rPr>
        <w:t>2.</w:t>
      </w:r>
      <w:r w:rsidRPr="00CF7940">
        <w:rPr>
          <w:spacing w:val="-2"/>
          <w:sz w:val="24"/>
          <w:szCs w:val="24"/>
        </w:rPr>
        <w:tab/>
        <w:t>Jeżeli o kredyt ubiegają się małżonkowie, pomiędzy którymi istnieje wspólność majątkowa, przynajmniej jedno z nich musi spełniać warunki określone w ust. 1 pkt 1).</w:t>
      </w:r>
    </w:p>
    <w:p w:rsidR="00CF7940" w:rsidRPr="00CF7940" w:rsidRDefault="00CF7940" w:rsidP="00CF7940">
      <w:pPr>
        <w:jc w:val="center"/>
        <w:rPr>
          <w:szCs w:val="24"/>
        </w:rPr>
      </w:pPr>
    </w:p>
    <w:p w:rsidR="00CF7940" w:rsidRPr="00CF7940" w:rsidRDefault="00CF7940" w:rsidP="00CF7940">
      <w:pPr>
        <w:jc w:val="center"/>
        <w:rPr>
          <w:b/>
          <w:szCs w:val="24"/>
        </w:rPr>
      </w:pPr>
      <w:r w:rsidRPr="00CF7940">
        <w:rPr>
          <w:b/>
          <w:szCs w:val="24"/>
        </w:rPr>
        <w:t>Rozdział III</w:t>
      </w:r>
    </w:p>
    <w:p w:rsidR="00CF7940" w:rsidRPr="00CF7940" w:rsidRDefault="00CF7940" w:rsidP="00CF7940">
      <w:pPr>
        <w:ind w:left="284" w:hanging="284"/>
        <w:jc w:val="center"/>
        <w:rPr>
          <w:b/>
          <w:szCs w:val="24"/>
        </w:rPr>
      </w:pPr>
      <w:r w:rsidRPr="00CF7940">
        <w:rPr>
          <w:b/>
          <w:szCs w:val="24"/>
        </w:rPr>
        <w:t>Warunki udzielenia kredytu</w:t>
      </w:r>
    </w:p>
    <w:p w:rsidR="00CF7940" w:rsidRPr="00CF7940" w:rsidRDefault="00CF7940" w:rsidP="00CF7940">
      <w:pPr>
        <w:jc w:val="both"/>
        <w:rPr>
          <w:szCs w:val="24"/>
        </w:rPr>
      </w:pPr>
    </w:p>
    <w:p w:rsidR="00CF7940" w:rsidRPr="00CF7940" w:rsidRDefault="00CF7940" w:rsidP="00CF7940">
      <w:pPr>
        <w:pStyle w:val="Tekstpodstawowy"/>
        <w:ind w:left="284" w:hanging="284"/>
        <w:rPr>
          <w:szCs w:val="24"/>
        </w:rPr>
      </w:pPr>
      <w:r w:rsidRPr="00CF7940">
        <w:rPr>
          <w:szCs w:val="24"/>
        </w:rPr>
        <w:t>1.</w:t>
      </w:r>
      <w:r w:rsidRPr="00CF7940">
        <w:rPr>
          <w:szCs w:val="24"/>
        </w:rPr>
        <w:tab/>
        <w:t>Kwota kredytu, z zastrzeżeniem ust. 2 i 2a, nie może przekroczyć:</w:t>
      </w:r>
    </w:p>
    <w:p w:rsidR="00CF7940" w:rsidRPr="00CF7940" w:rsidRDefault="00CF7940" w:rsidP="00CF7940">
      <w:pPr>
        <w:pStyle w:val="BodyText2"/>
        <w:ind w:left="567" w:hanging="283"/>
        <w:jc w:val="both"/>
        <w:rPr>
          <w:rFonts w:ascii="Times" w:hAnsi="Times"/>
          <w:sz w:val="24"/>
          <w:szCs w:val="24"/>
        </w:rPr>
      </w:pPr>
      <w:r w:rsidRPr="00CF7940">
        <w:rPr>
          <w:rFonts w:ascii="Times" w:hAnsi="Times"/>
          <w:sz w:val="24"/>
          <w:szCs w:val="24"/>
        </w:rPr>
        <w:t>1)</w:t>
      </w:r>
      <w:r w:rsidRPr="00CF7940">
        <w:rPr>
          <w:rFonts w:ascii="Times" w:hAnsi="Times"/>
          <w:sz w:val="24"/>
          <w:szCs w:val="24"/>
        </w:rPr>
        <w:tab/>
        <w:t xml:space="preserve">80% wartości nakładów inwestycyjnych na gospodarstwo rolne i wynosić więcej </w:t>
      </w:r>
      <w:r w:rsidRPr="00CF7940">
        <w:rPr>
          <w:rFonts w:ascii="Times" w:hAnsi="Times"/>
          <w:sz w:val="24"/>
          <w:szCs w:val="24"/>
        </w:rPr>
        <w:br/>
        <w:t>niż 4 mln zł,</w:t>
      </w:r>
    </w:p>
    <w:p w:rsidR="00CF7940" w:rsidRPr="00CF7940" w:rsidRDefault="00CF7940" w:rsidP="00CF7940">
      <w:pPr>
        <w:pStyle w:val="BodyText2"/>
        <w:ind w:left="567" w:hanging="283"/>
        <w:jc w:val="both"/>
        <w:rPr>
          <w:sz w:val="24"/>
          <w:szCs w:val="24"/>
        </w:rPr>
      </w:pPr>
      <w:r w:rsidRPr="00CF7940">
        <w:rPr>
          <w:sz w:val="24"/>
          <w:szCs w:val="24"/>
        </w:rPr>
        <w:t>2)</w:t>
      </w:r>
      <w:r w:rsidRPr="00CF7940">
        <w:rPr>
          <w:sz w:val="24"/>
          <w:szCs w:val="24"/>
        </w:rPr>
        <w:tab/>
        <w:t>łączna kwota kredytów udzielonych z zastosowaniem pomocy w formie dopłat do oprocentowania lub częściowej spłaty kapitału jednemu podmiotowi na realizację równocześnie kilku inwestycji wymienionych w pkt 1) nie może przekroczyć 4 mln zł.</w:t>
      </w:r>
    </w:p>
    <w:p w:rsidR="00CF7940" w:rsidRPr="00CF7940" w:rsidRDefault="00CF7940" w:rsidP="00CF7940">
      <w:pPr>
        <w:pStyle w:val="BodyText2"/>
        <w:ind w:left="567" w:hanging="283"/>
        <w:jc w:val="both"/>
        <w:rPr>
          <w:sz w:val="20"/>
        </w:rPr>
      </w:pPr>
    </w:p>
    <w:p w:rsidR="00CF7940" w:rsidRPr="00CF7940" w:rsidRDefault="00CF7940" w:rsidP="00CF7940">
      <w:pPr>
        <w:pStyle w:val="Tekstpodstawowywcity"/>
        <w:spacing w:after="0"/>
        <w:ind w:hanging="284"/>
        <w:jc w:val="both"/>
        <w:rPr>
          <w:szCs w:val="24"/>
        </w:rPr>
      </w:pPr>
      <w:r w:rsidRPr="00CF7940">
        <w:rPr>
          <w:szCs w:val="24"/>
        </w:rPr>
        <w:t>2.</w:t>
      </w:r>
      <w:r w:rsidRPr="00CF7940">
        <w:rPr>
          <w:szCs w:val="24"/>
        </w:rPr>
        <w:tab/>
        <w:t>Dla podmiotów obowiązanych do sporządzania, na podstawie odrębnych przepisów, skonsolidowanych sprawozdań finansowych wysokość kwoty kredytu jest ustalana łącznie dla jednostki dominującej i jednostek zależnych.</w:t>
      </w:r>
    </w:p>
    <w:p w:rsidR="00CF7940" w:rsidRPr="00CF7940" w:rsidRDefault="00CF7940" w:rsidP="00CF7940">
      <w:pPr>
        <w:ind w:left="567" w:hanging="283"/>
        <w:jc w:val="both"/>
        <w:rPr>
          <w:sz w:val="20"/>
        </w:rPr>
      </w:pPr>
    </w:p>
    <w:p w:rsidR="00CF7940" w:rsidRPr="00CF7940" w:rsidRDefault="00CF7940" w:rsidP="00CF7940">
      <w:pPr>
        <w:pStyle w:val="Tekstpodstawowywcity"/>
        <w:spacing w:after="0"/>
        <w:ind w:hanging="284"/>
        <w:jc w:val="both"/>
        <w:rPr>
          <w:szCs w:val="24"/>
        </w:rPr>
      </w:pPr>
      <w:r w:rsidRPr="00CF7940">
        <w:rPr>
          <w:szCs w:val="24"/>
        </w:rPr>
        <w:t>2a. Kwoty kredytów udzielanych od dnia 18 września 2012 r. na sfinansowanie zakupu użytków rolnych nie mogą przekroczyć 1,5 mln zł dla jednego podmiotu.</w:t>
      </w:r>
    </w:p>
    <w:p w:rsidR="00CF7940" w:rsidRPr="00CF7940" w:rsidRDefault="00CF7940" w:rsidP="00CF7940">
      <w:pPr>
        <w:ind w:left="567" w:hanging="283"/>
        <w:jc w:val="both"/>
        <w:rPr>
          <w:sz w:val="20"/>
        </w:rPr>
      </w:pPr>
    </w:p>
    <w:p w:rsidR="00CF7940" w:rsidRPr="00CF7940" w:rsidRDefault="00CF7940" w:rsidP="00CF7940">
      <w:pPr>
        <w:ind w:left="284" w:hanging="284"/>
        <w:jc w:val="both"/>
      </w:pPr>
      <w:r w:rsidRPr="00CF7940">
        <w:t>2b. Przy ustalaniu kwoty kredytu przeznaczonego w części na zakup użytków rolnych, o którym mowa w rozdziale I ust. 6a pkt 1, jeżeli na zakup użytków rolnych ma być przeznaczona najwyższa możliwa część kredytu, należy:</w:t>
      </w:r>
    </w:p>
    <w:p w:rsidR="00CF7940" w:rsidRPr="00CF7940" w:rsidRDefault="00CF7940" w:rsidP="00CF7940">
      <w:pPr>
        <w:ind w:left="567" w:hanging="283"/>
        <w:jc w:val="both"/>
      </w:pPr>
      <w:r w:rsidRPr="00CF7940">
        <w:t>1)</w:t>
      </w:r>
      <w:r w:rsidRPr="00CF7940">
        <w:tab/>
        <w:t>obliczyć sumę wszystkich planowanych do poniesienia nakładów inwestycyjnych wymienionych w rozdziale I uwzględniając przy tym całkowitą wartość zakupu użytków rolnych wg umowy sprzedaży (cenę umowną) do powierzchni 300 ha,</w:t>
      </w:r>
    </w:p>
    <w:p w:rsidR="00CF7940" w:rsidRPr="00CF7940" w:rsidRDefault="00CF7940" w:rsidP="00CF7940">
      <w:pPr>
        <w:ind w:left="567" w:hanging="283"/>
        <w:jc w:val="both"/>
      </w:pPr>
      <w:r w:rsidRPr="00CF7940">
        <w:t>2)</w:t>
      </w:r>
      <w:r w:rsidRPr="00CF7940">
        <w:tab/>
        <w:t>obliczyć 10% od sumy, o której mowa w pkt. 1, a następnie porównać ją z wartością użytków rolnych wg umowy sprzedaży oraz z wartością użytków rolnych wg średnich cen rynkowych w danym województwie (dane GUS) i z tych trzech kwot wybrać najniższą – jest to wysokość maksymalnej części kredytu, jaką można przeznaczyć na zakup użytków rolnych,</w:t>
      </w:r>
    </w:p>
    <w:p w:rsidR="00CF7940" w:rsidRPr="00CF7940" w:rsidRDefault="00CF7940" w:rsidP="00CF7940">
      <w:pPr>
        <w:ind w:left="567" w:hanging="283"/>
        <w:jc w:val="both"/>
      </w:pPr>
      <w:r w:rsidRPr="00CF7940">
        <w:t>3)</w:t>
      </w:r>
      <w:r w:rsidRPr="00CF7940">
        <w:tab/>
        <w:t>obliczyć sumę kwoty ustalonej w pkt. 2 i innych niż użytki rolne planowanych do poniesienia nakładów inwestycyjnych, które zostały wymienione w rozdziale I,</w:t>
      </w:r>
    </w:p>
    <w:p w:rsidR="00CF7940" w:rsidRPr="00CF7940" w:rsidRDefault="00CF7940" w:rsidP="00CF7940">
      <w:pPr>
        <w:ind w:left="567" w:hanging="283"/>
        <w:jc w:val="both"/>
      </w:pPr>
      <w:r w:rsidRPr="00CF7940">
        <w:lastRenderedPageBreak/>
        <w:t>4)</w:t>
      </w:r>
      <w:r w:rsidRPr="00CF7940">
        <w:tab/>
        <w:t xml:space="preserve">obliczyć 80% sumy, o której mowa w pkt. 1, a następnie porównać ją z kwotą ustaloną w pkt. 3 i wybrać niższą z nich – jest to maksymalna kwota całego kredytu (przeznaczona na zakup użytków rolnych i finansowanie innych nakładów) z zastrzeżeniem ust. 2a, </w:t>
      </w:r>
    </w:p>
    <w:p w:rsidR="00CF7940" w:rsidRPr="00CF7940" w:rsidRDefault="00CF7940" w:rsidP="00CF7940">
      <w:pPr>
        <w:ind w:left="567" w:hanging="283"/>
        <w:jc w:val="both"/>
      </w:pPr>
      <w:r w:rsidRPr="00CF7940">
        <w:t>5)</w:t>
      </w:r>
      <w:r w:rsidRPr="00CF7940">
        <w:tab/>
        <w:t>obliczyć różnicę pomiędzy kwotą ustaloną w pkt. 1, a kwotą ustaloną w pkt. 4 – jest to wysokość wkładu własnego kredytobiorcy.</w:t>
      </w:r>
    </w:p>
    <w:p w:rsidR="00CF7940" w:rsidRPr="00CF7940" w:rsidRDefault="00CF7940" w:rsidP="00CF7940">
      <w:pPr>
        <w:pStyle w:val="BodyText2"/>
        <w:ind w:left="284" w:hanging="284"/>
        <w:jc w:val="both"/>
        <w:rPr>
          <w:sz w:val="24"/>
          <w:szCs w:val="24"/>
        </w:rPr>
      </w:pPr>
    </w:p>
    <w:p w:rsidR="00CF7940" w:rsidRPr="00CF7940" w:rsidRDefault="00CF7940" w:rsidP="00CF7940">
      <w:pPr>
        <w:pStyle w:val="BodyText2"/>
        <w:ind w:left="284" w:hanging="284"/>
        <w:jc w:val="both"/>
        <w:rPr>
          <w:sz w:val="24"/>
          <w:szCs w:val="24"/>
        </w:rPr>
      </w:pPr>
      <w:r w:rsidRPr="00CF7940">
        <w:rPr>
          <w:sz w:val="24"/>
          <w:szCs w:val="24"/>
        </w:rPr>
        <w:t>3.</w:t>
      </w:r>
      <w:r w:rsidRPr="00CF7940">
        <w:rPr>
          <w:sz w:val="24"/>
          <w:szCs w:val="24"/>
        </w:rPr>
        <w:tab/>
        <w:t>W przypadku, gdy wnioskodawca korzysta z kredytów inwestycyjnych objętych dopłatami Agencji do oprocentowania lub kredytów z linii CSK suma kwot udzielonych kredytów oraz kredytu z linii CSK nie może przekroczyć, z zastrzeżeniem ust. 2a:</w:t>
      </w:r>
    </w:p>
    <w:p w:rsidR="00CF7940" w:rsidRPr="00CF7940" w:rsidRDefault="00CF7940" w:rsidP="00CF7940">
      <w:pPr>
        <w:ind w:left="567" w:hanging="283"/>
        <w:jc w:val="both"/>
        <w:rPr>
          <w:szCs w:val="24"/>
        </w:rPr>
      </w:pPr>
      <w:r w:rsidRPr="00CF7940">
        <w:rPr>
          <w:szCs w:val="24"/>
        </w:rPr>
        <w:t>1)</w:t>
      </w:r>
      <w:r w:rsidRPr="00CF7940">
        <w:rPr>
          <w:szCs w:val="24"/>
        </w:rPr>
        <w:tab/>
        <w:t xml:space="preserve">4 mln zł dla podmiotu, który korzysta z kredytów na inwestycje realizowane w gospodarstwie lub gospodarstwach rolnych, </w:t>
      </w:r>
    </w:p>
    <w:p w:rsidR="00CF7940" w:rsidRPr="00CF7940" w:rsidRDefault="00CF7940" w:rsidP="00CF7940">
      <w:pPr>
        <w:ind w:left="567" w:hanging="283"/>
        <w:jc w:val="both"/>
        <w:rPr>
          <w:szCs w:val="24"/>
        </w:rPr>
      </w:pPr>
      <w:r w:rsidRPr="00CF7940">
        <w:rPr>
          <w:szCs w:val="24"/>
        </w:rPr>
        <w:t>2)</w:t>
      </w:r>
      <w:r w:rsidRPr="00CF7940">
        <w:rPr>
          <w:szCs w:val="24"/>
        </w:rPr>
        <w:tab/>
        <w:t xml:space="preserve">8 mln zł dla podmiotu, który korzysta z kredytów na inwestycje realizowane w działach specjalnych produkcji rolnej, </w:t>
      </w:r>
    </w:p>
    <w:p w:rsidR="00CF7940" w:rsidRPr="00CF7940" w:rsidRDefault="00CF7940" w:rsidP="00CF7940">
      <w:pPr>
        <w:ind w:left="567" w:hanging="283"/>
        <w:jc w:val="both"/>
        <w:rPr>
          <w:szCs w:val="24"/>
        </w:rPr>
      </w:pPr>
      <w:r w:rsidRPr="00CF7940">
        <w:rPr>
          <w:szCs w:val="24"/>
        </w:rPr>
        <w:t>3)</w:t>
      </w:r>
      <w:r w:rsidRPr="00CF7940">
        <w:rPr>
          <w:szCs w:val="24"/>
        </w:rPr>
        <w:tab/>
        <w:t>16 mln zł dla podmiotu, który korzysta z kredytów na przetwórstwo produktów rolnych.</w:t>
      </w:r>
    </w:p>
    <w:p w:rsidR="00CF7940" w:rsidRPr="00CF7940" w:rsidRDefault="00CF7940" w:rsidP="00CF7940">
      <w:pPr>
        <w:jc w:val="both"/>
        <w:rPr>
          <w:sz w:val="22"/>
          <w:szCs w:val="22"/>
        </w:rPr>
      </w:pPr>
    </w:p>
    <w:p w:rsidR="00CF7940" w:rsidRPr="00CF7940" w:rsidRDefault="00CF7940" w:rsidP="00CF7940">
      <w:pPr>
        <w:ind w:left="284" w:hanging="284"/>
        <w:jc w:val="both"/>
        <w:rPr>
          <w:spacing w:val="-4"/>
          <w:szCs w:val="24"/>
        </w:rPr>
      </w:pPr>
      <w:r w:rsidRPr="00CF7940">
        <w:rPr>
          <w:szCs w:val="24"/>
        </w:rPr>
        <w:t>4.</w:t>
      </w:r>
      <w:r w:rsidRPr="00CF7940">
        <w:rPr>
          <w:szCs w:val="24"/>
        </w:rPr>
        <w:tab/>
      </w:r>
      <w:r w:rsidRPr="00CF7940">
        <w:rPr>
          <w:spacing w:val="-4"/>
          <w:szCs w:val="24"/>
        </w:rPr>
        <w:t xml:space="preserve">Ustalając kwotę kredytu, o której mowa w ust. 1, 2a i 3, bierze się pod uwagę kwoty kredytów </w:t>
      </w:r>
      <w:r w:rsidRPr="00CF7940">
        <w:rPr>
          <w:szCs w:val="24"/>
        </w:rPr>
        <w:t xml:space="preserve">z linii CSK oraz kredytów </w:t>
      </w:r>
      <w:r w:rsidRPr="00CF7940">
        <w:rPr>
          <w:spacing w:val="-4"/>
          <w:szCs w:val="24"/>
        </w:rPr>
        <w:t>z dopłatami Agencji do oprocentowania, jeżeli nie zostały jeszcze spłacone.</w:t>
      </w:r>
    </w:p>
    <w:p w:rsidR="00CF7940" w:rsidRPr="00CF7940" w:rsidRDefault="00CF7940" w:rsidP="00CF7940">
      <w:pPr>
        <w:ind w:left="284" w:hanging="284"/>
        <w:jc w:val="both"/>
        <w:rPr>
          <w:sz w:val="22"/>
          <w:szCs w:val="22"/>
        </w:rPr>
      </w:pPr>
    </w:p>
    <w:p w:rsidR="00CF7940" w:rsidRPr="00CF7940" w:rsidRDefault="00CF7940" w:rsidP="00CF7940">
      <w:pPr>
        <w:ind w:left="284" w:hanging="284"/>
        <w:jc w:val="both"/>
        <w:rPr>
          <w:szCs w:val="24"/>
        </w:rPr>
      </w:pPr>
      <w:r w:rsidRPr="00CF7940">
        <w:rPr>
          <w:szCs w:val="24"/>
        </w:rPr>
        <w:t>5.</w:t>
      </w:r>
      <w:r w:rsidRPr="00CF7940">
        <w:rPr>
          <w:szCs w:val="24"/>
        </w:rPr>
        <w:tab/>
        <w:t>Jeżeli kredytobiorcą jest podmiot będący podatnikiem podatku od towarów i usług VAT, przy rozliczaniu kredytu z linii CSK uwzględnia się wartość faktury pomniejszoną o podatek od towarów i usług VAT. Wartość podatku VAT należy wówczas wyłączyć z wartości inwestycji finansowanej kredytem z linii CSK. W przypadku rolników objętych zryczałtowanym systemem zwrotu podatku VAT, przy rozliczaniu kredytu uwzględnia się wartość faktury brutto.</w:t>
      </w:r>
    </w:p>
    <w:p w:rsidR="00CF7940" w:rsidRPr="00CF7940" w:rsidRDefault="00CF7940" w:rsidP="00CF7940">
      <w:pPr>
        <w:ind w:left="284" w:hanging="284"/>
        <w:jc w:val="both"/>
        <w:rPr>
          <w:sz w:val="22"/>
          <w:szCs w:val="22"/>
        </w:rPr>
      </w:pPr>
    </w:p>
    <w:p w:rsidR="00CF7940" w:rsidRPr="00CF7940" w:rsidRDefault="00CF7940" w:rsidP="00CF7940">
      <w:pPr>
        <w:pStyle w:val="BodyTextIndent3"/>
        <w:widowControl w:val="0"/>
        <w:spacing w:line="240" w:lineRule="auto"/>
        <w:rPr>
          <w:sz w:val="24"/>
          <w:szCs w:val="24"/>
        </w:rPr>
      </w:pPr>
      <w:r w:rsidRPr="00CF7940">
        <w:rPr>
          <w:sz w:val="24"/>
          <w:szCs w:val="24"/>
        </w:rPr>
        <w:t>6.</w:t>
      </w:r>
      <w:r w:rsidRPr="00CF7940">
        <w:rPr>
          <w:sz w:val="24"/>
          <w:szCs w:val="24"/>
        </w:rPr>
        <w:tab/>
        <w:t>Różnica między wartością nakładów inwestycyjnych, w tym nakładów inwestycyjnych związanych z zakupem użytków rolnych do powierzchni 300 ha,</w:t>
      </w:r>
      <w:r w:rsidRPr="00CF7940">
        <w:rPr>
          <w:i/>
          <w:sz w:val="24"/>
          <w:szCs w:val="24"/>
        </w:rPr>
        <w:t xml:space="preserve"> </w:t>
      </w:r>
      <w:r w:rsidRPr="00CF7940">
        <w:rPr>
          <w:sz w:val="24"/>
          <w:szCs w:val="24"/>
        </w:rPr>
        <w:t>a kwotą udzielonego kredytu stanowi wkład własny kredytobiorcy.</w:t>
      </w:r>
    </w:p>
    <w:p w:rsidR="00CF7940" w:rsidRPr="00CF7940" w:rsidRDefault="00CF7940" w:rsidP="00CF7940">
      <w:pPr>
        <w:pStyle w:val="BodyTextIndent3"/>
        <w:widowControl w:val="0"/>
        <w:spacing w:line="240" w:lineRule="auto"/>
        <w:rPr>
          <w:sz w:val="22"/>
          <w:szCs w:val="22"/>
        </w:rPr>
      </w:pPr>
    </w:p>
    <w:p w:rsidR="00CF7940" w:rsidRPr="00CF7940" w:rsidRDefault="00CF7940" w:rsidP="00CF7940">
      <w:pPr>
        <w:pStyle w:val="BodyTextIndent3"/>
        <w:widowControl w:val="0"/>
        <w:spacing w:line="240" w:lineRule="auto"/>
        <w:rPr>
          <w:sz w:val="24"/>
          <w:szCs w:val="24"/>
        </w:rPr>
      </w:pPr>
      <w:r w:rsidRPr="00CF7940">
        <w:rPr>
          <w:sz w:val="24"/>
          <w:szCs w:val="24"/>
        </w:rPr>
        <w:t>7.</w:t>
      </w:r>
      <w:r w:rsidRPr="00CF7940">
        <w:rPr>
          <w:sz w:val="24"/>
          <w:szCs w:val="24"/>
        </w:rPr>
        <w:tab/>
        <w:t xml:space="preserve">Wkład własny obejmuje wyłącznie nakłady związane z inwestycją realizowaną w oparciu o kredyt, wymienione w rozdziale I ust. 3. Oceny wkładu własnego kredytobiorcy dokonuje bank na podstawie dokumentów przedłożonych przez inwestora </w:t>
      </w:r>
      <w:r w:rsidRPr="00CF7940">
        <w:rPr>
          <w:iCs/>
          <w:sz w:val="24"/>
          <w:szCs w:val="24"/>
        </w:rPr>
        <w:t>przed podpisaniem umowy kredytu</w:t>
      </w:r>
      <w:r w:rsidRPr="00CF7940">
        <w:rPr>
          <w:sz w:val="24"/>
          <w:szCs w:val="24"/>
        </w:rPr>
        <w:t>.</w:t>
      </w:r>
    </w:p>
    <w:p w:rsidR="00CF7940" w:rsidRPr="00CF7940" w:rsidRDefault="00CF7940" w:rsidP="00CF7940">
      <w:pPr>
        <w:pStyle w:val="BodyTextIndent3"/>
        <w:widowControl w:val="0"/>
        <w:spacing w:line="240" w:lineRule="auto"/>
        <w:rPr>
          <w:sz w:val="22"/>
          <w:szCs w:val="22"/>
        </w:rPr>
      </w:pPr>
    </w:p>
    <w:p w:rsidR="00CF7940" w:rsidRPr="00CF7940" w:rsidRDefault="00CF7940" w:rsidP="00CF7940">
      <w:pPr>
        <w:pStyle w:val="BodyTextIndent3"/>
        <w:spacing w:line="240" w:lineRule="auto"/>
        <w:ind w:left="360" w:hanging="360"/>
        <w:rPr>
          <w:sz w:val="24"/>
          <w:szCs w:val="24"/>
        </w:rPr>
      </w:pPr>
      <w:r w:rsidRPr="00CF7940">
        <w:rPr>
          <w:sz w:val="24"/>
          <w:szCs w:val="24"/>
        </w:rPr>
        <w:t>8.</w:t>
      </w:r>
      <w:r w:rsidRPr="00CF7940">
        <w:rPr>
          <w:sz w:val="24"/>
          <w:szCs w:val="24"/>
        </w:rPr>
        <w:tab/>
        <w:t>Wkład własny może być finansowany ze środków premii dla młodych rolników uzyskanej w ramach działania „Ułatwianie startu młodym rolnikom” objętego PROW na lata 2007-2013.</w:t>
      </w:r>
    </w:p>
    <w:p w:rsidR="00CF7940" w:rsidRPr="00CF7940" w:rsidRDefault="00CF7940" w:rsidP="00CF7940">
      <w:pPr>
        <w:pStyle w:val="BodyTextIndent3"/>
        <w:widowControl w:val="0"/>
        <w:tabs>
          <w:tab w:val="left" w:pos="6120"/>
        </w:tabs>
        <w:spacing w:line="240" w:lineRule="auto"/>
        <w:ind w:left="567" w:hanging="283"/>
        <w:rPr>
          <w:sz w:val="22"/>
          <w:szCs w:val="22"/>
        </w:rPr>
      </w:pPr>
    </w:p>
    <w:p w:rsidR="00CF7940" w:rsidRPr="00CF7940" w:rsidRDefault="00CF7940" w:rsidP="00CF7940">
      <w:pPr>
        <w:pStyle w:val="BodyTextIndent3"/>
        <w:widowControl w:val="0"/>
        <w:spacing w:line="240" w:lineRule="auto"/>
        <w:rPr>
          <w:sz w:val="24"/>
          <w:szCs w:val="24"/>
        </w:rPr>
      </w:pPr>
      <w:r w:rsidRPr="00CF7940">
        <w:rPr>
          <w:sz w:val="24"/>
          <w:szCs w:val="24"/>
        </w:rPr>
        <w:t>9.</w:t>
      </w:r>
      <w:r w:rsidRPr="00CF7940">
        <w:rPr>
          <w:sz w:val="24"/>
          <w:szCs w:val="24"/>
        </w:rPr>
        <w:tab/>
        <w:t>Forma, w jakiej zostanie wniesiony wkład własny oraz jego wartość muszą zostać w sposób szczegółowy określone w planie inwestycji i umowie kredytu.</w:t>
      </w:r>
    </w:p>
    <w:p w:rsidR="00CF7940" w:rsidRPr="00CF7940" w:rsidRDefault="00CF7940" w:rsidP="00CF7940">
      <w:pPr>
        <w:pStyle w:val="BodyTextIndent3"/>
        <w:widowControl w:val="0"/>
        <w:spacing w:line="240" w:lineRule="auto"/>
        <w:rPr>
          <w:sz w:val="22"/>
          <w:szCs w:val="22"/>
        </w:rPr>
      </w:pPr>
    </w:p>
    <w:p w:rsidR="00CF7940" w:rsidRPr="00CF7940" w:rsidRDefault="00CF7940" w:rsidP="00CF7940">
      <w:pPr>
        <w:ind w:left="284" w:hanging="464"/>
        <w:jc w:val="both"/>
        <w:rPr>
          <w:szCs w:val="24"/>
        </w:rPr>
      </w:pPr>
      <w:r w:rsidRPr="00CF7940">
        <w:rPr>
          <w:szCs w:val="24"/>
        </w:rPr>
        <w:t>10.</w:t>
      </w:r>
      <w:r w:rsidRPr="00CF7940">
        <w:rPr>
          <w:szCs w:val="24"/>
        </w:rPr>
        <w:tab/>
        <w:t>Oprocentowanie kredytu określane jest w umowie kredytu.</w:t>
      </w:r>
    </w:p>
    <w:p w:rsidR="00CF7940" w:rsidRPr="00CF7940" w:rsidRDefault="00CF7940" w:rsidP="00CF7940">
      <w:pPr>
        <w:pStyle w:val="BodyTextIndent3"/>
        <w:widowControl w:val="0"/>
        <w:spacing w:line="240" w:lineRule="auto"/>
        <w:ind w:hanging="464"/>
        <w:rPr>
          <w:sz w:val="24"/>
          <w:szCs w:val="24"/>
        </w:rPr>
      </w:pPr>
    </w:p>
    <w:p w:rsidR="00CF7940" w:rsidRPr="00CF7940" w:rsidRDefault="00CF7940" w:rsidP="00CF7940">
      <w:pPr>
        <w:pStyle w:val="BodyTextIndent3"/>
        <w:widowControl w:val="0"/>
        <w:spacing w:line="240" w:lineRule="auto"/>
        <w:ind w:hanging="464"/>
        <w:rPr>
          <w:sz w:val="24"/>
          <w:szCs w:val="24"/>
        </w:rPr>
      </w:pPr>
      <w:r w:rsidRPr="00CF7940">
        <w:rPr>
          <w:sz w:val="24"/>
          <w:szCs w:val="24"/>
        </w:rPr>
        <w:t>11.</w:t>
      </w:r>
      <w:r w:rsidRPr="00CF7940">
        <w:rPr>
          <w:sz w:val="24"/>
          <w:szCs w:val="24"/>
        </w:rPr>
        <w:tab/>
        <w:t xml:space="preserve">Bank określa w umowie kredytu w dniu jej podpisania: </w:t>
      </w:r>
    </w:p>
    <w:p w:rsidR="00CF7940" w:rsidRPr="00CF7940" w:rsidRDefault="00CF7940" w:rsidP="00CF7940">
      <w:pPr>
        <w:ind w:left="567" w:hanging="283"/>
        <w:jc w:val="both"/>
        <w:rPr>
          <w:szCs w:val="24"/>
        </w:rPr>
      </w:pPr>
      <w:r w:rsidRPr="00CF7940">
        <w:rPr>
          <w:szCs w:val="24"/>
        </w:rPr>
        <w:t>1)</w:t>
      </w:r>
      <w:r w:rsidRPr="00CF7940">
        <w:rPr>
          <w:szCs w:val="24"/>
        </w:rPr>
        <w:tab/>
        <w:t xml:space="preserve">nominalną kwotę pomocy w formie częściowej spłaty kapitału, która nie może być wyższa niż 75 000 zł, </w:t>
      </w:r>
      <w:r w:rsidRPr="00CF7940">
        <w:t>z zastrzeżeniem ograniczenia wynikającego z ust. 12a,</w:t>
      </w:r>
    </w:p>
    <w:p w:rsidR="00CF7940" w:rsidRPr="00CF7940" w:rsidRDefault="00CF7940" w:rsidP="00CF7940">
      <w:pPr>
        <w:ind w:left="567" w:hanging="283"/>
        <w:jc w:val="both"/>
        <w:rPr>
          <w:rFonts w:ascii="Times" w:hAnsi="Times"/>
          <w:szCs w:val="24"/>
        </w:rPr>
      </w:pPr>
      <w:r w:rsidRPr="00CF7940">
        <w:rPr>
          <w:szCs w:val="24"/>
        </w:rPr>
        <w:t>2)</w:t>
      </w:r>
      <w:r w:rsidRPr="00CF7940">
        <w:rPr>
          <w:szCs w:val="24"/>
        </w:rPr>
        <w:tab/>
        <w:t>wysokość pomocy, która nie może być wyższa niż 35% kwoty udzielonego kredytu, ustaloną zgodnie z przepisami wydanymi na podstawie art. 11 ust. 2 ustawy z dnia 30 kwietnia 2004 r.</w:t>
      </w:r>
      <w:r w:rsidRPr="00CF7940">
        <w:t xml:space="preserve"> o postępowaniu w sprawach dotyczących pomocy publicznej (Dz. U. z </w:t>
      </w:r>
      <w:r w:rsidRPr="00CF7940">
        <w:lastRenderedPageBreak/>
        <w:t xml:space="preserve">2007 r. Nr 59, poz. 404 ze zm.) wg wzoru określonego w załączniku nr 1 i wpisywana w umowie kredytu. </w:t>
      </w:r>
      <w:r w:rsidRPr="00CF7940">
        <w:rPr>
          <w:rFonts w:ascii="Times" w:hAnsi="Times"/>
          <w:szCs w:val="24"/>
        </w:rPr>
        <w:t>Przy ustalaniu wysokości pomocy, określanej jako wartość bieżąca kwot częściowych spłat kapitału rozłożonych w czasie, stosuje się obowiązującą w dniu zawarcia umowy kredytu stopę dyskontową, której wartość równa jest wartości stopy bazowej ogłaszanej przez Komisję Europejską, powiększonej o sto punktów bazowych, zgodnie z komunikatem Komisji Europejskiej w sprawie zmiany metody ustalania stóp referencyjnych i dyskontowych (Dz. Urz. UE C 14 z 19.1.2008, str. 6).</w:t>
      </w:r>
    </w:p>
    <w:p w:rsidR="00CF7940" w:rsidRPr="00CF7940" w:rsidRDefault="00CF7940" w:rsidP="00CF7940">
      <w:pPr>
        <w:pStyle w:val="BodyTextIndent3"/>
        <w:widowControl w:val="0"/>
        <w:spacing w:line="240" w:lineRule="auto"/>
        <w:ind w:hanging="464"/>
        <w:rPr>
          <w:sz w:val="24"/>
          <w:szCs w:val="24"/>
        </w:rPr>
      </w:pPr>
    </w:p>
    <w:p w:rsidR="00CF7940" w:rsidRPr="00CF7940" w:rsidRDefault="00CF7940" w:rsidP="00CF7940">
      <w:pPr>
        <w:pStyle w:val="BodyTextIndent3"/>
        <w:widowControl w:val="0"/>
        <w:spacing w:line="240" w:lineRule="auto"/>
        <w:ind w:hanging="464"/>
        <w:rPr>
          <w:sz w:val="24"/>
          <w:szCs w:val="24"/>
        </w:rPr>
      </w:pPr>
      <w:r w:rsidRPr="00CF7940">
        <w:rPr>
          <w:rFonts w:ascii="Times" w:hAnsi="Times"/>
          <w:sz w:val="24"/>
          <w:szCs w:val="24"/>
        </w:rPr>
        <w:t>12.</w:t>
      </w:r>
      <w:r w:rsidRPr="00CF7940">
        <w:rPr>
          <w:rFonts w:ascii="Times" w:hAnsi="Times"/>
          <w:sz w:val="24"/>
          <w:szCs w:val="24"/>
        </w:rPr>
        <w:tab/>
        <w:t xml:space="preserve">Suma nominalnych kwot pomocy Agencji w formie częściowej spłaty kapitału </w:t>
      </w:r>
      <w:r w:rsidRPr="00CF7940">
        <w:rPr>
          <w:sz w:val="24"/>
          <w:szCs w:val="24"/>
        </w:rPr>
        <w:t xml:space="preserve">wynikających z umów kredytu z linii CSK podpisanych przez kredytobiorcę w ciągu 5 lat nie może przekraczać 75 000 zł, </w:t>
      </w:r>
      <w:r w:rsidRPr="00CF7940">
        <w:rPr>
          <w:sz w:val="24"/>
        </w:rPr>
        <w:t>z zastrzeżeniem ograniczenia wynikającego z ust. 12a</w:t>
      </w:r>
      <w:r w:rsidRPr="00CF7940">
        <w:rPr>
          <w:sz w:val="24"/>
          <w:szCs w:val="24"/>
        </w:rPr>
        <w:t>.</w:t>
      </w:r>
    </w:p>
    <w:p w:rsidR="00CF7940" w:rsidRPr="00CF7940" w:rsidRDefault="00CF7940" w:rsidP="00CF7940">
      <w:pPr>
        <w:pStyle w:val="BodyTextIndent3"/>
        <w:widowControl w:val="0"/>
        <w:spacing w:line="240" w:lineRule="auto"/>
        <w:ind w:hanging="464"/>
        <w:rPr>
          <w:sz w:val="24"/>
          <w:szCs w:val="24"/>
        </w:rPr>
      </w:pPr>
    </w:p>
    <w:p w:rsidR="00CF7940" w:rsidRPr="00CF7940" w:rsidRDefault="00CF7940" w:rsidP="00CF7940">
      <w:pPr>
        <w:ind w:left="284" w:hanging="426"/>
        <w:jc w:val="both"/>
      </w:pPr>
      <w:r w:rsidRPr="00CF7940">
        <w:t>12a.</w:t>
      </w:r>
      <w:r w:rsidRPr="00CF7940">
        <w:tab/>
        <w:t xml:space="preserve">Wysokość pomocy </w:t>
      </w:r>
      <w:r w:rsidRPr="00CF7940">
        <w:rPr>
          <w:i/>
        </w:rPr>
        <w:t xml:space="preserve">de minimis </w:t>
      </w:r>
      <w:r w:rsidRPr="00CF7940">
        <w:t xml:space="preserve">w rolnictwie na zakup użytków rolnych, udzielonej jednemu przedsiębiorstwu zgodnie z przepisami rozporządzenia Komisji (UE) nr 1408/2013, nie może przekroczyć równowartości 15 000 EUR w okresie trzech lat, tj. w bieżącym roku podatkowym i w ciągu poprzedzających go 2 lat podatkowych, z uwzględnieniem kwot pomocy </w:t>
      </w:r>
      <w:r w:rsidRPr="00CF7940">
        <w:rPr>
          <w:i/>
        </w:rPr>
        <w:t>de minimis</w:t>
      </w:r>
      <w:r w:rsidRPr="00CF7940">
        <w:t xml:space="preserve"> w rolnictwie ze wszystkich tytułów, z zastrzeżeniem ust. 12b.</w:t>
      </w:r>
    </w:p>
    <w:p w:rsidR="00CF7940" w:rsidRPr="00CF7940" w:rsidRDefault="00CF7940" w:rsidP="00CF7940">
      <w:pPr>
        <w:ind w:left="284" w:hanging="426"/>
        <w:jc w:val="both"/>
      </w:pPr>
    </w:p>
    <w:p w:rsidR="00CF7940" w:rsidRPr="00CF7940" w:rsidRDefault="00CF7940" w:rsidP="00CF7940">
      <w:pPr>
        <w:ind w:left="284" w:hanging="426"/>
        <w:jc w:val="both"/>
        <w:rPr>
          <w:spacing w:val="-2"/>
        </w:rPr>
      </w:pPr>
      <w:r w:rsidRPr="00CF7940">
        <w:rPr>
          <w:spacing w:val="-2"/>
        </w:rPr>
        <w:t>12b.</w:t>
      </w:r>
      <w:r w:rsidRPr="00CF7940">
        <w:rPr>
          <w:spacing w:val="-2"/>
        </w:rPr>
        <w:tab/>
      </w:r>
      <w:r w:rsidRPr="00CF7940">
        <w:t>Udzielona jednemu przedsiębiorstwu w okresie trzech lat, tj. w bieżącym roku podatkowym i w ciągu poprzedzających go 2 lat podatkowych, łą</w:t>
      </w:r>
      <w:r w:rsidRPr="00CF7940">
        <w:rPr>
          <w:spacing w:val="-2"/>
        </w:rPr>
        <w:t>czna wysokość:</w:t>
      </w:r>
    </w:p>
    <w:p w:rsidR="00CF7940" w:rsidRPr="00CF7940" w:rsidRDefault="00CF7940" w:rsidP="00CF7940">
      <w:pPr>
        <w:autoSpaceDE w:val="0"/>
        <w:autoSpaceDN w:val="0"/>
        <w:adjustRightInd w:val="0"/>
        <w:ind w:left="567" w:hanging="283"/>
        <w:jc w:val="both"/>
        <w:rPr>
          <w:bCs/>
        </w:rPr>
      </w:pPr>
      <w:r w:rsidRPr="00CF7940">
        <w:rPr>
          <w:bCs/>
        </w:rPr>
        <w:t>1)</w:t>
      </w:r>
      <w:r w:rsidRPr="00CF7940">
        <w:rPr>
          <w:bCs/>
        </w:rPr>
        <w:tab/>
      </w:r>
      <w:r w:rsidRPr="00CF7940">
        <w:rPr>
          <w:spacing w:val="-2"/>
        </w:rPr>
        <w:t xml:space="preserve">pomocy </w:t>
      </w:r>
      <w:r w:rsidRPr="00CF7940">
        <w:rPr>
          <w:i/>
        </w:rPr>
        <w:t xml:space="preserve">de minimis </w:t>
      </w:r>
      <w:r w:rsidRPr="00CF7940">
        <w:t xml:space="preserve">w rolnictwie i pomocy </w:t>
      </w:r>
      <w:r w:rsidRPr="00CF7940">
        <w:rPr>
          <w:i/>
        </w:rPr>
        <w:t xml:space="preserve">de minimis </w:t>
      </w:r>
      <w:r w:rsidRPr="00CF7940">
        <w:t>w rybołówstwie</w:t>
      </w:r>
      <w:r w:rsidRPr="00CF7940">
        <w:rPr>
          <w:i/>
        </w:rPr>
        <w:t xml:space="preserve"> </w:t>
      </w:r>
      <w:r w:rsidRPr="00CF7940">
        <w:t xml:space="preserve">nie może przekroczyć równowartości </w:t>
      </w:r>
      <w:r w:rsidRPr="00CF7940">
        <w:rPr>
          <w:spacing w:val="-2"/>
        </w:rPr>
        <w:t xml:space="preserve">30 000 EUR, </w:t>
      </w:r>
    </w:p>
    <w:p w:rsidR="00CF7940" w:rsidRPr="00CF7940" w:rsidRDefault="00CF7940" w:rsidP="00CF7940">
      <w:pPr>
        <w:autoSpaceDE w:val="0"/>
        <w:autoSpaceDN w:val="0"/>
        <w:adjustRightInd w:val="0"/>
        <w:ind w:left="567" w:hanging="283"/>
        <w:jc w:val="both"/>
        <w:rPr>
          <w:bCs/>
        </w:rPr>
      </w:pPr>
      <w:r w:rsidRPr="00CF7940">
        <w:rPr>
          <w:bCs/>
        </w:rPr>
        <w:t>2)</w:t>
      </w:r>
      <w:r w:rsidRPr="00CF7940">
        <w:rPr>
          <w:bCs/>
        </w:rPr>
        <w:tab/>
        <w:t xml:space="preserve">pomocy </w:t>
      </w:r>
      <w:r w:rsidRPr="00CF7940">
        <w:rPr>
          <w:bCs/>
          <w:i/>
        </w:rPr>
        <w:t>de minimis</w:t>
      </w:r>
      <w:r w:rsidRPr="00CF7940">
        <w:rPr>
          <w:bCs/>
        </w:rPr>
        <w:t xml:space="preserve">, </w:t>
      </w:r>
      <w:r w:rsidRPr="00CF7940">
        <w:rPr>
          <w:spacing w:val="-2"/>
        </w:rPr>
        <w:t xml:space="preserve">pomocy </w:t>
      </w:r>
      <w:r w:rsidRPr="00CF7940">
        <w:rPr>
          <w:i/>
        </w:rPr>
        <w:t xml:space="preserve">de minimis </w:t>
      </w:r>
      <w:r w:rsidRPr="00CF7940">
        <w:t xml:space="preserve">w rolnictwie i pomocy </w:t>
      </w:r>
      <w:r w:rsidRPr="00CF7940">
        <w:rPr>
          <w:i/>
        </w:rPr>
        <w:t xml:space="preserve">de minimis </w:t>
      </w:r>
      <w:r w:rsidRPr="00CF7940">
        <w:t>w rybołówstwie</w:t>
      </w:r>
      <w:r w:rsidRPr="00CF7940">
        <w:rPr>
          <w:i/>
        </w:rPr>
        <w:t xml:space="preserve"> </w:t>
      </w:r>
      <w:r w:rsidRPr="00CF7940">
        <w:rPr>
          <w:bCs/>
        </w:rPr>
        <w:t>nie może przekroczyć równowartości 200 000 EUR.</w:t>
      </w:r>
    </w:p>
    <w:p w:rsidR="00CF7940" w:rsidRPr="00CF7940" w:rsidRDefault="00CF7940" w:rsidP="00CF7940">
      <w:pPr>
        <w:ind w:left="284" w:hanging="426"/>
        <w:jc w:val="both"/>
        <w:rPr>
          <w:spacing w:val="-2"/>
        </w:rPr>
      </w:pPr>
    </w:p>
    <w:p w:rsidR="00CF7940" w:rsidRPr="00CF7940" w:rsidRDefault="00CF7940" w:rsidP="00CF7940">
      <w:pPr>
        <w:ind w:left="284" w:hanging="426"/>
        <w:jc w:val="both"/>
      </w:pPr>
      <w:r w:rsidRPr="00CF7940">
        <w:rPr>
          <w:spacing w:val="-2"/>
        </w:rPr>
        <w:t>12c.</w:t>
      </w:r>
      <w:r w:rsidRPr="00CF7940">
        <w:rPr>
          <w:spacing w:val="-2"/>
        </w:rPr>
        <w:tab/>
      </w:r>
      <w:r w:rsidRPr="00CF7940">
        <w:t>Lata podatkowe, o których mowa w ust. 12a i 12b, ustala się przez odniesienie do lat podatkowych stosowanych przez dany podmiot gospodarczy w Polsce. Przyjętym przez wnioskodawcę rokiem podatkowym może być rok kalendarzowy lub inny okres, trwający 12 kolejnych pełnych miesięcy kalendarzowych.</w:t>
      </w:r>
    </w:p>
    <w:p w:rsidR="00CF7940" w:rsidRPr="00CF7940" w:rsidRDefault="00CF7940" w:rsidP="00CF7940">
      <w:pPr>
        <w:ind w:left="284" w:hanging="426"/>
        <w:jc w:val="both"/>
      </w:pPr>
    </w:p>
    <w:p w:rsidR="00CF7940" w:rsidRPr="00CF7940" w:rsidRDefault="00CF7940" w:rsidP="00CF7940">
      <w:pPr>
        <w:ind w:left="284" w:hanging="426"/>
        <w:jc w:val="both"/>
      </w:pPr>
      <w:r w:rsidRPr="00CF7940">
        <w:t>12d.</w:t>
      </w:r>
      <w:r w:rsidRPr="00CF7940">
        <w:tab/>
        <w:t>Równowartość pomocy w EUR ustala się według kursu średniego walut obcych, ogłaszanego przez Narodowy Bank Polski, obowiązującego w dniu udzielenia pomocy.</w:t>
      </w:r>
    </w:p>
    <w:p w:rsidR="00CF7940" w:rsidRPr="00CF7940" w:rsidRDefault="00CF7940" w:rsidP="00CF7940">
      <w:pPr>
        <w:pStyle w:val="BodyTextIndent3"/>
        <w:widowControl w:val="0"/>
        <w:spacing w:line="240" w:lineRule="auto"/>
        <w:ind w:hanging="464"/>
        <w:rPr>
          <w:sz w:val="24"/>
          <w:szCs w:val="24"/>
        </w:rPr>
      </w:pPr>
    </w:p>
    <w:p w:rsidR="00CF7940" w:rsidRPr="00CF7940" w:rsidRDefault="00CF7940" w:rsidP="00CF7940">
      <w:pPr>
        <w:pStyle w:val="BodyTextIndent3"/>
        <w:widowControl w:val="0"/>
        <w:spacing w:line="240" w:lineRule="auto"/>
        <w:ind w:hanging="464"/>
        <w:rPr>
          <w:sz w:val="24"/>
          <w:szCs w:val="24"/>
        </w:rPr>
      </w:pPr>
      <w:r w:rsidRPr="00CF7940">
        <w:rPr>
          <w:rFonts w:ascii="Times" w:hAnsi="Times"/>
          <w:sz w:val="24"/>
          <w:szCs w:val="24"/>
        </w:rPr>
        <w:t>13.</w:t>
      </w:r>
      <w:r w:rsidRPr="00CF7940">
        <w:rPr>
          <w:rFonts w:ascii="Times" w:hAnsi="Times"/>
          <w:sz w:val="24"/>
          <w:szCs w:val="24"/>
        </w:rPr>
        <w:tab/>
      </w:r>
      <w:r w:rsidRPr="00CF7940">
        <w:rPr>
          <w:sz w:val="24"/>
          <w:szCs w:val="24"/>
        </w:rPr>
        <w:t>Okres kredytowania oraz okres ewentualnej karencji w spłacie kredytu określane są w umowie kredytu, przy czym okres od udzielenia kredytu do całkowitej jego spłaty wraz z odsetkami nie może być krótszy niż 5 lat i dłuższy niż 10 lat.</w:t>
      </w:r>
    </w:p>
    <w:p w:rsidR="00CF7940" w:rsidRPr="00CF7940" w:rsidRDefault="00CF7940" w:rsidP="00CF7940">
      <w:pPr>
        <w:pStyle w:val="BodyTextIndent3"/>
        <w:widowControl w:val="0"/>
        <w:spacing w:line="240" w:lineRule="auto"/>
        <w:ind w:hanging="464"/>
        <w:rPr>
          <w:sz w:val="22"/>
          <w:szCs w:val="22"/>
        </w:rPr>
      </w:pPr>
    </w:p>
    <w:p w:rsidR="00CF7940" w:rsidRPr="00CF7940" w:rsidRDefault="00CF7940" w:rsidP="00CF7940">
      <w:pPr>
        <w:pStyle w:val="BodyTextIndent3"/>
        <w:widowControl w:val="0"/>
        <w:spacing w:line="240" w:lineRule="auto"/>
        <w:ind w:hanging="464"/>
        <w:rPr>
          <w:sz w:val="24"/>
          <w:szCs w:val="24"/>
        </w:rPr>
      </w:pPr>
      <w:r w:rsidRPr="00CF7940">
        <w:rPr>
          <w:sz w:val="24"/>
          <w:szCs w:val="24"/>
        </w:rPr>
        <w:t>14.</w:t>
      </w:r>
      <w:r w:rsidRPr="00CF7940">
        <w:rPr>
          <w:sz w:val="24"/>
          <w:szCs w:val="24"/>
        </w:rPr>
        <w:tab/>
        <w:t xml:space="preserve">Inwestycja może być realizowana przy udziale tylko jednego kredytu z linii CSK, </w:t>
      </w:r>
      <w:r w:rsidRPr="00CF7940">
        <w:rPr>
          <w:sz w:val="24"/>
          <w:szCs w:val="24"/>
        </w:rPr>
        <w:br/>
      </w:r>
      <w:r w:rsidRPr="00CF7940">
        <w:rPr>
          <w:sz w:val="24"/>
        </w:rPr>
        <w:t>z zastrzeżeniem ust. 14a,</w:t>
      </w:r>
      <w:r w:rsidRPr="00CF7940">
        <w:rPr>
          <w:sz w:val="24"/>
          <w:szCs w:val="24"/>
        </w:rPr>
        <w:t xml:space="preserve"> i nie może być wspierana pomocą w formie dopłat do oprocentowania kredytu. Wzrost kosztów inwestycji nie może być finansowany dodatkowym kredytem z linii CSK lub dodatkowym kredytem z dopłatami Agencji lub poprzez podwyższenie kwoty udzielonego kredytu z linii CSK na podstawie aneksu do umowy kredytu. </w:t>
      </w:r>
    </w:p>
    <w:p w:rsidR="00CF7940" w:rsidRPr="00CF7940" w:rsidRDefault="00CF7940" w:rsidP="00CF7940">
      <w:pPr>
        <w:pStyle w:val="BodyTextIndent3"/>
        <w:widowControl w:val="0"/>
        <w:spacing w:line="240" w:lineRule="auto"/>
        <w:ind w:hanging="464"/>
        <w:rPr>
          <w:sz w:val="22"/>
          <w:szCs w:val="22"/>
        </w:rPr>
      </w:pPr>
    </w:p>
    <w:p w:rsidR="00CF7940" w:rsidRPr="00CF7940" w:rsidRDefault="00CF7940" w:rsidP="00CF7940">
      <w:pPr>
        <w:ind w:left="284" w:hanging="426"/>
        <w:jc w:val="both"/>
      </w:pPr>
      <w:r w:rsidRPr="00CF7940">
        <w:t xml:space="preserve">14a. W przypadku, gdy inwestycja obejmuje zarówno zakup użytków rolnych jak i inne nakłady, możliwa jest jej realizacja przy udziale dwóch kredytów z linii CSK, w tym jednego w ramach podlinii </w:t>
      </w:r>
      <w:proofErr w:type="spellStart"/>
      <w:r w:rsidRPr="00CF7940">
        <w:t>CSKdm</w:t>
      </w:r>
      <w:proofErr w:type="spellEnd"/>
      <w:r w:rsidRPr="00CF7940">
        <w:t xml:space="preserve">, z zastrzeżeniem, że zakup użytków rolnych może być finansowany wyłącznie z podlinii </w:t>
      </w:r>
      <w:proofErr w:type="spellStart"/>
      <w:r w:rsidRPr="00CF7940">
        <w:t>CSKdm</w:t>
      </w:r>
      <w:proofErr w:type="spellEnd"/>
      <w:r w:rsidRPr="00CF7940">
        <w:t xml:space="preserve">. Wnioskodawca składa wówczas jeden plan inwestycji uwzględniający podział planowanych do poniesienia nakładów pomiędzy dwa </w:t>
      </w:r>
      <w:r w:rsidRPr="00CF7940">
        <w:lastRenderedPageBreak/>
        <w:t>kredyty z wyodrębnieniem finansowym i rzeczowym wymaganego wkładu własnego do każdej z nich.</w:t>
      </w:r>
    </w:p>
    <w:p w:rsidR="00CF7940" w:rsidRPr="00CF7940" w:rsidRDefault="00CF7940" w:rsidP="00CF7940">
      <w:pPr>
        <w:pStyle w:val="BodyTextIndent3"/>
        <w:widowControl w:val="0"/>
        <w:spacing w:line="240" w:lineRule="auto"/>
        <w:ind w:hanging="464"/>
        <w:rPr>
          <w:sz w:val="22"/>
          <w:szCs w:val="22"/>
        </w:rPr>
      </w:pPr>
    </w:p>
    <w:p w:rsidR="00CF7940" w:rsidRPr="00CF7940" w:rsidRDefault="00CF7940" w:rsidP="00CF7940">
      <w:pPr>
        <w:pStyle w:val="BodyTextIndent3"/>
        <w:widowControl w:val="0"/>
        <w:spacing w:line="240" w:lineRule="auto"/>
        <w:ind w:hanging="426"/>
        <w:rPr>
          <w:sz w:val="24"/>
          <w:szCs w:val="24"/>
        </w:rPr>
      </w:pPr>
      <w:r w:rsidRPr="00CF7940">
        <w:rPr>
          <w:sz w:val="24"/>
          <w:szCs w:val="24"/>
        </w:rPr>
        <w:t>15.</w:t>
      </w:r>
      <w:r w:rsidRPr="00CF7940">
        <w:rPr>
          <w:sz w:val="24"/>
          <w:szCs w:val="24"/>
        </w:rPr>
        <w:tab/>
        <w:t>W przypadku zmniejszenia kwoty kredytu:</w:t>
      </w:r>
    </w:p>
    <w:p w:rsidR="00CF7940" w:rsidRPr="00CF7940" w:rsidRDefault="00CF7940" w:rsidP="00CF7940">
      <w:pPr>
        <w:pStyle w:val="BodyTextIndent3"/>
        <w:widowControl w:val="0"/>
        <w:spacing w:line="240" w:lineRule="auto"/>
        <w:ind w:left="567" w:hanging="283"/>
        <w:rPr>
          <w:sz w:val="24"/>
          <w:szCs w:val="24"/>
        </w:rPr>
      </w:pPr>
      <w:r w:rsidRPr="00CF7940">
        <w:rPr>
          <w:sz w:val="24"/>
          <w:szCs w:val="24"/>
        </w:rPr>
        <w:t>1)</w:t>
      </w:r>
      <w:r w:rsidRPr="00CF7940">
        <w:rPr>
          <w:sz w:val="24"/>
          <w:szCs w:val="24"/>
        </w:rPr>
        <w:tab/>
        <w:t>obniżona kwota kredytu skutkuje zmianą kwoty pomocy, o której mowa w ust. 11,</w:t>
      </w:r>
    </w:p>
    <w:p w:rsidR="00CF7940" w:rsidRPr="00CF7940" w:rsidRDefault="00CF7940" w:rsidP="00CF7940">
      <w:pPr>
        <w:pStyle w:val="BodyTextIndent3"/>
        <w:widowControl w:val="0"/>
        <w:spacing w:line="240" w:lineRule="auto"/>
        <w:ind w:left="567" w:hanging="283"/>
        <w:rPr>
          <w:sz w:val="24"/>
          <w:szCs w:val="24"/>
        </w:rPr>
      </w:pPr>
      <w:r w:rsidRPr="00CF7940">
        <w:rPr>
          <w:sz w:val="24"/>
          <w:szCs w:val="24"/>
        </w:rPr>
        <w:t>2)</w:t>
      </w:r>
      <w:r w:rsidRPr="00CF7940">
        <w:rPr>
          <w:sz w:val="24"/>
          <w:szCs w:val="24"/>
        </w:rPr>
        <w:tab/>
        <w:t>nadal obowiązuje warunek wynikający z ograniczenia, o którym mowa w rozdziale I ust. 6a pkt 1.</w:t>
      </w:r>
    </w:p>
    <w:p w:rsidR="00CF7940" w:rsidRPr="00CF7940" w:rsidRDefault="00CF7940" w:rsidP="00CF7940">
      <w:pPr>
        <w:pStyle w:val="BodyTextIndent3"/>
        <w:widowControl w:val="0"/>
        <w:spacing w:line="240" w:lineRule="auto"/>
        <w:ind w:left="0" w:firstLine="0"/>
        <w:rPr>
          <w:sz w:val="22"/>
          <w:szCs w:val="22"/>
        </w:rPr>
      </w:pPr>
    </w:p>
    <w:p w:rsidR="00CF7940" w:rsidRPr="00CF7940" w:rsidRDefault="00CF7940" w:rsidP="00CF7940">
      <w:pPr>
        <w:ind w:left="284" w:hanging="426"/>
        <w:jc w:val="both"/>
        <w:rPr>
          <w:szCs w:val="24"/>
        </w:rPr>
      </w:pPr>
      <w:r w:rsidRPr="00CF7940">
        <w:rPr>
          <w:szCs w:val="24"/>
        </w:rPr>
        <w:t>16.</w:t>
      </w:r>
      <w:r w:rsidRPr="00CF7940">
        <w:rPr>
          <w:szCs w:val="24"/>
        </w:rPr>
        <w:tab/>
        <w:t xml:space="preserve">Bank nie ponosi odpowiedzialności za przekroczenie intensywności pomocy publicznej uzyskanej przez kredytobiorcę na realizację inwestycji z innych tytułów pomocy publicznej. </w:t>
      </w:r>
    </w:p>
    <w:p w:rsidR="00CF7940" w:rsidRPr="00CF7940" w:rsidRDefault="00CF7940" w:rsidP="00CF7940">
      <w:pPr>
        <w:pStyle w:val="BodyTextIndent3"/>
        <w:widowControl w:val="0"/>
        <w:spacing w:line="240" w:lineRule="auto"/>
        <w:ind w:left="0" w:firstLine="0"/>
        <w:rPr>
          <w:szCs w:val="24"/>
        </w:rPr>
      </w:pPr>
    </w:p>
    <w:p w:rsidR="00CF7940" w:rsidRPr="00CF7940" w:rsidRDefault="00CF7940" w:rsidP="00CF7940">
      <w:pPr>
        <w:jc w:val="center"/>
        <w:rPr>
          <w:b/>
          <w:szCs w:val="24"/>
        </w:rPr>
      </w:pPr>
      <w:r w:rsidRPr="00CF7940">
        <w:rPr>
          <w:b/>
          <w:szCs w:val="24"/>
        </w:rPr>
        <w:t>Rozdział IV</w:t>
      </w:r>
    </w:p>
    <w:p w:rsidR="00CF7940" w:rsidRPr="00CF7940" w:rsidRDefault="00CF7940" w:rsidP="00CF7940">
      <w:pPr>
        <w:pStyle w:val="Nagwek2"/>
        <w:widowControl/>
        <w:rPr>
          <w:sz w:val="24"/>
          <w:szCs w:val="24"/>
        </w:rPr>
      </w:pPr>
      <w:r w:rsidRPr="00CF7940">
        <w:rPr>
          <w:sz w:val="24"/>
          <w:szCs w:val="24"/>
        </w:rPr>
        <w:t>Warunki stosowania częściowej spłaty kapitału</w:t>
      </w:r>
    </w:p>
    <w:p w:rsidR="00CF7940" w:rsidRPr="00CF7940" w:rsidRDefault="00CF7940" w:rsidP="00CF7940">
      <w:pPr>
        <w:pStyle w:val="BodyTextIndent3"/>
        <w:widowControl w:val="0"/>
        <w:spacing w:line="240" w:lineRule="auto"/>
        <w:ind w:left="0" w:firstLine="0"/>
        <w:rPr>
          <w:szCs w:val="24"/>
        </w:rPr>
      </w:pPr>
    </w:p>
    <w:p w:rsidR="00CF7940" w:rsidRPr="00CF7940" w:rsidRDefault="00CF7940" w:rsidP="00CF7940">
      <w:pPr>
        <w:ind w:left="284" w:hanging="284"/>
        <w:jc w:val="both"/>
        <w:rPr>
          <w:szCs w:val="24"/>
        </w:rPr>
      </w:pPr>
      <w:r w:rsidRPr="00CF7940">
        <w:rPr>
          <w:szCs w:val="24"/>
        </w:rPr>
        <w:t>1.</w:t>
      </w:r>
      <w:r w:rsidRPr="00CF7940">
        <w:rPr>
          <w:szCs w:val="24"/>
        </w:rPr>
        <w:tab/>
        <w:t>Pomoc w formie częściowej spłaty kapitału wypłacana jest w dwóch ratach, przy czym:</w:t>
      </w:r>
    </w:p>
    <w:p w:rsidR="00CF7940" w:rsidRPr="00CF7940" w:rsidRDefault="00CF7940" w:rsidP="00CF7940">
      <w:pPr>
        <w:ind w:left="567" w:hanging="283"/>
        <w:jc w:val="both"/>
        <w:rPr>
          <w:szCs w:val="24"/>
        </w:rPr>
      </w:pPr>
      <w:r w:rsidRPr="00CF7940">
        <w:rPr>
          <w:szCs w:val="24"/>
        </w:rPr>
        <w:t>1)</w:t>
      </w:r>
      <w:r w:rsidRPr="00CF7940">
        <w:rPr>
          <w:szCs w:val="24"/>
        </w:rPr>
        <w:tab/>
        <w:t>pierwsza rata w wysokości 75% kwoty pomocy,</w:t>
      </w:r>
    </w:p>
    <w:p w:rsidR="00CF7940" w:rsidRPr="00CF7940" w:rsidRDefault="00CF7940" w:rsidP="00CF7940">
      <w:pPr>
        <w:ind w:left="567" w:hanging="283"/>
        <w:jc w:val="both"/>
        <w:rPr>
          <w:szCs w:val="24"/>
        </w:rPr>
      </w:pPr>
      <w:r w:rsidRPr="00CF7940">
        <w:rPr>
          <w:szCs w:val="24"/>
        </w:rPr>
        <w:t>2)</w:t>
      </w:r>
      <w:r w:rsidRPr="00CF7940">
        <w:rPr>
          <w:szCs w:val="24"/>
        </w:rPr>
        <w:tab/>
        <w:t>druga rata w wysokości 25% kwoty pomocy wypłacana na koniec okresu kredytowania, w celu ostatecznej spłaty kapitału kredytu, jednak nie wcześniej niż po 5 latach od dnia udzielenia kredytu.</w:t>
      </w:r>
    </w:p>
    <w:p w:rsidR="00CF7940" w:rsidRPr="00CF7940" w:rsidRDefault="00CF7940" w:rsidP="00CF7940">
      <w:pPr>
        <w:ind w:left="284" w:hanging="284"/>
        <w:jc w:val="both"/>
        <w:rPr>
          <w:szCs w:val="24"/>
        </w:rPr>
      </w:pPr>
    </w:p>
    <w:p w:rsidR="00CF7940" w:rsidRPr="00CF7940" w:rsidRDefault="00CF7940" w:rsidP="00CF7940">
      <w:pPr>
        <w:ind w:left="284" w:hanging="284"/>
        <w:jc w:val="both"/>
        <w:rPr>
          <w:szCs w:val="24"/>
        </w:rPr>
      </w:pPr>
      <w:r w:rsidRPr="00CF7940">
        <w:rPr>
          <w:szCs w:val="24"/>
        </w:rPr>
        <w:t>2.</w:t>
      </w:r>
      <w:r w:rsidRPr="00CF7940">
        <w:rPr>
          <w:szCs w:val="24"/>
        </w:rPr>
        <w:tab/>
      </w:r>
      <w:r w:rsidRPr="00CF7940">
        <w:t>Pierwsza rata częściowej spłaty kapitału jest stosowana, z zastrzeżeniem ust. 2a, 2b, 6, i 6a, gdy</w:t>
      </w:r>
      <w:r w:rsidRPr="00CF7940">
        <w:rPr>
          <w:szCs w:val="24"/>
        </w:rPr>
        <w:t>:</w:t>
      </w:r>
    </w:p>
    <w:p w:rsidR="00CF7940" w:rsidRPr="00CF7940" w:rsidRDefault="00CF7940" w:rsidP="00CF7940">
      <w:pPr>
        <w:ind w:left="567" w:hanging="283"/>
        <w:jc w:val="both"/>
        <w:rPr>
          <w:szCs w:val="24"/>
        </w:rPr>
      </w:pPr>
      <w:r w:rsidRPr="00CF7940">
        <w:rPr>
          <w:szCs w:val="24"/>
        </w:rPr>
        <w:t>1)</w:t>
      </w:r>
      <w:r w:rsidRPr="00CF7940">
        <w:rPr>
          <w:szCs w:val="24"/>
        </w:rPr>
        <w:tab/>
        <w:t>kredytobiorca spełnia warunki określone w niniejszych zasadach,</w:t>
      </w:r>
    </w:p>
    <w:p w:rsidR="00CF7940" w:rsidRPr="00CF7940" w:rsidRDefault="00CF7940" w:rsidP="00CF7940">
      <w:pPr>
        <w:pStyle w:val="BodyText2"/>
        <w:ind w:left="567" w:hanging="283"/>
        <w:jc w:val="both"/>
        <w:rPr>
          <w:sz w:val="24"/>
          <w:szCs w:val="24"/>
        </w:rPr>
      </w:pPr>
      <w:r w:rsidRPr="00CF7940">
        <w:rPr>
          <w:sz w:val="24"/>
          <w:szCs w:val="24"/>
        </w:rPr>
        <w:t>2)</w:t>
      </w:r>
      <w:r w:rsidRPr="00CF7940">
        <w:rPr>
          <w:sz w:val="24"/>
          <w:szCs w:val="24"/>
        </w:rPr>
        <w:tab/>
        <w:t>kredytobiorca zrealizuje inwestycję, udokumentuje poniesione wydatki i uruchomi działalność zgodnie z planem inwestycji i umową kredytu,</w:t>
      </w:r>
    </w:p>
    <w:p w:rsidR="00CF7940" w:rsidRPr="00CF7940" w:rsidRDefault="00CF7940" w:rsidP="00CF7940">
      <w:pPr>
        <w:autoSpaceDE w:val="0"/>
        <w:autoSpaceDN w:val="0"/>
        <w:adjustRightInd w:val="0"/>
        <w:ind w:left="568" w:hanging="284"/>
        <w:jc w:val="both"/>
        <w:rPr>
          <w:szCs w:val="24"/>
        </w:rPr>
      </w:pPr>
      <w:r w:rsidRPr="00CF7940">
        <w:rPr>
          <w:szCs w:val="24"/>
        </w:rPr>
        <w:t>3)</w:t>
      </w:r>
      <w:r w:rsidRPr="00CF7940">
        <w:rPr>
          <w:szCs w:val="24"/>
        </w:rPr>
        <w:tab/>
        <w:t>kredytobiorca wykorzysta kredyt zgodnie z przeznaczeniem wskazanym w planie inwestycji i umowie kredytu,</w:t>
      </w:r>
    </w:p>
    <w:p w:rsidR="00CF7940" w:rsidRPr="00CF7940" w:rsidRDefault="00CF7940" w:rsidP="00CF7940">
      <w:pPr>
        <w:autoSpaceDE w:val="0"/>
        <w:autoSpaceDN w:val="0"/>
        <w:adjustRightInd w:val="0"/>
        <w:ind w:left="568" w:hanging="284"/>
        <w:jc w:val="both"/>
        <w:rPr>
          <w:szCs w:val="24"/>
        </w:rPr>
      </w:pPr>
      <w:r w:rsidRPr="00CF7940">
        <w:rPr>
          <w:szCs w:val="24"/>
        </w:rPr>
        <w:t>4)</w:t>
      </w:r>
      <w:r w:rsidRPr="00CF7940">
        <w:rPr>
          <w:szCs w:val="24"/>
        </w:rPr>
        <w:tab/>
        <w:t>kredytobiorca udokumentuje, w terminie 3 miesięcy od dnia pobrania środków finansowych z rachunku kredytowego, wydatki poniesione na cele inwestycyjne:</w:t>
      </w:r>
    </w:p>
    <w:p w:rsidR="00CF7940" w:rsidRPr="00CF7940" w:rsidRDefault="00CF7940" w:rsidP="00CF7940">
      <w:pPr>
        <w:pStyle w:val="Tekstpodstawowy3"/>
        <w:ind w:left="900" w:hanging="360"/>
        <w:rPr>
          <w:b w:val="0"/>
          <w:sz w:val="24"/>
          <w:szCs w:val="24"/>
        </w:rPr>
      </w:pPr>
      <w:r w:rsidRPr="00CF7940">
        <w:rPr>
          <w:b w:val="0"/>
          <w:sz w:val="24"/>
          <w:szCs w:val="24"/>
        </w:rPr>
        <w:t>a)</w:t>
      </w:r>
      <w:r w:rsidRPr="00CF7940">
        <w:rPr>
          <w:b w:val="0"/>
          <w:sz w:val="24"/>
          <w:szCs w:val="24"/>
        </w:rPr>
        <w:tab/>
        <w:t>fakturą VAT,</w:t>
      </w:r>
    </w:p>
    <w:p w:rsidR="00CF7940" w:rsidRPr="00CF7940" w:rsidRDefault="00CF7940" w:rsidP="00CF7940">
      <w:pPr>
        <w:pStyle w:val="Tekstpodstawowy3"/>
        <w:ind w:left="900" w:hanging="360"/>
        <w:rPr>
          <w:b w:val="0"/>
          <w:sz w:val="24"/>
          <w:szCs w:val="24"/>
        </w:rPr>
      </w:pPr>
      <w:r w:rsidRPr="00CF7940">
        <w:rPr>
          <w:b w:val="0"/>
          <w:sz w:val="24"/>
          <w:szCs w:val="24"/>
        </w:rPr>
        <w:t>b)</w:t>
      </w:r>
      <w:r w:rsidRPr="00CF7940">
        <w:rPr>
          <w:b w:val="0"/>
          <w:sz w:val="24"/>
          <w:szCs w:val="24"/>
        </w:rPr>
        <w:tab/>
        <w:t>fakturą VAT RR,</w:t>
      </w:r>
    </w:p>
    <w:p w:rsidR="00CF7940" w:rsidRPr="00CF7940" w:rsidRDefault="00CF7940" w:rsidP="00CF7940">
      <w:pPr>
        <w:pStyle w:val="Tekstpodstawowy3"/>
        <w:ind w:left="900" w:hanging="360"/>
        <w:rPr>
          <w:b w:val="0"/>
          <w:sz w:val="24"/>
          <w:szCs w:val="24"/>
        </w:rPr>
      </w:pPr>
      <w:r w:rsidRPr="00CF7940">
        <w:rPr>
          <w:b w:val="0"/>
          <w:sz w:val="24"/>
          <w:szCs w:val="24"/>
        </w:rPr>
        <w:t>c)</w:t>
      </w:r>
      <w:r w:rsidRPr="00CF7940">
        <w:rPr>
          <w:b w:val="0"/>
          <w:sz w:val="24"/>
          <w:szCs w:val="24"/>
        </w:rPr>
        <w:tab/>
        <w:t>rachunkiem wystawionym zgodnie z odrębnymi przepisami,</w:t>
      </w:r>
    </w:p>
    <w:p w:rsidR="00CF7940" w:rsidRPr="00CF7940" w:rsidRDefault="00CF7940" w:rsidP="00CF7940">
      <w:pPr>
        <w:pStyle w:val="Tekstpodstawowy3"/>
        <w:ind w:left="900" w:hanging="360"/>
        <w:rPr>
          <w:b w:val="0"/>
          <w:sz w:val="24"/>
          <w:szCs w:val="24"/>
        </w:rPr>
      </w:pPr>
      <w:r w:rsidRPr="00CF7940">
        <w:rPr>
          <w:b w:val="0"/>
          <w:sz w:val="24"/>
          <w:szCs w:val="24"/>
        </w:rPr>
        <w:t>d)</w:t>
      </w:r>
      <w:r w:rsidRPr="00CF7940">
        <w:rPr>
          <w:b w:val="0"/>
          <w:sz w:val="24"/>
          <w:szCs w:val="24"/>
        </w:rPr>
        <w:tab/>
        <w:t>innymi dowodami wpłaty, w tym dokonanymi na podstawie aktu notarialnego, umowy sprzedaży lub prawomocnego orzeczenia sądu,</w:t>
      </w:r>
    </w:p>
    <w:p w:rsidR="00CF7940" w:rsidRPr="00CF7940" w:rsidRDefault="00CF7940" w:rsidP="00CF7940">
      <w:pPr>
        <w:autoSpaceDE w:val="0"/>
        <w:autoSpaceDN w:val="0"/>
        <w:adjustRightInd w:val="0"/>
        <w:ind w:left="568" w:hanging="284"/>
        <w:jc w:val="both"/>
        <w:rPr>
          <w:szCs w:val="24"/>
        </w:rPr>
      </w:pPr>
      <w:r w:rsidRPr="00CF7940">
        <w:rPr>
          <w:szCs w:val="24"/>
        </w:rPr>
        <w:t>5)</w:t>
      </w:r>
      <w:r w:rsidRPr="00CF7940">
        <w:rPr>
          <w:szCs w:val="24"/>
        </w:rPr>
        <w:tab/>
        <w:t>kredytobiorca udokumentuje wniesienie wkładu własnego, zgodnie z regulaminem kredytowania obowiązującym w banku udzielającym kredytu,</w:t>
      </w:r>
    </w:p>
    <w:p w:rsidR="00CF7940" w:rsidRPr="00CF7940" w:rsidRDefault="00CF7940" w:rsidP="00CF7940">
      <w:pPr>
        <w:autoSpaceDE w:val="0"/>
        <w:autoSpaceDN w:val="0"/>
        <w:adjustRightInd w:val="0"/>
        <w:ind w:left="568" w:hanging="284"/>
        <w:jc w:val="both"/>
        <w:rPr>
          <w:szCs w:val="24"/>
        </w:rPr>
      </w:pPr>
      <w:r w:rsidRPr="00CF7940">
        <w:rPr>
          <w:szCs w:val="24"/>
        </w:rPr>
        <w:t>6)</w:t>
      </w:r>
      <w:r w:rsidRPr="00CF7940">
        <w:rPr>
          <w:szCs w:val="24"/>
        </w:rPr>
        <w:tab/>
        <w:t>kredytobiorca nie dokona zmiany przeznaczenia zakupionych za kredyt użytków rolnych na cele inne niż rolnicze, z wyjątkiem inwestycji publicznych,</w:t>
      </w:r>
    </w:p>
    <w:p w:rsidR="00CF7940" w:rsidRPr="00CF7940" w:rsidRDefault="00CF7940" w:rsidP="00CF7940">
      <w:pPr>
        <w:autoSpaceDE w:val="0"/>
        <w:autoSpaceDN w:val="0"/>
        <w:adjustRightInd w:val="0"/>
        <w:ind w:left="568" w:hanging="284"/>
        <w:jc w:val="both"/>
        <w:rPr>
          <w:szCs w:val="24"/>
        </w:rPr>
      </w:pPr>
      <w:r w:rsidRPr="00CF7940">
        <w:rPr>
          <w:szCs w:val="24"/>
        </w:rPr>
        <w:t>7)</w:t>
      </w:r>
      <w:r w:rsidRPr="00CF7940">
        <w:rPr>
          <w:szCs w:val="24"/>
        </w:rPr>
        <w:tab/>
        <w:t xml:space="preserve">kredytobiorca zobowiąże się, że w okresie kredytowania: </w:t>
      </w:r>
    </w:p>
    <w:p w:rsidR="00CF7940" w:rsidRPr="00CF7940" w:rsidRDefault="00CF7940" w:rsidP="00CF7940">
      <w:pPr>
        <w:pStyle w:val="BodyText2"/>
        <w:ind w:left="900" w:hanging="360"/>
        <w:jc w:val="both"/>
        <w:rPr>
          <w:sz w:val="24"/>
          <w:szCs w:val="24"/>
        </w:rPr>
      </w:pPr>
      <w:r w:rsidRPr="00CF7940">
        <w:rPr>
          <w:sz w:val="24"/>
          <w:szCs w:val="24"/>
        </w:rPr>
        <w:t>a)</w:t>
      </w:r>
      <w:r w:rsidRPr="00CF7940">
        <w:rPr>
          <w:sz w:val="24"/>
          <w:szCs w:val="24"/>
        </w:rPr>
        <w:tab/>
        <w:t xml:space="preserve">będzie prowadził działalność, o której mowa w pkt. 2, z zastrzeżeniem ust. 9, </w:t>
      </w:r>
    </w:p>
    <w:p w:rsidR="00CF7940" w:rsidRPr="00CF7940" w:rsidRDefault="00CF7940" w:rsidP="00CF7940">
      <w:pPr>
        <w:pStyle w:val="BodyText2"/>
        <w:tabs>
          <w:tab w:val="left" w:pos="900"/>
          <w:tab w:val="left" w:pos="1080"/>
        </w:tabs>
        <w:ind w:left="900" w:hanging="360"/>
        <w:jc w:val="both"/>
        <w:rPr>
          <w:sz w:val="24"/>
          <w:szCs w:val="24"/>
        </w:rPr>
      </w:pPr>
      <w:r w:rsidRPr="00CF7940">
        <w:rPr>
          <w:sz w:val="24"/>
          <w:szCs w:val="24"/>
        </w:rPr>
        <w:t>b)</w:t>
      </w:r>
      <w:r w:rsidRPr="00CF7940">
        <w:rPr>
          <w:sz w:val="24"/>
          <w:szCs w:val="24"/>
        </w:rPr>
        <w:tab/>
        <w:t>umożliwi przedstawicielom Agencji i banku kredytującego dokonywanie wizytacji (kontroli) w miejscu realizacji inwestycji, a także dokonywanie kontroli dokumentów związanych z realizacją inwestycji,</w:t>
      </w:r>
    </w:p>
    <w:p w:rsidR="00CF7940" w:rsidRPr="00CF7940" w:rsidRDefault="00CF7940" w:rsidP="00CF7940">
      <w:pPr>
        <w:pStyle w:val="BodyText2"/>
        <w:tabs>
          <w:tab w:val="left" w:pos="900"/>
          <w:tab w:val="left" w:pos="1080"/>
        </w:tabs>
        <w:ind w:left="900" w:hanging="360"/>
        <w:jc w:val="both"/>
        <w:rPr>
          <w:sz w:val="24"/>
          <w:szCs w:val="24"/>
        </w:rPr>
      </w:pPr>
      <w:r w:rsidRPr="00CF7940">
        <w:rPr>
          <w:sz w:val="24"/>
          <w:szCs w:val="24"/>
        </w:rPr>
        <w:t>c)</w:t>
      </w:r>
      <w:r w:rsidRPr="00CF7940">
        <w:rPr>
          <w:sz w:val="24"/>
          <w:szCs w:val="24"/>
        </w:rPr>
        <w:tab/>
        <w:t>będzie przechowywał całość dokumentacji związanej z realizacją inwestycji,</w:t>
      </w:r>
    </w:p>
    <w:p w:rsidR="00CF7940" w:rsidRPr="00CF7940" w:rsidRDefault="00CF7940" w:rsidP="00CF7940">
      <w:pPr>
        <w:pStyle w:val="BodyText2"/>
        <w:ind w:left="567" w:hanging="283"/>
        <w:jc w:val="both"/>
        <w:rPr>
          <w:sz w:val="24"/>
          <w:szCs w:val="24"/>
        </w:rPr>
      </w:pPr>
      <w:r w:rsidRPr="00CF7940">
        <w:rPr>
          <w:sz w:val="24"/>
          <w:szCs w:val="24"/>
        </w:rPr>
        <w:t>8)</w:t>
      </w:r>
      <w:r w:rsidRPr="00CF7940">
        <w:rPr>
          <w:sz w:val="24"/>
          <w:szCs w:val="24"/>
        </w:rPr>
        <w:tab/>
        <w:t>kontrola przeprowadzona przez przedstawicieli banku kredytującego w miejscu realizacji inwestycji, z wyłączeniem kredytów przeznaczonych w całości na zakup użytków rolnych lub ciągników, po zrealizowaniu inwestycji i uruchomieniu działalności wykaże, że kredytobiorca zrealizował zobowiązania zawarte w pkt 1)-7.</w:t>
      </w:r>
    </w:p>
    <w:p w:rsidR="00CF7940" w:rsidRPr="00CF7940" w:rsidRDefault="00CF7940" w:rsidP="00CF7940">
      <w:pPr>
        <w:pStyle w:val="BodyText2"/>
        <w:ind w:left="567" w:hanging="283"/>
        <w:jc w:val="both"/>
        <w:rPr>
          <w:sz w:val="24"/>
          <w:szCs w:val="24"/>
        </w:rPr>
      </w:pPr>
    </w:p>
    <w:p w:rsidR="00CF7940" w:rsidRPr="00CF7940" w:rsidRDefault="00CF7940" w:rsidP="00CF7940">
      <w:pPr>
        <w:ind w:left="284" w:hanging="426"/>
        <w:jc w:val="both"/>
      </w:pPr>
      <w:r w:rsidRPr="00CF7940">
        <w:lastRenderedPageBreak/>
        <w:t>2a. W przypadku kredytów udzielonych na podstawie rezerwacji limitu CSK dokonanej w grudniu 2014 roku, pierwsza rata częściowej spłaty kapitału kredytu może być zastosowana przed zrealizowaniem inwestycji, udokumentowaniem poniesionych wydatków i uruchomieniem działalności, z zastrzeżeniem ust. 2b.</w:t>
      </w:r>
    </w:p>
    <w:p w:rsidR="00CF7940" w:rsidRPr="00CF7940" w:rsidRDefault="00CF7940" w:rsidP="00CF7940">
      <w:pPr>
        <w:ind w:left="284" w:hanging="426"/>
        <w:jc w:val="both"/>
      </w:pPr>
    </w:p>
    <w:p w:rsidR="00CF7940" w:rsidRPr="00CF7940" w:rsidRDefault="00CF7940" w:rsidP="00CF7940">
      <w:pPr>
        <w:pStyle w:val="BodyTextIndent22"/>
        <w:widowControl/>
        <w:ind w:hanging="426"/>
      </w:pPr>
      <w:r w:rsidRPr="00CF7940">
        <w:t>2b. Pierwsza rata częściowej spłaty kapitału podlega zwrotowi, wraz z odsetkami w wysokości jak dla zaległości podatkowych naliczonymi od dnia przekazania przez Agencję kwoty pomocy do banku do dnia jej zwrotu na rachunek Agencji, gdy kredytobiorca nie zrealizował zobowiązań zawartych w ust. 2 pkt 1)-5), z zastrzeżeniem ust. 6 i 6a.</w:t>
      </w:r>
    </w:p>
    <w:p w:rsidR="00CF7940" w:rsidRPr="00CF7940" w:rsidRDefault="00CF7940" w:rsidP="00CF7940">
      <w:pPr>
        <w:pStyle w:val="BodyTextIndent22"/>
        <w:widowControl/>
        <w:ind w:hanging="426"/>
      </w:pPr>
    </w:p>
    <w:p w:rsidR="00CF7940" w:rsidRPr="00CF7940" w:rsidRDefault="00CF7940" w:rsidP="00CF7940">
      <w:pPr>
        <w:pStyle w:val="BodyTextIndent22"/>
        <w:widowControl/>
        <w:ind w:hanging="426"/>
        <w:rPr>
          <w:szCs w:val="24"/>
        </w:rPr>
      </w:pPr>
      <w:r w:rsidRPr="00CF7940">
        <w:rPr>
          <w:szCs w:val="24"/>
        </w:rPr>
        <w:t>3.</w:t>
      </w:r>
      <w:r w:rsidRPr="00CF7940">
        <w:rPr>
          <w:szCs w:val="24"/>
        </w:rPr>
        <w:tab/>
        <w:t>Druga rata częściowej spłaty kapitału jest stosowana, gdy:</w:t>
      </w:r>
    </w:p>
    <w:p w:rsidR="00CF7940" w:rsidRPr="00CF7940" w:rsidRDefault="00CF7940" w:rsidP="00CF7940">
      <w:pPr>
        <w:pStyle w:val="BodyText2"/>
        <w:ind w:left="567" w:hanging="283"/>
        <w:jc w:val="both"/>
        <w:rPr>
          <w:sz w:val="24"/>
          <w:szCs w:val="24"/>
        </w:rPr>
      </w:pPr>
      <w:r w:rsidRPr="00CF7940">
        <w:rPr>
          <w:sz w:val="24"/>
          <w:szCs w:val="24"/>
        </w:rPr>
        <w:t>1)</w:t>
      </w:r>
      <w:r w:rsidRPr="00CF7940">
        <w:rPr>
          <w:sz w:val="24"/>
          <w:szCs w:val="24"/>
        </w:rPr>
        <w:tab/>
        <w:t>kredytobiorca prowadzi działalność zgodnie z planem inwestycji i umową kredytu,</w:t>
      </w:r>
    </w:p>
    <w:p w:rsidR="00CF7940" w:rsidRPr="00CF7940" w:rsidRDefault="00CF7940" w:rsidP="00CF7940">
      <w:pPr>
        <w:pStyle w:val="BodyText2"/>
        <w:ind w:left="567" w:hanging="283"/>
        <w:jc w:val="both"/>
        <w:rPr>
          <w:sz w:val="24"/>
          <w:szCs w:val="24"/>
        </w:rPr>
      </w:pPr>
      <w:r w:rsidRPr="00CF7940">
        <w:rPr>
          <w:sz w:val="24"/>
          <w:szCs w:val="24"/>
        </w:rPr>
        <w:t>2)</w:t>
      </w:r>
      <w:r w:rsidRPr="00CF7940">
        <w:rPr>
          <w:sz w:val="24"/>
          <w:szCs w:val="24"/>
        </w:rPr>
        <w:tab/>
        <w:t xml:space="preserve">został osiągnięty jeden z celów, wymienionych w rozdziale I ust. 2, który został wskazany w planie inwestycji i umowie kredytu, oraz kredytobiorca nie odstąpił od jego realizacji w okresie kredytowania, </w:t>
      </w:r>
    </w:p>
    <w:p w:rsidR="00CF7940" w:rsidRPr="00CF7940" w:rsidRDefault="00CF7940" w:rsidP="00CF7940">
      <w:pPr>
        <w:pStyle w:val="BodyText2"/>
        <w:ind w:left="567" w:hanging="283"/>
        <w:jc w:val="both"/>
        <w:rPr>
          <w:sz w:val="24"/>
          <w:szCs w:val="24"/>
        </w:rPr>
      </w:pPr>
      <w:r w:rsidRPr="00CF7940">
        <w:rPr>
          <w:sz w:val="24"/>
          <w:szCs w:val="24"/>
        </w:rPr>
        <w:t>3)</w:t>
      </w:r>
      <w:r w:rsidRPr="00CF7940">
        <w:rPr>
          <w:sz w:val="24"/>
          <w:szCs w:val="24"/>
        </w:rPr>
        <w:tab/>
        <w:t>kredytobiorca nie zmienił kierunku produkcji rolnej, z zastrzeżeniem ust. 9,</w:t>
      </w:r>
    </w:p>
    <w:p w:rsidR="00CF7940" w:rsidRPr="00CF7940" w:rsidRDefault="00CF7940" w:rsidP="00CF7940">
      <w:pPr>
        <w:pStyle w:val="BodyText2"/>
        <w:ind w:left="567" w:hanging="283"/>
        <w:jc w:val="both"/>
        <w:rPr>
          <w:sz w:val="24"/>
          <w:szCs w:val="24"/>
        </w:rPr>
      </w:pPr>
      <w:r w:rsidRPr="00CF7940">
        <w:rPr>
          <w:sz w:val="24"/>
          <w:szCs w:val="24"/>
        </w:rPr>
        <w:t>4)</w:t>
      </w:r>
      <w:r w:rsidRPr="00CF7940">
        <w:rPr>
          <w:sz w:val="24"/>
          <w:szCs w:val="24"/>
        </w:rPr>
        <w:tab/>
        <w:t>kredytobiorca nie zaprzestał trwale spłaty kapitału i/lub odsetek,</w:t>
      </w:r>
    </w:p>
    <w:p w:rsidR="00CF7940" w:rsidRPr="00CF7940" w:rsidRDefault="00CF7940" w:rsidP="00CF7940">
      <w:pPr>
        <w:pStyle w:val="BodyText2"/>
        <w:ind w:left="567" w:hanging="283"/>
        <w:jc w:val="both"/>
        <w:rPr>
          <w:sz w:val="24"/>
          <w:szCs w:val="24"/>
        </w:rPr>
      </w:pPr>
      <w:r w:rsidRPr="00CF7940">
        <w:rPr>
          <w:sz w:val="24"/>
          <w:szCs w:val="24"/>
        </w:rPr>
        <w:t>5)</w:t>
      </w:r>
      <w:r w:rsidRPr="00CF7940">
        <w:rPr>
          <w:sz w:val="24"/>
          <w:szCs w:val="24"/>
        </w:rPr>
        <w:tab/>
        <w:t>kredytobiorca nie zmienił przeznaczenia zakupionych za kredyt użytków rolnych na cele inne niż rolnicze, z wyjątkiem inwestycji publicznych,</w:t>
      </w:r>
    </w:p>
    <w:p w:rsidR="00CF7940" w:rsidRPr="00CF7940" w:rsidRDefault="00CF7940" w:rsidP="00CF7940">
      <w:pPr>
        <w:pStyle w:val="BodyText2"/>
        <w:ind w:left="567" w:hanging="283"/>
        <w:jc w:val="both"/>
        <w:rPr>
          <w:sz w:val="24"/>
          <w:szCs w:val="24"/>
        </w:rPr>
      </w:pPr>
      <w:r w:rsidRPr="00CF7940">
        <w:rPr>
          <w:sz w:val="24"/>
          <w:szCs w:val="24"/>
        </w:rPr>
        <w:t>6)</w:t>
      </w:r>
      <w:r w:rsidRPr="00CF7940">
        <w:rPr>
          <w:sz w:val="24"/>
          <w:szCs w:val="24"/>
        </w:rPr>
        <w:tab/>
        <w:t>kredytobiorca nie sprzedał, bez zgody banku, zakupionych za kredyt środków trwałych,</w:t>
      </w:r>
    </w:p>
    <w:p w:rsidR="00CF7940" w:rsidRPr="00CF7940" w:rsidRDefault="00CF7940" w:rsidP="00CF7940">
      <w:pPr>
        <w:pStyle w:val="BodyText2"/>
        <w:ind w:left="567" w:hanging="283"/>
        <w:jc w:val="both"/>
        <w:rPr>
          <w:sz w:val="24"/>
          <w:szCs w:val="24"/>
        </w:rPr>
      </w:pPr>
      <w:r w:rsidRPr="00CF7940">
        <w:rPr>
          <w:sz w:val="24"/>
          <w:szCs w:val="24"/>
        </w:rPr>
        <w:t>7)</w:t>
      </w:r>
      <w:r w:rsidRPr="00CF7940">
        <w:rPr>
          <w:sz w:val="24"/>
          <w:szCs w:val="24"/>
        </w:rPr>
        <w:tab/>
        <w:t>kontrola przeprowadzona przez przedstawicieli banku kredytującego wykaże, że kredytobiorca realizuje zobowiązania zawarte w pkt. 1) – 6).</w:t>
      </w:r>
    </w:p>
    <w:p w:rsidR="00CF7940" w:rsidRPr="00CF7940" w:rsidRDefault="00CF7940" w:rsidP="00CF7940">
      <w:pPr>
        <w:pStyle w:val="BodyText2"/>
        <w:ind w:left="567" w:hanging="283"/>
        <w:jc w:val="both"/>
        <w:rPr>
          <w:sz w:val="24"/>
          <w:szCs w:val="24"/>
        </w:rPr>
      </w:pPr>
    </w:p>
    <w:p w:rsidR="00CF7940" w:rsidRPr="00CF7940" w:rsidRDefault="00CF7940" w:rsidP="00CF7940">
      <w:pPr>
        <w:pStyle w:val="BodyText2"/>
        <w:ind w:left="284" w:hanging="426"/>
        <w:jc w:val="both"/>
        <w:rPr>
          <w:sz w:val="24"/>
          <w:szCs w:val="24"/>
        </w:rPr>
      </w:pPr>
      <w:r w:rsidRPr="00CF7940">
        <w:rPr>
          <w:sz w:val="24"/>
          <w:szCs w:val="24"/>
        </w:rPr>
        <w:t>3a.</w:t>
      </w:r>
      <w:r w:rsidRPr="00CF7940">
        <w:rPr>
          <w:sz w:val="24"/>
          <w:szCs w:val="24"/>
        </w:rPr>
        <w:tab/>
        <w:t xml:space="preserve">Pomoc w formie częściowej spłaty kapitału podlega zwrotowi w całości wraz </w:t>
      </w:r>
      <w:r w:rsidRPr="00CF7940">
        <w:rPr>
          <w:sz w:val="24"/>
          <w:szCs w:val="24"/>
        </w:rPr>
        <w:br/>
        <w:t xml:space="preserve">z odsetkami w wysokości jak dla zaległości podatkowych naliczonymi od dnia przekazania przez </w:t>
      </w:r>
      <w:r w:rsidRPr="00CF7940">
        <w:rPr>
          <w:rFonts w:ascii="Times" w:hAnsi="Times"/>
          <w:sz w:val="24"/>
          <w:szCs w:val="24"/>
        </w:rPr>
        <w:t>Agencję</w:t>
      </w:r>
      <w:r w:rsidRPr="00CF7940">
        <w:rPr>
          <w:sz w:val="24"/>
          <w:szCs w:val="24"/>
        </w:rPr>
        <w:t xml:space="preserve"> kwoty pomocy do banku do dnia jej zwrotu na rachunek </w:t>
      </w:r>
      <w:r w:rsidRPr="00CF7940">
        <w:rPr>
          <w:rFonts w:ascii="Times" w:hAnsi="Times"/>
          <w:sz w:val="24"/>
          <w:szCs w:val="24"/>
        </w:rPr>
        <w:t>Agencji</w:t>
      </w:r>
      <w:r w:rsidRPr="00CF7940">
        <w:rPr>
          <w:sz w:val="24"/>
          <w:szCs w:val="24"/>
        </w:rPr>
        <w:t>, jeżeli w ocenie banku nie został osiągnięty jeden z celów, wymienionych w rozdziale I ust. 2, który został wskazany w planie inwestycji i umowie kredytu.</w:t>
      </w:r>
    </w:p>
    <w:p w:rsidR="00CF7940" w:rsidRPr="00CF7940" w:rsidRDefault="00CF7940" w:rsidP="00CF7940">
      <w:pPr>
        <w:pStyle w:val="BodyText21"/>
        <w:rPr>
          <w:szCs w:val="24"/>
        </w:rPr>
      </w:pPr>
    </w:p>
    <w:p w:rsidR="00CF7940" w:rsidRPr="00CF7940" w:rsidRDefault="00CF7940" w:rsidP="00CF7940">
      <w:pPr>
        <w:ind w:left="284" w:hanging="284"/>
        <w:jc w:val="both"/>
        <w:rPr>
          <w:szCs w:val="24"/>
        </w:rPr>
      </w:pPr>
      <w:r w:rsidRPr="00CF7940">
        <w:rPr>
          <w:szCs w:val="24"/>
        </w:rPr>
        <w:t>4.</w:t>
      </w:r>
      <w:r w:rsidRPr="00CF7940">
        <w:rPr>
          <w:szCs w:val="24"/>
        </w:rPr>
        <w:tab/>
        <w:t xml:space="preserve">Pomoc w formie częściowej spłaty kapitału podlega zwrotowi wraz z odsetkami w wysokości jak dla zaległości podatkowych naliczonymi od dnia przekazania przez </w:t>
      </w:r>
      <w:r w:rsidRPr="00CF7940">
        <w:rPr>
          <w:rFonts w:ascii="Times" w:hAnsi="Times"/>
          <w:szCs w:val="24"/>
        </w:rPr>
        <w:t>Agencję</w:t>
      </w:r>
      <w:r w:rsidRPr="00CF7940">
        <w:rPr>
          <w:szCs w:val="24"/>
        </w:rPr>
        <w:t xml:space="preserve"> kwoty pomocy do banku do dnia jej zwrotu na rachunek </w:t>
      </w:r>
      <w:r w:rsidRPr="00CF7940">
        <w:rPr>
          <w:rFonts w:ascii="Times" w:hAnsi="Times"/>
          <w:szCs w:val="24"/>
        </w:rPr>
        <w:t>Agencji</w:t>
      </w:r>
      <w:r w:rsidRPr="00CF7940">
        <w:rPr>
          <w:szCs w:val="24"/>
        </w:rPr>
        <w:t>, gdy kredytobiorca sprzeda w okresie kredytowania lub po okresie kredytowania i przed upływem 5 lat od dnia nabycia - bez zgody banku - użytki rolne, gospodarstwa rolne, inne obiekty lub urządzenia nabyte za kredyt.</w:t>
      </w:r>
    </w:p>
    <w:p w:rsidR="00CF7940" w:rsidRPr="00CF7940" w:rsidRDefault="00CF7940" w:rsidP="00CF7940">
      <w:pPr>
        <w:pStyle w:val="BodyTextIndent22"/>
        <w:rPr>
          <w:szCs w:val="24"/>
        </w:rPr>
      </w:pPr>
    </w:p>
    <w:p w:rsidR="00CF7940" w:rsidRPr="00CF7940" w:rsidRDefault="00CF7940" w:rsidP="00CF7940">
      <w:pPr>
        <w:pStyle w:val="BodyTextIndent22"/>
        <w:widowControl/>
        <w:rPr>
          <w:szCs w:val="24"/>
        </w:rPr>
      </w:pPr>
      <w:r w:rsidRPr="00CF7940">
        <w:rPr>
          <w:szCs w:val="24"/>
        </w:rPr>
        <w:t>5.</w:t>
      </w:r>
      <w:r w:rsidRPr="00CF7940">
        <w:rPr>
          <w:szCs w:val="24"/>
        </w:rPr>
        <w:tab/>
        <w:t>Zgodę na sprzedaż użytków rolnych, gospodarstw rolnych, innych obiektów lub urządzeń nabytych za kredyt z linii CSK wyraża bank, po dokonaniu oceny dotyczącej w szczególności wpływu planowanej transakcji na dalsze prowadzenie działalności i spłatę kredytu. Kredytobiorca składa w banku wniosek o wyrażenie zgody na sprzedaż, wg wzoru określonego w załączniku nr 7.</w:t>
      </w:r>
    </w:p>
    <w:p w:rsidR="00CF7940" w:rsidRPr="00CF7940" w:rsidRDefault="00CF7940" w:rsidP="00CF7940">
      <w:pPr>
        <w:pStyle w:val="Tekstpodstawowy"/>
        <w:ind w:left="284" w:hanging="284"/>
        <w:rPr>
          <w:szCs w:val="24"/>
        </w:rPr>
      </w:pPr>
    </w:p>
    <w:p w:rsidR="00CF7940" w:rsidRPr="00CF7940" w:rsidRDefault="00CF7940" w:rsidP="00CF7940">
      <w:pPr>
        <w:pStyle w:val="BodyTextIndent22"/>
        <w:widowControl/>
        <w:ind w:hanging="283"/>
        <w:rPr>
          <w:szCs w:val="24"/>
        </w:rPr>
      </w:pPr>
      <w:r w:rsidRPr="00CF7940">
        <w:rPr>
          <w:szCs w:val="24"/>
        </w:rPr>
        <w:t>6.</w:t>
      </w:r>
      <w:r w:rsidRPr="00CF7940">
        <w:rPr>
          <w:szCs w:val="24"/>
        </w:rPr>
        <w:tab/>
        <w:t>W przypadku, gdy kredytobiorca w części:</w:t>
      </w:r>
    </w:p>
    <w:p w:rsidR="00CF7940" w:rsidRPr="00CF7940" w:rsidRDefault="00CF7940" w:rsidP="00CF7940">
      <w:pPr>
        <w:pStyle w:val="Tekstpodstawowy"/>
        <w:ind w:left="567" w:hanging="283"/>
        <w:rPr>
          <w:szCs w:val="24"/>
        </w:rPr>
      </w:pPr>
      <w:r w:rsidRPr="00CF7940">
        <w:rPr>
          <w:szCs w:val="24"/>
        </w:rPr>
        <w:t>1)</w:t>
      </w:r>
      <w:r w:rsidRPr="00CF7940">
        <w:rPr>
          <w:szCs w:val="24"/>
        </w:rPr>
        <w:tab/>
        <w:t xml:space="preserve">nie zrealizuje planu inwestycji lub nie uruchomi działalności zgodnie z planem inwestycji i umową kredytu lub </w:t>
      </w:r>
    </w:p>
    <w:p w:rsidR="00CF7940" w:rsidRPr="00CF7940" w:rsidRDefault="00CF7940" w:rsidP="00CF7940">
      <w:pPr>
        <w:pStyle w:val="Tekstpodstawowy"/>
        <w:ind w:left="567" w:hanging="283"/>
        <w:rPr>
          <w:szCs w:val="24"/>
        </w:rPr>
      </w:pPr>
      <w:r w:rsidRPr="00CF7940">
        <w:rPr>
          <w:szCs w:val="24"/>
        </w:rPr>
        <w:t>2)</w:t>
      </w:r>
      <w:r w:rsidRPr="00CF7940">
        <w:rPr>
          <w:szCs w:val="24"/>
        </w:rPr>
        <w:tab/>
        <w:t xml:space="preserve">wykorzysta kredyt niezgodnie z przeznaczeniem wskazanym w planie inwestycji i umowie kredytu lub </w:t>
      </w:r>
    </w:p>
    <w:p w:rsidR="00CF7940" w:rsidRPr="00CF7940" w:rsidRDefault="00CF7940" w:rsidP="00CF7940">
      <w:pPr>
        <w:pStyle w:val="Tekstpodstawowy"/>
        <w:ind w:left="567" w:hanging="283"/>
        <w:rPr>
          <w:szCs w:val="24"/>
        </w:rPr>
      </w:pPr>
      <w:r w:rsidRPr="00CF7940">
        <w:rPr>
          <w:szCs w:val="24"/>
        </w:rPr>
        <w:t>3)</w:t>
      </w:r>
      <w:r w:rsidRPr="00CF7940">
        <w:rPr>
          <w:szCs w:val="24"/>
        </w:rPr>
        <w:tab/>
        <w:t>nie udokumentuje poniesionych wydatków w trybie określonym w ust. 2 pkt 4 lub wniesienia wkładu własnego zgodnie z regulaminem kredytowania obowiązującym w banku udzielającym kredytu</w:t>
      </w:r>
    </w:p>
    <w:p w:rsidR="00CF7940" w:rsidRPr="00CF7940" w:rsidRDefault="00CF7940" w:rsidP="00CF7940">
      <w:pPr>
        <w:pStyle w:val="BodyTextIndent22"/>
        <w:widowControl/>
        <w:ind w:firstLine="0"/>
        <w:rPr>
          <w:szCs w:val="24"/>
        </w:rPr>
      </w:pPr>
      <w:r w:rsidRPr="00CF7940">
        <w:rPr>
          <w:szCs w:val="24"/>
        </w:rPr>
        <w:lastRenderedPageBreak/>
        <w:t>częściowa spłata kapitału podlega zmniejszeniu w części odpowiadającej stwierdzonym nieprawidłowościom, pod warunkiem, że w ocenie banku cel wskazany w planie inwestycji i umowie kredytu został osiągnięty.</w:t>
      </w:r>
      <w:r w:rsidRPr="00CF7940">
        <w:rPr>
          <w:b/>
        </w:rPr>
        <w:t xml:space="preserve"> </w:t>
      </w:r>
      <w:r w:rsidRPr="00CF7940">
        <w:t>W przypadku kredytów, o których mowa w ust. 2a, pierwsza rata częściowej spłaty kapitału podlega zwrotowi wraz z odsetkami w wysokości jak dla zaległości podatkowych naliczonymi od dnia przekazania przez Agencję dopłat do banku do dnia ich zwrotu na rachunek Agencji w części odpowiadającej stwierdzonym nieprawidłowościom przypadającym na tę ratę.</w:t>
      </w:r>
    </w:p>
    <w:p w:rsidR="00CF7940" w:rsidRPr="00CF7940" w:rsidRDefault="00CF7940" w:rsidP="00CF7940">
      <w:pPr>
        <w:pStyle w:val="BodyTextIndent22"/>
        <w:widowControl/>
        <w:ind w:firstLine="0"/>
        <w:rPr>
          <w:szCs w:val="24"/>
        </w:rPr>
      </w:pPr>
    </w:p>
    <w:p w:rsidR="00CF7940" w:rsidRPr="00CF7940" w:rsidRDefault="00CF7940" w:rsidP="00CF7940">
      <w:pPr>
        <w:pStyle w:val="BodyTextIndent22"/>
        <w:widowControl/>
        <w:ind w:hanging="426"/>
        <w:rPr>
          <w:szCs w:val="24"/>
        </w:rPr>
      </w:pPr>
      <w:r w:rsidRPr="00CF7940">
        <w:rPr>
          <w:szCs w:val="24"/>
        </w:rPr>
        <w:t>6a.</w:t>
      </w:r>
      <w:r w:rsidRPr="00CF7940">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CF7940" w:rsidRPr="00CF7940" w:rsidRDefault="00CF7940" w:rsidP="00CF7940">
      <w:pPr>
        <w:pStyle w:val="BodyTextIndent22"/>
        <w:widowControl/>
        <w:rPr>
          <w:szCs w:val="24"/>
        </w:rPr>
      </w:pPr>
    </w:p>
    <w:p w:rsidR="00CF7940" w:rsidRPr="00CF7940" w:rsidRDefault="00CF7940" w:rsidP="00CF7940">
      <w:pPr>
        <w:pStyle w:val="BodyTextIndent22"/>
        <w:widowControl/>
        <w:rPr>
          <w:spacing w:val="-4"/>
          <w:szCs w:val="24"/>
        </w:rPr>
      </w:pPr>
      <w:r w:rsidRPr="00CF7940">
        <w:rPr>
          <w:spacing w:val="-4"/>
          <w:szCs w:val="24"/>
        </w:rPr>
        <w:t>7.</w:t>
      </w:r>
      <w:r w:rsidRPr="00CF7940">
        <w:rPr>
          <w:spacing w:val="-4"/>
          <w:szCs w:val="24"/>
        </w:rPr>
        <w:tab/>
        <w:t xml:space="preserve">W przypadku, gdy wartość kredytu wykorzystanego niezgodnie z przeznaczeniem lub wartość wydatków nieudokumentowanych w terminie przekracza 10% wartości wykorzystanego kredytu lub inwestycja nie została zrealizowana w całości, od dnia zastosowania przepisu </w:t>
      </w:r>
      <w:r w:rsidRPr="00CF7940">
        <w:rPr>
          <w:spacing w:val="-4"/>
          <w:szCs w:val="24"/>
        </w:rPr>
        <w:br/>
        <w:t>ust. 6 wykluczona zostaje możliwość ubiegania się o kredyt inwestycyjny z dopłatami Agencji do oprocentowania oraz o kredyt z częściową spłatą kapitału przez kolejne trzy lata licząc od ww. dnia.</w:t>
      </w:r>
    </w:p>
    <w:p w:rsidR="00CF7940" w:rsidRPr="00CF7940" w:rsidRDefault="00CF7940" w:rsidP="00CF7940">
      <w:pPr>
        <w:pStyle w:val="BodyTextIndent22"/>
        <w:widowControl/>
        <w:rPr>
          <w:szCs w:val="24"/>
        </w:rPr>
      </w:pPr>
    </w:p>
    <w:p w:rsidR="00CF7940" w:rsidRPr="00CF7940" w:rsidRDefault="00CF7940" w:rsidP="00CF7940">
      <w:pPr>
        <w:pStyle w:val="BodyTextIndent22"/>
        <w:widowControl/>
        <w:rPr>
          <w:szCs w:val="24"/>
        </w:rPr>
      </w:pPr>
      <w:r w:rsidRPr="00CF7940">
        <w:rPr>
          <w:szCs w:val="24"/>
        </w:rPr>
        <w:t>8.</w:t>
      </w:r>
      <w:r w:rsidRPr="00CF7940">
        <w:rPr>
          <w:szCs w:val="24"/>
        </w:rPr>
        <w:tab/>
        <w:t>W ciągu 30 dni od zastosowania przepisu ust. 6 bank zobowiązany jest do poinformowania Agencji o tym fakcie.</w:t>
      </w:r>
    </w:p>
    <w:p w:rsidR="00CF7940" w:rsidRPr="00CF7940" w:rsidRDefault="00CF7940" w:rsidP="00CF7940">
      <w:pPr>
        <w:pStyle w:val="BodyTextIndent22"/>
        <w:widowControl/>
        <w:rPr>
          <w:iCs/>
          <w:szCs w:val="24"/>
        </w:rPr>
      </w:pPr>
    </w:p>
    <w:p w:rsidR="00CF7940" w:rsidRPr="00CF7940" w:rsidRDefault="00CF7940" w:rsidP="00CF7940">
      <w:pPr>
        <w:pStyle w:val="BodyTextIndent22"/>
        <w:widowControl/>
        <w:rPr>
          <w:iCs/>
          <w:szCs w:val="24"/>
        </w:rPr>
      </w:pPr>
      <w:r w:rsidRPr="00CF7940">
        <w:rPr>
          <w:iCs/>
          <w:szCs w:val="24"/>
        </w:rPr>
        <w:t>9.</w:t>
      </w:r>
      <w:r w:rsidRPr="00CF7940">
        <w:rPr>
          <w:iCs/>
          <w:szCs w:val="24"/>
        </w:rPr>
        <w:tab/>
      </w:r>
      <w:r w:rsidRPr="00CF7940">
        <w:rPr>
          <w:szCs w:val="24"/>
        </w:rPr>
        <w:t>Kredytobiorca</w:t>
      </w:r>
      <w:r w:rsidRPr="00CF7940">
        <w:rPr>
          <w:iCs/>
          <w:szCs w:val="24"/>
        </w:rPr>
        <w:t xml:space="preserve"> za zgodą banku może zmienić kierunek produkcji rolnej na inny w zakresie produkcji rolnej wymieniony w rozdziale I ust. 1.</w:t>
      </w:r>
    </w:p>
    <w:p w:rsidR="00CF7940" w:rsidRPr="00CF7940" w:rsidRDefault="00CF7940" w:rsidP="00CF7940">
      <w:pPr>
        <w:pStyle w:val="Tekstpodstawowy"/>
        <w:ind w:left="284" w:hanging="284"/>
        <w:rPr>
          <w:iCs/>
          <w:szCs w:val="24"/>
        </w:rPr>
      </w:pPr>
    </w:p>
    <w:p w:rsidR="00CF7940" w:rsidRPr="00CF7940" w:rsidRDefault="00CF7940" w:rsidP="00CF7940">
      <w:pPr>
        <w:pStyle w:val="Tekstpodstawowy"/>
        <w:ind w:left="284" w:hanging="426"/>
        <w:rPr>
          <w:iCs/>
          <w:szCs w:val="24"/>
        </w:rPr>
      </w:pPr>
      <w:r w:rsidRPr="00CF7940">
        <w:rPr>
          <w:iCs/>
          <w:szCs w:val="24"/>
        </w:rPr>
        <w:t>10.</w:t>
      </w:r>
      <w:r w:rsidRPr="00CF7940">
        <w:rPr>
          <w:iCs/>
          <w:szCs w:val="24"/>
        </w:rPr>
        <w:tab/>
        <w:t>Warunkiem zmiany kierunku, o której mowa w ust. 9, jest sporządzenie zmiany do planu inwestycji.</w:t>
      </w:r>
    </w:p>
    <w:p w:rsidR="00CF7940" w:rsidRPr="00CF7940" w:rsidRDefault="00CF7940" w:rsidP="00CF7940">
      <w:pPr>
        <w:ind w:left="284" w:hanging="284"/>
        <w:jc w:val="both"/>
        <w:rPr>
          <w:szCs w:val="24"/>
        </w:rPr>
      </w:pPr>
    </w:p>
    <w:p w:rsidR="00CF7940" w:rsidRPr="00CF7940" w:rsidRDefault="00CF7940" w:rsidP="00CF7940">
      <w:pPr>
        <w:pStyle w:val="Tekstpodstawowy"/>
        <w:ind w:left="284" w:hanging="426"/>
        <w:rPr>
          <w:szCs w:val="24"/>
        </w:rPr>
      </w:pPr>
      <w:r w:rsidRPr="00CF7940">
        <w:rPr>
          <w:szCs w:val="24"/>
        </w:rPr>
        <w:t>11.</w:t>
      </w:r>
      <w:r w:rsidRPr="00CF7940">
        <w:rPr>
          <w:szCs w:val="24"/>
        </w:rPr>
        <w:tab/>
        <w:t xml:space="preserve">Zmiana przeznaczenia kredytu lub wkładu własnego jest możliwa, o ile wynika z przesłanek ekonomicznych i spełnione są jednocześnie następujące warunki: </w:t>
      </w:r>
    </w:p>
    <w:p w:rsidR="00CF7940" w:rsidRPr="00CF7940" w:rsidRDefault="00CF7940" w:rsidP="00CF7940">
      <w:pPr>
        <w:pStyle w:val="Tekstpodstawowy"/>
        <w:tabs>
          <w:tab w:val="left" w:pos="-284"/>
        </w:tabs>
        <w:ind w:left="567" w:hanging="283"/>
        <w:rPr>
          <w:szCs w:val="24"/>
        </w:rPr>
      </w:pPr>
      <w:r w:rsidRPr="00CF7940">
        <w:rPr>
          <w:szCs w:val="24"/>
        </w:rPr>
        <w:t>1)</w:t>
      </w:r>
      <w:r w:rsidRPr="00CF7940">
        <w:rPr>
          <w:szCs w:val="24"/>
        </w:rPr>
        <w:tab/>
        <w:t>nie minął określony w umowie kredytu termin realizacji inwestycji,</w:t>
      </w:r>
    </w:p>
    <w:p w:rsidR="00CF7940" w:rsidRPr="00CF7940" w:rsidRDefault="00CF7940" w:rsidP="00CF7940">
      <w:pPr>
        <w:pStyle w:val="Tekstpodstawowy"/>
        <w:tabs>
          <w:tab w:val="left" w:pos="-284"/>
        </w:tabs>
        <w:ind w:left="567" w:hanging="283"/>
        <w:rPr>
          <w:szCs w:val="24"/>
        </w:rPr>
      </w:pPr>
      <w:r w:rsidRPr="00CF7940">
        <w:rPr>
          <w:szCs w:val="24"/>
        </w:rPr>
        <w:t>2)</w:t>
      </w:r>
      <w:r w:rsidRPr="00CF7940">
        <w:rPr>
          <w:szCs w:val="24"/>
        </w:rPr>
        <w:tab/>
        <w:t>zmiana nie spowoduje zwiększenia kwoty kredytu,</w:t>
      </w:r>
    </w:p>
    <w:p w:rsidR="00CF7940" w:rsidRPr="00CF7940" w:rsidRDefault="00CF7940" w:rsidP="00CF7940">
      <w:pPr>
        <w:pStyle w:val="Tekstpodstawowy"/>
        <w:tabs>
          <w:tab w:val="left" w:pos="-284"/>
        </w:tabs>
        <w:ind w:left="567" w:hanging="283"/>
        <w:rPr>
          <w:szCs w:val="24"/>
        </w:rPr>
      </w:pPr>
      <w:r w:rsidRPr="00CF7940">
        <w:rPr>
          <w:szCs w:val="24"/>
        </w:rPr>
        <w:t>3)</w:t>
      </w:r>
      <w:r w:rsidRPr="00CF7940">
        <w:rPr>
          <w:szCs w:val="24"/>
        </w:rPr>
        <w:tab/>
        <w:t>zmiana została wprowadzona do planu inwestycji.</w:t>
      </w:r>
    </w:p>
    <w:p w:rsidR="00CF7940" w:rsidRPr="00CF7940" w:rsidRDefault="00CF7940" w:rsidP="00CF7940">
      <w:pPr>
        <w:pStyle w:val="Tekstpodstawowy"/>
        <w:tabs>
          <w:tab w:val="left" w:pos="-284"/>
        </w:tabs>
        <w:ind w:left="567" w:hanging="283"/>
        <w:rPr>
          <w:szCs w:val="24"/>
        </w:rPr>
      </w:pPr>
    </w:p>
    <w:p w:rsidR="00CF7940" w:rsidRPr="00CF7940" w:rsidRDefault="00CF7940" w:rsidP="00CF7940">
      <w:pPr>
        <w:pStyle w:val="BodyText2"/>
        <w:ind w:left="284" w:hanging="426"/>
        <w:jc w:val="both"/>
        <w:rPr>
          <w:sz w:val="24"/>
          <w:szCs w:val="24"/>
        </w:rPr>
      </w:pPr>
      <w:r w:rsidRPr="00CF7940">
        <w:rPr>
          <w:sz w:val="24"/>
          <w:szCs w:val="24"/>
        </w:rPr>
        <w:t>12.</w:t>
      </w:r>
      <w:r w:rsidRPr="00CF7940">
        <w:rPr>
          <w:sz w:val="24"/>
          <w:szCs w:val="24"/>
        </w:rPr>
        <w:tab/>
        <w:t xml:space="preserve">Decyzję o zmianie przeznaczenia kredytu lub wkładu własnego podejmuje bank sporządzając aneks do umowy kredytu w oparciu o przedstawioną przez kredytobiorcę zmianę do planu inwestycji i po dokonaniu oceny, w wyniku której stwierdził w szczególności, że zmiana przeznaczenia kredytu lub wkładu własnego jest uzasadniona, zgodna z niniejszymi zasadami i nie spowoduje przeszkód w realizacji planu inwestycji. </w:t>
      </w:r>
    </w:p>
    <w:p w:rsidR="00CF7940" w:rsidRPr="00CF7940" w:rsidRDefault="00CF7940" w:rsidP="00CF7940">
      <w:pPr>
        <w:ind w:left="284" w:hanging="284"/>
        <w:jc w:val="both"/>
        <w:rPr>
          <w:szCs w:val="24"/>
        </w:rPr>
      </w:pPr>
    </w:p>
    <w:p w:rsidR="00CF7940" w:rsidRPr="00CF7940" w:rsidRDefault="00CF7940" w:rsidP="00CF7940">
      <w:pPr>
        <w:pStyle w:val="BodyText2"/>
        <w:ind w:left="284" w:hanging="426"/>
        <w:jc w:val="both"/>
        <w:rPr>
          <w:sz w:val="24"/>
          <w:szCs w:val="24"/>
        </w:rPr>
      </w:pPr>
      <w:r w:rsidRPr="00CF7940">
        <w:rPr>
          <w:sz w:val="24"/>
          <w:szCs w:val="24"/>
        </w:rPr>
        <w:t>13.</w:t>
      </w:r>
      <w:r w:rsidRPr="00CF7940">
        <w:rPr>
          <w:sz w:val="24"/>
          <w:szCs w:val="24"/>
        </w:rPr>
        <w:tab/>
        <w:t>W przypadku, gdy kredytobiorca zrealizował inwestycję, udokumentował wykorzystanie kredytu i wniesienie wkładu własnego, a nie wykorzystał w pełnej wysokości przyznanych środków finansowych, dopuszcza się możliwość przeznaczenia niewykorzystanej części kredytu na wydatki związane z tą inwestycją inne niż przewidziane w planie inwestycji i umowie kredytu, pod warunkiem sporządzenia zmiany do planu inwestycji i aneksu do umowy kredytu. Ze zmiany do planu inwestycji powinno jednoznacznie wynikać, iż wydatki te są celowe pod względem gospodarczym i ekonomicznym, a także zgodne z postanowieniami zawartymi w niniejszym dziale.</w:t>
      </w:r>
    </w:p>
    <w:p w:rsidR="00CF7940" w:rsidRPr="00CF7940" w:rsidRDefault="00CF7940" w:rsidP="00CF7940">
      <w:pPr>
        <w:ind w:left="720" w:hanging="426"/>
        <w:jc w:val="both"/>
        <w:rPr>
          <w:szCs w:val="24"/>
        </w:rPr>
      </w:pPr>
    </w:p>
    <w:p w:rsidR="00CF7940" w:rsidRPr="00CF7940" w:rsidRDefault="00CF7940" w:rsidP="00CF7940">
      <w:pPr>
        <w:ind w:left="284" w:hanging="426"/>
        <w:jc w:val="both"/>
        <w:rPr>
          <w:szCs w:val="24"/>
        </w:rPr>
      </w:pPr>
      <w:r w:rsidRPr="00CF7940">
        <w:rPr>
          <w:szCs w:val="24"/>
        </w:rPr>
        <w:lastRenderedPageBreak/>
        <w:t>14.</w:t>
      </w:r>
      <w:r w:rsidRPr="00CF7940">
        <w:rPr>
          <w:szCs w:val="24"/>
        </w:rPr>
        <w:tab/>
        <w:t>Bank może wyrazić zgodę na przejęcie długu, jeżeli przejmujący dług spełnia warunki określone w niniejszych warunkach i zasadach, gwarantuje terminową spłatę rat kapitału i odsetek oraz będzie kontynuował działalność prowadzoną przez dotychczasowego kredytobiorcę, przy czym:</w:t>
      </w:r>
    </w:p>
    <w:p w:rsidR="00CF7940" w:rsidRPr="00CF7940" w:rsidRDefault="00CF7940" w:rsidP="00CF7940">
      <w:pPr>
        <w:ind w:left="540" w:hanging="246"/>
        <w:jc w:val="both"/>
        <w:rPr>
          <w:szCs w:val="24"/>
        </w:rPr>
      </w:pPr>
      <w:r w:rsidRPr="00CF7940">
        <w:rPr>
          <w:szCs w:val="24"/>
        </w:rPr>
        <w:t>1)</w:t>
      </w:r>
      <w:r w:rsidRPr="00CF7940">
        <w:rPr>
          <w:szCs w:val="24"/>
        </w:rPr>
        <w:tab/>
        <w:t xml:space="preserve">w przypadku, gdy przejęcie długu łączy się ze sprzedażą użytków rolnych, gospodarstw rolnych, innych obiektów lub urządzeń nabytych za kredyt konieczne jest uzyskanie zgody banku dotyczącej tej sprzedaży, </w:t>
      </w:r>
    </w:p>
    <w:p w:rsidR="00CF7940" w:rsidRPr="00CF7940" w:rsidRDefault="00CF7940" w:rsidP="00CF7940">
      <w:pPr>
        <w:ind w:left="540" w:hanging="246"/>
        <w:jc w:val="both"/>
        <w:rPr>
          <w:szCs w:val="24"/>
        </w:rPr>
      </w:pPr>
      <w:r w:rsidRPr="00CF7940">
        <w:rPr>
          <w:szCs w:val="24"/>
        </w:rPr>
        <w:t>2)</w:t>
      </w:r>
      <w:r w:rsidRPr="00CF7940">
        <w:rPr>
          <w:szCs w:val="24"/>
        </w:rPr>
        <w:tab/>
        <w:t>przy zmianie kierunku produkcji przez przejmującego dług stosuje się postanowienia ust. 10,</w:t>
      </w:r>
    </w:p>
    <w:p w:rsidR="00CF7940" w:rsidRPr="00CF7940" w:rsidRDefault="00CF7940" w:rsidP="00CF7940">
      <w:pPr>
        <w:pStyle w:val="Tekstpodstawowy"/>
        <w:ind w:left="540" w:hanging="246"/>
        <w:rPr>
          <w:szCs w:val="24"/>
        </w:rPr>
      </w:pPr>
      <w:r w:rsidRPr="00CF7940">
        <w:rPr>
          <w:szCs w:val="24"/>
        </w:rPr>
        <w:t>3)</w:t>
      </w:r>
      <w:r w:rsidRPr="00CF7940">
        <w:rPr>
          <w:szCs w:val="24"/>
        </w:rPr>
        <w:tab/>
        <w:t>na dzień zawarcia umowy przejęcia długu suma kwot udzielonych kredytów z dopłatami ARiMR do oprocentowania oraz z częściową spłatą kapitału zaciągniętych dotychczas przez przejmującego dług i umowy kredytu, z tytułu którego przejmowany jest dług, nie może przekroczyć kwot wymienionych w rozdziale III ust. 3, z zastrzeżeniem pkt 4),</w:t>
      </w:r>
    </w:p>
    <w:p w:rsidR="00CF7940" w:rsidRPr="00CF7940" w:rsidRDefault="00CF7940" w:rsidP="00CF7940">
      <w:pPr>
        <w:pStyle w:val="Tekstpodstawowy"/>
        <w:ind w:left="540" w:hanging="246"/>
        <w:rPr>
          <w:szCs w:val="24"/>
        </w:rPr>
      </w:pPr>
      <w:r w:rsidRPr="00CF7940">
        <w:rPr>
          <w:szCs w:val="24"/>
        </w:rPr>
        <w:t>4)</w:t>
      </w:r>
      <w:r w:rsidRPr="00CF7940">
        <w:rPr>
          <w:szCs w:val="24"/>
        </w:rPr>
        <w:tab/>
        <w:t>jeżeli w wyniku przejęcia długu nastąpiło przekroczenie sumy, o której mowa w pkt 3), to pomoc w formie częściowej spłaty kapitału wypłacona do dnia przejęcia długu nie podlega zwrotowi, a dalsza nie przysługuje.</w:t>
      </w:r>
    </w:p>
    <w:p w:rsidR="00CF7940" w:rsidRPr="00CF7940" w:rsidRDefault="00CF7940" w:rsidP="00CF7940">
      <w:pPr>
        <w:ind w:left="284" w:hanging="426"/>
        <w:jc w:val="both"/>
        <w:rPr>
          <w:iCs/>
          <w:szCs w:val="24"/>
        </w:rPr>
      </w:pPr>
    </w:p>
    <w:p w:rsidR="00CF7940" w:rsidRPr="00CF7940" w:rsidRDefault="00CF7940" w:rsidP="00CF7940">
      <w:pPr>
        <w:pStyle w:val="BodyTextIndent22"/>
        <w:widowControl/>
        <w:ind w:hanging="426"/>
        <w:rPr>
          <w:iCs/>
          <w:szCs w:val="24"/>
        </w:rPr>
      </w:pPr>
      <w:r w:rsidRPr="00CF7940">
        <w:rPr>
          <w:iCs/>
          <w:szCs w:val="24"/>
        </w:rPr>
        <w:t>15.</w:t>
      </w:r>
      <w:r w:rsidRPr="00CF7940">
        <w:rPr>
          <w:iCs/>
          <w:szCs w:val="24"/>
        </w:rPr>
        <w:tab/>
        <w:t>Określony w umowie kredytu termin zakończenia realizacji inwestycji może zostać przesunięty na wniosek kredytobiorcy, jeżeli w ocenie banku opóźnienie wynika z przyczyn niezależnych od kredytobiorcy. Bank sporządza wówczas stosowny aneks do umowy kredytu. Zmiany nie wymaga natomiast plan inwestycji.</w:t>
      </w:r>
    </w:p>
    <w:p w:rsidR="00CF7940" w:rsidRPr="00CF7940" w:rsidRDefault="00CF7940" w:rsidP="00CF7940">
      <w:pPr>
        <w:jc w:val="both"/>
        <w:rPr>
          <w:szCs w:val="24"/>
        </w:rPr>
      </w:pPr>
    </w:p>
    <w:p w:rsidR="00CF7940" w:rsidRPr="00CF7940" w:rsidRDefault="00CF7940" w:rsidP="00CF7940">
      <w:pPr>
        <w:pStyle w:val="BodyTextIndent22"/>
        <w:widowControl/>
        <w:spacing w:line="252" w:lineRule="auto"/>
        <w:ind w:hanging="426"/>
        <w:rPr>
          <w:szCs w:val="24"/>
        </w:rPr>
      </w:pPr>
      <w:r w:rsidRPr="00CF7940">
        <w:rPr>
          <w:szCs w:val="24"/>
        </w:rPr>
        <w:t>16.</w:t>
      </w:r>
      <w:r w:rsidRPr="00CF7940">
        <w:rPr>
          <w:szCs w:val="24"/>
        </w:rPr>
        <w:tab/>
        <w:t xml:space="preserve">Bank </w:t>
      </w:r>
      <w:r w:rsidRPr="00CF7940">
        <w:rPr>
          <w:iCs/>
          <w:szCs w:val="24"/>
        </w:rPr>
        <w:t>zobowiązany</w:t>
      </w:r>
      <w:r w:rsidRPr="00CF7940">
        <w:rPr>
          <w:szCs w:val="24"/>
        </w:rPr>
        <w:t xml:space="preserve"> jest do zamieszczania na dokumentach potwierdzających wykorzystanie kredytu:</w:t>
      </w:r>
    </w:p>
    <w:p w:rsidR="00CF7940" w:rsidRPr="00CF7940" w:rsidRDefault="00CF7940" w:rsidP="00CF7940">
      <w:pPr>
        <w:pStyle w:val="BodyTextIndent3"/>
        <w:widowControl w:val="0"/>
        <w:spacing w:line="240" w:lineRule="auto"/>
        <w:ind w:left="567" w:hanging="283"/>
        <w:rPr>
          <w:sz w:val="24"/>
          <w:szCs w:val="24"/>
        </w:rPr>
      </w:pPr>
      <w:r w:rsidRPr="00CF7940">
        <w:rPr>
          <w:sz w:val="24"/>
          <w:szCs w:val="24"/>
        </w:rPr>
        <w:t>1)</w:t>
      </w:r>
      <w:r w:rsidRPr="00CF7940">
        <w:rPr>
          <w:sz w:val="24"/>
          <w:szCs w:val="24"/>
        </w:rPr>
        <w:tab/>
        <w:t>daty wpływu dokumentu do banku,</w:t>
      </w:r>
    </w:p>
    <w:p w:rsidR="00CF7940" w:rsidRPr="00CF7940" w:rsidRDefault="00CF7940" w:rsidP="00CF7940">
      <w:pPr>
        <w:pStyle w:val="BodyTextIndent22"/>
        <w:widowControl/>
        <w:spacing w:line="252" w:lineRule="auto"/>
        <w:ind w:left="567" w:hanging="283"/>
        <w:rPr>
          <w:szCs w:val="24"/>
        </w:rPr>
      </w:pPr>
      <w:r w:rsidRPr="00CF7940">
        <w:rPr>
          <w:szCs w:val="24"/>
        </w:rPr>
        <w:t>2)</w:t>
      </w:r>
      <w:r w:rsidRPr="00CF7940">
        <w:rPr>
          <w:szCs w:val="24"/>
        </w:rPr>
        <w:tab/>
        <w:t>adnotacji: „Dokument został rozliczony w ramach kredytu inwestycyjnego z częściową spłatą kapitału kredytu udzielonego umową nr ...................... z dnia ......................” wraz z pieczęcią banku oraz podpisem osoby upoważnionej do sporządzenia adnotacji.</w:t>
      </w:r>
    </w:p>
    <w:p w:rsidR="00CF7940" w:rsidRPr="00CF7940" w:rsidRDefault="00CF7940" w:rsidP="00CF7940">
      <w:pPr>
        <w:jc w:val="center"/>
        <w:rPr>
          <w:b/>
          <w:szCs w:val="24"/>
        </w:rPr>
      </w:pPr>
    </w:p>
    <w:p w:rsidR="00CF7940" w:rsidRPr="00CF7940" w:rsidRDefault="00CF7940" w:rsidP="00CF7940">
      <w:pPr>
        <w:jc w:val="center"/>
        <w:rPr>
          <w:b/>
          <w:szCs w:val="24"/>
        </w:rPr>
      </w:pPr>
      <w:r w:rsidRPr="00CF7940">
        <w:rPr>
          <w:b/>
          <w:szCs w:val="24"/>
        </w:rPr>
        <w:t>Rozdział V</w:t>
      </w:r>
    </w:p>
    <w:p w:rsidR="00CF7940" w:rsidRPr="00CF7940" w:rsidRDefault="00CF7940" w:rsidP="00CF7940">
      <w:pPr>
        <w:ind w:left="284" w:hanging="284"/>
        <w:jc w:val="center"/>
        <w:rPr>
          <w:b/>
          <w:szCs w:val="24"/>
        </w:rPr>
      </w:pPr>
      <w:r w:rsidRPr="00CF7940">
        <w:rPr>
          <w:b/>
          <w:szCs w:val="24"/>
        </w:rPr>
        <w:t>Procedura ubiegania się o kredyt z częściową spłatą kapitału i wypłatę CSK</w:t>
      </w:r>
    </w:p>
    <w:p w:rsidR="00CF7940" w:rsidRPr="00CF7940" w:rsidRDefault="00CF7940" w:rsidP="00CF7940">
      <w:pPr>
        <w:ind w:left="284" w:hanging="284"/>
        <w:jc w:val="both"/>
        <w:rPr>
          <w:szCs w:val="24"/>
        </w:rPr>
      </w:pPr>
    </w:p>
    <w:p w:rsidR="00CF7940" w:rsidRPr="00CF7940" w:rsidRDefault="00CF7940" w:rsidP="00CF7940">
      <w:pPr>
        <w:pStyle w:val="BodyTextIndent22"/>
        <w:widowControl/>
        <w:rPr>
          <w:szCs w:val="24"/>
        </w:rPr>
      </w:pPr>
      <w:r w:rsidRPr="00CF7940">
        <w:rPr>
          <w:szCs w:val="24"/>
        </w:rPr>
        <w:t>1.</w:t>
      </w:r>
      <w:r w:rsidRPr="00CF7940">
        <w:rPr>
          <w:szCs w:val="24"/>
        </w:rPr>
        <w:tab/>
        <w:t xml:space="preserve">Wnioskodawca składa w banku wniosek o kredyt wraz z planem inwestycji, oświadczeniami sporządzonymi wg wzorów określonych w załącznikach nr 2 i 3, </w:t>
      </w:r>
      <w:r w:rsidRPr="00CF7940">
        <w:rPr>
          <w:szCs w:val="24"/>
        </w:rPr>
        <w:br/>
      </w:r>
      <w:r w:rsidRPr="00CF7940">
        <w:t>z zastrzeżeniem ust. 4a,</w:t>
      </w:r>
      <w:r w:rsidRPr="00CF7940">
        <w:rPr>
          <w:szCs w:val="24"/>
        </w:rPr>
        <w:t xml:space="preserve"> oraz kompletem dokumentów wymaganych przez bank. Złożony przez wnioskodawcę w banku wniosek o kredyt jest podstawą do zarezerwowania przez bank limitu CSK dla tego wniosku.</w:t>
      </w:r>
    </w:p>
    <w:p w:rsidR="00CF7940" w:rsidRPr="00CF7940" w:rsidRDefault="00CF7940" w:rsidP="00CF7940">
      <w:pPr>
        <w:pStyle w:val="BodyTextIndent22"/>
        <w:widowControl/>
        <w:rPr>
          <w:szCs w:val="24"/>
        </w:rPr>
      </w:pPr>
    </w:p>
    <w:p w:rsidR="00CF7940" w:rsidRPr="00CF7940" w:rsidRDefault="00CF7940" w:rsidP="00CF7940">
      <w:pPr>
        <w:pStyle w:val="BodyTextIndent22"/>
        <w:widowControl/>
        <w:rPr>
          <w:szCs w:val="24"/>
        </w:rPr>
      </w:pPr>
      <w:r w:rsidRPr="00CF7940">
        <w:rPr>
          <w:szCs w:val="24"/>
        </w:rPr>
        <w:t>2.</w:t>
      </w:r>
      <w:r w:rsidRPr="00CF7940">
        <w:rPr>
          <w:szCs w:val="24"/>
        </w:rPr>
        <w:tab/>
        <w:t xml:space="preserve">Termin rozpoczęcia naboru wniosków o kredyt z linii CSK Agencja (Prezes Agencji) poda </w:t>
      </w:r>
      <w:r w:rsidRPr="00CF7940">
        <w:rPr>
          <w:szCs w:val="24"/>
        </w:rPr>
        <w:br/>
        <w:t xml:space="preserve">w ogłoszeniu zamieszczonym na stronie internetowej pod adresem </w:t>
      </w:r>
      <w:hyperlink r:id="rId4" w:history="1">
        <w:r w:rsidRPr="00CF7940">
          <w:rPr>
            <w:rStyle w:val="Hipercze"/>
            <w:color w:val="auto"/>
            <w:szCs w:val="24"/>
          </w:rPr>
          <w:t>www.arimr.gov.pl</w:t>
        </w:r>
      </w:hyperlink>
      <w:r w:rsidRPr="00CF7940">
        <w:rPr>
          <w:szCs w:val="24"/>
        </w:rPr>
        <w:t>.</w:t>
      </w:r>
    </w:p>
    <w:p w:rsidR="00CF7940" w:rsidRPr="00CF7940" w:rsidRDefault="00CF7940" w:rsidP="00CF7940">
      <w:pPr>
        <w:ind w:left="284" w:hanging="284"/>
        <w:jc w:val="both"/>
        <w:rPr>
          <w:szCs w:val="24"/>
        </w:rPr>
      </w:pPr>
    </w:p>
    <w:p w:rsidR="00CF7940" w:rsidRPr="00CF7940" w:rsidRDefault="00CF7940" w:rsidP="00CF7940">
      <w:pPr>
        <w:ind w:left="284" w:hanging="284"/>
        <w:jc w:val="both"/>
        <w:rPr>
          <w:szCs w:val="24"/>
        </w:rPr>
      </w:pPr>
      <w:r w:rsidRPr="00CF7940">
        <w:rPr>
          <w:szCs w:val="24"/>
        </w:rPr>
        <w:t>3.</w:t>
      </w:r>
      <w:r w:rsidRPr="00CF7940">
        <w:rPr>
          <w:szCs w:val="24"/>
        </w:rPr>
        <w:tab/>
        <w:t>Plan inwestycji, poza informacjami wymaganymi przez bank do oceny zdolności kredytowej, powinien w szczególności zawierać:</w:t>
      </w:r>
    </w:p>
    <w:p w:rsidR="00CF7940" w:rsidRPr="00CF7940" w:rsidRDefault="00CF7940" w:rsidP="00CF7940">
      <w:pPr>
        <w:ind w:left="612" w:hanging="360"/>
        <w:jc w:val="both"/>
        <w:rPr>
          <w:szCs w:val="24"/>
        </w:rPr>
      </w:pPr>
      <w:r w:rsidRPr="00CF7940">
        <w:rPr>
          <w:szCs w:val="24"/>
        </w:rPr>
        <w:t>1)</w:t>
      </w:r>
      <w:r w:rsidRPr="00CF7940">
        <w:rPr>
          <w:szCs w:val="24"/>
        </w:rPr>
        <w:tab/>
        <w:t>cel inwestycji zgodny z określonym w rozdziale I ust. 2,</w:t>
      </w:r>
    </w:p>
    <w:p w:rsidR="00CF7940" w:rsidRPr="00CF7940" w:rsidRDefault="00CF7940" w:rsidP="00CF7940">
      <w:pPr>
        <w:ind w:left="612" w:hanging="360"/>
        <w:jc w:val="both"/>
        <w:rPr>
          <w:szCs w:val="24"/>
        </w:rPr>
      </w:pPr>
      <w:r w:rsidRPr="00CF7940">
        <w:rPr>
          <w:szCs w:val="24"/>
        </w:rPr>
        <w:t>2)</w:t>
      </w:r>
      <w:r w:rsidRPr="00CF7940">
        <w:rPr>
          <w:szCs w:val="24"/>
        </w:rPr>
        <w:tab/>
        <w:t xml:space="preserve">strukturę finansowania inwestycji (przeznaczenie i kwotę kredytu oraz wkładu własnego), </w:t>
      </w:r>
    </w:p>
    <w:p w:rsidR="00CF7940" w:rsidRPr="00CF7940" w:rsidRDefault="00CF7940" w:rsidP="00CF7940">
      <w:pPr>
        <w:ind w:left="612" w:hanging="360"/>
        <w:jc w:val="both"/>
        <w:rPr>
          <w:szCs w:val="24"/>
        </w:rPr>
      </w:pPr>
      <w:r w:rsidRPr="00CF7940">
        <w:rPr>
          <w:szCs w:val="24"/>
        </w:rPr>
        <w:t>3)</w:t>
      </w:r>
      <w:r w:rsidRPr="00CF7940">
        <w:rPr>
          <w:szCs w:val="24"/>
        </w:rPr>
        <w:tab/>
        <w:t xml:space="preserve">planowany okres realizacji inwestycji, </w:t>
      </w:r>
    </w:p>
    <w:p w:rsidR="00CF7940" w:rsidRPr="00CF7940" w:rsidRDefault="00CF7940" w:rsidP="00CF7940">
      <w:pPr>
        <w:ind w:left="612" w:hanging="360"/>
        <w:jc w:val="both"/>
        <w:rPr>
          <w:szCs w:val="24"/>
        </w:rPr>
      </w:pPr>
      <w:r w:rsidRPr="00CF7940">
        <w:rPr>
          <w:szCs w:val="24"/>
        </w:rPr>
        <w:t>4)</w:t>
      </w:r>
      <w:r w:rsidRPr="00CF7940">
        <w:rPr>
          <w:szCs w:val="24"/>
        </w:rPr>
        <w:tab/>
        <w:t xml:space="preserve">kierunek produkcji w okresie kredytowania, </w:t>
      </w:r>
    </w:p>
    <w:p w:rsidR="00CF7940" w:rsidRPr="00CF7940" w:rsidRDefault="00CF7940" w:rsidP="00CF7940">
      <w:pPr>
        <w:ind w:left="612" w:hanging="360"/>
        <w:jc w:val="both"/>
        <w:rPr>
          <w:szCs w:val="24"/>
        </w:rPr>
      </w:pPr>
      <w:r w:rsidRPr="00CF7940">
        <w:rPr>
          <w:szCs w:val="24"/>
        </w:rPr>
        <w:t>5)</w:t>
      </w:r>
      <w:r w:rsidRPr="00CF7940">
        <w:rPr>
          <w:szCs w:val="24"/>
        </w:rPr>
        <w:tab/>
        <w:t xml:space="preserve">okres kredytowania i karencji w spłacie kredytu, </w:t>
      </w:r>
    </w:p>
    <w:p w:rsidR="00CF7940" w:rsidRPr="00CF7940" w:rsidRDefault="00CF7940" w:rsidP="00CF7940">
      <w:pPr>
        <w:ind w:left="612" w:hanging="360"/>
        <w:jc w:val="both"/>
        <w:rPr>
          <w:szCs w:val="24"/>
        </w:rPr>
      </w:pPr>
      <w:r w:rsidRPr="00CF7940">
        <w:rPr>
          <w:szCs w:val="24"/>
        </w:rPr>
        <w:lastRenderedPageBreak/>
        <w:t>6)</w:t>
      </w:r>
      <w:r w:rsidRPr="00CF7940">
        <w:rPr>
          <w:szCs w:val="24"/>
        </w:rPr>
        <w:tab/>
        <w:t xml:space="preserve">informacje o posiadaniu odpowiednich kwot produkcyjnych lub o źródle pozyskania brakujących kwot produkcyjnych, jeżeli dany rynek objęty jest systemem </w:t>
      </w:r>
      <w:proofErr w:type="spellStart"/>
      <w:r w:rsidRPr="00CF7940">
        <w:rPr>
          <w:szCs w:val="24"/>
        </w:rPr>
        <w:t>kwotowania</w:t>
      </w:r>
      <w:proofErr w:type="spellEnd"/>
      <w:r w:rsidRPr="00CF7940">
        <w:rPr>
          <w:szCs w:val="24"/>
        </w:rPr>
        <w:t xml:space="preserve"> produkcji, </w:t>
      </w:r>
    </w:p>
    <w:p w:rsidR="00CF7940" w:rsidRPr="00CF7940" w:rsidRDefault="00CF7940" w:rsidP="00CF7940">
      <w:pPr>
        <w:ind w:left="612" w:hanging="360"/>
        <w:jc w:val="both"/>
        <w:rPr>
          <w:szCs w:val="24"/>
        </w:rPr>
      </w:pPr>
      <w:r w:rsidRPr="00CF7940">
        <w:rPr>
          <w:szCs w:val="24"/>
        </w:rPr>
        <w:t>7)</w:t>
      </w:r>
      <w:r w:rsidRPr="00CF7940">
        <w:rPr>
          <w:szCs w:val="24"/>
        </w:rPr>
        <w:tab/>
        <w:t>informację o rynkach zbytu, w szczególności, jeżeli inwestycja skutkuje wzrostem produkcji.</w:t>
      </w:r>
    </w:p>
    <w:p w:rsidR="00CF7940" w:rsidRPr="00CF7940" w:rsidRDefault="00CF7940" w:rsidP="00CF7940">
      <w:pPr>
        <w:ind w:left="284" w:hanging="284"/>
        <w:jc w:val="both"/>
        <w:rPr>
          <w:szCs w:val="24"/>
        </w:rPr>
      </w:pPr>
    </w:p>
    <w:p w:rsidR="00CF7940" w:rsidRPr="00CF7940" w:rsidRDefault="00CF7940" w:rsidP="00CF7940">
      <w:pPr>
        <w:ind w:left="360" w:hanging="360"/>
        <w:jc w:val="both"/>
      </w:pPr>
      <w:r w:rsidRPr="00CF7940">
        <w:rPr>
          <w:szCs w:val="24"/>
        </w:rPr>
        <w:t>4.</w:t>
      </w:r>
      <w:r w:rsidRPr="00CF7940">
        <w:tab/>
        <w:t>Wnioskodawcy ubiegający się o kredyt na realizację inwestycji w gospodarstwach rolnych przy sporządzaniu planu inwestycji mogą posłużyć się Wzorcowym Planem Inwestycji, udostępnionym na stronie internetowej ARiMR (www.arimr.gov.pl). W przypadku, gdy specyfika podmiotu ubiegającego się o kredyt wymagałaby dostosowania Wzorcowego Planu Inwestycji do konkretnego przypadku, Wzorcowy Plan Inwestycji może ulegać modyfikacjom.</w:t>
      </w:r>
    </w:p>
    <w:p w:rsidR="00CF7940" w:rsidRPr="00CF7940" w:rsidRDefault="00CF7940" w:rsidP="00CF7940">
      <w:pPr>
        <w:pStyle w:val="BodyTextIndent22"/>
        <w:widowControl/>
        <w:rPr>
          <w:szCs w:val="24"/>
        </w:rPr>
      </w:pPr>
    </w:p>
    <w:p w:rsidR="00CF7940" w:rsidRPr="00CF7940" w:rsidRDefault="00CF7940" w:rsidP="00CF7940">
      <w:pPr>
        <w:ind w:left="426" w:hanging="426"/>
        <w:jc w:val="both"/>
      </w:pPr>
      <w:r w:rsidRPr="00CF7940">
        <w:t>4a.</w:t>
      </w:r>
      <w:r w:rsidRPr="00CF7940">
        <w:tab/>
        <w:t xml:space="preserve">W przypadku pomocy </w:t>
      </w:r>
      <w:r w:rsidRPr="00CF7940">
        <w:rPr>
          <w:i/>
          <w:iCs/>
        </w:rPr>
        <w:t>de minimis</w:t>
      </w:r>
      <w:r w:rsidRPr="00CF7940">
        <w:rPr>
          <w:iCs/>
        </w:rPr>
        <w:t xml:space="preserve"> </w:t>
      </w:r>
      <w:r w:rsidRPr="00CF7940">
        <w:t>w rolnictwie na zakup użytków rolnych,</w:t>
      </w:r>
      <w:r w:rsidRPr="00CF7940">
        <w:rPr>
          <w:iCs/>
        </w:rPr>
        <w:t xml:space="preserve"> udzielonej zgodnie z </w:t>
      </w:r>
      <w:r w:rsidRPr="00CF7940">
        <w:t xml:space="preserve">przepisami rozporządzenia Komisji (UE) nr </w:t>
      </w:r>
      <w:r w:rsidRPr="00CF7940">
        <w:rPr>
          <w:rStyle w:val="FontStyle28"/>
          <w:szCs w:val="24"/>
        </w:rPr>
        <w:t>1408/2013 (</w:t>
      </w:r>
      <w:proofErr w:type="spellStart"/>
      <w:r w:rsidRPr="00CF7940">
        <w:rPr>
          <w:rStyle w:val="FontStyle28"/>
          <w:szCs w:val="24"/>
        </w:rPr>
        <w:t>podlinia</w:t>
      </w:r>
      <w:proofErr w:type="spellEnd"/>
      <w:r w:rsidRPr="00CF7940">
        <w:rPr>
          <w:rStyle w:val="FontStyle28"/>
          <w:szCs w:val="24"/>
        </w:rPr>
        <w:t xml:space="preserve"> </w:t>
      </w:r>
      <w:proofErr w:type="spellStart"/>
      <w:r w:rsidRPr="00CF7940">
        <w:rPr>
          <w:rStyle w:val="FontStyle28"/>
          <w:szCs w:val="24"/>
        </w:rPr>
        <w:t>CSKdm</w:t>
      </w:r>
      <w:proofErr w:type="spellEnd"/>
      <w:r w:rsidRPr="00CF7940">
        <w:rPr>
          <w:rStyle w:val="FontStyle28"/>
          <w:szCs w:val="24"/>
        </w:rPr>
        <w:t>)</w:t>
      </w:r>
      <w:r w:rsidRPr="00CF7940">
        <w:t>:</w:t>
      </w:r>
    </w:p>
    <w:p w:rsidR="00CF7940" w:rsidRPr="00CF7940" w:rsidRDefault="00CF7940" w:rsidP="00CF7940">
      <w:pPr>
        <w:pStyle w:val="BodyTextIndent3"/>
        <w:widowControl w:val="0"/>
        <w:spacing w:line="240" w:lineRule="auto"/>
        <w:ind w:left="709" w:hanging="283"/>
        <w:rPr>
          <w:sz w:val="24"/>
          <w:szCs w:val="24"/>
        </w:rPr>
      </w:pPr>
      <w:r w:rsidRPr="00CF7940">
        <w:rPr>
          <w:sz w:val="24"/>
          <w:szCs w:val="24"/>
        </w:rPr>
        <w:t>1)</w:t>
      </w:r>
      <w:r w:rsidRPr="00CF7940">
        <w:rPr>
          <w:sz w:val="24"/>
          <w:szCs w:val="24"/>
        </w:rPr>
        <w:tab/>
        <w:t>do wniosku o kredyt należy dołączyć:</w:t>
      </w:r>
    </w:p>
    <w:p w:rsidR="00CF7940" w:rsidRPr="00CF7940" w:rsidRDefault="00CF7940" w:rsidP="00CF7940">
      <w:pPr>
        <w:pStyle w:val="BodyTextIndent22"/>
        <w:widowControl/>
        <w:ind w:left="993"/>
        <w:rPr>
          <w:szCs w:val="24"/>
        </w:rPr>
      </w:pPr>
      <w:r w:rsidRPr="00CF7940">
        <w:rPr>
          <w:szCs w:val="24"/>
        </w:rPr>
        <w:t>a)</w:t>
      </w:r>
      <w:r w:rsidRPr="00CF7940">
        <w:rPr>
          <w:szCs w:val="24"/>
        </w:rPr>
        <w:tab/>
        <w:t>oświadczenia sporządzone wg wzorów określonych w załącznikach nr 2, 3 i 9, a także komplet dokumentów wymaganych przez bank,</w:t>
      </w:r>
    </w:p>
    <w:p w:rsidR="00CF7940" w:rsidRPr="00CF7940" w:rsidRDefault="00CF7940" w:rsidP="00CF7940">
      <w:pPr>
        <w:pStyle w:val="BodyTextIndent22"/>
        <w:widowControl/>
        <w:ind w:left="993"/>
        <w:rPr>
          <w:szCs w:val="24"/>
        </w:rPr>
      </w:pPr>
      <w:r w:rsidRPr="00CF7940">
        <w:rPr>
          <w:szCs w:val="24"/>
        </w:rPr>
        <w:t>b)</w:t>
      </w:r>
      <w:r w:rsidRPr="00CF7940">
        <w:rPr>
          <w:szCs w:val="24"/>
        </w:rPr>
        <w:tab/>
      </w:r>
      <w:r w:rsidRPr="00CF7940">
        <w:rPr>
          <w:i/>
          <w:szCs w:val="24"/>
        </w:rPr>
        <w:t xml:space="preserve">Formularz informacji przedstawianych przy ubieganiu się o pomoc </w:t>
      </w:r>
      <w:r w:rsidRPr="00CF7940">
        <w:rPr>
          <w:i/>
          <w:szCs w:val="24"/>
        </w:rPr>
        <w:br/>
        <w:t xml:space="preserve">de minimis </w:t>
      </w:r>
      <w:r w:rsidRPr="00CF7940">
        <w:rPr>
          <w:szCs w:val="24"/>
        </w:rPr>
        <w:t xml:space="preserve">w rolnictwie lub rybołówstwie sporządzony wg wzoru określonego w załączniku do rozporządzenia Rady Ministrów z dnia 11 czerwca 2010 r. w sprawie informacji składanych przez podmioty ubiegające się o pomoc </w:t>
      </w:r>
      <w:r w:rsidRPr="00CF7940">
        <w:rPr>
          <w:i/>
          <w:szCs w:val="24"/>
        </w:rPr>
        <w:t>de minimis</w:t>
      </w:r>
      <w:r w:rsidRPr="00CF7940">
        <w:rPr>
          <w:szCs w:val="24"/>
        </w:rPr>
        <w:t xml:space="preserve"> w rolnictwie lub rybołówstwie (Dz. U. Nr 121, poz. 810), </w:t>
      </w:r>
    </w:p>
    <w:p w:rsidR="00CF7940" w:rsidRPr="00CF7940" w:rsidRDefault="00CF7940" w:rsidP="00CF7940">
      <w:pPr>
        <w:pStyle w:val="BodyTextIndent3"/>
        <w:widowControl w:val="0"/>
        <w:spacing w:line="240" w:lineRule="auto"/>
        <w:ind w:left="709" w:hanging="283"/>
        <w:rPr>
          <w:sz w:val="24"/>
          <w:szCs w:val="24"/>
        </w:rPr>
      </w:pPr>
      <w:r w:rsidRPr="00CF7940">
        <w:rPr>
          <w:sz w:val="24"/>
          <w:szCs w:val="24"/>
        </w:rPr>
        <w:t>2)</w:t>
      </w:r>
      <w:r w:rsidRPr="00CF7940">
        <w:rPr>
          <w:sz w:val="24"/>
          <w:szCs w:val="24"/>
        </w:rPr>
        <w:tab/>
        <w:t>bank na podstawie:</w:t>
      </w:r>
    </w:p>
    <w:p w:rsidR="00CF7940" w:rsidRPr="00CF7940" w:rsidRDefault="00CF7940" w:rsidP="00CF7940">
      <w:pPr>
        <w:pStyle w:val="BodyTextIndent22"/>
        <w:widowControl/>
        <w:ind w:left="993"/>
        <w:rPr>
          <w:szCs w:val="24"/>
        </w:rPr>
      </w:pPr>
      <w:r w:rsidRPr="00CF7940">
        <w:rPr>
          <w:szCs w:val="24"/>
        </w:rPr>
        <w:t>a)</w:t>
      </w:r>
      <w:r w:rsidRPr="00CF7940">
        <w:rPr>
          <w:szCs w:val="24"/>
        </w:rPr>
        <w:tab/>
        <w:t>oświadczenia wnioskodawcy ustala czy łączna wysokość udzielonej jednemu przedsiębiorstwu w okresie trzech lat:</w:t>
      </w:r>
    </w:p>
    <w:p w:rsidR="00CF7940" w:rsidRPr="00CF7940" w:rsidRDefault="00CF7940" w:rsidP="00CF7940">
      <w:pPr>
        <w:pStyle w:val="BodyTextIndent22"/>
        <w:widowControl/>
        <w:ind w:left="1276" w:hanging="283"/>
        <w:rPr>
          <w:szCs w:val="24"/>
        </w:rPr>
      </w:pPr>
      <w:r w:rsidRPr="00CF7940">
        <w:rPr>
          <w:szCs w:val="24"/>
        </w:rPr>
        <w:t>-</w:t>
      </w:r>
      <w:r w:rsidRPr="00CF7940">
        <w:rPr>
          <w:szCs w:val="24"/>
        </w:rPr>
        <w:tab/>
        <w:t xml:space="preserve">pomocy </w:t>
      </w:r>
      <w:r w:rsidRPr="00CF7940">
        <w:rPr>
          <w:i/>
          <w:szCs w:val="24"/>
        </w:rPr>
        <w:t>de minimis</w:t>
      </w:r>
      <w:r w:rsidRPr="00CF7940">
        <w:rPr>
          <w:szCs w:val="24"/>
        </w:rPr>
        <w:t xml:space="preserve"> w rolnictwie nie przekroczy równowartości 15 000 EUR,</w:t>
      </w:r>
    </w:p>
    <w:p w:rsidR="00CF7940" w:rsidRPr="00CF7940" w:rsidRDefault="00CF7940" w:rsidP="00CF7940">
      <w:pPr>
        <w:pStyle w:val="BodyTextIndent22"/>
        <w:widowControl/>
        <w:ind w:left="1276" w:hanging="283"/>
        <w:rPr>
          <w:szCs w:val="24"/>
        </w:rPr>
      </w:pPr>
      <w:r w:rsidRPr="00CF7940">
        <w:rPr>
          <w:szCs w:val="24"/>
        </w:rPr>
        <w:t>-</w:t>
      </w:r>
      <w:r w:rsidRPr="00CF7940">
        <w:rPr>
          <w:szCs w:val="24"/>
        </w:rPr>
        <w:tab/>
        <w:t xml:space="preserve">pomocy </w:t>
      </w:r>
      <w:r w:rsidRPr="00CF7940">
        <w:rPr>
          <w:i/>
          <w:szCs w:val="24"/>
        </w:rPr>
        <w:t>de minimis</w:t>
      </w:r>
      <w:r w:rsidRPr="00CF7940">
        <w:rPr>
          <w:szCs w:val="24"/>
        </w:rPr>
        <w:t xml:space="preserve"> w rolnictwie i pomocy </w:t>
      </w:r>
      <w:r w:rsidRPr="00CF7940">
        <w:rPr>
          <w:i/>
          <w:szCs w:val="24"/>
        </w:rPr>
        <w:t>de minimis</w:t>
      </w:r>
      <w:r w:rsidRPr="00CF7940">
        <w:rPr>
          <w:szCs w:val="24"/>
        </w:rPr>
        <w:t xml:space="preserve"> w rybołówstwie nie przekroczy równowartości 30 000 EUR,</w:t>
      </w:r>
    </w:p>
    <w:p w:rsidR="00CF7940" w:rsidRPr="00CF7940" w:rsidRDefault="00CF7940" w:rsidP="00CF7940">
      <w:pPr>
        <w:pStyle w:val="BodyTextIndent22"/>
        <w:widowControl/>
        <w:ind w:left="1276" w:hanging="283"/>
        <w:rPr>
          <w:szCs w:val="24"/>
        </w:rPr>
      </w:pPr>
      <w:r w:rsidRPr="00CF7940">
        <w:rPr>
          <w:szCs w:val="24"/>
        </w:rPr>
        <w:t>-</w:t>
      </w:r>
      <w:r w:rsidRPr="00CF7940">
        <w:rPr>
          <w:szCs w:val="24"/>
        </w:rPr>
        <w:tab/>
        <w:t xml:space="preserve">pomocy </w:t>
      </w:r>
      <w:r w:rsidRPr="00CF7940">
        <w:rPr>
          <w:i/>
          <w:szCs w:val="24"/>
        </w:rPr>
        <w:t>de minimis</w:t>
      </w:r>
      <w:r w:rsidRPr="00CF7940">
        <w:rPr>
          <w:szCs w:val="24"/>
        </w:rPr>
        <w:t xml:space="preserve"> w rolnictwie, pomocy </w:t>
      </w:r>
      <w:r w:rsidRPr="00CF7940">
        <w:rPr>
          <w:i/>
          <w:szCs w:val="24"/>
        </w:rPr>
        <w:t>de minimis</w:t>
      </w:r>
      <w:r w:rsidRPr="00CF7940">
        <w:rPr>
          <w:szCs w:val="24"/>
        </w:rPr>
        <w:t xml:space="preserve"> w rybołówstwie i pomocy </w:t>
      </w:r>
      <w:r w:rsidRPr="00CF7940">
        <w:rPr>
          <w:i/>
          <w:szCs w:val="24"/>
        </w:rPr>
        <w:t>de minimis</w:t>
      </w:r>
      <w:r w:rsidRPr="00CF7940">
        <w:rPr>
          <w:szCs w:val="24"/>
        </w:rPr>
        <w:t>, nie przekroczy równowartości 200 000 EUR,</w:t>
      </w:r>
    </w:p>
    <w:p w:rsidR="00CF7940" w:rsidRPr="00CF7940" w:rsidRDefault="00CF7940" w:rsidP="00CF7940">
      <w:pPr>
        <w:pStyle w:val="BodyTextIndent22"/>
        <w:widowControl/>
        <w:ind w:left="993"/>
        <w:rPr>
          <w:szCs w:val="24"/>
        </w:rPr>
      </w:pPr>
      <w:r w:rsidRPr="00CF7940">
        <w:rPr>
          <w:szCs w:val="24"/>
        </w:rPr>
        <w:t>b)</w:t>
      </w:r>
      <w:r w:rsidRPr="00CF7940">
        <w:rPr>
          <w:szCs w:val="24"/>
        </w:rPr>
        <w:tab/>
        <w:t xml:space="preserve">informacji, o których mowa w pkt 1 lit. b), ocenia spełnienie pozostałych warunków udzielania pomocy </w:t>
      </w:r>
      <w:r w:rsidRPr="00CF7940">
        <w:rPr>
          <w:i/>
          <w:szCs w:val="24"/>
        </w:rPr>
        <w:t xml:space="preserve">de minimis </w:t>
      </w:r>
      <w:r w:rsidRPr="00CF7940">
        <w:rPr>
          <w:szCs w:val="24"/>
        </w:rPr>
        <w:t>w rolnictwie,</w:t>
      </w:r>
    </w:p>
    <w:p w:rsidR="00CF7940" w:rsidRPr="00CF7940" w:rsidRDefault="00CF7940" w:rsidP="00CF7940">
      <w:pPr>
        <w:pStyle w:val="BodyTextIndent3"/>
        <w:widowControl w:val="0"/>
        <w:spacing w:line="240" w:lineRule="auto"/>
        <w:ind w:left="709" w:hanging="283"/>
        <w:rPr>
          <w:sz w:val="24"/>
          <w:szCs w:val="24"/>
        </w:rPr>
      </w:pPr>
      <w:r w:rsidRPr="00CF7940">
        <w:rPr>
          <w:sz w:val="24"/>
          <w:szCs w:val="24"/>
        </w:rPr>
        <w:t>3)</w:t>
      </w:r>
      <w:r w:rsidRPr="00CF7940">
        <w:rPr>
          <w:sz w:val="24"/>
          <w:szCs w:val="24"/>
        </w:rPr>
        <w:tab/>
        <w:t xml:space="preserve">bank w dniu podpisania umowy kredytu i nie później niż do godziny 15.00 przesyła do Agencji drogą elektroniczną zeskanowane pismo sporządzone wg wzoru określonego w załączniku nr 11 wraz z wypełnionym przez kredytobiorcę, zeskanowanym załącznikiem nr 9, a także wypełnionym załącznikiem nr 10 celem ostemplowania i podpisania przez Agencję (załącznik nr 10 w formacie </w:t>
      </w:r>
      <w:proofErr w:type="spellStart"/>
      <w:r w:rsidRPr="00CF7940">
        <w:rPr>
          <w:sz w:val="24"/>
          <w:szCs w:val="24"/>
        </w:rPr>
        <w:t>word</w:t>
      </w:r>
      <w:proofErr w:type="spellEnd"/>
      <w:r w:rsidRPr="00CF7940">
        <w:rPr>
          <w:sz w:val="24"/>
          <w:szCs w:val="24"/>
        </w:rPr>
        <w:t>),</w:t>
      </w:r>
    </w:p>
    <w:p w:rsidR="00CF7940" w:rsidRPr="00CF7940" w:rsidRDefault="00CF7940" w:rsidP="00CF7940">
      <w:pPr>
        <w:pStyle w:val="BodyTextIndent3"/>
        <w:widowControl w:val="0"/>
        <w:spacing w:line="240" w:lineRule="auto"/>
        <w:ind w:left="709" w:hanging="283"/>
        <w:rPr>
          <w:sz w:val="24"/>
          <w:szCs w:val="24"/>
        </w:rPr>
      </w:pPr>
      <w:r w:rsidRPr="00CF7940">
        <w:rPr>
          <w:sz w:val="24"/>
          <w:szCs w:val="24"/>
        </w:rPr>
        <w:t>4)</w:t>
      </w:r>
      <w:r w:rsidRPr="00CF7940">
        <w:rPr>
          <w:sz w:val="24"/>
          <w:szCs w:val="24"/>
        </w:rPr>
        <w:tab/>
        <w:t>Agencja wydaje kredytobiorcy zaświadczenie o pomocy de minimis w rolnictwie lub rybołówstwie sporządzone zgodnie ze wzorem określonym w załączniku nr 10, które do kredytobiorcy przesyłane jest pocztą,</w:t>
      </w:r>
    </w:p>
    <w:p w:rsidR="00CF7940" w:rsidRPr="00CF7940" w:rsidRDefault="00CF7940" w:rsidP="00CF7940">
      <w:pPr>
        <w:pStyle w:val="BodyTextIndent3"/>
        <w:widowControl w:val="0"/>
        <w:spacing w:line="240" w:lineRule="auto"/>
        <w:ind w:left="709" w:hanging="283"/>
        <w:rPr>
          <w:sz w:val="24"/>
          <w:szCs w:val="24"/>
        </w:rPr>
      </w:pPr>
      <w:r w:rsidRPr="00CF7940">
        <w:rPr>
          <w:sz w:val="24"/>
          <w:szCs w:val="24"/>
        </w:rPr>
        <w:t>5)</w:t>
      </w:r>
      <w:r w:rsidRPr="00CF7940">
        <w:rPr>
          <w:sz w:val="24"/>
          <w:szCs w:val="24"/>
        </w:rPr>
        <w:tab/>
        <w:t>w przypadku, gdy wartość faktycznie udzielonej pomocy de minimis w rolnictwie jest inna niż wartość pomocy wskazana w wydanym zaświadczeniu, o którym mowa w pkt 4), Agencja w terminie 14 dni od dnia stwierdzenia tego faktu, wydaje nowe zaświadczenie, o którym mowa w pkt 4), w którym wskazuje właściwą wartość pomocy oraz stwierdza utratę ważności poprzedniego zaświadczenia.</w:t>
      </w:r>
    </w:p>
    <w:p w:rsidR="00CF7940" w:rsidRPr="00CF7940" w:rsidRDefault="00CF7940" w:rsidP="00CF7940">
      <w:pPr>
        <w:pStyle w:val="BodyTextIndent22"/>
        <w:widowControl/>
        <w:rPr>
          <w:szCs w:val="24"/>
        </w:rPr>
      </w:pPr>
    </w:p>
    <w:p w:rsidR="00CF7940" w:rsidRPr="00CF7940" w:rsidRDefault="00CF7940" w:rsidP="00CF7940">
      <w:pPr>
        <w:tabs>
          <w:tab w:val="left" w:pos="426"/>
        </w:tabs>
        <w:ind w:left="426" w:hanging="426"/>
        <w:jc w:val="both"/>
        <w:rPr>
          <w:szCs w:val="24"/>
        </w:rPr>
      </w:pPr>
      <w:r w:rsidRPr="00CF7940">
        <w:rPr>
          <w:szCs w:val="24"/>
        </w:rPr>
        <w:t>5.</w:t>
      </w:r>
      <w:r w:rsidRPr="00CF7940">
        <w:rPr>
          <w:szCs w:val="24"/>
        </w:rPr>
        <w:tab/>
        <w:t xml:space="preserve">Umowa kredytu zawierana jest w terminie 40 dni od daty zarezerwowania przez bank limitu CSK dla danego wniosku pod rygorem utraty prawa do pomocy. Bank przysyła </w:t>
      </w:r>
      <w:r w:rsidRPr="00CF7940">
        <w:rPr>
          <w:i/>
          <w:szCs w:val="24"/>
        </w:rPr>
        <w:lastRenderedPageBreak/>
        <w:t>Sprawozdanie z udzielonego kredytu</w:t>
      </w:r>
      <w:r w:rsidRPr="00CF7940">
        <w:rPr>
          <w:szCs w:val="24"/>
        </w:rPr>
        <w:t xml:space="preserve"> w ciągu 10 dni od daty zawarcia umowy kredytu pod rygorem utraty prawa do pomocy.</w:t>
      </w:r>
    </w:p>
    <w:p w:rsidR="00CF7940" w:rsidRPr="00CF7940" w:rsidRDefault="00CF7940" w:rsidP="00CF7940">
      <w:pPr>
        <w:jc w:val="both"/>
        <w:rPr>
          <w:szCs w:val="24"/>
        </w:rPr>
      </w:pPr>
    </w:p>
    <w:p w:rsidR="00CF7940" w:rsidRPr="00CF7940" w:rsidRDefault="00CF7940" w:rsidP="00CF7940">
      <w:pPr>
        <w:pStyle w:val="BodyTextIndent22"/>
        <w:widowControl/>
        <w:tabs>
          <w:tab w:val="left" w:pos="360"/>
        </w:tabs>
        <w:ind w:left="360" w:hanging="360"/>
        <w:rPr>
          <w:szCs w:val="24"/>
        </w:rPr>
      </w:pPr>
      <w:r w:rsidRPr="00CF7940">
        <w:rPr>
          <w:szCs w:val="24"/>
        </w:rPr>
        <w:t xml:space="preserve">6. </w:t>
      </w:r>
      <w:r w:rsidRPr="00CF7940">
        <w:rPr>
          <w:szCs w:val="24"/>
        </w:rPr>
        <w:tab/>
        <w:t>Po przekazaniu przez bank do Agencji sprawozdania o udzielonym kredycie Agencja dokonuje kontroli danych kredytobiorcy w systemie informatycznym obsługującym pomoc w formie dopłat do oprocentowania.</w:t>
      </w:r>
    </w:p>
    <w:p w:rsidR="00CF7940" w:rsidRPr="00CF7940" w:rsidRDefault="00CF7940" w:rsidP="00CF7940">
      <w:pPr>
        <w:pStyle w:val="BodyTextIndent22"/>
        <w:widowControl/>
        <w:tabs>
          <w:tab w:val="left" w:pos="360"/>
        </w:tabs>
        <w:ind w:left="360" w:hanging="360"/>
        <w:rPr>
          <w:szCs w:val="24"/>
        </w:rPr>
      </w:pPr>
    </w:p>
    <w:p w:rsidR="00CF7940" w:rsidRPr="00CF7940" w:rsidRDefault="00CF7940" w:rsidP="00CF7940">
      <w:pPr>
        <w:pStyle w:val="BodyTextIndent22"/>
        <w:widowControl/>
        <w:tabs>
          <w:tab w:val="left" w:pos="360"/>
        </w:tabs>
        <w:ind w:left="360" w:hanging="360"/>
        <w:rPr>
          <w:szCs w:val="24"/>
        </w:rPr>
      </w:pPr>
      <w:r w:rsidRPr="00CF7940">
        <w:rPr>
          <w:szCs w:val="24"/>
        </w:rPr>
        <w:t>7.</w:t>
      </w:r>
      <w:r w:rsidRPr="00CF7940">
        <w:rPr>
          <w:szCs w:val="24"/>
        </w:rPr>
        <w:tab/>
        <w:t>Po zrealizowaniu inwestycji, rozliczeniu kredytu i wkładu własnego oraz uruchomieniu działalności kredytobiorca składa w banku Wniosek o płatność I raty, którego wzór stanowi załącznik nr 5.</w:t>
      </w:r>
    </w:p>
    <w:p w:rsidR="00CF7940" w:rsidRPr="00CF7940" w:rsidRDefault="00CF7940" w:rsidP="00CF7940">
      <w:pPr>
        <w:pStyle w:val="BodyTextIndent22"/>
        <w:widowControl/>
        <w:tabs>
          <w:tab w:val="left" w:pos="360"/>
        </w:tabs>
        <w:ind w:left="360" w:hanging="360"/>
        <w:rPr>
          <w:szCs w:val="24"/>
        </w:rPr>
      </w:pPr>
    </w:p>
    <w:p w:rsidR="00CF7940" w:rsidRPr="00CF7940" w:rsidRDefault="00CF7940" w:rsidP="00CF7940">
      <w:pPr>
        <w:pStyle w:val="BodyTextIndent22"/>
        <w:widowControl/>
        <w:tabs>
          <w:tab w:val="left" w:pos="720"/>
          <w:tab w:val="left" w:pos="1080"/>
        </w:tabs>
        <w:ind w:left="360" w:hanging="502"/>
        <w:rPr>
          <w:szCs w:val="24"/>
        </w:rPr>
      </w:pPr>
      <w:r w:rsidRPr="00CF7940">
        <w:rPr>
          <w:szCs w:val="24"/>
        </w:rPr>
        <w:t>7a.   W przypadku kredytów, o których mowa w rozdziale IV ust. 2a, kredytobiorca może złożyć w banku Wniosek o płatność I raty, którego wzór stanowi załącznik nr 5, przed spełnieniem warunków wymienionych w ust. 7, przy czym złożenie wniosku musi nastąpić po uruchomieniu kredytu i nie później niż w terminie umożliwiającym bankowi złożenie Zapotrzebowania/korekty Zapotrzebowania na płatność I raty pomocy.</w:t>
      </w:r>
    </w:p>
    <w:p w:rsidR="00CF7940" w:rsidRPr="00CF7940" w:rsidRDefault="00CF7940" w:rsidP="00CF7940">
      <w:pPr>
        <w:pStyle w:val="BodyTextIndent22"/>
        <w:widowControl/>
        <w:tabs>
          <w:tab w:val="left" w:pos="720"/>
          <w:tab w:val="left" w:pos="1080"/>
        </w:tabs>
        <w:ind w:left="360" w:hanging="360"/>
        <w:rPr>
          <w:szCs w:val="24"/>
        </w:rPr>
      </w:pPr>
    </w:p>
    <w:p w:rsidR="00CF7940" w:rsidRPr="00CF7940" w:rsidRDefault="00CF7940" w:rsidP="00CF7940">
      <w:pPr>
        <w:pStyle w:val="BodyTextIndent22"/>
        <w:widowControl/>
        <w:tabs>
          <w:tab w:val="left" w:pos="720"/>
          <w:tab w:val="left" w:pos="1080"/>
        </w:tabs>
        <w:ind w:left="360" w:hanging="360"/>
        <w:rPr>
          <w:szCs w:val="24"/>
        </w:rPr>
      </w:pPr>
      <w:r w:rsidRPr="00CF7940">
        <w:rPr>
          <w:szCs w:val="24"/>
        </w:rPr>
        <w:t>8.</w:t>
      </w:r>
      <w:r w:rsidRPr="00CF7940">
        <w:rPr>
          <w:szCs w:val="24"/>
        </w:rPr>
        <w:tab/>
        <w:t>Wypłata I raty pomocy nastąpi w terminie 10 dni roboczych od dnia następnego po dniu wpływu do Agencji przekazanego przez bank Zapotrzebowania na płatność I raty pomocy, z zastrzeżeniem ust. 9. Termin ten ulega wydłużeniu do 60 dni, jeżeli kredyt zostanie objęty kontrolą Agencji, o której mowa w ust. 9 i 10.</w:t>
      </w:r>
    </w:p>
    <w:p w:rsidR="00CF7940" w:rsidRPr="00CF7940" w:rsidRDefault="00CF7940" w:rsidP="00CF7940">
      <w:pPr>
        <w:pStyle w:val="BodyTextIndent22"/>
        <w:widowControl/>
        <w:tabs>
          <w:tab w:val="left" w:pos="720"/>
          <w:tab w:val="left" w:pos="1080"/>
        </w:tabs>
        <w:ind w:left="360" w:hanging="360"/>
        <w:rPr>
          <w:szCs w:val="24"/>
        </w:rPr>
      </w:pPr>
    </w:p>
    <w:p w:rsidR="00CF7940" w:rsidRPr="00CF7940" w:rsidRDefault="00CF7940" w:rsidP="00CF7940">
      <w:pPr>
        <w:pStyle w:val="BodyTextIndent22"/>
        <w:widowControl/>
        <w:tabs>
          <w:tab w:val="left" w:pos="360"/>
        </w:tabs>
        <w:ind w:left="360" w:hanging="360"/>
        <w:rPr>
          <w:szCs w:val="24"/>
        </w:rPr>
      </w:pPr>
      <w:r w:rsidRPr="00CF7940">
        <w:rPr>
          <w:szCs w:val="24"/>
        </w:rPr>
        <w:t>9.</w:t>
      </w:r>
      <w:r w:rsidRPr="00CF7940">
        <w:rPr>
          <w:szCs w:val="24"/>
        </w:rPr>
        <w:tab/>
        <w:t xml:space="preserve">Agencja przed wypłatą I raty pomocy, </w:t>
      </w:r>
      <w:r w:rsidRPr="00CF7940">
        <w:t>a w przypadku kredytów, o których mowa w rozdziale IV ust. 2a, po wypłacie I raty pomocy</w:t>
      </w:r>
      <w:r w:rsidRPr="00CF7940">
        <w:rPr>
          <w:szCs w:val="24"/>
        </w:rPr>
        <w:t xml:space="preserve">, przeprowadza kontrolę administracyjną, wybranych losowo co najmniej 2% kredytów, na podstawie przekazanych przez bank na żądanie Agencji: </w:t>
      </w:r>
    </w:p>
    <w:p w:rsidR="00CF7940" w:rsidRPr="00CF7940" w:rsidRDefault="00CF7940" w:rsidP="00CF7940">
      <w:pPr>
        <w:pStyle w:val="BodyTextIndent22"/>
        <w:widowControl/>
        <w:tabs>
          <w:tab w:val="left" w:pos="360"/>
        </w:tabs>
        <w:ind w:left="360" w:firstLine="0"/>
        <w:rPr>
          <w:szCs w:val="24"/>
        </w:rPr>
      </w:pPr>
      <w:r w:rsidRPr="00CF7940">
        <w:rPr>
          <w:szCs w:val="24"/>
        </w:rPr>
        <w:t>1)</w:t>
      </w:r>
      <w:r w:rsidRPr="00CF7940">
        <w:rPr>
          <w:szCs w:val="24"/>
        </w:rPr>
        <w:tab/>
        <w:t>potwierdzonych za zgodność z oryginałem kopii:</w:t>
      </w:r>
    </w:p>
    <w:p w:rsidR="00CF7940" w:rsidRPr="00CF7940" w:rsidRDefault="00CF7940" w:rsidP="00CF7940">
      <w:pPr>
        <w:pStyle w:val="BodyTextIndent22"/>
        <w:widowControl/>
        <w:tabs>
          <w:tab w:val="left" w:pos="1080"/>
        </w:tabs>
        <w:ind w:left="720" w:firstLine="0"/>
        <w:rPr>
          <w:szCs w:val="24"/>
        </w:rPr>
      </w:pPr>
      <w:r w:rsidRPr="00CF7940">
        <w:rPr>
          <w:szCs w:val="24"/>
        </w:rPr>
        <w:t>a)</w:t>
      </w:r>
      <w:r w:rsidRPr="00CF7940">
        <w:rPr>
          <w:szCs w:val="24"/>
        </w:rPr>
        <w:tab/>
        <w:t xml:space="preserve">umowy kredytu wraz z załącznikami, w tym planem inwestycji, </w:t>
      </w:r>
    </w:p>
    <w:p w:rsidR="00CF7940" w:rsidRPr="00CF7940" w:rsidRDefault="00CF7940" w:rsidP="00CF7940">
      <w:pPr>
        <w:pStyle w:val="BodyTextIndent22"/>
        <w:widowControl/>
        <w:tabs>
          <w:tab w:val="left" w:pos="1080"/>
        </w:tabs>
        <w:ind w:left="720" w:firstLine="0"/>
        <w:rPr>
          <w:szCs w:val="24"/>
        </w:rPr>
      </w:pPr>
      <w:r w:rsidRPr="00CF7940">
        <w:rPr>
          <w:szCs w:val="24"/>
        </w:rPr>
        <w:t>b)</w:t>
      </w:r>
      <w:r w:rsidRPr="00CF7940">
        <w:rPr>
          <w:szCs w:val="24"/>
        </w:rPr>
        <w:tab/>
        <w:t>dokumentów, o których mowa w rozdziale IV ust. 2 pkt 4 i 5,</w:t>
      </w:r>
    </w:p>
    <w:p w:rsidR="00CF7940" w:rsidRPr="00CF7940" w:rsidRDefault="00CF7940" w:rsidP="00CF7940">
      <w:pPr>
        <w:pStyle w:val="BodyTextIndent22"/>
        <w:widowControl/>
        <w:tabs>
          <w:tab w:val="left" w:pos="1080"/>
        </w:tabs>
        <w:ind w:left="720" w:firstLine="0"/>
        <w:rPr>
          <w:szCs w:val="24"/>
        </w:rPr>
      </w:pPr>
      <w:r w:rsidRPr="00CF7940">
        <w:rPr>
          <w:szCs w:val="24"/>
        </w:rPr>
        <w:t>c)</w:t>
      </w:r>
      <w:r w:rsidRPr="00CF7940">
        <w:rPr>
          <w:szCs w:val="24"/>
        </w:rPr>
        <w:tab/>
        <w:t>Wniosku kredytobiorcy o płatność I raty,</w:t>
      </w:r>
    </w:p>
    <w:p w:rsidR="00CF7940" w:rsidRPr="00CF7940" w:rsidRDefault="00CF7940" w:rsidP="00CF7940">
      <w:pPr>
        <w:pStyle w:val="BodyTextIndent22"/>
        <w:widowControl/>
        <w:tabs>
          <w:tab w:val="left" w:pos="1080"/>
        </w:tabs>
        <w:ind w:left="720" w:firstLine="0"/>
        <w:rPr>
          <w:szCs w:val="24"/>
        </w:rPr>
      </w:pPr>
      <w:r w:rsidRPr="00CF7940">
        <w:rPr>
          <w:szCs w:val="24"/>
        </w:rPr>
        <w:t>d)</w:t>
      </w:r>
      <w:r w:rsidRPr="00CF7940">
        <w:rPr>
          <w:szCs w:val="24"/>
        </w:rPr>
        <w:tab/>
        <w:t>dokumentów określonych w załączniku nr 8.</w:t>
      </w:r>
    </w:p>
    <w:p w:rsidR="00CF7940" w:rsidRPr="00CF7940" w:rsidRDefault="00CF7940" w:rsidP="00CF7940">
      <w:pPr>
        <w:pStyle w:val="BodyTextIndent22"/>
        <w:widowControl/>
        <w:tabs>
          <w:tab w:val="left" w:pos="720"/>
          <w:tab w:val="left" w:pos="1080"/>
        </w:tabs>
        <w:ind w:left="720" w:hanging="360"/>
        <w:rPr>
          <w:szCs w:val="24"/>
        </w:rPr>
      </w:pPr>
      <w:r w:rsidRPr="00CF7940">
        <w:rPr>
          <w:szCs w:val="24"/>
        </w:rPr>
        <w:t>2)</w:t>
      </w:r>
      <w:r w:rsidRPr="00CF7940">
        <w:rPr>
          <w:szCs w:val="24"/>
        </w:rPr>
        <w:tab/>
        <w:t xml:space="preserve">informacji, że kredytobiorca zrealizował inwestycję, udokumentował poniesione wydatki i uruchomił działalność zgodnie z planem inwestycji i umową kredytu. </w:t>
      </w:r>
    </w:p>
    <w:p w:rsidR="00CF7940" w:rsidRPr="00CF7940" w:rsidRDefault="00CF7940" w:rsidP="00CF7940">
      <w:pPr>
        <w:pStyle w:val="BodyTextIndent22"/>
        <w:widowControl/>
        <w:tabs>
          <w:tab w:val="left" w:pos="720"/>
          <w:tab w:val="left" w:pos="1080"/>
        </w:tabs>
        <w:ind w:left="360" w:hanging="360"/>
        <w:rPr>
          <w:szCs w:val="24"/>
        </w:rPr>
      </w:pPr>
    </w:p>
    <w:p w:rsidR="00CF7940" w:rsidRPr="00CF7940" w:rsidRDefault="00CF7940" w:rsidP="00CF7940">
      <w:pPr>
        <w:pStyle w:val="BodyTextIndent22"/>
        <w:widowControl/>
        <w:tabs>
          <w:tab w:val="left" w:pos="720"/>
          <w:tab w:val="left" w:pos="1080"/>
        </w:tabs>
        <w:ind w:left="360" w:hanging="540"/>
        <w:rPr>
          <w:szCs w:val="24"/>
        </w:rPr>
      </w:pPr>
      <w:r w:rsidRPr="00CF7940">
        <w:rPr>
          <w:szCs w:val="24"/>
        </w:rPr>
        <w:t>10.</w:t>
      </w:r>
      <w:r w:rsidRPr="00CF7940">
        <w:rPr>
          <w:szCs w:val="24"/>
        </w:rPr>
        <w:tab/>
        <w:t xml:space="preserve">W uzasadnionych przypadkach, oprócz kontroli administracyjnej, Agencja przeprowadzi kontrolę w miejscu realizacji inwestycji, z wyłączeniem kredytów przeznaczonych </w:t>
      </w:r>
      <w:r w:rsidRPr="00CF7940">
        <w:rPr>
          <w:szCs w:val="24"/>
        </w:rPr>
        <w:br/>
        <w:t xml:space="preserve">w całości na zakup użytków rolnych lub ciągników (pojazdów rejestrowanych), </w:t>
      </w:r>
      <w:r w:rsidRPr="00CF7940">
        <w:rPr>
          <w:szCs w:val="24"/>
        </w:rPr>
        <w:br/>
        <w:t>w terminie do 30 dni roboczych od daty wpływu do Agencji dokumentów, o których mowa w ust. 9.</w:t>
      </w:r>
    </w:p>
    <w:p w:rsidR="00CF7940" w:rsidRPr="00CF7940" w:rsidRDefault="00CF7940" w:rsidP="00CF7940">
      <w:pPr>
        <w:pStyle w:val="BodyTextIndent22"/>
        <w:widowControl/>
        <w:tabs>
          <w:tab w:val="left" w:pos="720"/>
          <w:tab w:val="left" w:pos="1080"/>
        </w:tabs>
        <w:ind w:left="360" w:hanging="540"/>
        <w:rPr>
          <w:szCs w:val="24"/>
        </w:rPr>
      </w:pPr>
    </w:p>
    <w:p w:rsidR="00CF7940" w:rsidRPr="00CF7940" w:rsidRDefault="00CF7940" w:rsidP="00CF7940">
      <w:pPr>
        <w:pStyle w:val="BodyTextIndent22"/>
        <w:widowControl/>
        <w:tabs>
          <w:tab w:val="left" w:pos="360"/>
        </w:tabs>
        <w:ind w:left="360" w:hanging="540"/>
        <w:rPr>
          <w:szCs w:val="24"/>
        </w:rPr>
      </w:pPr>
      <w:r w:rsidRPr="00CF7940">
        <w:rPr>
          <w:szCs w:val="24"/>
        </w:rPr>
        <w:t>11.</w:t>
      </w:r>
      <w:r w:rsidRPr="00CF7940">
        <w:rPr>
          <w:szCs w:val="24"/>
        </w:rPr>
        <w:tab/>
        <w:t xml:space="preserve">W trakcie okresu kredytowania bank, co najmniej raz na 5 lat, przeprowadza </w:t>
      </w:r>
      <w:r w:rsidRPr="00CF7940">
        <w:rPr>
          <w:szCs w:val="24"/>
        </w:rPr>
        <w:br/>
        <w:t>u kredytobiorcy kontrolę mającą na celu sprawdzenie czy kredytobiorca realizuje zobowiązania zawarte w rozdziale IV ust. 3 pkt 1) – 6).</w:t>
      </w:r>
    </w:p>
    <w:p w:rsidR="00CF7940" w:rsidRPr="00CF7940" w:rsidRDefault="00CF7940" w:rsidP="00CF7940">
      <w:pPr>
        <w:pStyle w:val="BodyTextIndent22"/>
        <w:widowControl/>
        <w:tabs>
          <w:tab w:val="left" w:pos="360"/>
        </w:tabs>
        <w:ind w:left="360" w:hanging="360"/>
        <w:rPr>
          <w:szCs w:val="24"/>
        </w:rPr>
      </w:pPr>
    </w:p>
    <w:p w:rsidR="00CF7940" w:rsidRPr="00CF7940" w:rsidRDefault="00CF7940" w:rsidP="00CF7940">
      <w:pPr>
        <w:pStyle w:val="BodyTextIndent22"/>
        <w:widowControl/>
        <w:tabs>
          <w:tab w:val="left" w:pos="360"/>
        </w:tabs>
        <w:ind w:left="360" w:hanging="540"/>
        <w:rPr>
          <w:szCs w:val="24"/>
        </w:rPr>
      </w:pPr>
      <w:r w:rsidRPr="00CF7940">
        <w:rPr>
          <w:szCs w:val="24"/>
        </w:rPr>
        <w:t>12.</w:t>
      </w:r>
      <w:r w:rsidRPr="00CF7940">
        <w:rPr>
          <w:szCs w:val="24"/>
        </w:rPr>
        <w:tab/>
        <w:t>Kredytobiorca składa w banku Wniosek o płatność II raty, którego wzór stanowi załącznik nr 6 nie wcześniej niż 60 dni przed zakończeniem okresu kredytowania.</w:t>
      </w:r>
    </w:p>
    <w:p w:rsidR="00CF7940" w:rsidRPr="00CF7940" w:rsidRDefault="00CF7940" w:rsidP="00CF7940">
      <w:pPr>
        <w:pStyle w:val="BodyTextIndent22"/>
        <w:widowControl/>
        <w:tabs>
          <w:tab w:val="left" w:pos="360"/>
        </w:tabs>
        <w:ind w:left="360" w:hanging="360"/>
        <w:rPr>
          <w:szCs w:val="24"/>
        </w:rPr>
      </w:pPr>
    </w:p>
    <w:p w:rsidR="00CF7940" w:rsidRPr="00CF7940" w:rsidRDefault="00CF7940" w:rsidP="00CF7940">
      <w:pPr>
        <w:pStyle w:val="BodyTextIndent22"/>
        <w:widowControl/>
        <w:tabs>
          <w:tab w:val="left" w:pos="360"/>
        </w:tabs>
        <w:ind w:left="360" w:hanging="540"/>
        <w:rPr>
          <w:szCs w:val="24"/>
        </w:rPr>
      </w:pPr>
      <w:r w:rsidRPr="00CF7940">
        <w:rPr>
          <w:szCs w:val="24"/>
        </w:rPr>
        <w:t>13.</w:t>
      </w:r>
      <w:r w:rsidRPr="00CF7940">
        <w:rPr>
          <w:szCs w:val="24"/>
        </w:rPr>
        <w:tab/>
        <w:t>Wypłata II raty pomocy nastąpi w terminie 10 dni roboczych od dnia następnego po dniu wpływu do Agencji przekazanego przez bank Zapotrzebowania na płatność II raty pomocy.</w:t>
      </w:r>
    </w:p>
    <w:p w:rsidR="00CF7940" w:rsidRPr="00CF7940" w:rsidRDefault="00CF7940" w:rsidP="00CF7940">
      <w:pPr>
        <w:pStyle w:val="BodyTextIndent22"/>
        <w:widowControl/>
        <w:tabs>
          <w:tab w:val="left" w:pos="360"/>
        </w:tabs>
        <w:ind w:left="360" w:hanging="540"/>
        <w:rPr>
          <w:szCs w:val="24"/>
        </w:rPr>
      </w:pPr>
    </w:p>
    <w:p w:rsidR="00CF7940" w:rsidRPr="00CF7940" w:rsidRDefault="00CF7940" w:rsidP="00CF7940">
      <w:pPr>
        <w:pStyle w:val="BodyTextIndent22"/>
        <w:widowControl/>
        <w:ind w:hanging="464"/>
        <w:rPr>
          <w:szCs w:val="24"/>
        </w:rPr>
      </w:pPr>
      <w:r w:rsidRPr="00CF7940">
        <w:rPr>
          <w:szCs w:val="24"/>
        </w:rPr>
        <w:t>14.</w:t>
      </w:r>
      <w:r w:rsidRPr="00CF7940">
        <w:rPr>
          <w:szCs w:val="24"/>
        </w:rPr>
        <w:tab/>
        <w:t>W przypadku braku miejscowego planu zagospodarowania przestrzennego kredyt może zostać udzielony na zakup użytków rolnych, pod warunkiem, że:</w:t>
      </w:r>
    </w:p>
    <w:p w:rsidR="00CF7940" w:rsidRPr="00CF7940" w:rsidRDefault="00CF7940" w:rsidP="00CF7940">
      <w:pPr>
        <w:pStyle w:val="BodyTextIndent22"/>
        <w:widowControl/>
        <w:ind w:left="567" w:hanging="283"/>
        <w:rPr>
          <w:szCs w:val="24"/>
        </w:rPr>
      </w:pPr>
      <w:r w:rsidRPr="00CF7940">
        <w:rPr>
          <w:szCs w:val="24"/>
        </w:rPr>
        <w:t>1)</w:t>
      </w:r>
      <w:r w:rsidRPr="00CF7940">
        <w:rPr>
          <w:szCs w:val="24"/>
        </w:rPr>
        <w:tab/>
        <w:t>planowane do zakupu nieruchomości rolne w ewidencji gruntów i budynków prowadzonej przez właściwy organ określone zostały jako użytki rolne,</w:t>
      </w:r>
    </w:p>
    <w:p w:rsidR="00CF7940" w:rsidRPr="00CF7940" w:rsidRDefault="00CF7940" w:rsidP="00CF7940">
      <w:pPr>
        <w:pStyle w:val="BodyTextIndent22"/>
        <w:widowControl/>
        <w:ind w:left="567" w:hanging="283"/>
        <w:rPr>
          <w:rFonts w:ascii="Times" w:hAnsi="Times"/>
          <w:spacing w:val="-4"/>
          <w:szCs w:val="24"/>
        </w:rPr>
      </w:pPr>
      <w:r w:rsidRPr="00CF7940">
        <w:rPr>
          <w:rFonts w:ascii="Times" w:hAnsi="Times"/>
          <w:spacing w:val="-4"/>
          <w:szCs w:val="24"/>
        </w:rPr>
        <w:t>2)</w:t>
      </w:r>
      <w:r w:rsidRPr="00CF7940">
        <w:rPr>
          <w:rFonts w:ascii="Times" w:hAnsi="Times"/>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rsidR="00CF7940" w:rsidRPr="00CF7940" w:rsidRDefault="00CF7940" w:rsidP="00CF7940">
      <w:pPr>
        <w:ind w:left="284" w:hanging="284"/>
        <w:jc w:val="both"/>
        <w:rPr>
          <w:szCs w:val="24"/>
        </w:rPr>
      </w:pPr>
    </w:p>
    <w:p w:rsidR="00CF7940" w:rsidRPr="00CF7940" w:rsidRDefault="00CF7940" w:rsidP="00CF7940">
      <w:pPr>
        <w:pStyle w:val="BodyTextIndent22"/>
        <w:widowControl/>
        <w:ind w:hanging="464"/>
        <w:rPr>
          <w:szCs w:val="24"/>
        </w:rPr>
      </w:pPr>
      <w:r w:rsidRPr="00CF7940">
        <w:rPr>
          <w:szCs w:val="24"/>
        </w:rPr>
        <w:t>15.</w:t>
      </w:r>
      <w:r w:rsidRPr="00CF7940">
        <w:rPr>
          <w:szCs w:val="24"/>
        </w:rPr>
        <w:tab/>
        <w:t>W przypadku, gdy lista nakładów do sfinansowania kredytem i wkładem własnym nie ulega zmianie, a następuje jedynie:</w:t>
      </w:r>
    </w:p>
    <w:p w:rsidR="00CF7940" w:rsidRPr="00CF7940" w:rsidRDefault="00CF7940" w:rsidP="00CF7940">
      <w:pPr>
        <w:pStyle w:val="BodyTextIndent22"/>
        <w:widowControl/>
        <w:ind w:left="567" w:hanging="283"/>
        <w:rPr>
          <w:szCs w:val="24"/>
        </w:rPr>
      </w:pPr>
      <w:r w:rsidRPr="00CF7940">
        <w:rPr>
          <w:szCs w:val="24"/>
        </w:rPr>
        <w:t>1)</w:t>
      </w:r>
      <w:r w:rsidRPr="00CF7940">
        <w:rPr>
          <w:szCs w:val="24"/>
        </w:rPr>
        <w:tab/>
        <w:t>zmiana struktury finansowania polegająca na zwiększeniu lub zmniejszeniu wkładu własnego lub zmniejszeniu kwoty kredytu, przy zachowaniu minimalnej dla danej działalności wysokości wkładu własnego kredytobiorcy,</w:t>
      </w:r>
    </w:p>
    <w:p w:rsidR="00CF7940" w:rsidRPr="00CF7940" w:rsidRDefault="00CF7940" w:rsidP="00CF7940">
      <w:pPr>
        <w:pStyle w:val="BodyTextIndent22"/>
        <w:widowControl/>
        <w:ind w:left="567" w:hanging="283"/>
        <w:rPr>
          <w:szCs w:val="24"/>
        </w:rPr>
      </w:pPr>
      <w:r w:rsidRPr="00CF7940">
        <w:rPr>
          <w:szCs w:val="24"/>
        </w:rPr>
        <w:t>2)</w:t>
      </w:r>
      <w:r w:rsidRPr="00CF7940">
        <w:rPr>
          <w:szCs w:val="24"/>
        </w:rPr>
        <w:tab/>
        <w:t>zmiana formy wniesienia wkładu własnego kredytobiorcy (np. z gotówki na maszyny, które zgodnie z planem inwestycji miały zostać zakupione za wkład własny),</w:t>
      </w:r>
    </w:p>
    <w:p w:rsidR="00CF7940" w:rsidRPr="00CF7940" w:rsidRDefault="00CF7940" w:rsidP="00CF7940">
      <w:pPr>
        <w:pStyle w:val="BodyTextIndent22"/>
        <w:widowControl/>
        <w:ind w:left="567" w:hanging="283"/>
        <w:rPr>
          <w:szCs w:val="24"/>
        </w:rPr>
      </w:pPr>
      <w:r w:rsidRPr="00CF7940">
        <w:rPr>
          <w:szCs w:val="24"/>
        </w:rPr>
        <w:t>3)</w:t>
      </w:r>
      <w:r w:rsidRPr="00CF7940">
        <w:rPr>
          <w:szCs w:val="24"/>
        </w:rPr>
        <w:tab/>
        <w:t>zmiana źródła finansowania poszczególnych nakładów (z kredytu na wkład własny lub odwrotnie, przy zachowaniu zgodności z zapisami niniejszych zasad),</w:t>
      </w:r>
    </w:p>
    <w:p w:rsidR="00CF7940" w:rsidRPr="00CF7940" w:rsidRDefault="00CF7940" w:rsidP="00CF7940">
      <w:pPr>
        <w:pStyle w:val="Tekstpodstawowywcity"/>
        <w:spacing w:after="0"/>
        <w:rPr>
          <w:szCs w:val="24"/>
        </w:rPr>
      </w:pPr>
      <w:r w:rsidRPr="00CF7940">
        <w:rPr>
          <w:szCs w:val="24"/>
        </w:rPr>
        <w:t>plan inwestycji nie wymaga zmiany. W umowie kredytu należy uwzględnić ww. zmiany.</w:t>
      </w:r>
    </w:p>
    <w:p w:rsidR="00CF7940" w:rsidRPr="00CF7940" w:rsidRDefault="00CF7940" w:rsidP="00CF7940">
      <w:pPr>
        <w:ind w:left="284" w:hanging="284"/>
        <w:jc w:val="both"/>
        <w:rPr>
          <w:sz w:val="20"/>
        </w:rPr>
      </w:pPr>
    </w:p>
    <w:p w:rsidR="00CF7940" w:rsidRPr="00CF7940" w:rsidRDefault="00CF7940" w:rsidP="00CF7940">
      <w:pPr>
        <w:ind w:left="284" w:hanging="464"/>
        <w:jc w:val="both"/>
        <w:rPr>
          <w:szCs w:val="24"/>
        </w:rPr>
      </w:pPr>
      <w:r w:rsidRPr="00CF7940">
        <w:rPr>
          <w:szCs w:val="24"/>
        </w:rPr>
        <w:t>16.</w:t>
      </w:r>
      <w:r w:rsidRPr="00CF7940">
        <w:rPr>
          <w:szCs w:val="24"/>
        </w:rPr>
        <w:tab/>
        <w:t>Banki udzielając kredytów, dotyczących zakupu budynków i budowli powinny korzystać z informacji o ich cenach rynkowych (umownych) uzyskiwanych np. z kancelarii notarialnych, urzędów gmin, wydziałów rolnictwa urzędów wojewódzkich, wojewódzkich urzędów statystycznych, oddziałów terenowych Agencji Nieruchomości Rolnych oraz zestawień publikowanych w wydawnictwach opracowywanych przez ODR. W przypadku wątpliwości, czy dana cena nie jest zawyżona, należy skorzystać z wyceny rzeczoznawcy. Koszty tej wyceny ponosi wnioskodawca.</w:t>
      </w:r>
    </w:p>
    <w:p w:rsidR="00CF7940" w:rsidRPr="00CF7940" w:rsidRDefault="00CF7940" w:rsidP="00CF7940">
      <w:pPr>
        <w:jc w:val="both"/>
        <w:rPr>
          <w:sz w:val="20"/>
        </w:rPr>
      </w:pPr>
    </w:p>
    <w:p w:rsidR="00CF7940" w:rsidRPr="00CF7940" w:rsidRDefault="00CF7940" w:rsidP="00CF7940">
      <w:pPr>
        <w:ind w:left="284" w:hanging="284"/>
        <w:jc w:val="both"/>
        <w:rPr>
          <w:b/>
          <w:i/>
          <w:sz w:val="20"/>
        </w:rPr>
      </w:pPr>
      <w:r w:rsidRPr="00CF7940">
        <w:rPr>
          <w:b/>
          <w:i/>
          <w:sz w:val="20"/>
        </w:rPr>
        <w:t>Opracowano w ARiMR</w:t>
      </w:r>
    </w:p>
    <w:p w:rsidR="00EC7535" w:rsidRPr="00CF7940" w:rsidRDefault="00EC7535"/>
    <w:sectPr w:rsidR="00EC7535" w:rsidRPr="00CF7940" w:rsidSect="00EC75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revisionView w:inkAnnotations="0"/>
  <w:defaultTabStop w:val="708"/>
  <w:hyphenationZone w:val="425"/>
  <w:characterSpacingControl w:val="doNotCompress"/>
  <w:compat/>
  <w:rsids>
    <w:rsidRoot w:val="00CF7940"/>
    <w:rsid w:val="000035C7"/>
    <w:rsid w:val="000052B6"/>
    <w:rsid w:val="000052FF"/>
    <w:rsid w:val="00007F24"/>
    <w:rsid w:val="00017BC2"/>
    <w:rsid w:val="000202B5"/>
    <w:rsid w:val="00027677"/>
    <w:rsid w:val="00033CBB"/>
    <w:rsid w:val="00035D3A"/>
    <w:rsid w:val="000438BD"/>
    <w:rsid w:val="00047069"/>
    <w:rsid w:val="0005684F"/>
    <w:rsid w:val="000575A2"/>
    <w:rsid w:val="000614D5"/>
    <w:rsid w:val="0006259A"/>
    <w:rsid w:val="0006302A"/>
    <w:rsid w:val="000663FD"/>
    <w:rsid w:val="00072CFA"/>
    <w:rsid w:val="00074B5E"/>
    <w:rsid w:val="00074CA3"/>
    <w:rsid w:val="00074E89"/>
    <w:rsid w:val="00075B32"/>
    <w:rsid w:val="000773F8"/>
    <w:rsid w:val="00081018"/>
    <w:rsid w:val="000832C8"/>
    <w:rsid w:val="00083D4C"/>
    <w:rsid w:val="00093C6B"/>
    <w:rsid w:val="00094EC8"/>
    <w:rsid w:val="00096B49"/>
    <w:rsid w:val="0009701A"/>
    <w:rsid w:val="00097B04"/>
    <w:rsid w:val="000A01F9"/>
    <w:rsid w:val="000A0E99"/>
    <w:rsid w:val="000A13F9"/>
    <w:rsid w:val="000A2B02"/>
    <w:rsid w:val="000A3BF4"/>
    <w:rsid w:val="000A463F"/>
    <w:rsid w:val="000A6CD8"/>
    <w:rsid w:val="000B1713"/>
    <w:rsid w:val="000B1753"/>
    <w:rsid w:val="000B2CFE"/>
    <w:rsid w:val="000B5F50"/>
    <w:rsid w:val="000C236B"/>
    <w:rsid w:val="000C5065"/>
    <w:rsid w:val="000D126F"/>
    <w:rsid w:val="000D3CA5"/>
    <w:rsid w:val="000D7C81"/>
    <w:rsid w:val="000E009D"/>
    <w:rsid w:val="000E1F45"/>
    <w:rsid w:val="000E2EBD"/>
    <w:rsid w:val="000F3E25"/>
    <w:rsid w:val="000F5AFE"/>
    <w:rsid w:val="00101C82"/>
    <w:rsid w:val="0010216C"/>
    <w:rsid w:val="00104E13"/>
    <w:rsid w:val="00110927"/>
    <w:rsid w:val="00117840"/>
    <w:rsid w:val="001243B6"/>
    <w:rsid w:val="00124D83"/>
    <w:rsid w:val="00127B46"/>
    <w:rsid w:val="00132DC6"/>
    <w:rsid w:val="00134F5E"/>
    <w:rsid w:val="0013523D"/>
    <w:rsid w:val="00136B2D"/>
    <w:rsid w:val="001418A2"/>
    <w:rsid w:val="00141DFB"/>
    <w:rsid w:val="0014238D"/>
    <w:rsid w:val="00142D7C"/>
    <w:rsid w:val="00142FC1"/>
    <w:rsid w:val="00143980"/>
    <w:rsid w:val="00147288"/>
    <w:rsid w:val="00151391"/>
    <w:rsid w:val="001555F8"/>
    <w:rsid w:val="001561A9"/>
    <w:rsid w:val="00156E7D"/>
    <w:rsid w:val="0015721A"/>
    <w:rsid w:val="0016383F"/>
    <w:rsid w:val="00166C47"/>
    <w:rsid w:val="00175757"/>
    <w:rsid w:val="001759E4"/>
    <w:rsid w:val="0019128B"/>
    <w:rsid w:val="0019144F"/>
    <w:rsid w:val="00193B53"/>
    <w:rsid w:val="0019486B"/>
    <w:rsid w:val="00195C9A"/>
    <w:rsid w:val="0019775A"/>
    <w:rsid w:val="001A0F59"/>
    <w:rsid w:val="001A0F8F"/>
    <w:rsid w:val="001A2AF9"/>
    <w:rsid w:val="001A43BC"/>
    <w:rsid w:val="001A4DDF"/>
    <w:rsid w:val="001A5D8E"/>
    <w:rsid w:val="001B0185"/>
    <w:rsid w:val="001B21F4"/>
    <w:rsid w:val="001B35B9"/>
    <w:rsid w:val="001B6869"/>
    <w:rsid w:val="001B71A3"/>
    <w:rsid w:val="001D0C7F"/>
    <w:rsid w:val="001D4539"/>
    <w:rsid w:val="001E3989"/>
    <w:rsid w:val="001E3A4B"/>
    <w:rsid w:val="001E426D"/>
    <w:rsid w:val="001E604F"/>
    <w:rsid w:val="001F1559"/>
    <w:rsid w:val="001F2505"/>
    <w:rsid w:val="001F7B5A"/>
    <w:rsid w:val="001F7B9F"/>
    <w:rsid w:val="00205317"/>
    <w:rsid w:val="002102E4"/>
    <w:rsid w:val="002103E4"/>
    <w:rsid w:val="002137A7"/>
    <w:rsid w:val="00216B05"/>
    <w:rsid w:val="00221300"/>
    <w:rsid w:val="00221C79"/>
    <w:rsid w:val="002236C6"/>
    <w:rsid w:val="00224010"/>
    <w:rsid w:val="00226987"/>
    <w:rsid w:val="00230657"/>
    <w:rsid w:val="00232124"/>
    <w:rsid w:val="0023226C"/>
    <w:rsid w:val="00232594"/>
    <w:rsid w:val="00232B26"/>
    <w:rsid w:val="00233A88"/>
    <w:rsid w:val="00237D88"/>
    <w:rsid w:val="002430DC"/>
    <w:rsid w:val="00245582"/>
    <w:rsid w:val="002463C6"/>
    <w:rsid w:val="00251209"/>
    <w:rsid w:val="00257146"/>
    <w:rsid w:val="00260BC8"/>
    <w:rsid w:val="002624EA"/>
    <w:rsid w:val="00262B05"/>
    <w:rsid w:val="00266C10"/>
    <w:rsid w:val="002702B7"/>
    <w:rsid w:val="00272595"/>
    <w:rsid w:val="00274B60"/>
    <w:rsid w:val="00277072"/>
    <w:rsid w:val="002827C1"/>
    <w:rsid w:val="00286318"/>
    <w:rsid w:val="002863E3"/>
    <w:rsid w:val="00287471"/>
    <w:rsid w:val="002909D1"/>
    <w:rsid w:val="002948C4"/>
    <w:rsid w:val="002A0B7A"/>
    <w:rsid w:val="002A1D5D"/>
    <w:rsid w:val="002B169B"/>
    <w:rsid w:val="002B17A2"/>
    <w:rsid w:val="002B2CDB"/>
    <w:rsid w:val="002B4766"/>
    <w:rsid w:val="002C02AE"/>
    <w:rsid w:val="002C513D"/>
    <w:rsid w:val="002D00A1"/>
    <w:rsid w:val="002D33FD"/>
    <w:rsid w:val="002D50A3"/>
    <w:rsid w:val="002D53CE"/>
    <w:rsid w:val="002D5DEA"/>
    <w:rsid w:val="002D6A72"/>
    <w:rsid w:val="002F4D60"/>
    <w:rsid w:val="002F7FBE"/>
    <w:rsid w:val="003001E2"/>
    <w:rsid w:val="00305B40"/>
    <w:rsid w:val="00312841"/>
    <w:rsid w:val="00312F7D"/>
    <w:rsid w:val="00317E00"/>
    <w:rsid w:val="00320D3C"/>
    <w:rsid w:val="00321375"/>
    <w:rsid w:val="00321630"/>
    <w:rsid w:val="003230F3"/>
    <w:rsid w:val="003232E7"/>
    <w:rsid w:val="0032661A"/>
    <w:rsid w:val="0033071C"/>
    <w:rsid w:val="003323E8"/>
    <w:rsid w:val="003365AF"/>
    <w:rsid w:val="00341CBB"/>
    <w:rsid w:val="00345AC3"/>
    <w:rsid w:val="00346E0B"/>
    <w:rsid w:val="003519EF"/>
    <w:rsid w:val="00351C7C"/>
    <w:rsid w:val="00353F50"/>
    <w:rsid w:val="00357AD1"/>
    <w:rsid w:val="00360704"/>
    <w:rsid w:val="0036087B"/>
    <w:rsid w:val="00364FAF"/>
    <w:rsid w:val="00365200"/>
    <w:rsid w:val="00367A15"/>
    <w:rsid w:val="0037520C"/>
    <w:rsid w:val="003763F4"/>
    <w:rsid w:val="00383BA3"/>
    <w:rsid w:val="00384963"/>
    <w:rsid w:val="00386F8E"/>
    <w:rsid w:val="00390D73"/>
    <w:rsid w:val="003928C0"/>
    <w:rsid w:val="00392A07"/>
    <w:rsid w:val="003B5AAF"/>
    <w:rsid w:val="003B684A"/>
    <w:rsid w:val="003C105C"/>
    <w:rsid w:val="003C6C82"/>
    <w:rsid w:val="003C74BD"/>
    <w:rsid w:val="003D24F9"/>
    <w:rsid w:val="003D2BFB"/>
    <w:rsid w:val="003D66AE"/>
    <w:rsid w:val="003E2F6A"/>
    <w:rsid w:val="003E436F"/>
    <w:rsid w:val="003E517D"/>
    <w:rsid w:val="003F2DE2"/>
    <w:rsid w:val="003F3731"/>
    <w:rsid w:val="003F3837"/>
    <w:rsid w:val="003F59C3"/>
    <w:rsid w:val="003F5C87"/>
    <w:rsid w:val="003F5E6C"/>
    <w:rsid w:val="0040203A"/>
    <w:rsid w:val="004048B2"/>
    <w:rsid w:val="00406CED"/>
    <w:rsid w:val="0041222E"/>
    <w:rsid w:val="00413689"/>
    <w:rsid w:val="00414D95"/>
    <w:rsid w:val="00416742"/>
    <w:rsid w:val="00423D76"/>
    <w:rsid w:val="004250F5"/>
    <w:rsid w:val="00431284"/>
    <w:rsid w:val="00451435"/>
    <w:rsid w:val="00453754"/>
    <w:rsid w:val="00460C74"/>
    <w:rsid w:val="00461259"/>
    <w:rsid w:val="00463562"/>
    <w:rsid w:val="00463F6D"/>
    <w:rsid w:val="00464B8F"/>
    <w:rsid w:val="004676A1"/>
    <w:rsid w:val="0047417C"/>
    <w:rsid w:val="00474AE8"/>
    <w:rsid w:val="004755CF"/>
    <w:rsid w:val="0047652C"/>
    <w:rsid w:val="0048475B"/>
    <w:rsid w:val="004856AE"/>
    <w:rsid w:val="00491617"/>
    <w:rsid w:val="004929FD"/>
    <w:rsid w:val="00495DAE"/>
    <w:rsid w:val="004A3FB2"/>
    <w:rsid w:val="004A4C88"/>
    <w:rsid w:val="004B1AD8"/>
    <w:rsid w:val="004B4CA7"/>
    <w:rsid w:val="004C01B1"/>
    <w:rsid w:val="004C502A"/>
    <w:rsid w:val="004C5282"/>
    <w:rsid w:val="004C765B"/>
    <w:rsid w:val="004D1005"/>
    <w:rsid w:val="004D2DC4"/>
    <w:rsid w:val="004D3A5C"/>
    <w:rsid w:val="004D48C5"/>
    <w:rsid w:val="004D78D8"/>
    <w:rsid w:val="004E04AE"/>
    <w:rsid w:val="004E32A2"/>
    <w:rsid w:val="004E3467"/>
    <w:rsid w:val="004E3D5E"/>
    <w:rsid w:val="004E42F3"/>
    <w:rsid w:val="004E5B83"/>
    <w:rsid w:val="004E76FB"/>
    <w:rsid w:val="004F323B"/>
    <w:rsid w:val="004F497F"/>
    <w:rsid w:val="004F61F7"/>
    <w:rsid w:val="005006C5"/>
    <w:rsid w:val="00507929"/>
    <w:rsid w:val="0051548D"/>
    <w:rsid w:val="00516451"/>
    <w:rsid w:val="00520ED4"/>
    <w:rsid w:val="00523996"/>
    <w:rsid w:val="00532080"/>
    <w:rsid w:val="005322E0"/>
    <w:rsid w:val="00534A9F"/>
    <w:rsid w:val="00537581"/>
    <w:rsid w:val="00544090"/>
    <w:rsid w:val="00546795"/>
    <w:rsid w:val="005472BF"/>
    <w:rsid w:val="005535DC"/>
    <w:rsid w:val="005614AE"/>
    <w:rsid w:val="005618C1"/>
    <w:rsid w:val="0056220A"/>
    <w:rsid w:val="005640A4"/>
    <w:rsid w:val="0057378E"/>
    <w:rsid w:val="00580CF6"/>
    <w:rsid w:val="005850B6"/>
    <w:rsid w:val="00593837"/>
    <w:rsid w:val="00595C3E"/>
    <w:rsid w:val="005972F3"/>
    <w:rsid w:val="005A1032"/>
    <w:rsid w:val="005A41A7"/>
    <w:rsid w:val="005A4CB0"/>
    <w:rsid w:val="005A51F9"/>
    <w:rsid w:val="005A59F8"/>
    <w:rsid w:val="005B4903"/>
    <w:rsid w:val="005B6D67"/>
    <w:rsid w:val="005B7D65"/>
    <w:rsid w:val="005C054D"/>
    <w:rsid w:val="005C0F53"/>
    <w:rsid w:val="005C3B56"/>
    <w:rsid w:val="005C49DD"/>
    <w:rsid w:val="005C7F5B"/>
    <w:rsid w:val="005D08F4"/>
    <w:rsid w:val="005D0A67"/>
    <w:rsid w:val="005D5919"/>
    <w:rsid w:val="005E17E6"/>
    <w:rsid w:val="005E2270"/>
    <w:rsid w:val="005E4746"/>
    <w:rsid w:val="005E70C2"/>
    <w:rsid w:val="005F1409"/>
    <w:rsid w:val="005F485E"/>
    <w:rsid w:val="005F6BFD"/>
    <w:rsid w:val="005F7B44"/>
    <w:rsid w:val="005F7E02"/>
    <w:rsid w:val="006056EE"/>
    <w:rsid w:val="00613195"/>
    <w:rsid w:val="0061321F"/>
    <w:rsid w:val="0061690D"/>
    <w:rsid w:val="00623C89"/>
    <w:rsid w:val="006337F0"/>
    <w:rsid w:val="00633EF8"/>
    <w:rsid w:val="0063483B"/>
    <w:rsid w:val="0064045B"/>
    <w:rsid w:val="006428AB"/>
    <w:rsid w:val="00643507"/>
    <w:rsid w:val="00644359"/>
    <w:rsid w:val="00650350"/>
    <w:rsid w:val="00650614"/>
    <w:rsid w:val="00654E2E"/>
    <w:rsid w:val="006554EA"/>
    <w:rsid w:val="0065776C"/>
    <w:rsid w:val="00662A2E"/>
    <w:rsid w:val="00665153"/>
    <w:rsid w:val="006655FD"/>
    <w:rsid w:val="00666570"/>
    <w:rsid w:val="0067247B"/>
    <w:rsid w:val="0067377A"/>
    <w:rsid w:val="006737DD"/>
    <w:rsid w:val="006751BB"/>
    <w:rsid w:val="00676AE0"/>
    <w:rsid w:val="006822D5"/>
    <w:rsid w:val="006929B3"/>
    <w:rsid w:val="006A1F28"/>
    <w:rsid w:val="006A42B0"/>
    <w:rsid w:val="006A5117"/>
    <w:rsid w:val="006A6B91"/>
    <w:rsid w:val="006B0A50"/>
    <w:rsid w:val="006B0B4A"/>
    <w:rsid w:val="006B59C5"/>
    <w:rsid w:val="006B65C5"/>
    <w:rsid w:val="006C0427"/>
    <w:rsid w:val="006C0914"/>
    <w:rsid w:val="006C0F78"/>
    <w:rsid w:val="006C3B37"/>
    <w:rsid w:val="006C41D2"/>
    <w:rsid w:val="006C4F57"/>
    <w:rsid w:val="006C75AA"/>
    <w:rsid w:val="006D0BF4"/>
    <w:rsid w:val="006D201C"/>
    <w:rsid w:val="006D4DC0"/>
    <w:rsid w:val="006E42A2"/>
    <w:rsid w:val="006F1B6D"/>
    <w:rsid w:val="006F23B9"/>
    <w:rsid w:val="006F2C02"/>
    <w:rsid w:val="006F5E4D"/>
    <w:rsid w:val="007111F5"/>
    <w:rsid w:val="0071160F"/>
    <w:rsid w:val="007137C0"/>
    <w:rsid w:val="00717AF6"/>
    <w:rsid w:val="007277FB"/>
    <w:rsid w:val="0073206D"/>
    <w:rsid w:val="00732A38"/>
    <w:rsid w:val="00732B00"/>
    <w:rsid w:val="0073376C"/>
    <w:rsid w:val="00734185"/>
    <w:rsid w:val="0073563A"/>
    <w:rsid w:val="007370A3"/>
    <w:rsid w:val="0074246F"/>
    <w:rsid w:val="007433A9"/>
    <w:rsid w:val="00743CCE"/>
    <w:rsid w:val="00745037"/>
    <w:rsid w:val="00745BE8"/>
    <w:rsid w:val="00745D4D"/>
    <w:rsid w:val="007461E6"/>
    <w:rsid w:val="00746FD3"/>
    <w:rsid w:val="0074713E"/>
    <w:rsid w:val="00751907"/>
    <w:rsid w:val="00755E3A"/>
    <w:rsid w:val="007562A4"/>
    <w:rsid w:val="00761664"/>
    <w:rsid w:val="00763478"/>
    <w:rsid w:val="0077096E"/>
    <w:rsid w:val="0077178D"/>
    <w:rsid w:val="007752F7"/>
    <w:rsid w:val="007764FD"/>
    <w:rsid w:val="00776F51"/>
    <w:rsid w:val="007779CD"/>
    <w:rsid w:val="00780DB1"/>
    <w:rsid w:val="007926AC"/>
    <w:rsid w:val="007929D4"/>
    <w:rsid w:val="0079473D"/>
    <w:rsid w:val="00795179"/>
    <w:rsid w:val="007960B5"/>
    <w:rsid w:val="00796E65"/>
    <w:rsid w:val="007A15DC"/>
    <w:rsid w:val="007A4663"/>
    <w:rsid w:val="007A5638"/>
    <w:rsid w:val="007A7DAE"/>
    <w:rsid w:val="007A7F8D"/>
    <w:rsid w:val="007B4211"/>
    <w:rsid w:val="007B5B6B"/>
    <w:rsid w:val="007B6406"/>
    <w:rsid w:val="007B75B9"/>
    <w:rsid w:val="007C35A3"/>
    <w:rsid w:val="007C39F6"/>
    <w:rsid w:val="007C5732"/>
    <w:rsid w:val="007C74DE"/>
    <w:rsid w:val="007C769E"/>
    <w:rsid w:val="007E1763"/>
    <w:rsid w:val="007E453E"/>
    <w:rsid w:val="007F0476"/>
    <w:rsid w:val="007F41CA"/>
    <w:rsid w:val="007F57E9"/>
    <w:rsid w:val="007F72F8"/>
    <w:rsid w:val="007F7B9D"/>
    <w:rsid w:val="008015AF"/>
    <w:rsid w:val="00806C52"/>
    <w:rsid w:val="008104D8"/>
    <w:rsid w:val="00811A2D"/>
    <w:rsid w:val="00811A8B"/>
    <w:rsid w:val="008129A0"/>
    <w:rsid w:val="00814379"/>
    <w:rsid w:val="008212FB"/>
    <w:rsid w:val="00830535"/>
    <w:rsid w:val="008338F6"/>
    <w:rsid w:val="00836682"/>
    <w:rsid w:val="00836CF2"/>
    <w:rsid w:val="008418D3"/>
    <w:rsid w:val="00841A85"/>
    <w:rsid w:val="00842403"/>
    <w:rsid w:val="00846920"/>
    <w:rsid w:val="008475D9"/>
    <w:rsid w:val="008519C4"/>
    <w:rsid w:val="00861D16"/>
    <w:rsid w:val="00866DA4"/>
    <w:rsid w:val="00867ABD"/>
    <w:rsid w:val="00871656"/>
    <w:rsid w:val="00872A3E"/>
    <w:rsid w:val="00873095"/>
    <w:rsid w:val="00873B77"/>
    <w:rsid w:val="00875DDB"/>
    <w:rsid w:val="00876033"/>
    <w:rsid w:val="00876A72"/>
    <w:rsid w:val="0088104F"/>
    <w:rsid w:val="008825EB"/>
    <w:rsid w:val="008831F3"/>
    <w:rsid w:val="00883F8B"/>
    <w:rsid w:val="00886D11"/>
    <w:rsid w:val="008900D4"/>
    <w:rsid w:val="00890574"/>
    <w:rsid w:val="00890C51"/>
    <w:rsid w:val="00891CE9"/>
    <w:rsid w:val="00893A5E"/>
    <w:rsid w:val="008948CF"/>
    <w:rsid w:val="008A0BFF"/>
    <w:rsid w:val="008A1F0C"/>
    <w:rsid w:val="008A2054"/>
    <w:rsid w:val="008A28DE"/>
    <w:rsid w:val="008A35E1"/>
    <w:rsid w:val="008A3D14"/>
    <w:rsid w:val="008A5842"/>
    <w:rsid w:val="008A7B83"/>
    <w:rsid w:val="008B0E3D"/>
    <w:rsid w:val="008B2D39"/>
    <w:rsid w:val="008B3493"/>
    <w:rsid w:val="008B4AD4"/>
    <w:rsid w:val="008B5093"/>
    <w:rsid w:val="008B6AB3"/>
    <w:rsid w:val="008C25A2"/>
    <w:rsid w:val="008C424A"/>
    <w:rsid w:val="008C6CE1"/>
    <w:rsid w:val="008C76C2"/>
    <w:rsid w:val="008D726F"/>
    <w:rsid w:val="008E25F0"/>
    <w:rsid w:val="008E4331"/>
    <w:rsid w:val="008F33A0"/>
    <w:rsid w:val="008F39BE"/>
    <w:rsid w:val="008F5307"/>
    <w:rsid w:val="008F6286"/>
    <w:rsid w:val="008F6B87"/>
    <w:rsid w:val="008F72F2"/>
    <w:rsid w:val="00903F2C"/>
    <w:rsid w:val="00911760"/>
    <w:rsid w:val="00911BD5"/>
    <w:rsid w:val="0091208D"/>
    <w:rsid w:val="0091657E"/>
    <w:rsid w:val="00917804"/>
    <w:rsid w:val="00922639"/>
    <w:rsid w:val="00931644"/>
    <w:rsid w:val="00933A7C"/>
    <w:rsid w:val="009409D7"/>
    <w:rsid w:val="00940E5D"/>
    <w:rsid w:val="00943657"/>
    <w:rsid w:val="009451D0"/>
    <w:rsid w:val="00945E98"/>
    <w:rsid w:val="009462F8"/>
    <w:rsid w:val="00952F45"/>
    <w:rsid w:val="009569DE"/>
    <w:rsid w:val="00966892"/>
    <w:rsid w:val="0096756E"/>
    <w:rsid w:val="00972559"/>
    <w:rsid w:val="00974A32"/>
    <w:rsid w:val="0097559F"/>
    <w:rsid w:val="0098200E"/>
    <w:rsid w:val="00993017"/>
    <w:rsid w:val="00997B9F"/>
    <w:rsid w:val="00997EB8"/>
    <w:rsid w:val="009A2C3E"/>
    <w:rsid w:val="009B05A9"/>
    <w:rsid w:val="009B1998"/>
    <w:rsid w:val="009B6BBF"/>
    <w:rsid w:val="009B7194"/>
    <w:rsid w:val="009B7C44"/>
    <w:rsid w:val="009C217B"/>
    <w:rsid w:val="009C4640"/>
    <w:rsid w:val="009C74AF"/>
    <w:rsid w:val="009D014A"/>
    <w:rsid w:val="009D217D"/>
    <w:rsid w:val="009D3E20"/>
    <w:rsid w:val="009D5C97"/>
    <w:rsid w:val="009D635A"/>
    <w:rsid w:val="009D6922"/>
    <w:rsid w:val="009E1427"/>
    <w:rsid w:val="009E23F0"/>
    <w:rsid w:val="009E70F1"/>
    <w:rsid w:val="009F1EE1"/>
    <w:rsid w:val="009F53A7"/>
    <w:rsid w:val="009F5F97"/>
    <w:rsid w:val="00A01F1E"/>
    <w:rsid w:val="00A027EB"/>
    <w:rsid w:val="00A06AB6"/>
    <w:rsid w:val="00A07469"/>
    <w:rsid w:val="00A118E8"/>
    <w:rsid w:val="00A11DA0"/>
    <w:rsid w:val="00A13442"/>
    <w:rsid w:val="00A26293"/>
    <w:rsid w:val="00A273FF"/>
    <w:rsid w:val="00A278BE"/>
    <w:rsid w:val="00A3062C"/>
    <w:rsid w:val="00A33448"/>
    <w:rsid w:val="00A34AFE"/>
    <w:rsid w:val="00A35AD2"/>
    <w:rsid w:val="00A363AC"/>
    <w:rsid w:val="00A37D8C"/>
    <w:rsid w:val="00A42187"/>
    <w:rsid w:val="00A51104"/>
    <w:rsid w:val="00A52892"/>
    <w:rsid w:val="00A53FE8"/>
    <w:rsid w:val="00A56D3B"/>
    <w:rsid w:val="00A61FF7"/>
    <w:rsid w:val="00A62E5B"/>
    <w:rsid w:val="00A65463"/>
    <w:rsid w:val="00A702D7"/>
    <w:rsid w:val="00A71555"/>
    <w:rsid w:val="00A730A8"/>
    <w:rsid w:val="00A76204"/>
    <w:rsid w:val="00A77C2D"/>
    <w:rsid w:val="00A82BAA"/>
    <w:rsid w:val="00A87EB2"/>
    <w:rsid w:val="00A9261D"/>
    <w:rsid w:val="00AA0F46"/>
    <w:rsid w:val="00AA3DF8"/>
    <w:rsid w:val="00AA53AB"/>
    <w:rsid w:val="00AA6184"/>
    <w:rsid w:val="00AA6E32"/>
    <w:rsid w:val="00AB03A5"/>
    <w:rsid w:val="00AB08A6"/>
    <w:rsid w:val="00AB6EF2"/>
    <w:rsid w:val="00AC2E9A"/>
    <w:rsid w:val="00AC653F"/>
    <w:rsid w:val="00AD0AEA"/>
    <w:rsid w:val="00AD153D"/>
    <w:rsid w:val="00AD2979"/>
    <w:rsid w:val="00AE29E8"/>
    <w:rsid w:val="00AE7265"/>
    <w:rsid w:val="00AE7462"/>
    <w:rsid w:val="00AE74F7"/>
    <w:rsid w:val="00AF2392"/>
    <w:rsid w:val="00AF2B07"/>
    <w:rsid w:val="00AF3AAE"/>
    <w:rsid w:val="00AF58DF"/>
    <w:rsid w:val="00B03081"/>
    <w:rsid w:val="00B054FA"/>
    <w:rsid w:val="00B11179"/>
    <w:rsid w:val="00B13B72"/>
    <w:rsid w:val="00B14C75"/>
    <w:rsid w:val="00B22809"/>
    <w:rsid w:val="00B22891"/>
    <w:rsid w:val="00B31481"/>
    <w:rsid w:val="00B3485D"/>
    <w:rsid w:val="00B36F20"/>
    <w:rsid w:val="00B41EBB"/>
    <w:rsid w:val="00B42417"/>
    <w:rsid w:val="00B43786"/>
    <w:rsid w:val="00B448F4"/>
    <w:rsid w:val="00B46F19"/>
    <w:rsid w:val="00B54C1B"/>
    <w:rsid w:val="00B5585C"/>
    <w:rsid w:val="00B576E6"/>
    <w:rsid w:val="00B60C16"/>
    <w:rsid w:val="00B71E99"/>
    <w:rsid w:val="00B73091"/>
    <w:rsid w:val="00B75600"/>
    <w:rsid w:val="00B777A9"/>
    <w:rsid w:val="00B77F94"/>
    <w:rsid w:val="00B80605"/>
    <w:rsid w:val="00B810E5"/>
    <w:rsid w:val="00B82AC8"/>
    <w:rsid w:val="00B84B02"/>
    <w:rsid w:val="00B84D3D"/>
    <w:rsid w:val="00B84E2F"/>
    <w:rsid w:val="00B8751A"/>
    <w:rsid w:val="00B93C54"/>
    <w:rsid w:val="00B9619D"/>
    <w:rsid w:val="00BA1C87"/>
    <w:rsid w:val="00BA53D9"/>
    <w:rsid w:val="00BB2545"/>
    <w:rsid w:val="00BB697E"/>
    <w:rsid w:val="00BB7256"/>
    <w:rsid w:val="00BC10DE"/>
    <w:rsid w:val="00BC3E9E"/>
    <w:rsid w:val="00BD2D6D"/>
    <w:rsid w:val="00BD3759"/>
    <w:rsid w:val="00BD4898"/>
    <w:rsid w:val="00BD4DD2"/>
    <w:rsid w:val="00BD5037"/>
    <w:rsid w:val="00BE191D"/>
    <w:rsid w:val="00BE2428"/>
    <w:rsid w:val="00BE4F64"/>
    <w:rsid w:val="00BF0B3B"/>
    <w:rsid w:val="00BF180A"/>
    <w:rsid w:val="00BF2418"/>
    <w:rsid w:val="00C02879"/>
    <w:rsid w:val="00C04439"/>
    <w:rsid w:val="00C0492F"/>
    <w:rsid w:val="00C073C2"/>
    <w:rsid w:val="00C07911"/>
    <w:rsid w:val="00C1159A"/>
    <w:rsid w:val="00C15631"/>
    <w:rsid w:val="00C16420"/>
    <w:rsid w:val="00C17D82"/>
    <w:rsid w:val="00C219C1"/>
    <w:rsid w:val="00C25277"/>
    <w:rsid w:val="00C34070"/>
    <w:rsid w:val="00C35694"/>
    <w:rsid w:val="00C35FA2"/>
    <w:rsid w:val="00C4113C"/>
    <w:rsid w:val="00C42F1D"/>
    <w:rsid w:val="00C460F1"/>
    <w:rsid w:val="00C50AB4"/>
    <w:rsid w:val="00C531DB"/>
    <w:rsid w:val="00C531DE"/>
    <w:rsid w:val="00C56696"/>
    <w:rsid w:val="00C57B98"/>
    <w:rsid w:val="00C605D9"/>
    <w:rsid w:val="00C61A15"/>
    <w:rsid w:val="00C67B3B"/>
    <w:rsid w:val="00C706B3"/>
    <w:rsid w:val="00C749B9"/>
    <w:rsid w:val="00C8235A"/>
    <w:rsid w:val="00C83E4E"/>
    <w:rsid w:val="00C878B0"/>
    <w:rsid w:val="00C961B1"/>
    <w:rsid w:val="00CA1795"/>
    <w:rsid w:val="00CA48D5"/>
    <w:rsid w:val="00CA79E3"/>
    <w:rsid w:val="00CB27B4"/>
    <w:rsid w:val="00CB2F05"/>
    <w:rsid w:val="00CC09E8"/>
    <w:rsid w:val="00CC0BDE"/>
    <w:rsid w:val="00CC1260"/>
    <w:rsid w:val="00CC157D"/>
    <w:rsid w:val="00CC1F5E"/>
    <w:rsid w:val="00CC6889"/>
    <w:rsid w:val="00CD116F"/>
    <w:rsid w:val="00CD5990"/>
    <w:rsid w:val="00CD5A78"/>
    <w:rsid w:val="00CD614D"/>
    <w:rsid w:val="00CE2F39"/>
    <w:rsid w:val="00CE4D5B"/>
    <w:rsid w:val="00CE6818"/>
    <w:rsid w:val="00CE6C26"/>
    <w:rsid w:val="00CE6F7C"/>
    <w:rsid w:val="00CE77DB"/>
    <w:rsid w:val="00CE781D"/>
    <w:rsid w:val="00CF0989"/>
    <w:rsid w:val="00CF1220"/>
    <w:rsid w:val="00CF144C"/>
    <w:rsid w:val="00CF1EDE"/>
    <w:rsid w:val="00CF7940"/>
    <w:rsid w:val="00CF7DA6"/>
    <w:rsid w:val="00D00B5B"/>
    <w:rsid w:val="00D01704"/>
    <w:rsid w:val="00D02B54"/>
    <w:rsid w:val="00D10603"/>
    <w:rsid w:val="00D111C3"/>
    <w:rsid w:val="00D1143F"/>
    <w:rsid w:val="00D118DA"/>
    <w:rsid w:val="00D17048"/>
    <w:rsid w:val="00D22003"/>
    <w:rsid w:val="00D22256"/>
    <w:rsid w:val="00D26542"/>
    <w:rsid w:val="00D30A22"/>
    <w:rsid w:val="00D32F7A"/>
    <w:rsid w:val="00D334D2"/>
    <w:rsid w:val="00D36BA5"/>
    <w:rsid w:val="00D40ABA"/>
    <w:rsid w:val="00D570A4"/>
    <w:rsid w:val="00D57EDE"/>
    <w:rsid w:val="00D6321C"/>
    <w:rsid w:val="00D6428B"/>
    <w:rsid w:val="00D6523A"/>
    <w:rsid w:val="00D65A33"/>
    <w:rsid w:val="00D65F07"/>
    <w:rsid w:val="00D76818"/>
    <w:rsid w:val="00D76E77"/>
    <w:rsid w:val="00D770D4"/>
    <w:rsid w:val="00D77436"/>
    <w:rsid w:val="00D83F4E"/>
    <w:rsid w:val="00D94C09"/>
    <w:rsid w:val="00D94D0B"/>
    <w:rsid w:val="00D96EF1"/>
    <w:rsid w:val="00D97300"/>
    <w:rsid w:val="00DA0162"/>
    <w:rsid w:val="00DA08C1"/>
    <w:rsid w:val="00DA44D3"/>
    <w:rsid w:val="00DA726B"/>
    <w:rsid w:val="00DB2C2C"/>
    <w:rsid w:val="00DB6DF6"/>
    <w:rsid w:val="00DB7147"/>
    <w:rsid w:val="00DB71BC"/>
    <w:rsid w:val="00DC3D55"/>
    <w:rsid w:val="00DC78D3"/>
    <w:rsid w:val="00DD200A"/>
    <w:rsid w:val="00DD6FFA"/>
    <w:rsid w:val="00DE0823"/>
    <w:rsid w:val="00DE28B4"/>
    <w:rsid w:val="00DE34FA"/>
    <w:rsid w:val="00DE3C06"/>
    <w:rsid w:val="00DE541D"/>
    <w:rsid w:val="00DE5FE0"/>
    <w:rsid w:val="00DF462C"/>
    <w:rsid w:val="00DF6011"/>
    <w:rsid w:val="00DF7A76"/>
    <w:rsid w:val="00E02183"/>
    <w:rsid w:val="00E02836"/>
    <w:rsid w:val="00E0326A"/>
    <w:rsid w:val="00E03D05"/>
    <w:rsid w:val="00E04008"/>
    <w:rsid w:val="00E05B03"/>
    <w:rsid w:val="00E06398"/>
    <w:rsid w:val="00E13235"/>
    <w:rsid w:val="00E161DA"/>
    <w:rsid w:val="00E16455"/>
    <w:rsid w:val="00E25137"/>
    <w:rsid w:val="00E333AC"/>
    <w:rsid w:val="00E34356"/>
    <w:rsid w:val="00E40524"/>
    <w:rsid w:val="00E40B91"/>
    <w:rsid w:val="00E417BF"/>
    <w:rsid w:val="00E438EB"/>
    <w:rsid w:val="00E44048"/>
    <w:rsid w:val="00E51619"/>
    <w:rsid w:val="00E51F0F"/>
    <w:rsid w:val="00E52FF9"/>
    <w:rsid w:val="00E6353F"/>
    <w:rsid w:val="00E65E02"/>
    <w:rsid w:val="00E70280"/>
    <w:rsid w:val="00E704FA"/>
    <w:rsid w:val="00E712F6"/>
    <w:rsid w:val="00E76BEB"/>
    <w:rsid w:val="00E83FDC"/>
    <w:rsid w:val="00E859FF"/>
    <w:rsid w:val="00E905B7"/>
    <w:rsid w:val="00E9475A"/>
    <w:rsid w:val="00E95A02"/>
    <w:rsid w:val="00E9786A"/>
    <w:rsid w:val="00EA037D"/>
    <w:rsid w:val="00EA2DCE"/>
    <w:rsid w:val="00EA5B8F"/>
    <w:rsid w:val="00EA5D9A"/>
    <w:rsid w:val="00EB129F"/>
    <w:rsid w:val="00EB220D"/>
    <w:rsid w:val="00EB4A0A"/>
    <w:rsid w:val="00EB4D87"/>
    <w:rsid w:val="00EB653D"/>
    <w:rsid w:val="00EB76CB"/>
    <w:rsid w:val="00EB79CB"/>
    <w:rsid w:val="00EC15EC"/>
    <w:rsid w:val="00EC200E"/>
    <w:rsid w:val="00EC70E1"/>
    <w:rsid w:val="00EC7535"/>
    <w:rsid w:val="00ED0019"/>
    <w:rsid w:val="00ED0C70"/>
    <w:rsid w:val="00ED2E3E"/>
    <w:rsid w:val="00ED58FD"/>
    <w:rsid w:val="00EE02EC"/>
    <w:rsid w:val="00EE0DC2"/>
    <w:rsid w:val="00EE45A1"/>
    <w:rsid w:val="00EE58C1"/>
    <w:rsid w:val="00EF0717"/>
    <w:rsid w:val="00EF67E9"/>
    <w:rsid w:val="00F005D4"/>
    <w:rsid w:val="00F03281"/>
    <w:rsid w:val="00F04A03"/>
    <w:rsid w:val="00F1020B"/>
    <w:rsid w:val="00F107C3"/>
    <w:rsid w:val="00F1105B"/>
    <w:rsid w:val="00F17439"/>
    <w:rsid w:val="00F22823"/>
    <w:rsid w:val="00F24DA7"/>
    <w:rsid w:val="00F25C61"/>
    <w:rsid w:val="00F3210F"/>
    <w:rsid w:val="00F326A2"/>
    <w:rsid w:val="00F34836"/>
    <w:rsid w:val="00F34870"/>
    <w:rsid w:val="00F37D49"/>
    <w:rsid w:val="00F41E89"/>
    <w:rsid w:val="00F44991"/>
    <w:rsid w:val="00F45DF7"/>
    <w:rsid w:val="00F46CF3"/>
    <w:rsid w:val="00F514C6"/>
    <w:rsid w:val="00F51770"/>
    <w:rsid w:val="00F51B73"/>
    <w:rsid w:val="00F55178"/>
    <w:rsid w:val="00F55DE9"/>
    <w:rsid w:val="00F562F0"/>
    <w:rsid w:val="00F566E7"/>
    <w:rsid w:val="00F5770E"/>
    <w:rsid w:val="00F6464B"/>
    <w:rsid w:val="00F65FA6"/>
    <w:rsid w:val="00F67AD6"/>
    <w:rsid w:val="00F734F4"/>
    <w:rsid w:val="00F74E5B"/>
    <w:rsid w:val="00F75DC9"/>
    <w:rsid w:val="00F769F3"/>
    <w:rsid w:val="00F8284A"/>
    <w:rsid w:val="00F82E11"/>
    <w:rsid w:val="00F82E82"/>
    <w:rsid w:val="00F84E31"/>
    <w:rsid w:val="00F90288"/>
    <w:rsid w:val="00F91C6F"/>
    <w:rsid w:val="00F9596F"/>
    <w:rsid w:val="00F970E0"/>
    <w:rsid w:val="00FA0F3B"/>
    <w:rsid w:val="00FA3E40"/>
    <w:rsid w:val="00FA557C"/>
    <w:rsid w:val="00FA6C58"/>
    <w:rsid w:val="00FB3495"/>
    <w:rsid w:val="00FB57F5"/>
    <w:rsid w:val="00FB5921"/>
    <w:rsid w:val="00FB6CF5"/>
    <w:rsid w:val="00FB7518"/>
    <w:rsid w:val="00FC1495"/>
    <w:rsid w:val="00FC63BB"/>
    <w:rsid w:val="00FD0F5D"/>
    <w:rsid w:val="00FD2317"/>
    <w:rsid w:val="00FD313A"/>
    <w:rsid w:val="00FD3D14"/>
    <w:rsid w:val="00FD433A"/>
    <w:rsid w:val="00FD4FEA"/>
    <w:rsid w:val="00FD555D"/>
    <w:rsid w:val="00FD5A0B"/>
    <w:rsid w:val="00FD758F"/>
    <w:rsid w:val="00FE5FA8"/>
    <w:rsid w:val="00FE6EBF"/>
    <w:rsid w:val="00FF6B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7940"/>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CF7940"/>
    <w:pPr>
      <w:keepNext/>
      <w:spacing w:line="288" w:lineRule="auto"/>
      <w:jc w:val="both"/>
      <w:outlineLvl w:val="0"/>
    </w:pPr>
    <w:rPr>
      <w:i/>
      <w:sz w:val="22"/>
    </w:rPr>
  </w:style>
  <w:style w:type="paragraph" w:styleId="Nagwek2">
    <w:name w:val="heading 2"/>
    <w:basedOn w:val="Normalny"/>
    <w:next w:val="Normalny"/>
    <w:link w:val="Nagwek2Znak"/>
    <w:qFormat/>
    <w:rsid w:val="00CF7940"/>
    <w:pPr>
      <w:keepNext/>
      <w:widowControl w:val="0"/>
      <w:jc w:val="center"/>
      <w:outlineLvl w:val="1"/>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F7940"/>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CF7940"/>
    <w:rPr>
      <w:rFonts w:ascii="Times New Roman" w:eastAsia="Times New Roman" w:hAnsi="Times New Roman" w:cs="Times New Roman"/>
      <w:b/>
      <w:sz w:val="26"/>
      <w:szCs w:val="20"/>
      <w:lang w:eastAsia="pl-PL"/>
    </w:rPr>
  </w:style>
  <w:style w:type="paragraph" w:customStyle="1" w:styleId="BodyText2">
    <w:name w:val="Body Text 2"/>
    <w:basedOn w:val="Normalny"/>
    <w:rsid w:val="00CF7940"/>
    <w:rPr>
      <w:sz w:val="22"/>
    </w:rPr>
  </w:style>
  <w:style w:type="paragraph" w:styleId="Tekstpodstawowy">
    <w:name w:val="Body Text"/>
    <w:basedOn w:val="Normalny"/>
    <w:link w:val="TekstpodstawowyZnak"/>
    <w:rsid w:val="00CF7940"/>
    <w:pPr>
      <w:widowControl w:val="0"/>
      <w:jc w:val="both"/>
    </w:pPr>
  </w:style>
  <w:style w:type="character" w:customStyle="1" w:styleId="TekstpodstawowyZnak">
    <w:name w:val="Tekst podstawowy Znak"/>
    <w:basedOn w:val="Domylnaczcionkaakapitu"/>
    <w:link w:val="Tekstpodstawowy"/>
    <w:rsid w:val="00CF794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CF7940"/>
    <w:pPr>
      <w:jc w:val="both"/>
    </w:pPr>
    <w:rPr>
      <w:b/>
      <w:bCs/>
      <w:sz w:val="26"/>
    </w:rPr>
  </w:style>
  <w:style w:type="character" w:customStyle="1" w:styleId="Tekstpodstawowy3Znak">
    <w:name w:val="Tekst podstawowy 3 Znak"/>
    <w:basedOn w:val="Domylnaczcionkaakapitu"/>
    <w:link w:val="Tekstpodstawowy3"/>
    <w:rsid w:val="00CF7940"/>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CF7940"/>
    <w:pPr>
      <w:spacing w:after="120"/>
      <w:ind w:left="283"/>
    </w:pPr>
  </w:style>
  <w:style w:type="character" w:customStyle="1" w:styleId="TekstpodstawowywcityZnak">
    <w:name w:val="Tekst podstawowy wcięty Znak"/>
    <w:basedOn w:val="Domylnaczcionkaakapitu"/>
    <w:link w:val="Tekstpodstawowywcity"/>
    <w:rsid w:val="00CF7940"/>
    <w:rPr>
      <w:rFonts w:ascii="Times New Roman" w:eastAsia="Times New Roman" w:hAnsi="Times New Roman" w:cs="Times New Roman"/>
      <w:sz w:val="24"/>
      <w:szCs w:val="20"/>
      <w:lang w:eastAsia="pl-PL"/>
    </w:rPr>
  </w:style>
  <w:style w:type="paragraph" w:customStyle="1" w:styleId="BodyTextIndent3">
    <w:name w:val="Body Text Indent 3"/>
    <w:basedOn w:val="Normalny"/>
    <w:rsid w:val="00CF7940"/>
    <w:pPr>
      <w:spacing w:line="288" w:lineRule="auto"/>
      <w:ind w:left="284" w:hanging="284"/>
      <w:jc w:val="both"/>
    </w:pPr>
    <w:rPr>
      <w:sz w:val="23"/>
    </w:rPr>
  </w:style>
  <w:style w:type="paragraph" w:customStyle="1" w:styleId="BodyTextIndent22">
    <w:name w:val="Body Text Indent 22"/>
    <w:basedOn w:val="Normalny"/>
    <w:rsid w:val="00CF7940"/>
    <w:pPr>
      <w:widowControl w:val="0"/>
      <w:ind w:left="284" w:hanging="284"/>
      <w:jc w:val="both"/>
    </w:pPr>
  </w:style>
  <w:style w:type="paragraph" w:customStyle="1" w:styleId="BodyText21">
    <w:name w:val="Body Text 21"/>
    <w:basedOn w:val="Normalny"/>
    <w:rsid w:val="00CF7940"/>
    <w:pPr>
      <w:widowControl w:val="0"/>
      <w:ind w:left="425" w:hanging="425"/>
      <w:jc w:val="both"/>
    </w:pPr>
  </w:style>
  <w:style w:type="character" w:styleId="Hipercze">
    <w:name w:val="Hyperlink"/>
    <w:basedOn w:val="Domylnaczcionkaakapitu"/>
    <w:rsid w:val="00CF7940"/>
    <w:rPr>
      <w:color w:val="0000FF"/>
      <w:u w:val="single"/>
    </w:rPr>
  </w:style>
  <w:style w:type="character" w:customStyle="1" w:styleId="FontStyle28">
    <w:name w:val="Font Style28"/>
    <w:basedOn w:val="Domylnaczcionkaakapitu"/>
    <w:uiPriority w:val="99"/>
    <w:rsid w:val="00CF7940"/>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5820</Words>
  <Characters>34923</Characters>
  <Application>Microsoft Office Word</Application>
  <DocSecurity>0</DocSecurity>
  <Lines>291</Lines>
  <Paragraphs>81</Paragraphs>
  <ScaleCrop>false</ScaleCrop>
  <Company>ARiMR</Company>
  <LinksUpToDate>false</LinksUpToDate>
  <CharactersWithSpaces>40662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Sokołowska IP 10842</dc:creator>
  <cp:keywords/>
  <dc:description/>
  <cp:lastModifiedBy>Anna Sokołowska IP 10842</cp:lastModifiedBy>
  <cp:revision>1</cp:revision>
  <dcterms:created xsi:type="dcterms:W3CDTF">2014-12-23T08:44:00Z</dcterms:created>
  <dcterms:modified xsi:type="dcterms:W3CDTF">2014-12-23T08:46:00Z</dcterms:modified>
</cp:coreProperties>
</file>