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6A537" w14:textId="77777777" w:rsidR="00037FA7" w:rsidRPr="001E7A61" w:rsidRDefault="00037FA7" w:rsidP="00901620">
      <w:pPr>
        <w:spacing w:after="268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Załącznik 2</w:t>
      </w:r>
    </w:p>
    <w:p w14:paraId="5E3CE693" w14:textId="281D0100" w:rsidR="00037FA7" w:rsidRPr="001E7A61" w:rsidRDefault="00B62C53" w:rsidP="00901620">
      <w:pPr>
        <w:spacing w:after="128" w:line="360" w:lineRule="auto"/>
        <w:ind w:left="5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037FA7"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pis przedmiotu zamówienia</w:t>
      </w:r>
    </w:p>
    <w:p w14:paraId="04900C2D" w14:textId="55D6973C" w:rsidR="004F2AEF" w:rsidRPr="001E7A61" w:rsidRDefault="00037FA7" w:rsidP="00901620">
      <w:pPr>
        <w:spacing w:after="112" w:line="360" w:lineRule="auto"/>
        <w:ind w:left="-15" w:right="7" w:firstLine="5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Przedmiotem postępowania jest zakup, dostawa, montaż, uruchomienie, testy i konfiguracja fabrycznie now</w:t>
      </w:r>
      <w:r w:rsidR="004B30E1"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centrali telefoniczn</w:t>
      </w:r>
      <w:r w:rsidR="004B30E1"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ych </w:t>
      </w: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wraz z fabrycznie nowymi aparatami telefonicznymi systemowymi (oraz wszelkich materiałów, urządzeń, podzespołów, oprogramowania </w:t>
      </w:r>
      <w:r w:rsidR="00F2047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licencją) wraz z doprowadzeniem przez wykonawcę okablowania niezbędnego do podłączenia centrali telefonicznej w budynku przy ul. </w:t>
      </w:r>
      <w:r w:rsidR="004B30E1"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Daszyńskiego 6 </w:t>
      </w:r>
      <w:r w:rsidR="00396C35"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4B30E1"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 Pułtusku, do budynku przy ul. Świerkowej 7 w Przasnyszu oraz do budynku przy ul. 11 Listopada 55 w Wyszkowie</w:t>
      </w: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Usługa musi być zrealizowana w terminie do </w:t>
      </w:r>
      <w:r w:rsidR="004B30E1"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16 grudnia</w:t>
      </w:r>
      <w:r w:rsidR="00396C35"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</w:t>
      </w: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Centrala powinna umożliwiać używanie posiadanych przez Zamawiającego telefonów stacjonarnych</w:t>
      </w:r>
      <w:r w:rsidR="004F2AEF"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 czego </w:t>
      </w:r>
      <w:r w:rsidR="004B30E1"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F2AEF"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telefonów Wykonawca wymieni na nowe </w:t>
      </w:r>
      <w:r w:rsidR="00801CA2"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cyfrowe</w:t>
      </w:r>
      <w:r w:rsidR="004F2AEF"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telefony</w:t>
      </w:r>
      <w:r w:rsidR="004B30E1"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systemowe (po 2 w każdej jednostce)</w:t>
      </w:r>
      <w:r w:rsidR="004F2AEF"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9ACD10E" w14:textId="7EAFBDBF" w:rsidR="0007710D" w:rsidRPr="001E7A61" w:rsidRDefault="0007710D" w:rsidP="0007710D">
      <w:pPr>
        <w:spacing w:after="112" w:line="360" w:lineRule="auto"/>
        <w:ind w:left="-15" w:right="7" w:firstLine="5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Posiadane modele aparatów telefonicznych:</w:t>
      </w:r>
    </w:p>
    <w:p w14:paraId="3D99861B" w14:textId="55AEC7E8" w:rsidR="004B30E1" w:rsidRPr="001E7A61" w:rsidRDefault="004B30E1" w:rsidP="0007710D">
      <w:pPr>
        <w:spacing w:after="112" w:line="360" w:lineRule="auto"/>
        <w:ind w:left="-15" w:right="7" w:firstLine="58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86398327"/>
      <w:r w:rsidRPr="001E7A61">
        <w:rPr>
          <w:rFonts w:ascii="Times New Roman" w:hAnsi="Times New Roman" w:cs="Times New Roman"/>
          <w:color w:val="000000" w:themeColor="text1"/>
          <w:sz w:val="24"/>
          <w:szCs w:val="24"/>
          <w:lang w:bidi="pl-PL"/>
        </w:rPr>
        <w:t xml:space="preserve">Prokuraturze Rejonowej </w:t>
      </w: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w Przasnyszu: </w:t>
      </w:r>
    </w:p>
    <w:p w14:paraId="75745153" w14:textId="57414D42" w:rsidR="00DB5EAB" w:rsidRPr="001E7A61" w:rsidRDefault="00DB5EAB" w:rsidP="00DB5EAB">
      <w:pPr>
        <w:pStyle w:val="Akapitzlist"/>
        <w:numPr>
          <w:ilvl w:val="0"/>
          <w:numId w:val="11"/>
        </w:numPr>
        <w:spacing w:after="112" w:line="360" w:lineRule="auto"/>
        <w:ind w:right="7"/>
        <w:rPr>
          <w:rFonts w:ascii="Times New Roman" w:hAnsi="Times New Roman" w:cs="Times New Roman"/>
          <w:color w:val="000000" w:themeColor="text1"/>
          <w:sz w:val="24"/>
          <w:szCs w:val="24"/>
          <w:lang w:bidi="pl-PL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  <w:lang w:bidi="pl-PL"/>
        </w:rPr>
        <w:t>Panasonic KX-T7730CE</w:t>
      </w:r>
    </w:p>
    <w:p w14:paraId="7F3DC187" w14:textId="3F08B848" w:rsidR="00DB5EAB" w:rsidRPr="001E7A61" w:rsidRDefault="00DB5EAB" w:rsidP="00DB5EAB">
      <w:pPr>
        <w:pStyle w:val="Akapitzlist"/>
        <w:numPr>
          <w:ilvl w:val="0"/>
          <w:numId w:val="11"/>
        </w:numPr>
        <w:spacing w:after="112" w:line="360" w:lineRule="auto"/>
        <w:ind w:right="7"/>
        <w:rPr>
          <w:rFonts w:ascii="Times New Roman" w:hAnsi="Times New Roman" w:cs="Times New Roman"/>
          <w:color w:val="000000" w:themeColor="text1"/>
          <w:sz w:val="24"/>
          <w:szCs w:val="24"/>
          <w:lang w:bidi="pl-PL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  <w:lang w:bidi="pl-PL"/>
        </w:rPr>
        <w:t>Panasonic KX-TS500PDB</w:t>
      </w:r>
    </w:p>
    <w:p w14:paraId="4C9280F1" w14:textId="0638E8C0" w:rsidR="00DB5EAB" w:rsidRPr="001E7A61" w:rsidRDefault="00DB5EAB" w:rsidP="00DB5EAB">
      <w:pPr>
        <w:pStyle w:val="Akapitzlist"/>
        <w:numPr>
          <w:ilvl w:val="0"/>
          <w:numId w:val="11"/>
        </w:numPr>
        <w:spacing w:after="112" w:line="360" w:lineRule="auto"/>
        <w:ind w:right="7"/>
        <w:rPr>
          <w:rFonts w:ascii="Times New Roman" w:hAnsi="Times New Roman" w:cs="Times New Roman"/>
          <w:color w:val="000000" w:themeColor="text1"/>
          <w:sz w:val="24"/>
          <w:szCs w:val="24"/>
          <w:lang w:bidi="pl-PL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  <w:lang w:bidi="pl-PL"/>
        </w:rPr>
        <w:t>Panasonic KX-TTS2305PDW</w:t>
      </w:r>
    </w:p>
    <w:p w14:paraId="5045C8B8" w14:textId="3802FDFF" w:rsidR="00DB5EAB" w:rsidRPr="001E7A61" w:rsidRDefault="00DB5EAB" w:rsidP="00DB5EAB">
      <w:pPr>
        <w:pStyle w:val="Akapitzlist"/>
        <w:numPr>
          <w:ilvl w:val="0"/>
          <w:numId w:val="11"/>
        </w:numPr>
        <w:spacing w:after="112" w:line="360" w:lineRule="auto"/>
        <w:ind w:right="7"/>
        <w:rPr>
          <w:rFonts w:ascii="Times New Roman" w:hAnsi="Times New Roman" w:cs="Times New Roman"/>
          <w:color w:val="000000" w:themeColor="text1"/>
          <w:sz w:val="24"/>
          <w:szCs w:val="24"/>
          <w:lang w:bidi="pl-PL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  <w:lang w:bidi="pl-PL"/>
        </w:rPr>
        <w:t>Panasonic KX-T7730CE</w:t>
      </w:r>
    </w:p>
    <w:p w14:paraId="65D6F3B4" w14:textId="406D7887" w:rsidR="00DB5EAB" w:rsidRPr="001E7A61" w:rsidRDefault="00DB5EAB" w:rsidP="00DB5EAB">
      <w:pPr>
        <w:pStyle w:val="Akapitzlist"/>
        <w:numPr>
          <w:ilvl w:val="0"/>
          <w:numId w:val="11"/>
        </w:numPr>
        <w:spacing w:after="112" w:line="360" w:lineRule="auto"/>
        <w:ind w:right="7"/>
        <w:rPr>
          <w:rFonts w:ascii="Times New Roman" w:hAnsi="Times New Roman" w:cs="Times New Roman"/>
          <w:color w:val="000000" w:themeColor="text1"/>
          <w:sz w:val="24"/>
          <w:szCs w:val="24"/>
          <w:lang w:bidi="pl-PL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  <w:lang w:bidi="pl-PL"/>
        </w:rPr>
        <w:t>Panasonic KX-TG2511PD</w:t>
      </w:r>
    </w:p>
    <w:p w14:paraId="668608D9" w14:textId="42B59BF3" w:rsidR="00DB5EAB" w:rsidRPr="001E7A61" w:rsidRDefault="00DB5EAB" w:rsidP="00DB5EAB">
      <w:pPr>
        <w:pStyle w:val="Akapitzlist"/>
        <w:numPr>
          <w:ilvl w:val="0"/>
          <w:numId w:val="11"/>
        </w:numPr>
        <w:spacing w:after="112" w:line="360" w:lineRule="auto"/>
        <w:ind w:right="7"/>
        <w:rPr>
          <w:rFonts w:ascii="Times New Roman" w:hAnsi="Times New Roman" w:cs="Times New Roman"/>
          <w:color w:val="000000" w:themeColor="text1"/>
          <w:sz w:val="24"/>
          <w:szCs w:val="24"/>
          <w:lang w:bidi="pl-PL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  <w:lang w:bidi="pl-PL"/>
        </w:rPr>
        <w:t>Panasonic KX-T5500PD</w:t>
      </w:r>
    </w:p>
    <w:p w14:paraId="4C2C8900" w14:textId="4ED66487" w:rsidR="00DB5EAB" w:rsidRPr="001E7A61" w:rsidRDefault="00DB5EAB" w:rsidP="00DB5EAB">
      <w:pPr>
        <w:pStyle w:val="Akapitzlist"/>
        <w:numPr>
          <w:ilvl w:val="0"/>
          <w:numId w:val="11"/>
        </w:numPr>
        <w:spacing w:after="112" w:line="360" w:lineRule="auto"/>
        <w:ind w:right="7"/>
        <w:rPr>
          <w:rFonts w:ascii="Times New Roman" w:hAnsi="Times New Roman" w:cs="Times New Roman"/>
          <w:color w:val="000000" w:themeColor="text1"/>
          <w:sz w:val="24"/>
          <w:szCs w:val="24"/>
          <w:lang w:bidi="pl-PL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  <w:lang w:bidi="pl-PL"/>
        </w:rPr>
        <w:t>Panasonic KX-TSC11PD</w:t>
      </w:r>
    </w:p>
    <w:p w14:paraId="11DB5FAB" w14:textId="055371B9" w:rsidR="00DB5EAB" w:rsidRPr="001E7A61" w:rsidRDefault="00DB5EAB" w:rsidP="00DB5EAB">
      <w:pPr>
        <w:pStyle w:val="Akapitzlist"/>
        <w:numPr>
          <w:ilvl w:val="0"/>
          <w:numId w:val="11"/>
        </w:numPr>
        <w:spacing w:after="112" w:line="360" w:lineRule="auto"/>
        <w:ind w:right="7"/>
        <w:rPr>
          <w:rFonts w:ascii="Times New Roman" w:hAnsi="Times New Roman" w:cs="Times New Roman"/>
          <w:color w:val="000000" w:themeColor="text1"/>
          <w:sz w:val="24"/>
          <w:szCs w:val="24"/>
          <w:lang w:bidi="pl-PL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  <w:lang w:bidi="pl-PL"/>
        </w:rPr>
        <w:t>Panasonic KX-T500PD</w:t>
      </w:r>
    </w:p>
    <w:p w14:paraId="6D3E79D5" w14:textId="781733AB" w:rsidR="00DB5EAB" w:rsidRPr="001E7A61" w:rsidRDefault="00DB5EAB" w:rsidP="00DB5EAB">
      <w:pPr>
        <w:pStyle w:val="Akapitzlist"/>
        <w:numPr>
          <w:ilvl w:val="0"/>
          <w:numId w:val="11"/>
        </w:numPr>
        <w:spacing w:after="112" w:line="360" w:lineRule="auto"/>
        <w:ind w:right="7"/>
        <w:rPr>
          <w:rFonts w:ascii="Times New Roman" w:hAnsi="Times New Roman" w:cs="Times New Roman"/>
          <w:color w:val="000000" w:themeColor="text1"/>
          <w:sz w:val="24"/>
          <w:szCs w:val="24"/>
          <w:lang w:bidi="pl-PL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  <w:lang w:bidi="pl-PL"/>
        </w:rPr>
        <w:t>Panasonic KX-T5500PDW</w:t>
      </w:r>
    </w:p>
    <w:p w14:paraId="5902B927" w14:textId="38BAE873" w:rsidR="004B30E1" w:rsidRPr="001E7A61" w:rsidRDefault="004B30E1" w:rsidP="004B30E1">
      <w:pPr>
        <w:spacing w:after="112" w:line="360" w:lineRule="auto"/>
        <w:ind w:left="-15" w:right="7" w:firstLine="5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  <w:lang w:bidi="pl-PL"/>
        </w:rPr>
        <w:t xml:space="preserve">Prokuraturze Rejonowej </w:t>
      </w: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 w Pułtusku:</w:t>
      </w:r>
    </w:p>
    <w:p w14:paraId="0AE1D234" w14:textId="77777777" w:rsidR="00BC57ED" w:rsidRPr="001E7A61" w:rsidRDefault="00BC57ED" w:rsidP="00BC57ED">
      <w:pPr>
        <w:pStyle w:val="Akapitzlist"/>
        <w:numPr>
          <w:ilvl w:val="0"/>
          <w:numId w:val="10"/>
        </w:numPr>
        <w:spacing w:after="112" w:line="360" w:lineRule="auto"/>
        <w:ind w:right="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Panasonic KX-T7230X</w:t>
      </w:r>
    </w:p>
    <w:p w14:paraId="1449CA51" w14:textId="77777777" w:rsidR="00BC57ED" w:rsidRPr="001E7A61" w:rsidRDefault="00BC57ED" w:rsidP="00BC57ED">
      <w:pPr>
        <w:pStyle w:val="Akapitzlist"/>
        <w:numPr>
          <w:ilvl w:val="0"/>
          <w:numId w:val="10"/>
        </w:numPr>
        <w:spacing w:after="112" w:line="360" w:lineRule="auto"/>
        <w:ind w:right="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Panasonic KX-T7433CE</w:t>
      </w:r>
    </w:p>
    <w:p w14:paraId="6DE34C75" w14:textId="77777777" w:rsidR="00BC57ED" w:rsidRPr="001E7A61" w:rsidRDefault="00BC57ED" w:rsidP="00BC57ED">
      <w:pPr>
        <w:pStyle w:val="Akapitzlist"/>
        <w:numPr>
          <w:ilvl w:val="0"/>
          <w:numId w:val="10"/>
        </w:numPr>
        <w:spacing w:after="112" w:line="360" w:lineRule="auto"/>
        <w:ind w:right="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Panasonic KX-TGB210PD</w:t>
      </w:r>
    </w:p>
    <w:p w14:paraId="43F905D6" w14:textId="77777777" w:rsidR="00BC57ED" w:rsidRPr="001E7A61" w:rsidRDefault="00BC57ED" w:rsidP="00BC57ED">
      <w:pPr>
        <w:pStyle w:val="Akapitzlist"/>
        <w:numPr>
          <w:ilvl w:val="0"/>
          <w:numId w:val="10"/>
        </w:numPr>
        <w:spacing w:after="112" w:line="360" w:lineRule="auto"/>
        <w:ind w:right="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Panasonic KX-TS2300PDW</w:t>
      </w:r>
    </w:p>
    <w:p w14:paraId="4361BAC8" w14:textId="77777777" w:rsidR="00BC57ED" w:rsidRPr="001E7A61" w:rsidRDefault="00BC57ED" w:rsidP="00BC57ED">
      <w:pPr>
        <w:pStyle w:val="Akapitzlist"/>
        <w:numPr>
          <w:ilvl w:val="0"/>
          <w:numId w:val="10"/>
        </w:numPr>
        <w:spacing w:after="112" w:line="360" w:lineRule="auto"/>
        <w:ind w:right="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Panasonic KX-TS2305PDW</w:t>
      </w:r>
    </w:p>
    <w:p w14:paraId="174774E8" w14:textId="77777777" w:rsidR="00BC57ED" w:rsidRPr="001E7A61" w:rsidRDefault="00BC57ED" w:rsidP="00BC57ED">
      <w:pPr>
        <w:pStyle w:val="Akapitzlist"/>
        <w:numPr>
          <w:ilvl w:val="0"/>
          <w:numId w:val="10"/>
        </w:numPr>
        <w:spacing w:after="112" w:line="360" w:lineRule="auto"/>
        <w:ind w:right="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Panasonic KX-TS2308PDW</w:t>
      </w:r>
    </w:p>
    <w:p w14:paraId="2B5CB17D" w14:textId="77777777" w:rsidR="00BC57ED" w:rsidRPr="001E7A61" w:rsidRDefault="00BC57ED" w:rsidP="00BC57ED">
      <w:pPr>
        <w:pStyle w:val="Akapitzlist"/>
        <w:numPr>
          <w:ilvl w:val="0"/>
          <w:numId w:val="10"/>
        </w:numPr>
        <w:spacing w:after="112" w:line="360" w:lineRule="auto"/>
        <w:ind w:right="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Panasonic KX-TS3PDW</w:t>
      </w:r>
    </w:p>
    <w:p w14:paraId="2F1F962F" w14:textId="2920255B" w:rsidR="00BC57ED" w:rsidRPr="001E7A61" w:rsidRDefault="00BC57ED" w:rsidP="00BC57ED">
      <w:pPr>
        <w:pStyle w:val="Akapitzlist"/>
        <w:numPr>
          <w:ilvl w:val="0"/>
          <w:numId w:val="10"/>
        </w:numPr>
        <w:spacing w:after="112" w:line="360" w:lineRule="auto"/>
        <w:ind w:right="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Philippines</w:t>
      </w:r>
      <w:proofErr w:type="spellEnd"/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9230A</w:t>
      </w:r>
    </w:p>
    <w:p w14:paraId="610A01C1" w14:textId="62DF6481" w:rsidR="004B30E1" w:rsidRPr="001E7A61" w:rsidRDefault="004B30E1" w:rsidP="00BC57ED">
      <w:pPr>
        <w:spacing w:after="112" w:line="360" w:lineRule="auto"/>
        <w:ind w:left="43" w:right="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  <w:lang w:bidi="pl-PL"/>
        </w:rPr>
        <w:lastRenderedPageBreak/>
        <w:t xml:space="preserve">Prokuraturze Rejonowej </w:t>
      </w: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 w Wyszkowie:</w:t>
      </w:r>
    </w:p>
    <w:p w14:paraId="3B5CC84F" w14:textId="77777777" w:rsidR="00BC57ED" w:rsidRPr="001E7A61" w:rsidRDefault="00BC57ED" w:rsidP="00BC57ED">
      <w:pPr>
        <w:pStyle w:val="Akapitzlist"/>
        <w:numPr>
          <w:ilvl w:val="0"/>
          <w:numId w:val="12"/>
        </w:numPr>
        <w:spacing w:after="112" w:line="360" w:lineRule="auto"/>
        <w:ind w:left="426" w:right="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Panasonic KX-T2315PD</w:t>
      </w:r>
    </w:p>
    <w:p w14:paraId="6340E672" w14:textId="77777777" w:rsidR="00BC57ED" w:rsidRPr="001E7A61" w:rsidRDefault="00BC57ED" w:rsidP="00BC57ED">
      <w:pPr>
        <w:pStyle w:val="Akapitzlist"/>
        <w:numPr>
          <w:ilvl w:val="0"/>
          <w:numId w:val="12"/>
        </w:numPr>
        <w:spacing w:after="112" w:line="360" w:lineRule="auto"/>
        <w:ind w:left="426" w:right="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Panasonic KX-T2365PD</w:t>
      </w:r>
    </w:p>
    <w:p w14:paraId="65412655" w14:textId="77777777" w:rsidR="00BC57ED" w:rsidRPr="001E7A61" w:rsidRDefault="00BC57ED" w:rsidP="00BC57ED">
      <w:pPr>
        <w:pStyle w:val="Akapitzlist"/>
        <w:numPr>
          <w:ilvl w:val="0"/>
          <w:numId w:val="12"/>
        </w:numPr>
        <w:spacing w:after="112" w:line="360" w:lineRule="auto"/>
        <w:ind w:left="426" w:right="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Panasonic KX-T7230X</w:t>
      </w:r>
    </w:p>
    <w:p w14:paraId="20477A1D" w14:textId="77777777" w:rsidR="00BC57ED" w:rsidRPr="001E7A61" w:rsidRDefault="00BC57ED" w:rsidP="00BC57ED">
      <w:pPr>
        <w:pStyle w:val="Akapitzlist"/>
        <w:numPr>
          <w:ilvl w:val="0"/>
          <w:numId w:val="12"/>
        </w:numPr>
        <w:spacing w:after="112" w:line="360" w:lineRule="auto"/>
        <w:ind w:left="426" w:right="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Panasonic KX-T7433X</w:t>
      </w:r>
    </w:p>
    <w:p w14:paraId="6EA72D1C" w14:textId="77777777" w:rsidR="00BC57ED" w:rsidRPr="001E7A61" w:rsidRDefault="00BC57ED" w:rsidP="00BC57ED">
      <w:pPr>
        <w:pStyle w:val="Akapitzlist"/>
        <w:numPr>
          <w:ilvl w:val="0"/>
          <w:numId w:val="12"/>
        </w:numPr>
        <w:spacing w:after="112" w:line="360" w:lineRule="auto"/>
        <w:ind w:left="426" w:right="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Panasonic KX-TS500PD</w:t>
      </w:r>
    </w:p>
    <w:p w14:paraId="7C688CF4" w14:textId="766DD592" w:rsidR="004B30E1" w:rsidRPr="001E7A61" w:rsidRDefault="00BC57ED" w:rsidP="00BC57ED">
      <w:pPr>
        <w:pStyle w:val="Akapitzlist"/>
        <w:numPr>
          <w:ilvl w:val="0"/>
          <w:numId w:val="12"/>
        </w:numPr>
        <w:spacing w:after="112" w:line="360" w:lineRule="auto"/>
        <w:ind w:left="426" w:right="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Panasonic KX-TS500PDW</w:t>
      </w:r>
    </w:p>
    <w:bookmarkEnd w:id="0"/>
    <w:p w14:paraId="363E7BB9" w14:textId="5958AB3F" w:rsidR="00037FA7" w:rsidRPr="001E7A61" w:rsidRDefault="00037FA7" w:rsidP="00901620">
      <w:pPr>
        <w:spacing w:after="323" w:line="360" w:lineRule="auto"/>
        <w:ind w:left="-15" w:right="10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Prace będące przedmiotem zamówienia obejmują:</w:t>
      </w:r>
    </w:p>
    <w:p w14:paraId="1B0C41EA" w14:textId="77777777" w:rsidR="00401CD4" w:rsidRDefault="00037FA7" w:rsidP="00401CD4">
      <w:pPr>
        <w:spacing w:after="58" w:line="360" w:lineRule="auto"/>
        <w:ind w:left="276" w:hanging="1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 . prace instalacyjne </w:t>
      </w:r>
    </w:p>
    <w:p w14:paraId="4D411F6C" w14:textId="5584BEC1" w:rsidR="00BE57EF" w:rsidRPr="00560536" w:rsidRDefault="00401CD4" w:rsidP="00401CD4">
      <w:pPr>
        <w:spacing w:after="58" w:line="360" w:lineRule="auto"/>
        <w:ind w:left="276" w:hanging="1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37FA7" w:rsidRPr="00560536">
        <w:rPr>
          <w:rFonts w:ascii="Times New Roman" w:hAnsi="Times New Roman" w:cs="Times New Roman"/>
          <w:color w:val="000000" w:themeColor="text1"/>
          <w:sz w:val="24"/>
          <w:szCs w:val="24"/>
        </w:rPr>
        <w:t>zakup i dostaw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037FA7" w:rsidRPr="00560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now</w:t>
      </w:r>
      <w:r w:rsidR="004B30E1" w:rsidRPr="00560536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="00037FA7" w:rsidRPr="00560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centrali telekomunikacyjn</w:t>
      </w:r>
      <w:r w:rsidR="004B30E1" w:rsidRPr="00560536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="00560536" w:rsidRPr="00560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02DC" w:rsidRPr="00560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KNX-NS500 lub </w:t>
      </w:r>
      <w:r w:rsidR="00AD34F1" w:rsidRPr="0056053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402DC" w:rsidRPr="00560536">
        <w:rPr>
          <w:rFonts w:ascii="Times New Roman" w:hAnsi="Times New Roman" w:cs="Times New Roman"/>
          <w:color w:val="000000" w:themeColor="text1"/>
          <w:sz w:val="24"/>
          <w:szCs w:val="24"/>
        </w:rPr>
        <w:t>o równoważnych parametrach</w:t>
      </w:r>
      <w:r w:rsidR="003D159F" w:rsidRPr="00560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57EF" w:rsidRPr="00560536">
        <w:rPr>
          <w:rFonts w:ascii="Times New Roman" w:hAnsi="Times New Roman" w:cs="Times New Roman"/>
          <w:color w:val="000000" w:themeColor="text1"/>
          <w:sz w:val="24"/>
          <w:szCs w:val="24"/>
        </w:rPr>
        <w:t>w konfiguracji:</w:t>
      </w:r>
    </w:p>
    <w:p w14:paraId="0AC63CDD" w14:textId="77777777" w:rsidR="004B30E1" w:rsidRPr="001E7A61" w:rsidRDefault="004B30E1" w:rsidP="004B30E1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-   4 x linie miejskie cyfrowe ISDN (2B+D)</w:t>
      </w:r>
    </w:p>
    <w:p w14:paraId="7219A6C0" w14:textId="77777777" w:rsidR="004B30E1" w:rsidRPr="001E7A61" w:rsidRDefault="004B30E1" w:rsidP="004B30E1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-   6 x linie miejskie analogowe</w:t>
      </w:r>
    </w:p>
    <w:p w14:paraId="5D1F03FE" w14:textId="77777777" w:rsidR="004B30E1" w:rsidRPr="001E7A61" w:rsidRDefault="004B30E1" w:rsidP="004B30E1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-   2 x porty wewnętrzne cyfrowe</w:t>
      </w:r>
    </w:p>
    <w:p w14:paraId="09E90503" w14:textId="71F268B0" w:rsidR="004B30E1" w:rsidRPr="001E7A61" w:rsidRDefault="004B30E1" w:rsidP="004B30E1">
      <w:pPr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-   24 x porty wewnętrzne analogowe</w:t>
      </w:r>
    </w:p>
    <w:p w14:paraId="4B72007B" w14:textId="77777777" w:rsidR="004B30E1" w:rsidRPr="001E7A61" w:rsidRDefault="004B30E1" w:rsidP="004B30E1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-   1 x karta komunikatów głosowych DISA</w:t>
      </w:r>
    </w:p>
    <w:p w14:paraId="5D5E6B08" w14:textId="18FF3F1C" w:rsidR="00475FAA" w:rsidRPr="001E7A61" w:rsidRDefault="00401CD4" w:rsidP="00401CD4">
      <w:pPr>
        <w:pStyle w:val="Akapitzlist"/>
        <w:spacing w:line="360" w:lineRule="auto"/>
        <w:ind w:hanging="43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475FAA"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zakup i dostawa </w:t>
      </w:r>
      <w:r w:rsidR="004B30E1"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75FAA"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sztuk aparatów systemowych  cyfrowych o parametrach nie gorszych niż</w:t>
      </w:r>
      <w:r w:rsidR="00BC57ED"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5FAA"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telefon cyfrowy z trzyliniowym wyświetlaczem — </w:t>
      </w:r>
      <w:r w:rsidR="00DB5EAB"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75FAA"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sztuk</w:t>
      </w:r>
    </w:p>
    <w:p w14:paraId="24D3EFD3" w14:textId="1E5CA60B" w:rsidR="002370D0" w:rsidRPr="001E7A61" w:rsidRDefault="00475FAA" w:rsidP="00E2066B">
      <w:pPr>
        <w:spacing w:after="104" w:line="360" w:lineRule="auto"/>
        <w:ind w:left="432" w:right="10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(powyższe parametry spełniają np. centrala Panasonic KX-NS500 wraz z telefonami</w:t>
      </w:r>
      <w:r w:rsidR="000F0BBF"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Panasonic KX-DT543</w:t>
      </w:r>
      <w:r w:rsidR="00E2066B"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Telefony muszą posiadać duży wyświetlacz i 24 przyciski programowalne. </w:t>
      </w:r>
      <w:r w:rsidR="00305410"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Centrala i telefony systemowe muszą być tego samego producenta lub muszą być przez niego certyfikowane w kwestii poprawności działania.</w:t>
      </w:r>
    </w:p>
    <w:p w14:paraId="7220FC4C" w14:textId="587D1C5F" w:rsidR="00E2066B" w:rsidRPr="00401CD4" w:rsidRDefault="00037FA7" w:rsidP="00401CD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1CD4">
        <w:rPr>
          <w:rFonts w:ascii="Times New Roman" w:hAnsi="Times New Roman" w:cs="Times New Roman"/>
          <w:color w:val="000000" w:themeColor="text1"/>
          <w:sz w:val="24"/>
          <w:szCs w:val="24"/>
        </w:rPr>
        <w:t>instalacja centrali telekomunikacyjnej</w:t>
      </w:r>
      <w:r w:rsidR="00E2066B" w:rsidRPr="00401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wraz z wyposażeniem dodatkowym:</w:t>
      </w:r>
    </w:p>
    <w:p w14:paraId="2265CDFE" w14:textId="6603F3E1" w:rsidR="00E2066B" w:rsidRPr="001E7A61" w:rsidRDefault="00E2066B" w:rsidP="00BC57ED">
      <w:pPr>
        <w:pStyle w:val="Akapitzlist"/>
        <w:widowControl w:val="0"/>
        <w:suppressAutoHyphens/>
        <w:autoSpaceDE w:val="0"/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budynku Prokuratury Rejonowej w Pułtusku w pomieszczeniu </w:t>
      </w:r>
      <w:r w:rsidR="00BC57ED"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serwerowni pok. nr 1a</w:t>
      </w:r>
    </w:p>
    <w:p w14:paraId="2FBAA93A" w14:textId="40AFF187" w:rsidR="00E2066B" w:rsidRPr="001E7A61" w:rsidRDefault="00E2066B" w:rsidP="00E2066B">
      <w:pPr>
        <w:pStyle w:val="Akapitzlist"/>
        <w:widowControl w:val="0"/>
        <w:tabs>
          <w:tab w:val="left" w:pos="360"/>
        </w:tabs>
        <w:suppressAutoHyphens/>
        <w:autoSpaceDE w:val="0"/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budynku Prokuratury Rejonowej w Wyszkowie w pomieszczeniu </w:t>
      </w:r>
      <w:r w:rsidR="00BC57ED"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serwerowni pok. nr 4a</w:t>
      </w:r>
    </w:p>
    <w:p w14:paraId="5314F005" w14:textId="6782F449" w:rsidR="002370D0" w:rsidRPr="001E7A61" w:rsidRDefault="00E2066B" w:rsidP="00E2066B">
      <w:pPr>
        <w:pStyle w:val="Akapitzlist"/>
        <w:widowControl w:val="0"/>
        <w:tabs>
          <w:tab w:val="left" w:pos="360"/>
        </w:tabs>
        <w:suppressAutoHyphens/>
        <w:autoSpaceDE w:val="0"/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budynku Prokuratury Rejonowej w Przasnyszu w pomieszczeniu </w:t>
      </w:r>
      <w:r w:rsidR="00BC57ED"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serwerowni pok. nr 133</w:t>
      </w:r>
    </w:p>
    <w:p w14:paraId="2EBBB795" w14:textId="1E7F906C" w:rsidR="002370D0" w:rsidRPr="00401CD4" w:rsidRDefault="00037FA7" w:rsidP="00401CD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1CD4">
        <w:rPr>
          <w:rFonts w:ascii="Times New Roman" w:hAnsi="Times New Roman" w:cs="Times New Roman"/>
          <w:color w:val="000000" w:themeColor="text1"/>
          <w:sz w:val="24"/>
          <w:szCs w:val="24"/>
        </w:rPr>
        <w:t>integracja centrali z istniejącą wewnętrzną siecią telefoniczną.</w:t>
      </w:r>
    </w:p>
    <w:p w14:paraId="3B520F56" w14:textId="479C95B2" w:rsidR="002370D0" w:rsidRPr="00401CD4" w:rsidRDefault="00037FA7" w:rsidP="00401CD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1CD4">
        <w:rPr>
          <w:rFonts w:ascii="Times New Roman" w:hAnsi="Times New Roman" w:cs="Times New Roman"/>
          <w:color w:val="000000" w:themeColor="text1"/>
          <w:sz w:val="24"/>
          <w:szCs w:val="24"/>
        </w:rPr>
        <w:t>konfiguracja i programowanie centrali według wskazań prokuratury.</w:t>
      </w:r>
    </w:p>
    <w:p w14:paraId="04298F60" w14:textId="16CCAC49" w:rsidR="002370D0" w:rsidRPr="00401CD4" w:rsidRDefault="00037FA7" w:rsidP="00401CD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1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instalacja i rozszycie w szafie krosowej kabli </w:t>
      </w:r>
      <w:r w:rsidR="002370D0" w:rsidRPr="00401CD4">
        <w:rPr>
          <w:rFonts w:ascii="Times New Roman" w:hAnsi="Times New Roman" w:cs="Times New Roman"/>
          <w:color w:val="000000" w:themeColor="text1"/>
          <w:sz w:val="24"/>
          <w:szCs w:val="24"/>
        </w:rPr>
        <w:t>telekomunikacyj</w:t>
      </w:r>
      <w:r w:rsidRPr="00401CD4">
        <w:rPr>
          <w:rFonts w:ascii="Times New Roman" w:hAnsi="Times New Roman" w:cs="Times New Roman"/>
          <w:color w:val="000000" w:themeColor="text1"/>
          <w:sz w:val="24"/>
          <w:szCs w:val="24"/>
        </w:rPr>
        <w:t>nych modułów centrali na panelach rozdzielczych typu utp-rj45 kat. 3,</w:t>
      </w:r>
    </w:p>
    <w:p w14:paraId="4265BE4C" w14:textId="6C619D14" w:rsidR="00021AE9" w:rsidRPr="00401CD4" w:rsidRDefault="00037FA7" w:rsidP="00401CD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01CD4">
        <w:rPr>
          <w:rFonts w:ascii="Times New Roman" w:hAnsi="Times New Roman" w:cs="Times New Roman"/>
          <w:color w:val="000000" w:themeColor="text1"/>
          <w:sz w:val="24"/>
          <w:szCs w:val="24"/>
        </w:rPr>
        <w:t>krosowanie</w:t>
      </w:r>
      <w:proofErr w:type="spellEnd"/>
      <w:r w:rsidRPr="00401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połączeń telefonicznych wewnętrznych za pomocą kabli krosowych typu: utp-rj45 kat.5</w:t>
      </w:r>
    </w:p>
    <w:p w14:paraId="152A1899" w14:textId="692453C1" w:rsidR="00021AE9" w:rsidRPr="00401CD4" w:rsidRDefault="00021AE9" w:rsidP="00401CD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1CD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Centrala powinna być kompatybilna z centralą znajdująca się w budynku Prokuratury Okręgowej w Ostrołęce -  Panasonic KX-NS500.</w:t>
      </w:r>
    </w:p>
    <w:p w14:paraId="65875E08" w14:textId="71FF03A6" w:rsidR="002370D0" w:rsidRPr="00401CD4" w:rsidRDefault="002370D0" w:rsidP="00401CD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1CD4">
        <w:rPr>
          <w:rFonts w:ascii="Times New Roman" w:hAnsi="Times New Roman" w:cs="Times New Roman"/>
          <w:color w:val="000000" w:themeColor="text1"/>
          <w:sz w:val="24"/>
          <w:szCs w:val="24"/>
        </w:rPr>
        <w:t>inst</w:t>
      </w:r>
      <w:r w:rsidR="00037FA7" w:rsidRPr="00401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alacja i zaprogramowanie </w:t>
      </w:r>
      <w:r w:rsidRPr="00401CD4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37FA7" w:rsidRPr="00401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szt. nowych aparatów cyfrowych zgodnie </w:t>
      </w:r>
      <w:r w:rsidR="005F5D6D" w:rsidRPr="00401CD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37FA7" w:rsidRPr="00401CD4">
        <w:rPr>
          <w:rFonts w:ascii="Times New Roman" w:hAnsi="Times New Roman" w:cs="Times New Roman"/>
          <w:color w:val="000000" w:themeColor="text1"/>
          <w:sz w:val="24"/>
          <w:szCs w:val="24"/>
        </w:rPr>
        <w:t>z wymogami zamawiającego</w:t>
      </w:r>
      <w:r w:rsidRPr="00401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(np. wykreowanie i uruchomienie abonentów i ich podziału na grupy, zaprogramowanie aparatów systemowych)</w:t>
      </w:r>
      <w:r w:rsidR="00037FA7" w:rsidRPr="00401CD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549DA36C" w14:textId="4571EDBD" w:rsidR="00037FA7" w:rsidRPr="00401CD4" w:rsidRDefault="00037FA7" w:rsidP="00401CD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1CD4">
        <w:rPr>
          <w:rFonts w:ascii="Times New Roman" w:hAnsi="Times New Roman" w:cs="Times New Roman"/>
          <w:color w:val="000000" w:themeColor="text1"/>
          <w:sz w:val="24"/>
          <w:szCs w:val="24"/>
        </w:rPr>
        <w:t>sprawdzenie poprawności działania centrali i funkcjonalności całego systemu</w:t>
      </w:r>
      <w:r w:rsidR="001368A2" w:rsidRPr="00401CD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E9352A8" w14:textId="43EF6D73" w:rsidR="00037FA7" w:rsidRPr="00401CD4" w:rsidRDefault="00037FA7" w:rsidP="00401CD4">
      <w:pPr>
        <w:pStyle w:val="Akapitzlist"/>
        <w:numPr>
          <w:ilvl w:val="0"/>
          <w:numId w:val="16"/>
        </w:numPr>
        <w:spacing w:after="118" w:line="360" w:lineRule="auto"/>
        <w:ind w:right="1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1CD4">
        <w:rPr>
          <w:rFonts w:ascii="Times New Roman" w:hAnsi="Times New Roman" w:cs="Times New Roman"/>
          <w:color w:val="000000" w:themeColor="text1"/>
          <w:sz w:val="24"/>
          <w:szCs w:val="24"/>
        </w:rPr>
        <w:t>prace inwentaryzacyjne końcowe:</w:t>
      </w:r>
    </w:p>
    <w:p w14:paraId="4FC1B303" w14:textId="77777777" w:rsidR="001368A2" w:rsidRPr="001E7A61" w:rsidRDefault="00037FA7" w:rsidP="00901620">
      <w:pPr>
        <w:pStyle w:val="Akapitzlist"/>
        <w:numPr>
          <w:ilvl w:val="0"/>
          <w:numId w:val="8"/>
        </w:numPr>
        <w:spacing w:after="5" w:line="360" w:lineRule="auto"/>
        <w:ind w:right="1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wykonanie pomiarów linii wewnętrznych, </w:t>
      </w:r>
      <w:r w:rsidRPr="001E7A61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0D4A7801" wp14:editId="7CEA725C">
            <wp:extent cx="77666" cy="13705"/>
            <wp:effectExtent l="0" t="0" r="0" b="0"/>
            <wp:docPr id="2994" name="Picture 2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4" name="Picture 29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666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oznakowanie połączeń krosowych, </w:t>
      </w:r>
    </w:p>
    <w:p w14:paraId="34D6CA81" w14:textId="0AE0B888" w:rsidR="00037FA7" w:rsidRPr="001E7A61" w:rsidRDefault="00037FA7" w:rsidP="00901620">
      <w:pPr>
        <w:pStyle w:val="Akapitzlist"/>
        <w:numPr>
          <w:ilvl w:val="0"/>
          <w:numId w:val="8"/>
        </w:numPr>
        <w:spacing w:after="5" w:line="360" w:lineRule="auto"/>
        <w:ind w:right="1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wykonanie</w:t>
      </w: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dokumentacji</w:t>
      </w: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powykonawczej</w:t>
      </w:r>
      <w:r w:rsidR="0022357C"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(schematów) dla</w:t>
      </w: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gniazd telekomunikacyjnych.</w:t>
      </w:r>
    </w:p>
    <w:p w14:paraId="2F2377AD" w14:textId="77777777" w:rsidR="00037FA7" w:rsidRPr="001E7A61" w:rsidRDefault="00037FA7" w:rsidP="00401CD4">
      <w:pPr>
        <w:numPr>
          <w:ilvl w:val="0"/>
          <w:numId w:val="16"/>
        </w:numPr>
        <w:spacing w:after="208" w:line="360" w:lineRule="auto"/>
        <w:ind w:right="1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szkolenie wyznaczonych przez Zamawiającego pracowników z obsługi centrali;</w:t>
      </w:r>
    </w:p>
    <w:p w14:paraId="7EB30641" w14:textId="63A9C441" w:rsidR="00037FA7" w:rsidRPr="001E7A61" w:rsidRDefault="00C86C57" w:rsidP="00401CD4">
      <w:pPr>
        <w:numPr>
          <w:ilvl w:val="0"/>
          <w:numId w:val="16"/>
        </w:numPr>
        <w:spacing w:after="4" w:line="360" w:lineRule="auto"/>
        <w:ind w:right="1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37FA7"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erwisowanie centrali oraz pozostałych urządzeń w okresie gwarancji:</w:t>
      </w:r>
    </w:p>
    <w:p w14:paraId="46D93399" w14:textId="062F4A40" w:rsidR="000F0BBF" w:rsidRPr="001E7A61" w:rsidRDefault="00037FA7" w:rsidP="00C86C57">
      <w:pPr>
        <w:pStyle w:val="Akapitzlist"/>
        <w:numPr>
          <w:ilvl w:val="0"/>
          <w:numId w:val="9"/>
        </w:numPr>
        <w:spacing w:after="5" w:line="360" w:lineRule="auto"/>
        <w:ind w:right="5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gwarancja liczona jest od daty podpisania protokołu odbioru;</w:t>
      </w:r>
    </w:p>
    <w:p w14:paraId="13AEF25B" w14:textId="1F48CC7A" w:rsidR="005E1669" w:rsidRPr="001E7A61" w:rsidRDefault="00037FA7" w:rsidP="00C86C57">
      <w:pPr>
        <w:pStyle w:val="Akapitzlist"/>
        <w:numPr>
          <w:ilvl w:val="0"/>
          <w:numId w:val="9"/>
        </w:numPr>
        <w:spacing w:after="5" w:line="360" w:lineRule="auto"/>
        <w:ind w:right="5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przeglądy serwisowe zgodnie z zaleceniami producenta wykonawca będzie świadczył w okresie gwarancji bez ponoszenia dodatkowych kosztów przez</w:t>
      </w:r>
      <w:r w:rsidR="005E1669"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Zamawiającego; </w:t>
      </w:r>
    </w:p>
    <w:p w14:paraId="70DA8A61" w14:textId="77777777" w:rsidR="005E1669" w:rsidRPr="001E7A61" w:rsidRDefault="00037FA7" w:rsidP="00C86C57">
      <w:pPr>
        <w:pStyle w:val="Akapitzlist"/>
        <w:numPr>
          <w:ilvl w:val="0"/>
          <w:numId w:val="9"/>
        </w:numPr>
        <w:spacing w:after="5" w:line="360" w:lineRule="auto"/>
        <w:ind w:right="5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zapewnieni opiekuna technicznego, który będzie dostępny dla Zamawiającego od poniedziałku do piątku w godz. </w:t>
      </w:r>
      <w:r w:rsidR="005E1669" w:rsidRPr="001E7A6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07:30-15:30 </w:t>
      </w: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celu zapewnienia bieżącej obsługi, </w:t>
      </w:r>
    </w:p>
    <w:p w14:paraId="730EEB72" w14:textId="398E0970" w:rsidR="005E1669" w:rsidRPr="001E7A61" w:rsidRDefault="00037FA7" w:rsidP="00C86C57">
      <w:pPr>
        <w:pStyle w:val="Akapitzlist"/>
        <w:numPr>
          <w:ilvl w:val="0"/>
          <w:numId w:val="9"/>
        </w:numPr>
        <w:spacing w:after="5" w:line="360" w:lineRule="auto"/>
        <w:ind w:right="5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opiekun techniczny będzie służył pomocą telefoniczną</w:t>
      </w:r>
      <w:r w:rsidR="000F0BBF"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w sprawach konfiguracyjnych centrali oraz aparatów telefonicznych i jest zobligowany do podania adresu e-mail oraz numeru telefonu. pod jaki należy zadzwonić wzywając serwis lub prosząc o wsparcie w związku z konfiguracją centrali czy aparatów telefonicznych</w:t>
      </w:r>
      <w:r w:rsidR="00C86C57"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43CA701" w14:textId="190CD0C0" w:rsidR="00037FA7" w:rsidRPr="001E7A61" w:rsidRDefault="00037FA7" w:rsidP="007C0A60">
      <w:pPr>
        <w:spacing w:after="537" w:line="360" w:lineRule="auto"/>
        <w:ind w:left="-1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Zamawiający wymaga. aby dostarczona centrala wraz z aparatami telefonicznymi była fabrycznie nowa pochodząca z oficjalnego kanału dystrybucji w kraju. urządzenia muszą być wykonane zgodnie z obowiązującymi przepisami oraz n</w:t>
      </w:r>
      <w:r w:rsidR="004B30E1"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ormami, a użyte materiały muszą</w:t>
      </w:r>
      <w:r w:rsidR="008F29DF"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posiadać wymagane certyfikaty i atesty.</w:t>
      </w:r>
    </w:p>
    <w:p w14:paraId="7294F3F1" w14:textId="6D2BE793" w:rsidR="004B30E1" w:rsidRPr="001E7A61" w:rsidRDefault="00E2066B" w:rsidP="00901620">
      <w:pPr>
        <w:spacing w:after="537" w:line="360" w:lineRule="auto"/>
        <w:ind w:left="-1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Zaproponowane centrale muszą być kompatybilne z posiadanymi przez Zamawiającego centralami w dwóch innych lokalizacjach</w:t>
      </w:r>
      <w:r w:rsidR="00DB5EAB"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(Panasonic KNX-NS500)</w:t>
      </w: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, z możliwością ich usieciowienia w przyszłości  z wykorzystaniem technologii VoIP.</w:t>
      </w:r>
    </w:p>
    <w:p w14:paraId="35DFB877" w14:textId="77777777" w:rsidR="00037FA7" w:rsidRPr="001E7A61" w:rsidRDefault="00037FA7" w:rsidP="00901620">
      <w:pPr>
        <w:spacing w:after="106" w:line="360" w:lineRule="auto"/>
        <w:ind w:left="-15" w:right="10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Dokumentacja powykonawcza musi zawierać m.in.:</w:t>
      </w:r>
    </w:p>
    <w:p w14:paraId="62B484AC" w14:textId="77777777" w:rsidR="00037FA7" w:rsidRPr="001E7A61" w:rsidRDefault="00037FA7" w:rsidP="00901620">
      <w:pPr>
        <w:numPr>
          <w:ilvl w:val="0"/>
          <w:numId w:val="5"/>
        </w:numPr>
        <w:spacing w:after="104" w:line="360" w:lineRule="auto"/>
        <w:ind w:right="266" w:hanging="3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instrukcje obsługi, certyfikaty i atesty wszystkich zaoferowanych urządzeń,</w:t>
      </w:r>
    </w:p>
    <w:p w14:paraId="42529359" w14:textId="07913D0E" w:rsidR="00037FA7" w:rsidRPr="001E7A61" w:rsidRDefault="00037FA7" w:rsidP="00901620">
      <w:pPr>
        <w:numPr>
          <w:ilvl w:val="0"/>
          <w:numId w:val="5"/>
        </w:numPr>
        <w:spacing w:after="63" w:line="360" w:lineRule="auto"/>
        <w:ind w:right="266" w:hanging="3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zestawienie oprogramowania, które zostało zastosowane wraz z licencjami. Licencja musi być nieograniczona czasowo na użytkowanie dostarczonej centrali </w:t>
      </w:r>
      <w:r w:rsidR="00FE421D"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z możliwością sprzedaży dowolnemu podmiotowi centrali wraz z licencją.</w:t>
      </w:r>
    </w:p>
    <w:p w14:paraId="74EBA781" w14:textId="03D55E0A" w:rsidR="00037FA7" w:rsidRPr="001E7A61" w:rsidRDefault="00037FA7" w:rsidP="00901620">
      <w:pPr>
        <w:numPr>
          <w:ilvl w:val="0"/>
          <w:numId w:val="5"/>
        </w:numPr>
        <w:spacing w:after="4" w:line="360" w:lineRule="auto"/>
        <w:ind w:right="266" w:hanging="3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dokumentację techniczną z opisem połączeń w centrali i numerami wewnętrznymi — przypisanymi do danych pokoi w budynku Prokuratury </w:t>
      </w:r>
      <w:r w:rsidR="005E1669"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Rejonow</w:t>
      </w: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ej</w:t>
      </w:r>
      <w:r w:rsidR="005E1669"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Ostrołęce</w:t>
      </w:r>
      <w:r w:rsidRPr="001E7A61">
        <w:rPr>
          <w:rFonts w:ascii="Times New Roman" w:hAnsi="Times New Roman" w:cs="Times New Roman"/>
          <w:color w:val="000000" w:themeColor="text1"/>
          <w:sz w:val="24"/>
          <w:szCs w:val="24"/>
        </w:rPr>
        <w:t>. Należy zachować istniejący układ numerów wewnętrznych.</w:t>
      </w:r>
    </w:p>
    <w:p w14:paraId="6F175B5A" w14:textId="77777777" w:rsidR="004B30E1" w:rsidRPr="001E7A61" w:rsidRDefault="004B30E1" w:rsidP="004B30E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9D22180" w14:textId="5B234339" w:rsidR="004B30E1" w:rsidRPr="001E7A61" w:rsidRDefault="008F29DF" w:rsidP="008F29DF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E7A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Posiadane łącza telekomunikacyjne:</w:t>
      </w:r>
    </w:p>
    <w:p w14:paraId="4D5BFA53" w14:textId="5CD72407" w:rsidR="004B30E1" w:rsidRPr="001E7A61" w:rsidRDefault="008F29DF" w:rsidP="008F29DF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1E7A6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Prokuratura Rejonowa w</w:t>
      </w:r>
      <w:r w:rsidR="004B30E1" w:rsidRPr="001E7A6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 Wysz</w:t>
      </w:r>
      <w:r w:rsidRPr="001E7A6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kowie</w:t>
      </w:r>
    </w:p>
    <w:p w14:paraId="5C9F1F49" w14:textId="77777777" w:rsidR="004B30E1" w:rsidRPr="001E7A61" w:rsidRDefault="004B30E1" w:rsidP="008F29DF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E7A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- 3 linie miejskie BRA</w:t>
      </w:r>
    </w:p>
    <w:p w14:paraId="0E98FDE7" w14:textId="58F9CB20" w:rsidR="004B30E1" w:rsidRPr="001E7A61" w:rsidRDefault="008F29DF" w:rsidP="008F29DF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1E7A6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Prokuratura Rejonowa w </w:t>
      </w:r>
      <w:r w:rsidR="004B30E1" w:rsidRPr="001E7A6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Przasnysz</w:t>
      </w:r>
      <w:r w:rsidRPr="001E7A6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u</w:t>
      </w:r>
    </w:p>
    <w:p w14:paraId="6688CBEB" w14:textId="77777777" w:rsidR="008F29DF" w:rsidRPr="001E7A61" w:rsidRDefault="004B30E1" w:rsidP="008F29DF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1E7A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- 3 linie miejskie BRA</w:t>
      </w:r>
      <w:r w:rsidR="008F29DF" w:rsidRPr="001E7A6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 </w:t>
      </w:r>
    </w:p>
    <w:p w14:paraId="2B909DB0" w14:textId="3FDEC93B" w:rsidR="008F29DF" w:rsidRPr="001E7A61" w:rsidRDefault="008F29DF" w:rsidP="008F29DF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1E7A6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Prokuratura Rejonowa w Pułtusku</w:t>
      </w:r>
    </w:p>
    <w:p w14:paraId="65FE2328" w14:textId="77777777" w:rsidR="008F29DF" w:rsidRPr="001E7A61" w:rsidRDefault="008F29DF" w:rsidP="008F29DF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E7A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- 6 x linie miejskie analogowe (obecnie)</w:t>
      </w:r>
    </w:p>
    <w:p w14:paraId="6197948A" w14:textId="26B22FD9" w:rsidR="008F29DF" w:rsidRPr="001E7A61" w:rsidRDefault="008F29DF" w:rsidP="008F29DF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E7A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- 3 x linie miejskie BRA (</w:t>
      </w:r>
      <w:r w:rsidR="00CF4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możliwa zmiana </w:t>
      </w:r>
      <w:r w:rsidRPr="001E7A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 stycznia 2022)</w:t>
      </w:r>
    </w:p>
    <w:p w14:paraId="1E513E38" w14:textId="77777777" w:rsidR="004B30E1" w:rsidRPr="001E7A61" w:rsidRDefault="004B30E1" w:rsidP="008F29DF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sectPr w:rsidR="004B30E1" w:rsidRPr="001E7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12.75pt;height:2.25pt" coordsize="" o:spt="100" o:bullet="t" adj="0,,0" path="" stroked="f">
        <v:stroke joinstyle="miter"/>
        <v:imagedata r:id="rId1" o:title="image28"/>
        <v:formulas/>
        <v:path o:connecttype="segments"/>
      </v:shape>
    </w:pict>
  </w:numPicBullet>
  <w:numPicBullet w:numPicBulletId="1">
    <w:pict>
      <v:shape id="_x0000_i1027" style="width:12.75pt;height:2.25pt" coordsize="" o:spt="100" o:bullet="t" adj="0,,0" path="" stroked="f">
        <v:stroke joinstyle="miter"/>
        <v:imagedata r:id="rId2" o:title="image29"/>
        <v:formulas/>
        <v:path o:connecttype="segments"/>
      </v:shape>
    </w:pict>
  </w:numPicBullet>
  <w:abstractNum w:abstractNumId="0" w15:restartNumberingAfterBreak="0">
    <w:nsid w:val="09C164E7"/>
    <w:multiLevelType w:val="hybridMultilevel"/>
    <w:tmpl w:val="BFDCEC7E"/>
    <w:lvl w:ilvl="0" w:tplc="EC62F168">
      <w:start w:val="3"/>
      <w:numFmt w:val="lowerLetter"/>
      <w:lvlText w:val="%1)"/>
      <w:lvlJc w:val="left"/>
      <w:pPr>
        <w:ind w:left="19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59" w:hanging="360"/>
      </w:pPr>
    </w:lvl>
    <w:lvl w:ilvl="2" w:tplc="0415001B" w:tentative="1">
      <w:start w:val="1"/>
      <w:numFmt w:val="lowerRoman"/>
      <w:lvlText w:val="%3."/>
      <w:lvlJc w:val="right"/>
      <w:pPr>
        <w:ind w:left="3379" w:hanging="180"/>
      </w:pPr>
    </w:lvl>
    <w:lvl w:ilvl="3" w:tplc="0415000F" w:tentative="1">
      <w:start w:val="1"/>
      <w:numFmt w:val="decimal"/>
      <w:lvlText w:val="%4."/>
      <w:lvlJc w:val="left"/>
      <w:pPr>
        <w:ind w:left="4099" w:hanging="360"/>
      </w:pPr>
    </w:lvl>
    <w:lvl w:ilvl="4" w:tplc="04150019" w:tentative="1">
      <w:start w:val="1"/>
      <w:numFmt w:val="lowerLetter"/>
      <w:lvlText w:val="%5."/>
      <w:lvlJc w:val="left"/>
      <w:pPr>
        <w:ind w:left="4819" w:hanging="360"/>
      </w:pPr>
    </w:lvl>
    <w:lvl w:ilvl="5" w:tplc="0415001B" w:tentative="1">
      <w:start w:val="1"/>
      <w:numFmt w:val="lowerRoman"/>
      <w:lvlText w:val="%6."/>
      <w:lvlJc w:val="right"/>
      <w:pPr>
        <w:ind w:left="5539" w:hanging="180"/>
      </w:pPr>
    </w:lvl>
    <w:lvl w:ilvl="6" w:tplc="0415000F" w:tentative="1">
      <w:start w:val="1"/>
      <w:numFmt w:val="decimal"/>
      <w:lvlText w:val="%7."/>
      <w:lvlJc w:val="left"/>
      <w:pPr>
        <w:ind w:left="6259" w:hanging="360"/>
      </w:pPr>
    </w:lvl>
    <w:lvl w:ilvl="7" w:tplc="04150019" w:tentative="1">
      <w:start w:val="1"/>
      <w:numFmt w:val="lowerLetter"/>
      <w:lvlText w:val="%8."/>
      <w:lvlJc w:val="left"/>
      <w:pPr>
        <w:ind w:left="6979" w:hanging="360"/>
      </w:pPr>
    </w:lvl>
    <w:lvl w:ilvl="8" w:tplc="0415001B" w:tentative="1">
      <w:start w:val="1"/>
      <w:numFmt w:val="lowerRoman"/>
      <w:lvlText w:val="%9."/>
      <w:lvlJc w:val="right"/>
      <w:pPr>
        <w:ind w:left="7699" w:hanging="180"/>
      </w:pPr>
    </w:lvl>
  </w:abstractNum>
  <w:abstractNum w:abstractNumId="1" w15:restartNumberingAfterBreak="0">
    <w:nsid w:val="1C371133"/>
    <w:multiLevelType w:val="hybridMultilevel"/>
    <w:tmpl w:val="B3CE8536"/>
    <w:lvl w:ilvl="0" w:tplc="879840EA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3D078E"/>
    <w:multiLevelType w:val="hybridMultilevel"/>
    <w:tmpl w:val="EB1C231C"/>
    <w:lvl w:ilvl="0" w:tplc="687E07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B85994">
      <w:start w:val="1"/>
      <w:numFmt w:val="lowerLetter"/>
      <w:lvlText w:val="%2)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C437D8">
      <w:start w:val="1"/>
      <w:numFmt w:val="lowerRoman"/>
      <w:lvlText w:val="%3"/>
      <w:lvlJc w:val="left"/>
      <w:pPr>
        <w:ind w:left="2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E21054">
      <w:start w:val="1"/>
      <w:numFmt w:val="decimal"/>
      <w:lvlText w:val="%4"/>
      <w:lvlJc w:val="left"/>
      <w:pPr>
        <w:ind w:left="3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6087E2">
      <w:start w:val="1"/>
      <w:numFmt w:val="lowerLetter"/>
      <w:lvlText w:val="%5"/>
      <w:lvlJc w:val="left"/>
      <w:pPr>
        <w:ind w:left="3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F6F9A4">
      <w:start w:val="1"/>
      <w:numFmt w:val="lowerRoman"/>
      <w:lvlText w:val="%6"/>
      <w:lvlJc w:val="left"/>
      <w:pPr>
        <w:ind w:left="4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624332">
      <w:start w:val="1"/>
      <w:numFmt w:val="decimal"/>
      <w:lvlText w:val="%7"/>
      <w:lvlJc w:val="left"/>
      <w:pPr>
        <w:ind w:left="5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8C5E12">
      <w:start w:val="1"/>
      <w:numFmt w:val="lowerLetter"/>
      <w:lvlText w:val="%8"/>
      <w:lvlJc w:val="left"/>
      <w:pPr>
        <w:ind w:left="5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FA9474">
      <w:start w:val="1"/>
      <w:numFmt w:val="lowerRoman"/>
      <w:lvlText w:val="%9"/>
      <w:lvlJc w:val="left"/>
      <w:pPr>
        <w:ind w:left="6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B14E0B"/>
    <w:multiLevelType w:val="hybridMultilevel"/>
    <w:tmpl w:val="810669B8"/>
    <w:lvl w:ilvl="0" w:tplc="15B4DF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44FA44">
      <w:start w:val="1"/>
      <w:numFmt w:val="lowerLetter"/>
      <w:lvlText w:val="%2)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C0B7EE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24B616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60DE70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0015A8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469A2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B03716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EACD24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FD2C80"/>
    <w:multiLevelType w:val="hybridMultilevel"/>
    <w:tmpl w:val="3E3864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10B06"/>
    <w:multiLevelType w:val="hybridMultilevel"/>
    <w:tmpl w:val="501C9F8C"/>
    <w:lvl w:ilvl="0" w:tplc="15B4DF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E806E">
      <w:start w:val="1"/>
      <w:numFmt w:val="bullet"/>
      <w:lvlText w:val=""/>
      <w:lvlJc w:val="left"/>
      <w:pPr>
        <w:ind w:left="154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C0B7EE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24B616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60DE70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0015A8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469A2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B03716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EACD24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E04728"/>
    <w:multiLevelType w:val="hybridMultilevel"/>
    <w:tmpl w:val="8CF64884"/>
    <w:lvl w:ilvl="0" w:tplc="AA82A80E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7" w15:restartNumberingAfterBreak="0">
    <w:nsid w:val="4FE670E5"/>
    <w:multiLevelType w:val="hybridMultilevel"/>
    <w:tmpl w:val="1304EBA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53738"/>
    <w:multiLevelType w:val="hybridMultilevel"/>
    <w:tmpl w:val="8460CE2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1337C"/>
    <w:multiLevelType w:val="hybridMultilevel"/>
    <w:tmpl w:val="CC3EF53E"/>
    <w:lvl w:ilvl="0" w:tplc="BBAE8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6497D"/>
    <w:multiLevelType w:val="hybridMultilevel"/>
    <w:tmpl w:val="19263B52"/>
    <w:lvl w:ilvl="0" w:tplc="2058549C">
      <w:start w:val="1"/>
      <w:numFmt w:val="bullet"/>
      <w:lvlText w:val="•"/>
      <w:lvlPicBulletId w:val="1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0CA79C">
      <w:start w:val="1"/>
      <w:numFmt w:val="bullet"/>
      <w:lvlText w:val="o"/>
      <w:lvlJc w:val="left"/>
      <w:pPr>
        <w:ind w:left="1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887906">
      <w:start w:val="1"/>
      <w:numFmt w:val="bullet"/>
      <w:lvlText w:val="▪"/>
      <w:lvlJc w:val="left"/>
      <w:pPr>
        <w:ind w:left="2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382474">
      <w:start w:val="1"/>
      <w:numFmt w:val="bullet"/>
      <w:lvlText w:val="•"/>
      <w:lvlJc w:val="left"/>
      <w:pPr>
        <w:ind w:left="3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3A2904">
      <w:start w:val="1"/>
      <w:numFmt w:val="bullet"/>
      <w:lvlText w:val="o"/>
      <w:lvlJc w:val="left"/>
      <w:pPr>
        <w:ind w:left="3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3C53AE">
      <w:start w:val="1"/>
      <w:numFmt w:val="bullet"/>
      <w:lvlText w:val="▪"/>
      <w:lvlJc w:val="left"/>
      <w:pPr>
        <w:ind w:left="4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885D4">
      <w:start w:val="1"/>
      <w:numFmt w:val="bullet"/>
      <w:lvlText w:val="•"/>
      <w:lvlJc w:val="left"/>
      <w:pPr>
        <w:ind w:left="5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94EB84">
      <w:start w:val="1"/>
      <w:numFmt w:val="bullet"/>
      <w:lvlText w:val="o"/>
      <w:lvlJc w:val="left"/>
      <w:pPr>
        <w:ind w:left="6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02D9D2">
      <w:start w:val="1"/>
      <w:numFmt w:val="bullet"/>
      <w:lvlText w:val="▪"/>
      <w:lvlJc w:val="left"/>
      <w:pPr>
        <w:ind w:left="6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5DB51C1"/>
    <w:multiLevelType w:val="hybridMultilevel"/>
    <w:tmpl w:val="29D2D2E8"/>
    <w:lvl w:ilvl="0" w:tplc="CDB88966">
      <w:start w:val="1"/>
      <w:numFmt w:val="lowerLetter"/>
      <w:lvlText w:val="%1)"/>
      <w:lvlJc w:val="left"/>
      <w:pPr>
        <w:ind w:left="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364254">
      <w:start w:val="1"/>
      <w:numFmt w:val="lowerLetter"/>
      <w:lvlText w:val="%2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789A7E">
      <w:start w:val="1"/>
      <w:numFmt w:val="lowerRoman"/>
      <w:lvlText w:val="%3"/>
      <w:lvlJc w:val="left"/>
      <w:pPr>
        <w:ind w:left="2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DE5E1A">
      <w:start w:val="1"/>
      <w:numFmt w:val="decimal"/>
      <w:lvlText w:val="%4"/>
      <w:lvlJc w:val="left"/>
      <w:pPr>
        <w:ind w:left="2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7E5664">
      <w:start w:val="1"/>
      <w:numFmt w:val="lowerLetter"/>
      <w:lvlText w:val="%5"/>
      <w:lvlJc w:val="left"/>
      <w:pPr>
        <w:ind w:left="3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242854">
      <w:start w:val="1"/>
      <w:numFmt w:val="lowerRoman"/>
      <w:lvlText w:val="%6"/>
      <w:lvlJc w:val="left"/>
      <w:pPr>
        <w:ind w:left="4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A63B8A">
      <w:start w:val="1"/>
      <w:numFmt w:val="decimal"/>
      <w:lvlText w:val="%7"/>
      <w:lvlJc w:val="left"/>
      <w:pPr>
        <w:ind w:left="5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BAFDAC">
      <w:start w:val="1"/>
      <w:numFmt w:val="lowerLetter"/>
      <w:lvlText w:val="%8"/>
      <w:lvlJc w:val="left"/>
      <w:pPr>
        <w:ind w:left="5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4C352">
      <w:start w:val="1"/>
      <w:numFmt w:val="lowerRoman"/>
      <w:lvlText w:val="%9"/>
      <w:lvlJc w:val="left"/>
      <w:pPr>
        <w:ind w:left="6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A9640BE"/>
    <w:multiLevelType w:val="hybridMultilevel"/>
    <w:tmpl w:val="DA14CA7A"/>
    <w:lvl w:ilvl="0" w:tplc="571E7D64">
      <w:start w:val="2"/>
      <w:numFmt w:val="decimal"/>
      <w:lvlText w:val="%1.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9454C8">
      <w:start w:val="1"/>
      <w:numFmt w:val="bullet"/>
      <w:lvlText w:val="•"/>
      <w:lvlPicBulletId w:val="0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5CAFE0">
      <w:start w:val="1"/>
      <w:numFmt w:val="bullet"/>
      <w:lvlText w:val="▪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467F98">
      <w:start w:val="1"/>
      <w:numFmt w:val="bullet"/>
      <w:lvlText w:val="•"/>
      <w:lvlJc w:val="left"/>
      <w:pPr>
        <w:ind w:left="2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F820BE">
      <w:start w:val="1"/>
      <w:numFmt w:val="bullet"/>
      <w:lvlText w:val="o"/>
      <w:lvlJc w:val="left"/>
      <w:pPr>
        <w:ind w:left="3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2CD39C">
      <w:start w:val="1"/>
      <w:numFmt w:val="bullet"/>
      <w:lvlText w:val="▪"/>
      <w:lvlJc w:val="left"/>
      <w:pPr>
        <w:ind w:left="4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965748">
      <w:start w:val="1"/>
      <w:numFmt w:val="bullet"/>
      <w:lvlText w:val="•"/>
      <w:lvlJc w:val="left"/>
      <w:pPr>
        <w:ind w:left="5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464058">
      <w:start w:val="1"/>
      <w:numFmt w:val="bullet"/>
      <w:lvlText w:val="o"/>
      <w:lvlJc w:val="left"/>
      <w:pPr>
        <w:ind w:left="5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7EAB84">
      <w:start w:val="1"/>
      <w:numFmt w:val="bullet"/>
      <w:lvlText w:val="▪"/>
      <w:lvlJc w:val="left"/>
      <w:pPr>
        <w:ind w:left="6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05A75EE"/>
    <w:multiLevelType w:val="hybridMultilevel"/>
    <w:tmpl w:val="C7F0D82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80435"/>
    <w:multiLevelType w:val="hybridMultilevel"/>
    <w:tmpl w:val="8ACC46A0"/>
    <w:lvl w:ilvl="0" w:tplc="E8407DFC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5" w15:restartNumberingAfterBreak="0">
    <w:nsid w:val="734F6F4F"/>
    <w:multiLevelType w:val="hybridMultilevel"/>
    <w:tmpl w:val="315C27BC"/>
    <w:lvl w:ilvl="0" w:tplc="5B86A11C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6" w15:restartNumberingAfterBreak="0">
    <w:nsid w:val="7F0C37FF"/>
    <w:multiLevelType w:val="hybridMultilevel"/>
    <w:tmpl w:val="E542CAE2"/>
    <w:lvl w:ilvl="0" w:tplc="BBAE8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0"/>
  </w:num>
  <w:num w:numId="5">
    <w:abstractNumId w:val="11"/>
  </w:num>
  <w:num w:numId="6">
    <w:abstractNumId w:val="5"/>
  </w:num>
  <w:num w:numId="7">
    <w:abstractNumId w:val="4"/>
  </w:num>
  <w:num w:numId="8">
    <w:abstractNumId w:val="16"/>
  </w:num>
  <w:num w:numId="9">
    <w:abstractNumId w:val="9"/>
  </w:num>
  <w:num w:numId="10">
    <w:abstractNumId w:val="6"/>
  </w:num>
  <w:num w:numId="11">
    <w:abstractNumId w:val="15"/>
  </w:num>
  <w:num w:numId="12">
    <w:abstractNumId w:val="14"/>
  </w:num>
  <w:num w:numId="13">
    <w:abstractNumId w:val="7"/>
  </w:num>
  <w:num w:numId="14">
    <w:abstractNumId w:val="13"/>
  </w:num>
  <w:num w:numId="15">
    <w:abstractNumId w:val="0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AD8"/>
    <w:rsid w:val="000014DA"/>
    <w:rsid w:val="00021AE9"/>
    <w:rsid w:val="00037FA7"/>
    <w:rsid w:val="0007710D"/>
    <w:rsid w:val="000D475B"/>
    <w:rsid w:val="000F0BBF"/>
    <w:rsid w:val="000F5E0F"/>
    <w:rsid w:val="00127E3E"/>
    <w:rsid w:val="001368A2"/>
    <w:rsid w:val="001629F6"/>
    <w:rsid w:val="001762F8"/>
    <w:rsid w:val="00186747"/>
    <w:rsid w:val="001B5FEC"/>
    <w:rsid w:val="001E7A61"/>
    <w:rsid w:val="001F1EDD"/>
    <w:rsid w:val="00220374"/>
    <w:rsid w:val="0022357C"/>
    <w:rsid w:val="002370D0"/>
    <w:rsid w:val="002A7739"/>
    <w:rsid w:val="002E2A67"/>
    <w:rsid w:val="00305410"/>
    <w:rsid w:val="00316E87"/>
    <w:rsid w:val="00396C35"/>
    <w:rsid w:val="003C482B"/>
    <w:rsid w:val="003D159F"/>
    <w:rsid w:val="00401CD4"/>
    <w:rsid w:val="00410619"/>
    <w:rsid w:val="00467AD8"/>
    <w:rsid w:val="00475FAA"/>
    <w:rsid w:val="004B30E1"/>
    <w:rsid w:val="004F2AEF"/>
    <w:rsid w:val="00503358"/>
    <w:rsid w:val="00560536"/>
    <w:rsid w:val="005E1669"/>
    <w:rsid w:val="005E4C9F"/>
    <w:rsid w:val="005F07B8"/>
    <w:rsid w:val="005F5D6D"/>
    <w:rsid w:val="00634408"/>
    <w:rsid w:val="00671CAD"/>
    <w:rsid w:val="007402DC"/>
    <w:rsid w:val="00794FAB"/>
    <w:rsid w:val="007C0A60"/>
    <w:rsid w:val="00801CA2"/>
    <w:rsid w:val="008E4C66"/>
    <w:rsid w:val="008F29DF"/>
    <w:rsid w:val="00901620"/>
    <w:rsid w:val="00920269"/>
    <w:rsid w:val="00AD34F1"/>
    <w:rsid w:val="00B62C53"/>
    <w:rsid w:val="00BC57ED"/>
    <w:rsid w:val="00BE57EF"/>
    <w:rsid w:val="00C15947"/>
    <w:rsid w:val="00C86C57"/>
    <w:rsid w:val="00CF480B"/>
    <w:rsid w:val="00D54958"/>
    <w:rsid w:val="00D74C44"/>
    <w:rsid w:val="00D92890"/>
    <w:rsid w:val="00DA6772"/>
    <w:rsid w:val="00DB5EAB"/>
    <w:rsid w:val="00E2066B"/>
    <w:rsid w:val="00E90000"/>
    <w:rsid w:val="00EC3762"/>
    <w:rsid w:val="00ED7EF9"/>
    <w:rsid w:val="00F20475"/>
    <w:rsid w:val="00F2648F"/>
    <w:rsid w:val="00F62054"/>
    <w:rsid w:val="00FE421D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FCD9134"/>
  <w15:chartTrackingRefBased/>
  <w15:docId w15:val="{AA32A172-AB1E-47BE-8799-0A825AF6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1CAD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C48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127E3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E2066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2066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821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Beata Pakuła</cp:lastModifiedBy>
  <cp:revision>10</cp:revision>
  <dcterms:created xsi:type="dcterms:W3CDTF">2021-10-29T07:35:00Z</dcterms:created>
  <dcterms:modified xsi:type="dcterms:W3CDTF">2021-11-02T12:52:00Z</dcterms:modified>
</cp:coreProperties>
</file>