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413865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807A3F" w:rsidR="00F432E6" w:rsidRPr="00547894" w:rsidRDefault="006021BE" w:rsidP="00547894">
      <w:r w:rsidRPr="00547894">
        <w:t>WOOŚ.</w:t>
      </w:r>
      <w:r w:rsidR="00895944" w:rsidRPr="00547894">
        <w:t>420.</w:t>
      </w:r>
      <w:r w:rsidR="008276B8">
        <w:t>28.2020.JC.205</w:t>
      </w:r>
    </w:p>
    <w:p w14:paraId="6BD3B45B" w14:textId="7E3FD7D5" w:rsidR="00E74C48" w:rsidRDefault="00895944" w:rsidP="00185213">
      <w:pPr>
        <w:spacing w:after="100" w:afterAutospacing="1"/>
      </w:pPr>
      <w:r w:rsidRPr="00547894">
        <w:t xml:space="preserve">Olsztyn, </w:t>
      </w:r>
      <w:r w:rsidR="008E3D41">
        <w:t xml:space="preserve">4 marca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6B132110" w14:textId="738483D4" w:rsidR="008276B8" w:rsidRPr="008276B8" w:rsidRDefault="008276B8" w:rsidP="008276B8">
      <w:pPr>
        <w:spacing w:after="100" w:afterAutospacing="1"/>
      </w:pPr>
      <w:r w:rsidRPr="008276B8">
        <w:t xml:space="preserve">Zgodnie z art. 10 § 1 oraz art. 49 ustawy z dnia 14 czerwca 1960 r. - Kodeks postępowania administracyjnego (Dz. U. z 2025 r. poz. 1691) - cyt. dalej jako „k.p.a.”, w związku z art. 74 ust. 3 ustawy z dnia 3 października 2008 r. o udostępnianiu informacji o środowisku i jego ochronie, udziale społeczeństwa w ochronie środowiska oraz o ocenach oddziaływania na środowisko (Dz. U. z 2024 r. poz. 1112, z </w:t>
      </w:r>
      <w:proofErr w:type="spellStart"/>
      <w:r w:rsidRPr="008276B8">
        <w:t>późn</w:t>
      </w:r>
      <w:proofErr w:type="spellEnd"/>
      <w:r w:rsidRPr="008276B8">
        <w:t xml:space="preserve">. zm.) - cyt. dalej jako „ustawa </w:t>
      </w:r>
      <w:proofErr w:type="spellStart"/>
      <w:r w:rsidRPr="008276B8">
        <w:t>ooś</w:t>
      </w:r>
      <w:proofErr w:type="spellEnd"/>
      <w:r w:rsidRPr="008276B8">
        <w:t xml:space="preserve">”, </w:t>
      </w:r>
    </w:p>
    <w:p w14:paraId="62667DAF" w14:textId="41E0CE50" w:rsidR="00D43F53" w:rsidRDefault="008276B8" w:rsidP="003D0879">
      <w:pPr>
        <w:pStyle w:val="Nagwek1"/>
      </w:pPr>
      <w:r>
        <w:t>zawiadamiam strony postępowania,</w:t>
      </w:r>
    </w:p>
    <w:p w14:paraId="7B884AE4" w14:textId="77777777" w:rsidR="008276B8" w:rsidRPr="008276B8" w:rsidRDefault="008276B8" w:rsidP="008276B8">
      <w:pPr>
        <w:rPr>
          <w:bCs/>
          <w:iCs/>
        </w:rPr>
      </w:pPr>
      <w:bookmarkStart w:id="1" w:name="_Hlk109980349"/>
      <w:r w:rsidRPr="008276B8">
        <w:rPr>
          <w:bCs/>
        </w:rPr>
        <w:t xml:space="preserve">że pismem z 4 marca 2026 r., znak: WOOŚ.420.28.2020.JC.204 Regionalny Dyrektor Ochrony Środowiska w Olsztynie wezwał Inwestora do uzupełnienia/wyjaśnienia/doprecyzowania treści raportu o oddziaływaniu na środowisko </w:t>
      </w:r>
      <w:r w:rsidRPr="008276B8">
        <w:rPr>
          <w:bCs/>
          <w:iCs/>
        </w:rPr>
        <w:t>przedsięwzięcia polegającego na budowie drogi ekspresowej S16 na odcinku Mrągowo-Orzysz-Ełk w wariancie C</w:t>
      </w:r>
      <w:r w:rsidRPr="008276B8">
        <w:rPr>
          <w:bCs/>
        </w:rPr>
        <w:t>. Wezwanie obejmuje również wniesione przez W</w:t>
      </w:r>
      <w:r w:rsidRPr="008276B8">
        <w:rPr>
          <w:bCs/>
          <w:iCs/>
        </w:rPr>
        <w:t>armińsko-Mazurskiego Państwowego Wojewódzkiego Inspektora Sanitarnego (w piśmie z 5 grudnia 2025 r., znak: ZNS.9022.7.5.2025.W.Z) uwagi w odniesieniu do przedstawionych w raporcie analiz oddziaływań akustycznych.</w:t>
      </w:r>
    </w:p>
    <w:p w14:paraId="36AE1247" w14:textId="77777777" w:rsidR="008276B8" w:rsidRPr="008276B8" w:rsidRDefault="008276B8" w:rsidP="008276B8">
      <w:pPr>
        <w:rPr>
          <w:bCs/>
        </w:rPr>
      </w:pPr>
      <w:r w:rsidRPr="008276B8">
        <w:rPr>
          <w:bCs/>
        </w:rPr>
        <w:t xml:space="preserve">Jednocześnie informuję, że </w:t>
      </w:r>
      <w:r w:rsidRPr="008276B8">
        <w:rPr>
          <w:bCs/>
          <w:iCs/>
        </w:rPr>
        <w:t>Dyrektor Regionalnego Zarządu Gospodarki Wodnej w Białymstoku Państwowego Gospodarstwa Wodnego Wody Polskie, postanowieniem z 9 stycznia 2026 r., znak: B.RZŚ.4900.70.2025 uzgodnił realizację planowanego przedsięwzięcia i określił warunki  jego realizacji.</w:t>
      </w:r>
    </w:p>
    <w:p w14:paraId="4EFFF49A" w14:textId="3A6F8759" w:rsidR="008276B8" w:rsidRPr="008276B8" w:rsidRDefault="008276B8" w:rsidP="008276B8">
      <w:pPr>
        <w:rPr>
          <w:bCs/>
          <w:iCs/>
        </w:rPr>
      </w:pPr>
      <w:r w:rsidRPr="008276B8">
        <w:rPr>
          <w:bCs/>
        </w:rPr>
        <w:t>Ponadto informuję, że w ww. piśmie termin załatwienia przedmiotowej sprawy został wydłużony do sześciu miesięcy od dnia złożenia ww. dokumentu.</w:t>
      </w:r>
    </w:p>
    <w:bookmarkEnd w:id="1"/>
    <w:p w14:paraId="0568D8EA" w14:textId="63A84030" w:rsidR="008276B8" w:rsidRPr="008276B8" w:rsidRDefault="008276B8" w:rsidP="008276B8">
      <w:pPr>
        <w:spacing w:after="100" w:afterAutospacing="1"/>
        <w:rPr>
          <w:bCs/>
        </w:rPr>
      </w:pPr>
      <w:r w:rsidRPr="008276B8">
        <w:rPr>
          <w:bCs/>
        </w:rPr>
        <w:t>Doręczenie niniejszego zawiadomienia stronom postępowania uważa się za dokonane po upływie 14 dni od dnia, w którym nastąpiło jego upublicznienie.</w:t>
      </w:r>
    </w:p>
    <w:p w14:paraId="3A7577F1" w14:textId="3F9B2E16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lastRenderedPageBreak/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25CAADA8" w14:textId="77777777" w:rsidR="008276B8" w:rsidRPr="008276B8" w:rsidRDefault="008276B8" w:rsidP="008276B8">
      <w:r w:rsidRPr="008276B8">
        <w:t>Upubliczniono w dniach: od 4.03.2026 r. do 18.03.2026 r.</w:t>
      </w:r>
    </w:p>
    <w:p w14:paraId="6B74DF92" w14:textId="58DC94C4" w:rsidR="008276B8" w:rsidRPr="008276B8" w:rsidRDefault="008276B8" w:rsidP="008276B8">
      <w:r w:rsidRPr="008276B8">
        <w:t xml:space="preserve">Sprawę prowadzi: Wydział Ocen Oddziaływania na Środowisko, telefon kontaktowy: 895372112 </w:t>
      </w:r>
    </w:p>
    <w:p w14:paraId="28E08A97" w14:textId="30AC1154" w:rsidR="008276B8" w:rsidRPr="008276B8" w:rsidRDefault="008276B8" w:rsidP="008276B8">
      <w:pPr>
        <w:spacing w:after="100" w:afterAutospacing="1"/>
      </w:pPr>
      <w:r w:rsidRPr="008276B8">
        <w:t>Pieczęć urzędu:</w:t>
      </w:r>
    </w:p>
    <w:p w14:paraId="4931805F" w14:textId="5A6AF8CF" w:rsidR="008276B8" w:rsidRPr="008276B8" w:rsidRDefault="008276B8" w:rsidP="008276B8">
      <w:r w:rsidRPr="008276B8">
        <w:t xml:space="preserve">Art. 74 ust. 3 ustawy </w:t>
      </w:r>
      <w:proofErr w:type="spellStart"/>
      <w:r w:rsidRPr="008276B8">
        <w:t>ooś</w:t>
      </w:r>
      <w:proofErr w:type="spellEnd"/>
      <w:r w:rsidRPr="008276B8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0B169B3A" w14:textId="77777777" w:rsidR="008276B8" w:rsidRPr="008276B8" w:rsidRDefault="008276B8" w:rsidP="008276B8">
      <w:r w:rsidRPr="008276B8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7D4DA3F5" w14:textId="77777777" w:rsidR="008276B8" w:rsidRPr="008276B8" w:rsidRDefault="008276B8" w:rsidP="008276B8">
      <w:r w:rsidRPr="008276B8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2697EE6F" w14:textId="77777777" w:rsidR="008276B8" w:rsidRPr="008276B8" w:rsidRDefault="008276B8" w:rsidP="008276B8">
      <w:r w:rsidRPr="008276B8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2527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4977BA"/>
    <w:rsid w:val="00547894"/>
    <w:rsid w:val="00565A42"/>
    <w:rsid w:val="005D7DD9"/>
    <w:rsid w:val="006021BE"/>
    <w:rsid w:val="00665B79"/>
    <w:rsid w:val="00753934"/>
    <w:rsid w:val="0075737E"/>
    <w:rsid w:val="007D755D"/>
    <w:rsid w:val="0081118A"/>
    <w:rsid w:val="008276B8"/>
    <w:rsid w:val="00886C9D"/>
    <w:rsid w:val="00895944"/>
    <w:rsid w:val="008970D0"/>
    <w:rsid w:val="008B19C7"/>
    <w:rsid w:val="008C033D"/>
    <w:rsid w:val="008E3B98"/>
    <w:rsid w:val="008E3D41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2026-03-04T13:11:00Z</dcterms:modified>
</cp:coreProperties>
</file>