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4B2B3D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4867623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4B2B3D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10 stycznia 2023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4B2B3D" w:rsidP="003F61C9">
      <w:pPr>
        <w:tabs>
          <w:tab w:val="left" w:pos="5245"/>
        </w:tabs>
        <w:spacing w:after="60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ZPS.I.431.13.2022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3"/>
    </w:p>
    <w:p w:rsidR="00425521" w:rsidRPr="00EE78E9" w:rsidRDefault="004B2B3D" w:rsidP="003F61C9">
      <w:pPr>
        <w:tabs>
          <w:tab w:val="left" w:pos="-7371"/>
          <w:tab w:val="right" w:pos="9072"/>
        </w:tabs>
        <w:spacing w:before="600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425521" w:rsidRPr="00EE78E9" w:rsidRDefault="004B2B3D" w:rsidP="00425521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Radosław Roszkowski</w:t>
      </w:r>
    </w:p>
    <w:p w:rsidR="00425521" w:rsidRPr="00EE78E9" w:rsidRDefault="004B2B3D" w:rsidP="00425521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Starosta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Prudnicki</w:t>
      </w:r>
    </w:p>
    <w:p w:rsidR="00425521" w:rsidRPr="00EE78E9" w:rsidRDefault="004B2B3D" w:rsidP="00425521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ul. K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ościuszki 76</w:t>
      </w:r>
    </w:p>
    <w:p w:rsidR="00425521" w:rsidRPr="00EE78E9" w:rsidRDefault="004B2B3D" w:rsidP="00425521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8</w:t>
      </w: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-20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Prudnik</w:t>
      </w:r>
    </w:p>
    <w:p w:rsidR="00425521" w:rsidRPr="00EE78E9" w:rsidRDefault="004B2B3D" w:rsidP="003F61C9">
      <w:pPr>
        <w:tabs>
          <w:tab w:val="left" w:pos="4164"/>
          <w:tab w:val="right" w:pos="9072"/>
        </w:tabs>
        <w:spacing w:after="60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425521" w:rsidRPr="00BA1055" w:rsidRDefault="004B2B3D" w:rsidP="00425521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W dniach </w:t>
      </w:r>
      <w:r>
        <w:rPr>
          <w:rFonts w:ascii="Arial" w:hAnsi="Arial" w:cs="Arial"/>
          <w:sz w:val="24"/>
          <w:szCs w:val="24"/>
        </w:rPr>
        <w:t xml:space="preserve">27, </w:t>
      </w:r>
      <w:r w:rsidRPr="00EE78E9">
        <w:rPr>
          <w:rFonts w:ascii="Arial" w:hAnsi="Arial" w:cs="Arial"/>
          <w:sz w:val="24"/>
          <w:szCs w:val="24"/>
        </w:rPr>
        <w:t xml:space="preserve">28 i 29 </w:t>
      </w:r>
      <w:r>
        <w:rPr>
          <w:rFonts w:ascii="Arial" w:hAnsi="Arial" w:cs="Arial"/>
          <w:sz w:val="24"/>
          <w:szCs w:val="24"/>
        </w:rPr>
        <w:t>września</w:t>
      </w:r>
      <w:r w:rsidRPr="00EE78E9">
        <w:rPr>
          <w:rFonts w:ascii="Arial" w:hAnsi="Arial" w:cs="Arial"/>
          <w:sz w:val="24"/>
          <w:szCs w:val="24"/>
        </w:rPr>
        <w:t xml:space="preserve"> 2022 roku została przeprowadzona kontrola kompleksowa Powiatu </w:t>
      </w:r>
      <w:r>
        <w:rPr>
          <w:rFonts w:ascii="Arial" w:hAnsi="Arial" w:cs="Arial"/>
          <w:sz w:val="24"/>
          <w:szCs w:val="24"/>
        </w:rPr>
        <w:t>Prudnickiego</w:t>
      </w:r>
      <w:r w:rsidRPr="00EE78E9">
        <w:rPr>
          <w:rFonts w:ascii="Arial" w:hAnsi="Arial" w:cs="Arial"/>
          <w:sz w:val="24"/>
          <w:szCs w:val="24"/>
        </w:rPr>
        <w:t xml:space="preserve"> w zakresie realizacji </w:t>
      </w:r>
      <w:r w:rsidRPr="00EE78E9">
        <w:rPr>
          <w:rFonts w:ascii="Arial" w:eastAsia="Calibri" w:hAnsi="Arial" w:cs="Arial"/>
          <w:sz w:val="24"/>
          <w:szCs w:val="24"/>
        </w:rPr>
        <w:t xml:space="preserve">zadań powiatu wynikających z ustawy z dnia 29 lipca 2005 r. o przeciwdziałaniu przemocy </w:t>
      </w:r>
      <w:r>
        <w:rPr>
          <w:rFonts w:ascii="Arial" w:eastAsia="Calibri" w:hAnsi="Arial" w:cs="Arial"/>
          <w:sz w:val="24"/>
          <w:szCs w:val="24"/>
        </w:rPr>
        <w:br/>
      </w:r>
      <w:r w:rsidRPr="00EE78E9">
        <w:rPr>
          <w:rFonts w:ascii="Arial" w:eastAsia="Calibri" w:hAnsi="Arial" w:cs="Arial"/>
          <w:sz w:val="24"/>
          <w:szCs w:val="24"/>
        </w:rPr>
        <w:t>w rodzinie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EE78E9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EE78E9">
        <w:rPr>
          <w:rFonts w:ascii="Arial" w:hAnsi="Arial" w:cs="Arial"/>
          <w:sz w:val="24"/>
          <w:szCs w:val="24"/>
        </w:rPr>
        <w:t xml:space="preserve">Szczegółowe wyniki kontroli </w:t>
      </w:r>
      <w:r w:rsidRPr="00BA1055">
        <w:rPr>
          <w:rFonts w:ascii="Arial" w:hAnsi="Arial" w:cs="Arial"/>
          <w:sz w:val="24"/>
          <w:szCs w:val="24"/>
        </w:rPr>
        <w:t>zostały przedstawione w protokole z kontroli</w:t>
      </w:r>
      <w:r>
        <w:rPr>
          <w:rFonts w:ascii="Arial" w:hAnsi="Arial" w:cs="Arial"/>
          <w:sz w:val="24"/>
          <w:szCs w:val="24"/>
        </w:rPr>
        <w:t>.</w:t>
      </w:r>
    </w:p>
    <w:p w:rsidR="00425521" w:rsidRPr="00BA1055" w:rsidRDefault="004B2B3D" w:rsidP="00425521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BA1055">
        <w:rPr>
          <w:rFonts w:ascii="Arial" w:hAnsi="Arial" w:cs="Arial"/>
          <w:sz w:val="24"/>
          <w:szCs w:val="24"/>
        </w:rPr>
        <w:t xml:space="preserve">Realizację zadań Powiatowego Centrum Pomocy Rodzinie w </w:t>
      </w:r>
      <w:r w:rsidRPr="00BA1055">
        <w:rPr>
          <w:rFonts w:ascii="Arial" w:hAnsi="Arial" w:cs="Arial"/>
          <w:sz w:val="24"/>
          <w:szCs w:val="24"/>
        </w:rPr>
        <w:t>Prudniku</w:t>
      </w:r>
      <w:r w:rsidRPr="00BA1055">
        <w:rPr>
          <w:rFonts w:ascii="Arial" w:hAnsi="Arial" w:cs="Arial"/>
          <w:sz w:val="24"/>
          <w:szCs w:val="24"/>
        </w:rPr>
        <w:t xml:space="preserve"> </w:t>
      </w:r>
      <w:r w:rsidRPr="00BA1055">
        <w:rPr>
          <w:rFonts w:ascii="Arial" w:hAnsi="Arial" w:cs="Arial"/>
          <w:sz w:val="24"/>
          <w:szCs w:val="24"/>
        </w:rPr>
        <w:br/>
        <w:t>w kontrolowanym zakresie ocenia się</w:t>
      </w:r>
      <w:r w:rsidRPr="00BA1055">
        <w:rPr>
          <w:rFonts w:ascii="Arial" w:hAnsi="Arial" w:cs="Arial"/>
          <w:b/>
          <w:sz w:val="24"/>
          <w:szCs w:val="24"/>
        </w:rPr>
        <w:t xml:space="preserve"> </w:t>
      </w:r>
      <w:r w:rsidRPr="00BA1055">
        <w:rPr>
          <w:rFonts w:ascii="Arial" w:hAnsi="Arial" w:cs="Arial"/>
          <w:b/>
          <w:sz w:val="24"/>
          <w:szCs w:val="24"/>
        </w:rPr>
        <w:t>pozytywnie z nieprawidłowościami</w:t>
      </w:r>
      <w:r w:rsidRPr="00BA1055">
        <w:rPr>
          <w:rFonts w:ascii="Arial" w:hAnsi="Arial" w:cs="Arial"/>
          <w:b/>
          <w:sz w:val="24"/>
          <w:szCs w:val="24"/>
        </w:rPr>
        <w:t>.</w:t>
      </w:r>
    </w:p>
    <w:p w:rsidR="00425521" w:rsidRPr="00BA1055" w:rsidRDefault="004B2B3D" w:rsidP="0042552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sz w:val="24"/>
          <w:szCs w:val="24"/>
        </w:rPr>
        <w:t>Z ustaleń kontroli wynika, że:</w:t>
      </w:r>
    </w:p>
    <w:p w:rsidR="00425521" w:rsidRDefault="004B2B3D" w:rsidP="00BA1055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BA1055">
        <w:rPr>
          <w:rFonts w:ascii="Arial" w:hAnsi="Arial" w:cs="Arial"/>
          <w:sz w:val="24"/>
          <w:szCs w:val="24"/>
        </w:rPr>
        <w:t xml:space="preserve">pracowano </w:t>
      </w:r>
      <w:r w:rsidRPr="00BA1055">
        <w:rPr>
          <w:rFonts w:ascii="Arial" w:hAnsi="Arial" w:cs="Arial"/>
          <w:sz w:val="24"/>
          <w:szCs w:val="24"/>
        </w:rPr>
        <w:t>powiatowy program przeciwdziałania przemocy w rodzinie oraz ochrony ofiar przemocy w rodzinie, który został przyjęty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Uchwałą NR XL/308/2021 Rady Powiatu w Prudniku z dnia 26 marca 2021 r. w sprawie uchwalenia „Powiatowego Programu Przeciwdziałania Przemocy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w Rodzinie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br/>
        <w:t xml:space="preserve">i Ochrony Ofiar Przemocy w Rodzinie na lata 2021-2025, jednakże w stosunku do Powiatowego Programu stwierdzono nieprawidłowości wyszczególnione poniżej (w części „stwierdzone nieprawidłowości”) </w:t>
      </w:r>
      <w:r w:rsidRPr="00BA1055">
        <w:rPr>
          <w:rFonts w:ascii="Arial" w:hAnsi="Arial" w:cs="Arial"/>
          <w:sz w:val="24"/>
          <w:szCs w:val="24"/>
        </w:rPr>
        <w:t>w punkcie nr 1;</w:t>
      </w:r>
    </w:p>
    <w:p w:rsidR="00BA1055" w:rsidRPr="00BA1055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sz w:val="24"/>
          <w:szCs w:val="24"/>
        </w:rPr>
        <w:t>Opracowano i był realizowany</w:t>
      </w:r>
      <w:r w:rsidRPr="00BA1055">
        <w:rPr>
          <w:rFonts w:ascii="Arial" w:eastAsiaTheme="minorHAnsi" w:hAnsi="Arial" w:cs="Arial"/>
          <w:sz w:val="24"/>
          <w:szCs w:val="24"/>
        </w:rPr>
        <w:t xml:space="preserve"> jeden program służący działaniom profilaktycznym mającym na celu udzielenie specjalistycznej pomocy, zwłaszcza w zakresie promowania i wdrożenia prawidłowych metod wychowawczych w stosunku do dzieci w rodzinach zagrożonych przemocą w rodzinie,</w:t>
      </w:r>
      <w:r w:rsidRPr="00BA1055">
        <w:rPr>
          <w:rFonts w:ascii="Arial" w:eastAsiaTheme="minorHAnsi" w:hAnsi="Arial" w:cs="Arial"/>
          <w:iCs/>
          <w:sz w:val="24"/>
          <w:szCs w:val="24"/>
        </w:rPr>
        <w:t xml:space="preserve"> który zosta</w:t>
      </w:r>
      <w:r w:rsidRPr="00BA1055">
        <w:rPr>
          <w:rFonts w:ascii="Arial" w:eastAsiaTheme="minorHAnsi" w:hAnsi="Arial" w:cs="Arial"/>
          <w:iCs/>
          <w:sz w:val="24"/>
          <w:szCs w:val="24"/>
        </w:rPr>
        <w:t xml:space="preserve">ł przyjęty </w:t>
      </w:r>
      <w:r w:rsidRPr="00BA1055">
        <w:rPr>
          <w:rFonts w:ascii="Arial" w:eastAsiaTheme="minorHAnsi" w:hAnsi="Arial" w:cs="Arial"/>
          <w:iCs/>
          <w:sz w:val="24"/>
          <w:szCs w:val="24"/>
        </w:rPr>
        <w:lastRenderedPageBreak/>
        <w:t xml:space="preserve">Uchwałą NR XL/309/2021 Rady Powiatu w Prudniku z dnia 26 marca 2021 r. </w:t>
      </w:r>
      <w:r>
        <w:rPr>
          <w:rFonts w:ascii="Arial" w:eastAsiaTheme="minorHAnsi" w:hAnsi="Arial" w:cs="Arial"/>
          <w:iCs/>
          <w:sz w:val="24"/>
          <w:szCs w:val="24"/>
        </w:rPr>
        <w:br/>
      </w:r>
      <w:r w:rsidRPr="00BA1055">
        <w:rPr>
          <w:rFonts w:ascii="Arial" w:eastAsiaTheme="minorHAnsi" w:hAnsi="Arial" w:cs="Arial"/>
          <w:iCs/>
          <w:sz w:val="24"/>
          <w:szCs w:val="24"/>
        </w:rPr>
        <w:t xml:space="preserve">w sprawie uchwalenia „Powiatowego Programu działań profilaktycznych </w:t>
      </w:r>
      <w:r>
        <w:rPr>
          <w:rFonts w:ascii="Arial" w:eastAsiaTheme="minorHAnsi" w:hAnsi="Arial" w:cs="Arial"/>
          <w:iCs/>
          <w:sz w:val="24"/>
          <w:szCs w:val="24"/>
        </w:rPr>
        <w:br/>
      </w:r>
      <w:r w:rsidRPr="00BA1055">
        <w:rPr>
          <w:rFonts w:ascii="Arial" w:eastAsiaTheme="minorHAnsi" w:hAnsi="Arial" w:cs="Arial"/>
          <w:iCs/>
          <w:sz w:val="24"/>
          <w:szCs w:val="24"/>
        </w:rPr>
        <w:t xml:space="preserve">w zakresie promowania i wdrożenia prawidłowych metod wychowawczych </w:t>
      </w:r>
      <w:r>
        <w:rPr>
          <w:rFonts w:ascii="Arial" w:eastAsiaTheme="minorHAnsi" w:hAnsi="Arial" w:cs="Arial"/>
          <w:iCs/>
          <w:sz w:val="24"/>
          <w:szCs w:val="24"/>
        </w:rPr>
        <w:br/>
      </w:r>
      <w:r w:rsidRPr="00BA1055">
        <w:rPr>
          <w:rFonts w:ascii="Arial" w:eastAsiaTheme="minorHAnsi" w:hAnsi="Arial" w:cs="Arial"/>
          <w:iCs/>
          <w:sz w:val="24"/>
          <w:szCs w:val="24"/>
        </w:rPr>
        <w:t>w stosunku do dzieci w rodzinach zag</w:t>
      </w:r>
      <w:r w:rsidRPr="00BA1055">
        <w:rPr>
          <w:rFonts w:ascii="Arial" w:eastAsiaTheme="minorHAnsi" w:hAnsi="Arial" w:cs="Arial"/>
          <w:iCs/>
          <w:sz w:val="24"/>
          <w:szCs w:val="24"/>
        </w:rPr>
        <w:t xml:space="preserve">rożonych </w:t>
      </w:r>
      <w:r w:rsidRPr="00BA1055">
        <w:rPr>
          <w:rFonts w:ascii="Arial" w:eastAsiaTheme="minorHAnsi" w:hAnsi="Arial" w:cs="Arial"/>
          <w:iCs/>
          <w:color w:val="000000" w:themeColor="text1"/>
          <w:sz w:val="24"/>
          <w:szCs w:val="24"/>
        </w:rPr>
        <w:t>przemocą w rodzinie na lata 2021-2025”.</w:t>
      </w:r>
    </w:p>
    <w:p w:rsidR="00BA1055" w:rsidRPr="00BA1055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48" w:lineRule="auto"/>
        <w:ind w:left="357" w:hanging="35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Powiat Prudnicki nie prowadzi ośrodka wsparcia dla osób dotkniętych przemocą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br/>
        <w:t xml:space="preserve">w rodzinie. Osobom dotkniętym przemocą w rodzinie zapewnia się miejsce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A1055">
        <w:rPr>
          <w:rFonts w:ascii="Arial" w:hAnsi="Arial" w:cs="Arial"/>
          <w:color w:val="000000" w:themeColor="text1"/>
          <w:sz w:val="24"/>
          <w:szCs w:val="24"/>
        </w:rPr>
        <w:t>w placówce Konwentu oo. Bonifratrów w Prudniku. Ponadto w</w:t>
      </w:r>
      <w:r w:rsidRPr="00BA1055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przypadku wystąpienia sytuacji kryzysowej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osobom dotkniętym przemocą w rodzinie,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w przypadku niemożności skorzystania z miejsc w tej placówce, zapewnia się miejsce w Specjalistycznym Ośrodku Wsparcia dla Ofiar Przemocy w Rodzinie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A1055">
        <w:rPr>
          <w:rFonts w:ascii="Arial" w:hAnsi="Arial" w:cs="Arial"/>
          <w:color w:val="000000" w:themeColor="text1"/>
          <w:sz w:val="24"/>
          <w:szCs w:val="24"/>
        </w:rPr>
        <w:t>w Opolu lub w Kędzierzy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nie-Koźlu</w:t>
      </w:r>
      <w:r w:rsidRPr="00BA1055">
        <w:rPr>
          <w:rFonts w:ascii="Arial" w:eastAsiaTheme="minorHAnsi" w:hAnsi="Arial" w:cs="Arial"/>
          <w:color w:val="000000" w:themeColor="text1"/>
          <w:sz w:val="24"/>
          <w:szCs w:val="24"/>
        </w:rPr>
        <w:t>.</w:t>
      </w:r>
    </w:p>
    <w:p w:rsidR="00BA1055" w:rsidRPr="00BA1055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48" w:lineRule="auto"/>
        <w:ind w:left="357" w:hanging="35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Powiat Prudnicki prowadzi Powiatowy Ośrodek Interwencji Kryzysowej, który funkcjonuje w strukturze organizacyjnej Powiatowego Centrum Pomocy Rodzinie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br/>
        <w:t>w Prudniku, jednak w stosunku do funkcjonowania POIK w Prudniku stwierdzono nieprawidłowość wy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szczególnioną poniżej (w części „stwierdzone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nieprawidłowości”) w punkcie 2.</w:t>
      </w:r>
    </w:p>
    <w:p w:rsidR="00BA1055" w:rsidRPr="00BA1055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48" w:lineRule="auto"/>
        <w:ind w:left="357" w:hanging="35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>Kwalifikacje osób, które realizowały</w:t>
      </w:r>
      <w:r w:rsidRPr="00BA1055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program oddziaływań korekcyjno-edukacyjnych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dla</w:t>
      </w:r>
      <w:r w:rsidRPr="00BA1055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osób stosujących przemoc w rodzinie oraz program psychologiczno-terapeutyczny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dla osób stosujących przemoc w rodzinie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w 2021 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powiecie prudnickim,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spełniały wymogi określone w § 9 rozporządzenia Ministra Pracy i Polityki społecznej z dnia 22 lutego 2011 r., w sprawie standardu podstawowych usług świadczonych przez specjalistyczn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e ośrodki wsparcia dla ofiar przemocy w rodzinie, kwalifikacji osób zatrudnionych w tych ośrodkach, szczegółowych warunków prowadzenia oddziaływań korekcyjno-edukacyjnych wobec osób stosujących przemoc w rodzinie oraz kwalifikacji osób prowadzących oddział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ywania korekcyjno-edukacyjne.</w:t>
      </w:r>
    </w:p>
    <w:p w:rsidR="00BA1055" w:rsidRPr="00BA1055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48" w:lineRule="auto"/>
        <w:ind w:left="357" w:hanging="357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>Realizacja programu psychologiczno-terapeutycznego dla osób stosujących przemoc w rodzinie w 2021 r. nie została dostosowana do wytycznych Wojewody Opolskiego oraz nie była zgodna z wnioskiem Starosty Prudnickiego o środki fin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ansowe na realizację tego programu, a tym samym </w:t>
      </w:r>
      <w:r>
        <w:rPr>
          <w:rFonts w:ascii="Arial" w:hAnsi="Arial" w:cs="Arial"/>
          <w:color w:val="000000" w:themeColor="text1"/>
          <w:sz w:val="24"/>
          <w:szCs w:val="24"/>
        </w:rPr>
        <w:t>stwierdzono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nieprawidłowość, którą wyszczególniono poniżej (w części „stwierdzone nieprawidłowości”) w punkcie 3.</w:t>
      </w:r>
    </w:p>
    <w:p w:rsidR="00BA1055" w:rsidRPr="00BA1055" w:rsidRDefault="004B2B3D" w:rsidP="008269D9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>Dokumentowano przebieg realizacji wszystkich edycji programu oddziaływań korekcyjno-edukacyjny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ch dla osób stosujących przemoc w rodzinie oraz programu psychologiczno-terapeutycznego dla osób stosujących przemoc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A1055">
        <w:rPr>
          <w:rFonts w:ascii="Arial" w:hAnsi="Arial" w:cs="Arial"/>
          <w:color w:val="000000" w:themeColor="text1"/>
          <w:sz w:val="24"/>
          <w:szCs w:val="24"/>
        </w:rPr>
        <w:lastRenderedPageBreak/>
        <w:t>w rodzinie realizowanych w 2021 r., jednakże w stosunku do tej dokumentacji stwierdzono nieprawidłowości wyszczególnione poniżej (w części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„stwierdzone nieprawidłowości”) w punkcie 4.</w:t>
      </w:r>
    </w:p>
    <w:p w:rsidR="00BA1055" w:rsidRPr="00BA1055" w:rsidRDefault="004B2B3D" w:rsidP="008269D9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>Poniesione środki finansowe na realizację programu oddziaływań korekcyjno-edukacyjnych dla osób stosujących przemoc w rodzinie oraz programu psychologiczno-terapeutycznego dla osób stosujących przemoc w rodzini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e realizowanych w 2021 r. nie budzą zastrzeżeń.</w:t>
      </w:r>
    </w:p>
    <w:p w:rsidR="00BA1055" w:rsidRPr="00BA1055" w:rsidRDefault="004B2B3D" w:rsidP="008269D9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</w:rPr>
        <w:t>Działania monitorujące i ewaluacyjne p</w:t>
      </w:r>
      <w:r w:rsidRPr="00BA10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rzebiegu i efektów realizacji programu oddziaływań korekcyjno-edukacyjnych dla osób stosujących przemoc w rodzinie oraz programu psychologiczno-terapeutycznego dla osób s</w:t>
      </w:r>
      <w:r w:rsidRPr="00BA10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tosujących przemoc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Pr="00BA10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rodzinie realizowanych w 2021 r. do dnia kontroli nie zostały przeprowadzone.</w:t>
      </w:r>
    </w:p>
    <w:p w:rsidR="00BA1055" w:rsidRPr="00922AC7" w:rsidRDefault="004B2B3D" w:rsidP="00214EFE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A10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wyniku przeprowadzonej kontroli stwierdzono, że efektywność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programu oddziaływań korekcyjno-edukacyjnych dla osób stosujących przemocy w rodzinie, jak również programu psychologiczno-terapeutycznego dla osób stosujących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przemoc w rodzinie realizowanych w powiecie prudnickim w 2021 r., w zakresie liczby osób, które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ukończyły te programy, była na bardzo niskim poziomie.</w:t>
      </w:r>
    </w:p>
    <w:p w:rsidR="00BA1055" w:rsidRPr="00922AC7" w:rsidRDefault="004B2B3D" w:rsidP="00214EF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2AC7">
        <w:rPr>
          <w:rFonts w:ascii="Arial" w:hAnsi="Arial" w:cs="Arial"/>
          <w:b/>
          <w:sz w:val="24"/>
          <w:szCs w:val="24"/>
        </w:rPr>
        <w:t>Stwierdzone nieprawidłowości:</w:t>
      </w:r>
    </w:p>
    <w:p w:rsidR="00BA1055" w:rsidRPr="00922AC7" w:rsidRDefault="004B2B3D" w:rsidP="008269D9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22AC7">
        <w:rPr>
          <w:rFonts w:ascii="Arial" w:hAnsi="Arial" w:cs="Arial"/>
          <w:color w:val="000000" w:themeColor="text1"/>
          <w:sz w:val="24"/>
          <w:szCs w:val="24"/>
        </w:rPr>
        <w:t>„Powiatowy Program Przeciwdziałania Przemocy w Rodzinie i Ochrony Ofiar Przemocy w Rodzinie na lata 2021-2025”</w:t>
      </w:r>
      <w:r w:rsidRPr="00922AC7">
        <w:rPr>
          <w:rFonts w:ascii="Arial" w:hAnsi="Arial" w:cs="Arial"/>
          <w:sz w:val="24"/>
          <w:szCs w:val="24"/>
        </w:rPr>
        <w:t xml:space="preserve"> nie został dostosowany do standardów wyznaczonych przez Krajowy Program Przeciwdziałania Przemocy w Rodzinie obowiązujący w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2021 r. i 2022 r., </w:t>
      </w:r>
      <w:r w:rsidRPr="00922AC7">
        <w:rPr>
          <w:rFonts w:ascii="Arial" w:hAnsi="Arial" w:cs="Arial"/>
          <w:sz w:val="24"/>
          <w:szCs w:val="24"/>
        </w:rPr>
        <w:t>tj. m. in.:</w:t>
      </w:r>
    </w:p>
    <w:p w:rsidR="00BA1055" w:rsidRPr="00214EFE" w:rsidRDefault="004B2B3D" w:rsidP="008269D9">
      <w:pPr>
        <w:numPr>
          <w:ilvl w:val="2"/>
          <w:numId w:val="2"/>
        </w:numPr>
        <w:spacing w:line="348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A105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zawiera diagnozę zjawiska przemocy w rodzinie na terenie powiatu, jednakże opiera się ona jedynie na</w:t>
      </w:r>
      <w:r w:rsidRPr="00BA105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cyt.:</w:t>
      </w:r>
    </w:p>
    <w:p w:rsidR="00BA1055" w:rsidRPr="00214EFE" w:rsidRDefault="004B2B3D" w:rsidP="00214EFE">
      <w:pPr>
        <w:pStyle w:val="Akapitzlist"/>
        <w:numPr>
          <w:ilvl w:val="0"/>
          <w:numId w:val="7"/>
        </w:numPr>
        <w:spacing w:line="348" w:lineRule="auto"/>
        <w:rPr>
          <w:rFonts w:ascii="Arial" w:hAnsi="Arial" w:cs="Arial"/>
          <w:sz w:val="24"/>
          <w:szCs w:val="24"/>
        </w:rPr>
      </w:pP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 xml:space="preserve">danych statystycznych z Ogólnopolskiej diagnozy zjawiska przemocy </w:t>
      </w:r>
      <w:r>
        <w:rPr>
          <w:rFonts w:ascii="Arial" w:hAnsi="Arial" w:cs="Arial"/>
          <w:i/>
          <w:color w:val="000000" w:themeColor="text1"/>
          <w:sz w:val="24"/>
          <w:szCs w:val="24"/>
        </w:rPr>
        <w:br/>
      </w: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>w rodzinie, które zostały wykonane w ramach Krajowego Programu Przeciwdziałania Przemocy w Rodzinie na lata 2014-2020</w:t>
      </w: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>;</w:t>
      </w:r>
    </w:p>
    <w:p w:rsidR="00BA1055" w:rsidRPr="00214EFE" w:rsidRDefault="004B2B3D" w:rsidP="003F61C9">
      <w:pPr>
        <w:pStyle w:val="Akapitzlist"/>
        <w:numPr>
          <w:ilvl w:val="0"/>
          <w:numId w:val="7"/>
        </w:numPr>
        <w:spacing w:after="0" w:line="348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>danych statystycznych z lat 2012-2020, które dotyczą liczby zakładanych Niebieskich Kart na terenie Powiatu Prudnickiego</w:t>
      </w: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214EFE">
        <w:rPr>
          <w:rFonts w:ascii="Arial" w:hAnsi="Arial" w:cs="Arial"/>
          <w:i/>
          <w:color w:val="000000" w:themeColor="text1"/>
          <w:sz w:val="24"/>
          <w:szCs w:val="24"/>
        </w:rPr>
        <w:t>z podziałem na poszczególne gminy</w:t>
      </w:r>
      <w:r w:rsidRPr="00214EFE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214EFE" w:rsidRDefault="004B2B3D" w:rsidP="000D057E">
      <w:pPr>
        <w:spacing w:line="348" w:lineRule="auto"/>
        <w:ind w:left="708"/>
        <w:rPr>
          <w:rFonts w:ascii="Arial" w:hAnsi="Arial" w:cs="Arial"/>
          <w:sz w:val="24"/>
          <w:szCs w:val="24"/>
        </w:rPr>
      </w:pPr>
      <w:r w:rsidRPr="003F61C9">
        <w:rPr>
          <w:rFonts w:ascii="Arial" w:hAnsi="Arial" w:cs="Arial"/>
          <w:sz w:val="24"/>
          <w:szCs w:val="24"/>
        </w:rPr>
        <w:t xml:space="preserve">a tym samym zakres </w:t>
      </w:r>
      <w:r w:rsidRPr="003F61C9">
        <w:rPr>
          <w:rFonts w:ascii="Arial" w:hAnsi="Arial" w:cs="Arial"/>
          <w:color w:val="000000" w:themeColor="text1"/>
          <w:sz w:val="24"/>
          <w:szCs w:val="24"/>
        </w:rPr>
        <w:t xml:space="preserve">diagnozy jest minimalny i nie uwzględnia </w:t>
      </w:r>
      <w:r w:rsidRPr="003F61C9">
        <w:rPr>
          <w:rFonts w:ascii="Arial" w:hAnsi="Arial" w:cs="Arial"/>
          <w:sz w:val="24"/>
          <w:szCs w:val="24"/>
        </w:rPr>
        <w:t xml:space="preserve">innych   istotnych obszarów i zagadnień </w:t>
      </w:r>
      <w:r w:rsidRPr="003F61C9">
        <w:rPr>
          <w:rFonts w:ascii="Arial" w:hAnsi="Arial" w:cs="Arial"/>
          <w:sz w:val="24"/>
          <w:szCs w:val="24"/>
        </w:rPr>
        <w:t xml:space="preserve">dotyczących problematyki przemocy </w:t>
      </w:r>
      <w:r w:rsidRPr="003F61C9">
        <w:rPr>
          <w:rFonts w:ascii="Arial" w:hAnsi="Arial" w:cs="Arial"/>
          <w:sz w:val="24"/>
          <w:szCs w:val="24"/>
        </w:rPr>
        <w:br/>
      </w:r>
      <w:r w:rsidRPr="003F61C9">
        <w:rPr>
          <w:rFonts w:ascii="Arial" w:hAnsi="Arial" w:cs="Arial"/>
          <w:sz w:val="24"/>
          <w:szCs w:val="24"/>
        </w:rPr>
        <w:t>w rodzinie na terenie Powiatu Prudnickiego.</w:t>
      </w:r>
    </w:p>
    <w:p w:rsidR="00BA1055" w:rsidRPr="003F61C9" w:rsidRDefault="004B2B3D" w:rsidP="003F61C9">
      <w:pPr>
        <w:spacing w:line="348" w:lineRule="auto"/>
        <w:ind w:left="708"/>
        <w:rPr>
          <w:rFonts w:ascii="Arial" w:eastAsia="Calibri" w:hAnsi="Arial" w:cs="Arial"/>
          <w:sz w:val="24"/>
          <w:szCs w:val="24"/>
        </w:rPr>
      </w:pPr>
      <w:r w:rsidRPr="003F61C9">
        <w:rPr>
          <w:rFonts w:ascii="Arial" w:eastAsia="Calibri" w:hAnsi="Arial" w:cs="Arial"/>
          <w:color w:val="000000" w:themeColor="text1"/>
          <w:sz w:val="24"/>
          <w:szCs w:val="24"/>
        </w:rPr>
        <w:t xml:space="preserve">Ponadto w diagnozie zapisano również, że cyt.: </w:t>
      </w:r>
      <w:r w:rsidRPr="003F61C9">
        <w:rPr>
          <w:rFonts w:ascii="Arial" w:eastAsia="Calibri" w:hAnsi="Arial" w:cs="Arial"/>
          <w:i/>
          <w:color w:val="000000" w:themeColor="text1"/>
          <w:sz w:val="24"/>
          <w:szCs w:val="24"/>
        </w:rPr>
        <w:t>Na terenie Powiatu Prudnickiego przemoc w rodzinie występuje w rodzinach o różnym statusie społecznym, często łączy się z probleme</w:t>
      </w:r>
      <w:r w:rsidRPr="003F61C9">
        <w:rPr>
          <w:rFonts w:ascii="Arial" w:eastAsia="Calibri" w:hAnsi="Arial" w:cs="Arial"/>
          <w:i/>
          <w:color w:val="000000" w:themeColor="text1"/>
          <w:sz w:val="24"/>
          <w:szCs w:val="24"/>
        </w:rPr>
        <w:t xml:space="preserve">m używania substancji psychoaktywnych, w tym alkoholu, niemedycznie przyjmowanych leków, czy </w:t>
      </w:r>
      <w:r w:rsidRPr="003F61C9">
        <w:rPr>
          <w:rFonts w:ascii="Arial" w:eastAsia="Calibri" w:hAnsi="Arial" w:cs="Arial"/>
          <w:i/>
          <w:color w:val="000000" w:themeColor="text1"/>
          <w:sz w:val="24"/>
          <w:szCs w:val="24"/>
        </w:rPr>
        <w:lastRenderedPageBreak/>
        <w:t>narkotyków, w zamkniętym kręgu osób, gdzie świadkami są jedynie członkowie rodziny</w:t>
      </w:r>
      <w:r w:rsidRPr="003F61C9">
        <w:rPr>
          <w:rFonts w:ascii="Arial" w:eastAsia="Calibri" w:hAnsi="Arial" w:cs="Arial"/>
          <w:color w:val="000000" w:themeColor="text1"/>
          <w:sz w:val="24"/>
          <w:szCs w:val="24"/>
        </w:rPr>
        <w:t xml:space="preserve">, jednakże w Programie nie ma żadnych zapisów dotyczących przeprowadzonych badań </w:t>
      </w:r>
      <w:r w:rsidRPr="003F61C9">
        <w:rPr>
          <w:rFonts w:ascii="Arial" w:eastAsia="Calibri" w:hAnsi="Arial" w:cs="Arial"/>
          <w:color w:val="000000" w:themeColor="text1"/>
          <w:sz w:val="24"/>
          <w:szCs w:val="24"/>
        </w:rPr>
        <w:t>w tym zakresie oraz innych danych, na podstawie których można takie stanowisko przyjąć;</w:t>
      </w:r>
    </w:p>
    <w:p w:rsidR="00BA1055" w:rsidRPr="00922AC7" w:rsidRDefault="004B2B3D" w:rsidP="008269D9">
      <w:pPr>
        <w:pStyle w:val="Akapitzlist"/>
        <w:numPr>
          <w:ilvl w:val="2"/>
          <w:numId w:val="2"/>
        </w:numPr>
        <w:spacing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sz w:val="24"/>
          <w:szCs w:val="24"/>
        </w:rPr>
        <w:t xml:space="preserve">wymienia jedynie ogólnie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realizatorów programu bez wyszczególnienia jakie podmioty będą odpowiedzialne za realizację poszczególnych działań zaplanowanych w programie;</w:t>
      </w:r>
    </w:p>
    <w:p w:rsidR="00BA1055" w:rsidRPr="00922AC7" w:rsidRDefault="004B2B3D" w:rsidP="008269D9">
      <w:pPr>
        <w:pStyle w:val="Akapitzlist"/>
        <w:numPr>
          <w:ilvl w:val="2"/>
          <w:numId w:val="2"/>
        </w:numPr>
        <w:spacing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color w:val="000000" w:themeColor="text1"/>
          <w:sz w:val="24"/>
          <w:szCs w:val="24"/>
        </w:rPr>
        <w:t>p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rzedstawia źródła finansowania programu, jednak nie wskazuje zaplanowanych nakładów finansowych na realizację programu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922AC7">
        <w:rPr>
          <w:rFonts w:ascii="Arial" w:hAnsi="Arial" w:cs="Arial"/>
          <w:color w:val="000000" w:themeColor="text1"/>
          <w:sz w:val="24"/>
          <w:szCs w:val="24"/>
        </w:rPr>
        <w:t>w poszczególnych latach;</w:t>
      </w:r>
    </w:p>
    <w:p w:rsidR="00BA1055" w:rsidRPr="00922AC7" w:rsidRDefault="004B2B3D" w:rsidP="008269D9">
      <w:pPr>
        <w:pStyle w:val="Akapitzlist"/>
        <w:numPr>
          <w:ilvl w:val="2"/>
          <w:numId w:val="2"/>
        </w:numPr>
        <w:spacing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color w:val="000000" w:themeColor="text1"/>
          <w:sz w:val="24"/>
          <w:szCs w:val="24"/>
        </w:rPr>
        <w:t>nie przedstawia harmonogramu zaplanowanych do realizacji działań;</w:t>
      </w:r>
    </w:p>
    <w:p w:rsidR="00BA1055" w:rsidRPr="003F61C9" w:rsidRDefault="004B2B3D" w:rsidP="008269D9">
      <w:pPr>
        <w:pStyle w:val="Akapitzlist"/>
        <w:numPr>
          <w:ilvl w:val="2"/>
          <w:numId w:val="2"/>
        </w:numPr>
        <w:spacing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sz w:val="24"/>
          <w:szCs w:val="24"/>
        </w:rPr>
        <w:t xml:space="preserve">nie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zawiera</w:t>
      </w:r>
      <w:r w:rsidRPr="00922AC7">
        <w:rPr>
          <w:rFonts w:ascii="Arial" w:hAnsi="Arial" w:cs="Arial"/>
          <w:sz w:val="24"/>
          <w:szCs w:val="24"/>
        </w:rPr>
        <w:t xml:space="preserve"> wskaźników, na podstawie których </w:t>
      </w:r>
      <w:r w:rsidRPr="00922AC7">
        <w:rPr>
          <w:rFonts w:ascii="Arial" w:hAnsi="Arial" w:cs="Arial"/>
          <w:sz w:val="24"/>
          <w:szCs w:val="24"/>
        </w:rPr>
        <w:t xml:space="preserve">można zmierzyć, czy realizowane w powiecie zadania w ramach przeciwdziałania przemocy </w:t>
      </w:r>
      <w:r>
        <w:rPr>
          <w:rFonts w:ascii="Arial" w:hAnsi="Arial" w:cs="Arial"/>
          <w:sz w:val="24"/>
          <w:szCs w:val="24"/>
        </w:rPr>
        <w:br/>
      </w:r>
      <w:r w:rsidRPr="00922AC7">
        <w:rPr>
          <w:rFonts w:ascii="Arial" w:hAnsi="Arial" w:cs="Arial"/>
          <w:sz w:val="24"/>
          <w:szCs w:val="24"/>
        </w:rPr>
        <w:t xml:space="preserve">w rodzinie oraz ochrony ofiar przemocy w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rodzinie przynoszą </w:t>
      </w:r>
      <w:r w:rsidRPr="00922AC7">
        <w:rPr>
          <w:rFonts w:ascii="Arial" w:hAnsi="Arial" w:cs="Arial"/>
          <w:sz w:val="24"/>
          <w:szCs w:val="24"/>
        </w:rPr>
        <w:t>skutki;</w:t>
      </w:r>
    </w:p>
    <w:p w:rsidR="00BA1055" w:rsidRDefault="004B2B3D" w:rsidP="004C72FD">
      <w:pPr>
        <w:pStyle w:val="Akapitzlist"/>
        <w:numPr>
          <w:ilvl w:val="2"/>
          <w:numId w:val="2"/>
        </w:numPr>
        <w:spacing w:after="0" w:line="348" w:lineRule="auto"/>
        <w:ind w:left="782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3F61C9">
        <w:rPr>
          <w:rFonts w:ascii="Arial" w:hAnsi="Arial" w:cs="Arial"/>
          <w:color w:val="000000" w:themeColor="text1"/>
          <w:sz w:val="24"/>
          <w:szCs w:val="24"/>
        </w:rPr>
        <w:t>nie zawiera wzoru sprawozdania z realizacji programu.</w:t>
      </w:r>
    </w:p>
    <w:p w:rsidR="002445BC" w:rsidRPr="000D057E" w:rsidRDefault="004B2B3D" w:rsidP="000D057E">
      <w:pPr>
        <w:pStyle w:val="Akapitzlist"/>
        <w:spacing w:line="348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0D057E">
        <w:rPr>
          <w:rFonts w:ascii="Arial" w:hAnsi="Arial" w:cs="Arial"/>
          <w:sz w:val="24"/>
          <w:szCs w:val="24"/>
        </w:rPr>
        <w:t xml:space="preserve">Powyższe nieprawidłowości powodują, że </w:t>
      </w:r>
      <w:r w:rsidRPr="000D057E">
        <w:rPr>
          <w:rFonts w:ascii="Arial" w:hAnsi="Arial" w:cs="Arial"/>
          <w:sz w:val="24"/>
          <w:szCs w:val="24"/>
        </w:rPr>
        <w:t>powiatowy program przeciwdziałania przemocy w rodzinie oraz ochrony ofiar przemocy w rodzinie nie jest skutecznym narzędziem pozwalającym na osiągnięcie zaplanowanych celów, dostosowanym do specyfiki problemu przemocy w rodzinie występującej na terenie pow</w:t>
      </w:r>
      <w:r w:rsidRPr="000D057E">
        <w:rPr>
          <w:rFonts w:ascii="Arial" w:hAnsi="Arial" w:cs="Arial"/>
          <w:sz w:val="24"/>
          <w:szCs w:val="24"/>
        </w:rPr>
        <w:t>iatu prudnickiego.</w:t>
      </w:r>
    </w:p>
    <w:p w:rsidR="00BA1055" w:rsidRDefault="004B2B3D" w:rsidP="004C72FD">
      <w:pPr>
        <w:pStyle w:val="Akapitzlist"/>
        <w:numPr>
          <w:ilvl w:val="0"/>
          <w:numId w:val="2"/>
        </w:numPr>
        <w:spacing w:after="120"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4C72FD">
        <w:rPr>
          <w:rFonts w:ascii="Arial" w:hAnsi="Arial" w:cs="Arial"/>
          <w:color w:val="000000" w:themeColor="text1"/>
          <w:sz w:val="24"/>
          <w:szCs w:val="24"/>
        </w:rPr>
        <w:t>Świadczenie, podczas pierwszego kontaktu z osobą zgłaszającą się do Powiatowego Ośrodka Interwencji Kryzysowej w Prudniku, poradnictwa socjalnego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jak i prawnego jedynie przez terapeutę POIK w Prudniku,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br/>
      </w:r>
      <w:r w:rsidRPr="004C72FD">
        <w:rPr>
          <w:rFonts w:ascii="Arial" w:hAnsi="Arial" w:cs="Arial"/>
          <w:color w:val="000000" w:themeColor="text1"/>
          <w:sz w:val="24"/>
          <w:szCs w:val="24"/>
        </w:rPr>
        <w:t>a następnie przekierowywanie tych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osób do innych ośrodków świadczących poradnictwo socjalne lub organizacji pozarządowych świadczących poradnictwo prawne.</w:t>
      </w:r>
    </w:p>
    <w:p w:rsidR="00A705D2" w:rsidRPr="000D057E" w:rsidRDefault="004B2B3D" w:rsidP="000D057E">
      <w:pPr>
        <w:pStyle w:val="Akapitzlist"/>
        <w:spacing w:after="0" w:line="348" w:lineRule="auto"/>
        <w:ind w:left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0D057E">
        <w:rPr>
          <w:rFonts w:ascii="Arial" w:hAnsi="Arial" w:cs="Arial"/>
          <w:color w:val="000000" w:themeColor="text1"/>
          <w:sz w:val="24"/>
          <w:szCs w:val="24"/>
        </w:rPr>
        <w:t xml:space="preserve">Takie działanie POIK w Prudniku znacznie wydłuża proces udzielenia pomocy osobie będącej w kryzysie, </w:t>
      </w:r>
      <w:r w:rsidRPr="000D057E">
        <w:rPr>
          <w:rStyle w:val="Odwoaniedokomentarza"/>
          <w:rFonts w:ascii="Arial" w:hAnsi="Arial" w:cs="Arial"/>
          <w:sz w:val="24"/>
          <w:szCs w:val="24"/>
        </w:rPr>
        <w:t>oddala tą osobę od przywrócenia r</w:t>
      </w:r>
      <w:r w:rsidRPr="000D057E">
        <w:rPr>
          <w:rStyle w:val="Odwoaniedokomentarza"/>
          <w:rFonts w:ascii="Arial" w:hAnsi="Arial" w:cs="Arial"/>
          <w:sz w:val="24"/>
          <w:szCs w:val="24"/>
        </w:rPr>
        <w:t>ównowagi psychicznej i umiejętności samodzielnego radzenia sobie, a przez to istnieje ryzyko przejścia reakcji kryzysowej w stan chronicznej niewydolności psychospołecznej. T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 xml:space="preserve">akie </w:t>
      </w:r>
      <w:r w:rsidRPr="000D057E">
        <w:rPr>
          <w:rStyle w:val="Odwoaniedokomentarza"/>
          <w:rFonts w:ascii="Arial" w:hAnsi="Arial" w:cs="Arial"/>
          <w:sz w:val="24"/>
          <w:szCs w:val="24"/>
        </w:rPr>
        <w:t>działanie wpływa także na utratę zaufania do organów administracji, jak równi</w:t>
      </w:r>
      <w:r w:rsidRPr="000D057E">
        <w:rPr>
          <w:rStyle w:val="Odwoaniedokomentarza"/>
          <w:rFonts w:ascii="Arial" w:hAnsi="Arial" w:cs="Arial"/>
          <w:sz w:val="24"/>
          <w:szCs w:val="24"/>
        </w:rPr>
        <w:t xml:space="preserve">eż zniechęca osoby do korzystania z oferowanych usług. Ponadto 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>dodatkowa praca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 xml:space="preserve"> osób zatrudnionych w placówce – w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 xml:space="preserve">kraczająca 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>zakres obowiązków innych specjalistów, może powodować ich nadmierne obciążenie</w:t>
      </w:r>
      <w:r w:rsidRPr="000D057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1055" w:rsidRDefault="004B2B3D" w:rsidP="004C72FD">
      <w:pPr>
        <w:pStyle w:val="Akapitzlist"/>
        <w:numPr>
          <w:ilvl w:val="0"/>
          <w:numId w:val="2"/>
        </w:numPr>
        <w:spacing w:after="120"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4C72FD">
        <w:rPr>
          <w:rFonts w:ascii="Arial" w:hAnsi="Arial" w:cs="Arial"/>
          <w:color w:val="000000" w:themeColor="text1"/>
          <w:sz w:val="24"/>
          <w:szCs w:val="24"/>
        </w:rPr>
        <w:t>Prowadzenie równolegle zajęć z tymi samymi osobami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w ramach realizacji programu psychologiczno-terapeutycznego dla sprawców przemocy w rodzinie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br/>
      </w:r>
      <w:r w:rsidRPr="004C72FD">
        <w:rPr>
          <w:rFonts w:ascii="Arial" w:hAnsi="Arial" w:cs="Arial"/>
          <w:color w:val="000000" w:themeColor="text1"/>
          <w:sz w:val="24"/>
          <w:szCs w:val="24"/>
        </w:rPr>
        <w:lastRenderedPageBreak/>
        <w:t>i programu oddziaływań korekcyjno-edukacyjnych dla osób stosujących przemoc w rodzinie.</w:t>
      </w:r>
    </w:p>
    <w:p w:rsidR="004C72FD" w:rsidRDefault="004B2B3D" w:rsidP="004C72FD">
      <w:pPr>
        <w:pStyle w:val="Akapitzlist"/>
        <w:spacing w:after="120" w:line="348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Takie prowadzenie programu psychologiczno-terapeutycznego dla sprawców przemocy w rodzinie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może nie przynieść właściwego skutku, jakim ma być wzmocnienie terapii w stosunku do osób stosujących przemoc w rodzinie. Ponadto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>jest niezgodne z wytycznymi Wojewod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y Opolskiego, zgodnie z którymi program ten powinien być uzupełnieniem i stanowić pewnego rodzaju rozwinięcie działań podjętych wobec osób stosujących przemoc w rodzinie realizowanych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4C72FD">
        <w:rPr>
          <w:rFonts w:ascii="Arial" w:hAnsi="Arial" w:cs="Arial"/>
          <w:color w:val="000000" w:themeColor="text1"/>
          <w:sz w:val="24"/>
          <w:szCs w:val="24"/>
        </w:rPr>
        <w:t>w ramach programu oddziaływań korekcyjno-edukacyjnych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oraz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jest niezgod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ne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4C72FD">
        <w:rPr>
          <w:rFonts w:ascii="Arial" w:hAnsi="Arial" w:cs="Arial"/>
          <w:color w:val="000000" w:themeColor="text1"/>
          <w:sz w:val="24"/>
          <w:szCs w:val="24"/>
        </w:rPr>
        <w:t>z wnioskiem Starosty Prudnickiego o środki finansowe na rea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>lizację programu psychologiczno-terapeutycznego dla sprawców przemocy w rodzinie.</w:t>
      </w:r>
    </w:p>
    <w:p w:rsidR="00BA1055" w:rsidRDefault="004B2B3D" w:rsidP="004C72FD">
      <w:pPr>
        <w:pStyle w:val="Akapitzlist"/>
        <w:numPr>
          <w:ilvl w:val="0"/>
          <w:numId w:val="2"/>
        </w:numPr>
        <w:spacing w:after="120" w:line="348" w:lineRule="auto"/>
        <w:rPr>
          <w:rFonts w:ascii="Arial" w:hAnsi="Arial" w:cs="Arial"/>
          <w:color w:val="000000" w:themeColor="text1"/>
          <w:sz w:val="24"/>
          <w:szCs w:val="24"/>
        </w:rPr>
      </w:pPr>
      <w:r w:rsidRPr="004C72FD">
        <w:rPr>
          <w:rFonts w:ascii="Arial" w:hAnsi="Arial" w:cs="Arial"/>
          <w:color w:val="000000" w:themeColor="text1"/>
          <w:sz w:val="24"/>
          <w:szCs w:val="24"/>
        </w:rPr>
        <w:t>Dokumentowanie przebiegu realizacji wszystkich edycji programu oddziaływań korekcyjno-edukacyjnych dla osób sto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sujących przemoc w rodzinie oraz programu psychologiczno-terapeutycznego dla osób stosujących przemoc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br/>
      </w:r>
      <w:r w:rsidRPr="004C72FD">
        <w:rPr>
          <w:rFonts w:ascii="Arial" w:hAnsi="Arial" w:cs="Arial"/>
          <w:color w:val="000000" w:themeColor="text1"/>
          <w:sz w:val="24"/>
          <w:szCs w:val="24"/>
        </w:rPr>
        <w:t>w rodzinie realizowanych w 2021 r., w sposób nierzetelny.</w:t>
      </w:r>
    </w:p>
    <w:p w:rsidR="00214EFE" w:rsidRDefault="004B2B3D" w:rsidP="004C72FD">
      <w:pPr>
        <w:pStyle w:val="Akapitzlist"/>
        <w:spacing w:after="120" w:line="348" w:lineRule="auto"/>
        <w:ind w:left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4C72FD">
        <w:rPr>
          <w:rFonts w:ascii="Arial" w:hAnsi="Arial" w:cs="Arial"/>
          <w:color w:val="000000" w:themeColor="text1"/>
          <w:sz w:val="24"/>
          <w:szCs w:val="24"/>
        </w:rPr>
        <w:t>Niewłaściwe dokumentowanie przebiegu realizacji programu oddziaływań korekcyjno-edukacyjnych dl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a osób stosujących przemoc w rodzinie oraz programu psychologiczno-terapeutycznego dla osób stosujących przemoc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br/>
        <w:t xml:space="preserve">w rodzinie może powodować, że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>nie zostanie zgromadzona odpowiednia dokumentacja potwierdzająca udział poszczególnych osób na zajęciach oraz nie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t xml:space="preserve"> będzie można przeprowadzić w sposób właściwy działań monitorujących </w:t>
      </w:r>
      <w:r w:rsidRPr="004C72FD">
        <w:rPr>
          <w:rFonts w:ascii="Arial" w:hAnsi="Arial" w:cs="Arial"/>
          <w:color w:val="000000" w:themeColor="text1"/>
          <w:sz w:val="24"/>
          <w:szCs w:val="24"/>
        </w:rPr>
        <w:br/>
        <w:t>i ewaluacyjnych przebiegu i efektów tych oddziaływań.</w:t>
      </w:r>
    </w:p>
    <w:p w:rsidR="00425521" w:rsidRPr="00922AC7" w:rsidRDefault="004B2B3D" w:rsidP="004C72FD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22AC7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nieprawidłowości, wyszczególnione powyżej w części „stwierdzone nieprawidłowości”, odpowiadają:</w:t>
      </w:r>
    </w:p>
    <w:p w:rsidR="00425521" w:rsidRPr="00922AC7" w:rsidRDefault="004B2B3D" w:rsidP="00425521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Rada Powiatu </w:t>
      </w:r>
      <w:r>
        <w:rPr>
          <w:rFonts w:ascii="Arial" w:hAnsi="Arial" w:cs="Arial"/>
          <w:color w:val="000000" w:themeColor="text1"/>
          <w:sz w:val="24"/>
          <w:szCs w:val="24"/>
        </w:rPr>
        <w:t>Prudnickiego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- za nieprawidłowoś</w:t>
      </w:r>
      <w:r>
        <w:rPr>
          <w:rFonts w:ascii="Arial" w:hAnsi="Arial" w:cs="Arial"/>
          <w:color w:val="000000" w:themeColor="text1"/>
          <w:sz w:val="24"/>
          <w:szCs w:val="24"/>
        </w:rPr>
        <w:t>ć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wymienion</w:t>
      </w:r>
      <w:r>
        <w:rPr>
          <w:rFonts w:ascii="Arial" w:hAnsi="Arial" w:cs="Arial"/>
          <w:color w:val="000000" w:themeColor="text1"/>
          <w:sz w:val="24"/>
          <w:szCs w:val="24"/>
        </w:rPr>
        <w:t>ą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w punkcie 1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425521" w:rsidRPr="00922AC7" w:rsidRDefault="004B2B3D" w:rsidP="00425521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Dyrektor Powiatowego Centrum Pomocy Rodzinie w </w:t>
      </w:r>
      <w:r>
        <w:rPr>
          <w:rFonts w:ascii="Arial" w:hAnsi="Arial" w:cs="Arial"/>
          <w:color w:val="000000" w:themeColor="text1"/>
          <w:sz w:val="24"/>
          <w:szCs w:val="24"/>
        </w:rPr>
        <w:t>Prudniku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za nieprawidłowoś</w:t>
      </w:r>
      <w:r>
        <w:rPr>
          <w:rFonts w:ascii="Arial" w:hAnsi="Arial" w:cs="Arial"/>
          <w:color w:val="000000" w:themeColor="text1"/>
          <w:sz w:val="24"/>
          <w:szCs w:val="24"/>
        </w:rPr>
        <w:t>ci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wymienion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w punkcie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425521" w:rsidRPr="008269D9" w:rsidRDefault="004B2B3D" w:rsidP="008269D9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Realizatorzy programu 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oddziaływań korekcyjno-edukacyjnych dla osób stosujących przemoc w rodzini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>e oraz programu psychologiczno-terapeutycznego dla osób stosujących przemoc w rodzinie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bezpośrednio za nieprawidłowości wymienione w punkcie 3 i 4,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>
        <w:rPr>
          <w:rFonts w:ascii="Arial" w:hAnsi="Arial" w:cs="Arial"/>
          <w:color w:val="000000" w:themeColor="text1"/>
          <w:sz w:val="24"/>
          <w:szCs w:val="24"/>
        </w:rPr>
        <w:t>poprzez brak właściwego nadzoru nad tymi czynnościami – pośrednio Dyrektor</w:t>
      </w:r>
      <w:r w:rsidRPr="00BA10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>Powiatowego Centrum Pomocy</w:t>
      </w:r>
      <w:r w:rsidRPr="00922AC7">
        <w:rPr>
          <w:rFonts w:ascii="Arial" w:hAnsi="Arial" w:cs="Arial"/>
          <w:color w:val="000000" w:themeColor="text1"/>
          <w:sz w:val="24"/>
          <w:szCs w:val="24"/>
        </w:rPr>
        <w:t xml:space="preserve"> Rodzinie w </w:t>
      </w:r>
      <w:r>
        <w:rPr>
          <w:rFonts w:ascii="Arial" w:hAnsi="Arial" w:cs="Arial"/>
          <w:color w:val="000000" w:themeColor="text1"/>
          <w:sz w:val="24"/>
          <w:szCs w:val="24"/>
        </w:rPr>
        <w:t>Prudniku</w:t>
      </w:r>
      <w:r w:rsidRPr="008269D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25521" w:rsidRPr="00EE78E9" w:rsidRDefault="004B2B3D" w:rsidP="008269D9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color w:val="000000" w:themeColor="text1"/>
          <w:sz w:val="24"/>
          <w:szCs w:val="24"/>
        </w:rPr>
        <w:t xml:space="preserve">W związku z powyższym, na podstawie § 19 ust. 1 rozporządzenia Ministra Pracy i Polityki Społecznej z dnia 3 czerwca 2011 r. w sprawie nadzoru i kontroli nad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realizacją zadań z zakresu przeciwdziałania przemocy w rodzinie (Dz. U. z 2011 r. </w:t>
      </w:r>
      <w:r w:rsidRPr="00EE78E9">
        <w:rPr>
          <w:rFonts w:ascii="Arial" w:hAnsi="Arial" w:cs="Arial"/>
          <w:color w:val="000000" w:themeColor="text1"/>
          <w:sz w:val="24"/>
          <w:szCs w:val="24"/>
        </w:rPr>
        <w:br/>
        <w:t>Nr 126, poz. 718)</w:t>
      </w:r>
    </w:p>
    <w:p w:rsidR="00425521" w:rsidRPr="00EE78E9" w:rsidRDefault="004B2B3D" w:rsidP="0042552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>zalecam:</w:t>
      </w:r>
    </w:p>
    <w:p w:rsidR="00425521" w:rsidRPr="00A86959" w:rsidRDefault="004B2B3D" w:rsidP="00425521">
      <w:pPr>
        <w:pStyle w:val="Akapitzlist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 xml:space="preserve">dostosowanie </w:t>
      </w:r>
      <w:r w:rsidRPr="00EE78E9">
        <w:rPr>
          <w:rFonts w:ascii="Arial" w:hAnsi="Arial" w:cs="Arial"/>
          <w:b/>
          <w:bCs/>
          <w:sz w:val="24"/>
          <w:szCs w:val="24"/>
        </w:rPr>
        <w:t xml:space="preserve">powiatowego programu przeciwdziałania przemocy </w:t>
      </w:r>
      <w:r w:rsidRPr="00EE78E9">
        <w:rPr>
          <w:rFonts w:ascii="Arial" w:hAnsi="Arial" w:cs="Arial"/>
          <w:b/>
          <w:bCs/>
          <w:sz w:val="24"/>
          <w:szCs w:val="24"/>
        </w:rPr>
        <w:br/>
      </w:r>
      <w:r w:rsidRPr="00EE78E9">
        <w:rPr>
          <w:rFonts w:ascii="Arial" w:hAnsi="Arial" w:cs="Arial"/>
          <w:b/>
          <w:bCs/>
          <w:sz w:val="24"/>
          <w:szCs w:val="24"/>
        </w:rPr>
        <w:t xml:space="preserve">w rodzinie oraz ochrony ofiar przemocy w rodzinie do obowiązujących aktów prawnych z zakresu przeciwdziałania przemocy w rodzinie oraz </w:t>
      </w:r>
      <w:r w:rsidRPr="00A86959">
        <w:rPr>
          <w:rFonts w:ascii="Arial" w:hAnsi="Arial" w:cs="Arial"/>
          <w:b/>
          <w:bCs/>
          <w:sz w:val="24"/>
          <w:szCs w:val="24"/>
        </w:rPr>
        <w:t>standardów określonych w Krajowym Programie Przeciwdziałania Przemocy w Rodzinie</w:t>
      </w:r>
      <w:r w:rsidRPr="00A86959">
        <w:rPr>
          <w:rFonts w:ascii="Arial" w:hAnsi="Arial" w:cs="Arial"/>
          <w:b/>
          <w:bCs/>
          <w:sz w:val="24"/>
          <w:szCs w:val="24"/>
        </w:rPr>
        <w:t>;</w:t>
      </w:r>
    </w:p>
    <w:p w:rsidR="00A86959" w:rsidRPr="00A86959" w:rsidRDefault="004B2B3D" w:rsidP="00A86959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udzielanie</w:t>
      </w:r>
      <w:r w:rsidRPr="00A86959">
        <w:rPr>
          <w:rFonts w:ascii="Arial" w:hAnsi="Arial" w:cs="Arial"/>
          <w:b/>
          <w:color w:val="000000" w:themeColor="text1"/>
          <w:sz w:val="24"/>
          <w:szCs w:val="24"/>
        </w:rPr>
        <w:t xml:space="preserve"> podczas pierwszego kontaktu </w:t>
      </w:r>
      <w:r w:rsidRPr="00A86959">
        <w:rPr>
          <w:rFonts w:ascii="Arial" w:hAnsi="Arial" w:cs="Arial"/>
          <w:b/>
          <w:color w:val="000000" w:themeColor="text1"/>
          <w:sz w:val="24"/>
          <w:szCs w:val="24"/>
        </w:rPr>
        <w:t>z osobą zgłaszającą się do Powiatowego Ośrodka Interwencji Kryzysowej w Prudniku</w:t>
      </w:r>
      <w:r w:rsidRPr="00A86959">
        <w:rPr>
          <w:rFonts w:ascii="Arial" w:hAnsi="Arial" w:cs="Arial"/>
          <w:b/>
          <w:color w:val="000000" w:themeColor="text1"/>
          <w:sz w:val="24"/>
          <w:szCs w:val="24"/>
        </w:rPr>
        <w:t xml:space="preserve"> w ramach interwencji kryzysowej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Pr="00A86959">
        <w:rPr>
          <w:rFonts w:ascii="Arial" w:hAnsi="Arial" w:cs="Arial"/>
          <w:b/>
          <w:sz w:val="24"/>
          <w:szCs w:val="24"/>
        </w:rPr>
        <w:t xml:space="preserve">specjalistycznej pomocy psychologicznej, </w:t>
      </w:r>
      <w:r>
        <w:rPr>
          <w:rFonts w:ascii="Arial" w:hAnsi="Arial" w:cs="Arial"/>
          <w:b/>
          <w:sz w:val="24"/>
          <w:szCs w:val="24"/>
        </w:rPr>
        <w:br/>
      </w:r>
      <w:r w:rsidRPr="00A86959">
        <w:rPr>
          <w:rFonts w:ascii="Arial" w:hAnsi="Arial" w:cs="Arial"/>
          <w:b/>
          <w:sz w:val="24"/>
          <w:szCs w:val="24"/>
        </w:rPr>
        <w:t xml:space="preserve">a w zależności od potrzeb </w:t>
      </w:r>
      <w:r>
        <w:rPr>
          <w:rFonts w:ascii="Arial" w:hAnsi="Arial" w:cs="Arial"/>
          <w:b/>
          <w:sz w:val="24"/>
          <w:szCs w:val="24"/>
        </w:rPr>
        <w:t xml:space="preserve">również </w:t>
      </w:r>
      <w:r w:rsidRPr="00A86959">
        <w:rPr>
          <w:rFonts w:ascii="Arial" w:hAnsi="Arial" w:cs="Arial"/>
          <w:b/>
          <w:sz w:val="24"/>
          <w:szCs w:val="24"/>
        </w:rPr>
        <w:t>poradnictwa socjalnego lub prawnego</w:t>
      </w:r>
      <w:r>
        <w:rPr>
          <w:rFonts w:ascii="Arial" w:hAnsi="Arial" w:cs="Arial"/>
          <w:b/>
          <w:sz w:val="24"/>
          <w:szCs w:val="24"/>
        </w:rPr>
        <w:t>;</w:t>
      </w:r>
    </w:p>
    <w:p w:rsidR="002445BC" w:rsidRPr="00286019" w:rsidRDefault="004B2B3D" w:rsidP="002445BC">
      <w:pPr>
        <w:numPr>
          <w:ilvl w:val="0"/>
          <w:numId w:val="3"/>
        </w:numPr>
        <w:spacing w:line="348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A8695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właściwe realiz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owanie</w:t>
      </w:r>
      <w:r w:rsidRPr="00A8695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programu psychologiczno-terapeutycznego dla osób stosujących przemoc w rodzinie tj. zgodnie z wytycznymi Wojewody Opolskiego oraz</w:t>
      </w:r>
      <w:r w:rsidRPr="0028601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wnioskiem Starosty Prudnickiego o środki finansowe na realizację tego programu;</w:t>
      </w:r>
    </w:p>
    <w:p w:rsidR="002445BC" w:rsidRPr="00286019" w:rsidRDefault="004B2B3D" w:rsidP="002445BC">
      <w:pPr>
        <w:numPr>
          <w:ilvl w:val="0"/>
          <w:numId w:val="3"/>
        </w:numPr>
        <w:spacing w:after="120" w:line="348" w:lineRule="auto"/>
        <w:ind w:left="714" w:hanging="357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28601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dokumentowanie przebiegu realizacji wszystkic</w:t>
      </w:r>
      <w:r w:rsidRPr="0028601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h edycji programu oddziaływań korekcyjno-edukacyjnych dla osób stosujących przemoc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28601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w rodzinie oraz programu psychologiczno-terapeutycznego dla osób stosujących przemoc w rodzinie w sposób rzeteln</w:t>
      </w:r>
      <w:r w:rsidRPr="00286019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y tj. w taki sposób,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aby możliwe było jednoznaczne określenie jaki był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poziom uczestnictwa beneficjentów w zajęciach.</w:t>
      </w:r>
    </w:p>
    <w:p w:rsidR="00A936F9" w:rsidRPr="00425521" w:rsidRDefault="004B2B3D" w:rsidP="00425521">
      <w:pPr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286019">
        <w:rPr>
          <w:rFonts w:ascii="Arial" w:hAnsi="Arial" w:cs="Arial"/>
          <w:bCs/>
          <w:sz w:val="24"/>
          <w:szCs w:val="24"/>
        </w:rPr>
        <w:t>Informację o sposobie wykonania zalecenia, a także o działaniach podjętych na rzecz jego realizacji lub o przyczynach nie podjęcia tych działań, należy przedło</w:t>
      </w:r>
      <w:r w:rsidRPr="00286019">
        <w:rPr>
          <w:rFonts w:ascii="Arial" w:hAnsi="Arial" w:cs="Arial"/>
          <w:bCs/>
          <w:sz w:val="24"/>
          <w:szCs w:val="24"/>
        </w:rPr>
        <w:t>żyć</w:t>
      </w:r>
      <w:r w:rsidRPr="00EE78E9">
        <w:rPr>
          <w:rFonts w:ascii="Arial" w:hAnsi="Arial" w:cs="Arial"/>
          <w:bCs/>
          <w:sz w:val="24"/>
          <w:szCs w:val="24"/>
        </w:rPr>
        <w:t xml:space="preserve"> do Wydziału Zdrowia i Polityki Społecznej Opolskiego Urzędu Wojewódzkiego </w:t>
      </w:r>
      <w:r>
        <w:rPr>
          <w:rFonts w:ascii="Arial" w:hAnsi="Arial" w:cs="Arial"/>
          <w:bCs/>
          <w:sz w:val="24"/>
          <w:szCs w:val="24"/>
        </w:rPr>
        <w:br/>
      </w:r>
      <w:r w:rsidRPr="00EE78E9">
        <w:rPr>
          <w:rFonts w:ascii="Arial" w:hAnsi="Arial" w:cs="Arial"/>
          <w:bCs/>
          <w:sz w:val="24"/>
          <w:szCs w:val="24"/>
        </w:rPr>
        <w:t>w Opolu, w terminie 30 dni od otrzymania niniejszego wystąpienia.</w:t>
      </w:r>
    </w:p>
    <w:p w:rsidR="00A74D53" w:rsidRPr="00E249A1" w:rsidRDefault="004B2B3D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4B2B3D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4"/>
    </w:p>
    <w:p w:rsidR="00A74D53" w:rsidRPr="00E249A1" w:rsidRDefault="004B2B3D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425521" w:rsidRDefault="004B2B3D" w:rsidP="00425521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6"/>
    </w:p>
    <w:sectPr w:rsidR="00C65DE0" w:rsidRPr="00425521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2B3D">
      <w:r>
        <w:separator/>
      </w:r>
    </w:p>
  </w:endnote>
  <w:endnote w:type="continuationSeparator" w:id="0">
    <w:p w:rsidR="00000000" w:rsidRDefault="004B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BC" w:rsidRDefault="004B2B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8"/>
        <w:szCs w:val="18"/>
      </w:rPr>
      <w:id w:val="990448006"/>
      <w:docPartObj>
        <w:docPartGallery w:val="Page Numbers (Bottom of Page)"/>
        <w:docPartUnique/>
      </w:docPartObj>
    </w:sdtPr>
    <w:sdtEndPr/>
    <w:sdtContent>
      <w:p w:rsidR="002445BC" w:rsidRPr="009F0E9C" w:rsidRDefault="004B2B3D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9F0E9C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9F0E9C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9F0E9C">
          <w:rPr>
            <w:rFonts w:ascii="Arial" w:hAnsi="Arial" w:cs="Arial"/>
            <w:sz w:val="18"/>
            <w:szCs w:val="18"/>
          </w:rPr>
          <w:instrText>PAGE    \* MERGEFORMAT</w:instrText>
        </w:r>
        <w:r w:rsidRPr="009F0E9C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F279B7">
          <w:rPr>
            <w:rFonts w:ascii="Arial" w:eastAsiaTheme="majorEastAsia" w:hAnsi="Arial" w:cs="Arial"/>
            <w:noProof/>
            <w:sz w:val="18"/>
            <w:szCs w:val="18"/>
          </w:rPr>
          <w:t>6</w:t>
        </w:r>
        <w:r w:rsidRPr="009F0E9C">
          <w:rPr>
            <w:rFonts w:ascii="Arial" w:eastAsiaTheme="majorEastAsia" w:hAnsi="Arial" w:cs="Arial"/>
            <w:sz w:val="18"/>
            <w:szCs w:val="18"/>
          </w:rPr>
          <w:fldChar w:fldCharType="end"/>
        </w:r>
        <w:r w:rsidRPr="009F0E9C">
          <w:rPr>
            <w:rFonts w:ascii="Arial" w:eastAsiaTheme="majorEastAsia" w:hAnsi="Arial" w:cs="Arial"/>
            <w:sz w:val="18"/>
            <w:szCs w:val="18"/>
          </w:rPr>
          <w:t>/</w:t>
        </w:r>
        <w:r>
          <w:rPr>
            <w:rFonts w:ascii="Arial" w:eastAsiaTheme="majorEastAsia" w:hAnsi="Arial" w:cs="Arial"/>
            <w:sz w:val="18"/>
            <w:szCs w:val="18"/>
          </w:rPr>
          <w:t>6</w:t>
        </w:r>
      </w:p>
    </w:sdtContent>
  </w:sdt>
  <w:p w:rsidR="002445BC" w:rsidRDefault="004B2B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BC" w:rsidRDefault="004B2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0DE" w:rsidRDefault="004B2B3D" w:rsidP="00425521">
      <w:r>
        <w:separator/>
      </w:r>
    </w:p>
  </w:footnote>
  <w:footnote w:type="continuationSeparator" w:id="0">
    <w:p w:rsidR="00F110DE" w:rsidRDefault="004B2B3D" w:rsidP="00425521">
      <w:r>
        <w:continuationSeparator/>
      </w:r>
    </w:p>
  </w:footnote>
  <w:footnote w:id="1">
    <w:p w:rsidR="00425521" w:rsidRPr="0048689E" w:rsidRDefault="004B2B3D" w:rsidP="004255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BC" w:rsidRDefault="004B2B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BC" w:rsidRDefault="004B2B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BC" w:rsidRDefault="004B2B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13A9"/>
    <w:multiLevelType w:val="hybridMultilevel"/>
    <w:tmpl w:val="DB6423F0"/>
    <w:lvl w:ilvl="0" w:tplc="406014C6">
      <w:start w:val="1"/>
      <w:numFmt w:val="decimal"/>
      <w:lvlText w:val="%1)"/>
      <w:lvlJc w:val="left"/>
      <w:pPr>
        <w:ind w:left="1219" w:hanging="360"/>
      </w:pPr>
    </w:lvl>
    <w:lvl w:ilvl="1" w:tplc="6F2EB6A0" w:tentative="1">
      <w:start w:val="1"/>
      <w:numFmt w:val="lowerLetter"/>
      <w:lvlText w:val="%2."/>
      <w:lvlJc w:val="left"/>
      <w:pPr>
        <w:ind w:left="1939" w:hanging="360"/>
      </w:pPr>
    </w:lvl>
    <w:lvl w:ilvl="2" w:tplc="8FDED610" w:tentative="1">
      <w:start w:val="1"/>
      <w:numFmt w:val="lowerRoman"/>
      <w:lvlText w:val="%3."/>
      <w:lvlJc w:val="right"/>
      <w:pPr>
        <w:ind w:left="2659" w:hanging="180"/>
      </w:pPr>
    </w:lvl>
    <w:lvl w:ilvl="3" w:tplc="D302A85A" w:tentative="1">
      <w:start w:val="1"/>
      <w:numFmt w:val="decimal"/>
      <w:lvlText w:val="%4."/>
      <w:lvlJc w:val="left"/>
      <w:pPr>
        <w:ind w:left="3379" w:hanging="360"/>
      </w:pPr>
    </w:lvl>
    <w:lvl w:ilvl="4" w:tplc="F1948192" w:tentative="1">
      <w:start w:val="1"/>
      <w:numFmt w:val="lowerLetter"/>
      <w:lvlText w:val="%5."/>
      <w:lvlJc w:val="left"/>
      <w:pPr>
        <w:ind w:left="4099" w:hanging="360"/>
      </w:pPr>
    </w:lvl>
    <w:lvl w:ilvl="5" w:tplc="5822A4B2" w:tentative="1">
      <w:start w:val="1"/>
      <w:numFmt w:val="lowerRoman"/>
      <w:lvlText w:val="%6."/>
      <w:lvlJc w:val="right"/>
      <w:pPr>
        <w:ind w:left="4819" w:hanging="180"/>
      </w:pPr>
    </w:lvl>
    <w:lvl w:ilvl="6" w:tplc="AEAA5CAE" w:tentative="1">
      <w:start w:val="1"/>
      <w:numFmt w:val="decimal"/>
      <w:lvlText w:val="%7."/>
      <w:lvlJc w:val="left"/>
      <w:pPr>
        <w:ind w:left="5539" w:hanging="360"/>
      </w:pPr>
    </w:lvl>
    <w:lvl w:ilvl="7" w:tplc="D75225BE" w:tentative="1">
      <w:start w:val="1"/>
      <w:numFmt w:val="lowerLetter"/>
      <w:lvlText w:val="%8."/>
      <w:lvlJc w:val="left"/>
      <w:pPr>
        <w:ind w:left="6259" w:hanging="360"/>
      </w:pPr>
    </w:lvl>
    <w:lvl w:ilvl="8" w:tplc="6B6EEB82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26B3659C"/>
    <w:multiLevelType w:val="hybridMultilevel"/>
    <w:tmpl w:val="BFE67EF4"/>
    <w:lvl w:ilvl="0" w:tplc="3454E4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A4746EF0" w:tentative="1">
      <w:start w:val="1"/>
      <w:numFmt w:val="lowerLetter"/>
      <w:lvlText w:val="%2."/>
      <w:lvlJc w:val="left"/>
      <w:pPr>
        <w:ind w:left="1440" w:hanging="360"/>
      </w:pPr>
    </w:lvl>
    <w:lvl w:ilvl="2" w:tplc="59208332" w:tentative="1">
      <w:start w:val="1"/>
      <w:numFmt w:val="lowerRoman"/>
      <w:lvlText w:val="%3."/>
      <w:lvlJc w:val="right"/>
      <w:pPr>
        <w:ind w:left="2160" w:hanging="180"/>
      </w:pPr>
    </w:lvl>
    <w:lvl w:ilvl="3" w:tplc="B6F210DA" w:tentative="1">
      <w:start w:val="1"/>
      <w:numFmt w:val="decimal"/>
      <w:lvlText w:val="%4."/>
      <w:lvlJc w:val="left"/>
      <w:pPr>
        <w:ind w:left="2880" w:hanging="360"/>
      </w:pPr>
    </w:lvl>
    <w:lvl w:ilvl="4" w:tplc="F48085C2" w:tentative="1">
      <w:start w:val="1"/>
      <w:numFmt w:val="lowerLetter"/>
      <w:lvlText w:val="%5."/>
      <w:lvlJc w:val="left"/>
      <w:pPr>
        <w:ind w:left="3600" w:hanging="360"/>
      </w:pPr>
    </w:lvl>
    <w:lvl w:ilvl="5" w:tplc="DF6E42BC" w:tentative="1">
      <w:start w:val="1"/>
      <w:numFmt w:val="lowerRoman"/>
      <w:lvlText w:val="%6."/>
      <w:lvlJc w:val="right"/>
      <w:pPr>
        <w:ind w:left="4320" w:hanging="180"/>
      </w:pPr>
    </w:lvl>
    <w:lvl w:ilvl="6" w:tplc="AD145912" w:tentative="1">
      <w:start w:val="1"/>
      <w:numFmt w:val="decimal"/>
      <w:lvlText w:val="%7."/>
      <w:lvlJc w:val="left"/>
      <w:pPr>
        <w:ind w:left="5040" w:hanging="360"/>
      </w:pPr>
    </w:lvl>
    <w:lvl w:ilvl="7" w:tplc="9064C82A" w:tentative="1">
      <w:start w:val="1"/>
      <w:numFmt w:val="lowerLetter"/>
      <w:lvlText w:val="%8."/>
      <w:lvlJc w:val="left"/>
      <w:pPr>
        <w:ind w:left="5760" w:hanging="360"/>
      </w:pPr>
    </w:lvl>
    <w:lvl w:ilvl="8" w:tplc="A064C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E671F"/>
    <w:multiLevelType w:val="hybridMultilevel"/>
    <w:tmpl w:val="36DC0BB4"/>
    <w:lvl w:ilvl="0" w:tplc="CCFEB01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D592C6B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98C4B50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D4E00C16" w:tentative="1">
      <w:start w:val="1"/>
      <w:numFmt w:val="decimal"/>
      <w:lvlText w:val="%4."/>
      <w:lvlJc w:val="left"/>
      <w:pPr>
        <w:ind w:left="2520" w:hanging="360"/>
      </w:pPr>
    </w:lvl>
    <w:lvl w:ilvl="4" w:tplc="14740530" w:tentative="1">
      <w:start w:val="1"/>
      <w:numFmt w:val="lowerLetter"/>
      <w:lvlText w:val="%5."/>
      <w:lvlJc w:val="left"/>
      <w:pPr>
        <w:ind w:left="3240" w:hanging="360"/>
      </w:pPr>
    </w:lvl>
    <w:lvl w:ilvl="5" w:tplc="5C50D80E" w:tentative="1">
      <w:start w:val="1"/>
      <w:numFmt w:val="lowerRoman"/>
      <w:lvlText w:val="%6."/>
      <w:lvlJc w:val="right"/>
      <w:pPr>
        <w:ind w:left="3960" w:hanging="180"/>
      </w:pPr>
    </w:lvl>
    <w:lvl w:ilvl="6" w:tplc="13F05994" w:tentative="1">
      <w:start w:val="1"/>
      <w:numFmt w:val="decimal"/>
      <w:lvlText w:val="%7."/>
      <w:lvlJc w:val="left"/>
      <w:pPr>
        <w:ind w:left="4680" w:hanging="360"/>
      </w:pPr>
    </w:lvl>
    <w:lvl w:ilvl="7" w:tplc="18DAA10E" w:tentative="1">
      <w:start w:val="1"/>
      <w:numFmt w:val="lowerLetter"/>
      <w:lvlText w:val="%8."/>
      <w:lvlJc w:val="left"/>
      <w:pPr>
        <w:ind w:left="5400" w:hanging="360"/>
      </w:pPr>
    </w:lvl>
    <w:lvl w:ilvl="8" w:tplc="17BE1D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D1187"/>
    <w:multiLevelType w:val="hybridMultilevel"/>
    <w:tmpl w:val="76FABAD4"/>
    <w:lvl w:ilvl="0" w:tplc="4B56AD5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  <w:i w:val="0"/>
      </w:rPr>
    </w:lvl>
    <w:lvl w:ilvl="1" w:tplc="E2F6957A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E326B830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C2060000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42725BE0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393AC430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25C6EC0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5BB49B32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77A0DB36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42B0247E"/>
    <w:multiLevelType w:val="hybridMultilevel"/>
    <w:tmpl w:val="7C58A184"/>
    <w:lvl w:ilvl="0" w:tplc="AC723F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i w:val="0"/>
      </w:rPr>
    </w:lvl>
    <w:lvl w:ilvl="1" w:tplc="94E2063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FE8EF8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F8B48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5227F4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F60F6C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55206A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88CA0C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8EAA09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6CB1715"/>
    <w:multiLevelType w:val="hybridMultilevel"/>
    <w:tmpl w:val="99D634EC"/>
    <w:lvl w:ilvl="0" w:tplc="47F84E0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B7D84E74" w:tentative="1">
      <w:start w:val="1"/>
      <w:numFmt w:val="lowerLetter"/>
      <w:lvlText w:val="%2."/>
      <w:lvlJc w:val="left"/>
      <w:pPr>
        <w:ind w:left="1080" w:hanging="360"/>
      </w:pPr>
    </w:lvl>
    <w:lvl w:ilvl="2" w:tplc="12B879C2" w:tentative="1">
      <w:start w:val="1"/>
      <w:numFmt w:val="lowerRoman"/>
      <w:lvlText w:val="%3."/>
      <w:lvlJc w:val="right"/>
      <w:pPr>
        <w:ind w:left="1800" w:hanging="180"/>
      </w:pPr>
    </w:lvl>
    <w:lvl w:ilvl="3" w:tplc="85E2C472" w:tentative="1">
      <w:start w:val="1"/>
      <w:numFmt w:val="decimal"/>
      <w:lvlText w:val="%4."/>
      <w:lvlJc w:val="left"/>
      <w:pPr>
        <w:ind w:left="2520" w:hanging="360"/>
      </w:pPr>
    </w:lvl>
    <w:lvl w:ilvl="4" w:tplc="CCE4CAAA" w:tentative="1">
      <w:start w:val="1"/>
      <w:numFmt w:val="lowerLetter"/>
      <w:lvlText w:val="%5."/>
      <w:lvlJc w:val="left"/>
      <w:pPr>
        <w:ind w:left="3240" w:hanging="360"/>
      </w:pPr>
    </w:lvl>
    <w:lvl w:ilvl="5" w:tplc="5D28385E" w:tentative="1">
      <w:start w:val="1"/>
      <w:numFmt w:val="lowerRoman"/>
      <w:lvlText w:val="%6."/>
      <w:lvlJc w:val="right"/>
      <w:pPr>
        <w:ind w:left="3960" w:hanging="180"/>
      </w:pPr>
    </w:lvl>
    <w:lvl w:ilvl="6" w:tplc="B93E1DCA" w:tentative="1">
      <w:start w:val="1"/>
      <w:numFmt w:val="decimal"/>
      <w:lvlText w:val="%7."/>
      <w:lvlJc w:val="left"/>
      <w:pPr>
        <w:ind w:left="4680" w:hanging="360"/>
      </w:pPr>
    </w:lvl>
    <w:lvl w:ilvl="7" w:tplc="22CE80FA" w:tentative="1">
      <w:start w:val="1"/>
      <w:numFmt w:val="lowerLetter"/>
      <w:lvlText w:val="%8."/>
      <w:lvlJc w:val="left"/>
      <w:pPr>
        <w:ind w:left="5400" w:hanging="360"/>
      </w:pPr>
    </w:lvl>
    <w:lvl w:ilvl="8" w:tplc="8C5E6C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295991"/>
    <w:multiLevelType w:val="hybridMultilevel"/>
    <w:tmpl w:val="24DA14C0"/>
    <w:lvl w:ilvl="0" w:tplc="C6926A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A150FD0E" w:tentative="1">
      <w:start w:val="1"/>
      <w:numFmt w:val="lowerLetter"/>
      <w:lvlText w:val="%2."/>
      <w:lvlJc w:val="left"/>
      <w:pPr>
        <w:ind w:left="1505" w:hanging="360"/>
      </w:pPr>
    </w:lvl>
    <w:lvl w:ilvl="2" w:tplc="A28AF5CE" w:tentative="1">
      <w:start w:val="1"/>
      <w:numFmt w:val="lowerRoman"/>
      <w:lvlText w:val="%3."/>
      <w:lvlJc w:val="right"/>
      <w:pPr>
        <w:ind w:left="2225" w:hanging="180"/>
      </w:pPr>
    </w:lvl>
    <w:lvl w:ilvl="3" w:tplc="9D38F522" w:tentative="1">
      <w:start w:val="1"/>
      <w:numFmt w:val="decimal"/>
      <w:lvlText w:val="%4."/>
      <w:lvlJc w:val="left"/>
      <w:pPr>
        <w:ind w:left="2945" w:hanging="360"/>
      </w:pPr>
    </w:lvl>
    <w:lvl w:ilvl="4" w:tplc="C794F42C" w:tentative="1">
      <w:start w:val="1"/>
      <w:numFmt w:val="lowerLetter"/>
      <w:lvlText w:val="%5."/>
      <w:lvlJc w:val="left"/>
      <w:pPr>
        <w:ind w:left="3665" w:hanging="360"/>
      </w:pPr>
    </w:lvl>
    <w:lvl w:ilvl="5" w:tplc="FA460B62" w:tentative="1">
      <w:start w:val="1"/>
      <w:numFmt w:val="lowerRoman"/>
      <w:lvlText w:val="%6."/>
      <w:lvlJc w:val="right"/>
      <w:pPr>
        <w:ind w:left="4385" w:hanging="180"/>
      </w:pPr>
    </w:lvl>
    <w:lvl w:ilvl="6" w:tplc="F24629EC" w:tentative="1">
      <w:start w:val="1"/>
      <w:numFmt w:val="decimal"/>
      <w:lvlText w:val="%7."/>
      <w:lvlJc w:val="left"/>
      <w:pPr>
        <w:ind w:left="5105" w:hanging="360"/>
      </w:pPr>
    </w:lvl>
    <w:lvl w:ilvl="7" w:tplc="BDF026B2" w:tentative="1">
      <w:start w:val="1"/>
      <w:numFmt w:val="lowerLetter"/>
      <w:lvlText w:val="%8."/>
      <w:lvlJc w:val="left"/>
      <w:pPr>
        <w:ind w:left="5825" w:hanging="360"/>
      </w:pPr>
    </w:lvl>
    <w:lvl w:ilvl="8" w:tplc="CD90C1B2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3D"/>
    <w:rsid w:val="004B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847A4AD-034A-41D6-A84E-78E33AD9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42552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5521"/>
  </w:style>
  <w:style w:type="character" w:styleId="Odwoanieprzypisudolnego">
    <w:name w:val="footnote reference"/>
    <w:basedOn w:val="Domylnaczcionkaakapitu"/>
    <w:uiPriority w:val="99"/>
    <w:rsid w:val="0042552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2445BC"/>
  </w:style>
  <w:style w:type="character" w:styleId="Odwoaniedokomentarza">
    <w:name w:val="annotation reference"/>
    <w:basedOn w:val="Domylnaczcionkaakapitu"/>
    <w:uiPriority w:val="99"/>
    <w:semiHidden/>
    <w:unhideWhenUsed/>
    <w:rsid w:val="00A705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10845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2023-01-10T13:54:00Z</dcterms:created>
  <dcterms:modified xsi:type="dcterms:W3CDTF">2023-01-10T13:54:00Z</dcterms:modified>
</cp:coreProperties>
</file>