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CE" w:rsidRPr="003A70CC" w:rsidRDefault="008549CE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 w:rsidRPr="003A70CC">
        <w:rPr>
          <w:rFonts w:ascii="Arial" w:eastAsia="Times New Roman" w:hAnsi="Arial" w:cs="Arial"/>
          <w:sz w:val="20"/>
          <w:szCs w:val="20"/>
          <w:lang w:eastAsia="pl-PL"/>
        </w:rPr>
        <w:t>Znak sprawy: DLI-I.762</w:t>
      </w:r>
      <w:r w:rsidR="001E77CC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1E77CC">
        <w:rPr>
          <w:rFonts w:ascii="Arial" w:eastAsia="Times New Roman" w:hAnsi="Arial" w:cs="Arial"/>
          <w:sz w:val="20"/>
          <w:szCs w:val="20"/>
          <w:lang w:eastAsia="pl-PL"/>
        </w:rPr>
        <w:t>24.2020</w:t>
      </w:r>
      <w:r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8269C">
        <w:rPr>
          <w:rFonts w:ascii="Arial" w:eastAsia="Times New Roman" w:hAnsi="Arial" w:cs="Arial"/>
          <w:sz w:val="20"/>
          <w:szCs w:val="20"/>
          <w:lang w:eastAsia="pl-PL"/>
        </w:rPr>
        <w:t>IG.9</w:t>
      </w:r>
    </w:p>
    <w:p w:rsidR="008549CE" w:rsidRPr="003A70CC" w:rsidRDefault="008549CE" w:rsidP="008549CE">
      <w:pPr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spacing w:after="0" w:line="260" w:lineRule="exact"/>
        <w:ind w:left="5387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center" w:pos="1848"/>
          <w:tab w:val="left" w:pos="5273"/>
        </w:tabs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left" w:pos="2534"/>
          <w:tab w:val="left" w:pos="7371"/>
        </w:tabs>
        <w:spacing w:after="0" w:line="260" w:lineRule="exact"/>
        <w:jc w:val="righ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8549CE" w:rsidRDefault="008549CE" w:rsidP="008549CE"/>
    <w:p w:rsidR="00391B11" w:rsidRDefault="00391B11" w:rsidP="0015053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15053A" w:rsidRPr="0015053A" w:rsidRDefault="0015053A" w:rsidP="0015053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15053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OBWIESZCZENIE</w:t>
      </w:r>
    </w:p>
    <w:p w:rsidR="0015053A" w:rsidRPr="00BE002A" w:rsidRDefault="0015053A" w:rsidP="00BE002A">
      <w:pPr>
        <w:spacing w:before="120" w:after="240" w:line="240" w:lineRule="exact"/>
        <w:jc w:val="both"/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r w:rsidRPr="00BE002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Na podstawie art. 49 § 1 i 2 ustawy z dnia 14 czerwca 1960 r. Kodeks postępowania administracyjnego </w:t>
      </w:r>
      <w:r w:rsidRPr="00BE002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br/>
      </w:r>
      <w:r w:rsidRPr="00BE002A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(</w:t>
      </w:r>
      <w:proofErr w:type="spellStart"/>
      <w:r w:rsidRPr="00BE002A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t.j</w:t>
      </w:r>
      <w:proofErr w:type="spellEnd"/>
      <w:r w:rsidRPr="00BE002A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 xml:space="preserve">. </w:t>
      </w:r>
      <w:r w:rsidRPr="00BE002A">
        <w:rPr>
          <w:rFonts w:ascii="Arial" w:eastAsia="Times New Roman" w:hAnsi="Arial" w:cs="Arial"/>
          <w:spacing w:val="4"/>
          <w:sz w:val="20"/>
          <w:szCs w:val="20"/>
          <w:lang w:eastAsia="pl-PL"/>
        </w:rPr>
        <w:t>Dz. U. z 2021 r. poz. 735</w:t>
      </w:r>
      <w:r w:rsidR="001E77CC" w:rsidRPr="00BE002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z </w:t>
      </w:r>
      <w:proofErr w:type="spellStart"/>
      <w:r w:rsidR="001E77CC" w:rsidRPr="00BE002A">
        <w:rPr>
          <w:rFonts w:ascii="Arial" w:eastAsia="Times New Roman" w:hAnsi="Arial" w:cs="Arial"/>
          <w:spacing w:val="4"/>
          <w:sz w:val="20"/>
          <w:szCs w:val="20"/>
          <w:lang w:eastAsia="pl-PL"/>
        </w:rPr>
        <w:t>późn</w:t>
      </w:r>
      <w:proofErr w:type="spellEnd"/>
      <w:r w:rsidR="001E77CC" w:rsidRPr="00BE002A">
        <w:rPr>
          <w:rFonts w:ascii="Arial" w:eastAsia="Times New Roman" w:hAnsi="Arial" w:cs="Arial"/>
          <w:spacing w:val="4"/>
          <w:sz w:val="20"/>
          <w:szCs w:val="20"/>
          <w:lang w:eastAsia="pl-PL"/>
        </w:rPr>
        <w:t>. zm.</w:t>
      </w:r>
      <w:r w:rsidRPr="00BE002A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),</w:t>
      </w:r>
      <w:r w:rsidRPr="00BE002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art. </w:t>
      </w:r>
      <w:r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9q ust. 2 i 4 ustawy z dnia 28 marca 2003 r. </w:t>
      </w:r>
      <w:r w:rsidR="008D53C5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</w:r>
      <w:r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o tran</w:t>
      </w:r>
      <w:r w:rsidR="001E77CC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sporcie kolejowym (Dz. U. z 2021 r. poz. 1984</w:t>
      </w:r>
      <w:r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, z </w:t>
      </w:r>
      <w:proofErr w:type="spellStart"/>
      <w:r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późn</w:t>
      </w:r>
      <w:proofErr w:type="spellEnd"/>
      <w:r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. zm.)</w:t>
      </w:r>
      <w:r w:rsidRPr="00BE002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, </w:t>
      </w:r>
      <w:r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a także art. 72 ust</w:t>
      </w:r>
      <w:r w:rsidR="008D53C5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. 6 w zw. z art. 72 ust. 1 pkt </w:t>
      </w:r>
      <w:r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11 ustawy z dnia 3 października 2008 r. </w:t>
      </w:r>
      <w:r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późn</w:t>
      </w:r>
      <w:proofErr w:type="spellEnd"/>
      <w:r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. zm.),</w:t>
      </w:r>
    </w:p>
    <w:p w:rsidR="0015053A" w:rsidRPr="00BE002A" w:rsidRDefault="002B24AA" w:rsidP="00BE002A">
      <w:pPr>
        <w:spacing w:before="120" w:after="240" w:line="240" w:lineRule="exact"/>
        <w:jc w:val="center"/>
        <w:rPr>
          <w:rFonts w:ascii="Arial" w:eastAsia="Times New Roman" w:hAnsi="Arial" w:cs="Arial"/>
          <w:b/>
          <w:spacing w:val="4"/>
          <w:sz w:val="20"/>
          <w:szCs w:val="24"/>
          <w:lang w:eastAsia="pl-PL"/>
        </w:rPr>
      </w:pPr>
      <w:r w:rsidRPr="00BE002A">
        <w:rPr>
          <w:rFonts w:ascii="Arial" w:eastAsia="Times New Roman" w:hAnsi="Arial" w:cs="Arial"/>
          <w:b/>
          <w:spacing w:val="4"/>
          <w:sz w:val="20"/>
          <w:szCs w:val="24"/>
          <w:lang w:eastAsia="pl-PL"/>
        </w:rPr>
        <w:t>Minister Rozwoju</w:t>
      </w:r>
      <w:r w:rsidR="0015053A" w:rsidRPr="00BE002A">
        <w:rPr>
          <w:rFonts w:ascii="Arial" w:eastAsia="Times New Roman" w:hAnsi="Arial" w:cs="Arial"/>
          <w:b/>
          <w:spacing w:val="4"/>
          <w:sz w:val="20"/>
          <w:szCs w:val="24"/>
          <w:lang w:eastAsia="pl-PL"/>
        </w:rPr>
        <w:t xml:space="preserve"> i Technologii</w:t>
      </w:r>
    </w:p>
    <w:p w:rsidR="00D822E9" w:rsidRDefault="0015053A" w:rsidP="00BE002A">
      <w:pPr>
        <w:spacing w:before="120" w:after="240" w:line="240" w:lineRule="exact"/>
        <w:jc w:val="both"/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r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zawiad</w:t>
      </w:r>
      <w:r w:rsidR="00D822E9">
        <w:rPr>
          <w:rFonts w:ascii="Arial" w:eastAsia="Times New Roman" w:hAnsi="Arial" w:cs="Arial"/>
          <w:spacing w:val="4"/>
          <w:sz w:val="20"/>
          <w:szCs w:val="24"/>
          <w:lang w:eastAsia="pl-PL"/>
        </w:rPr>
        <w:t>amia, że wydał:</w:t>
      </w:r>
    </w:p>
    <w:p w:rsidR="002B24AA" w:rsidRDefault="00D822E9" w:rsidP="00BE002A">
      <w:pPr>
        <w:spacing w:before="120"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</w:pP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- </w:t>
      </w:r>
      <w:r w:rsidR="002B24A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decyzję z dnia 17 listopada</w:t>
      </w:r>
      <w:r w:rsidR="0015053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 2021 r., znak: </w:t>
      </w:r>
      <w:r>
        <w:rPr>
          <w:rFonts w:ascii="Arial" w:eastAsia="Times New Roman" w:hAnsi="Arial" w:cs="Arial"/>
          <w:spacing w:val="4"/>
          <w:sz w:val="20"/>
          <w:szCs w:val="20"/>
          <w:lang w:eastAsia="pl-PL"/>
        </w:rPr>
        <w:t>DLI-I</w:t>
      </w:r>
      <w:r w:rsidR="002B24AA" w:rsidRPr="00BE002A">
        <w:rPr>
          <w:rFonts w:ascii="Arial" w:eastAsia="Times New Roman" w:hAnsi="Arial" w:cs="Arial"/>
          <w:spacing w:val="4"/>
          <w:sz w:val="20"/>
          <w:szCs w:val="20"/>
          <w:lang w:eastAsia="pl-PL"/>
        </w:rPr>
        <w:t>.7620.24.2020.IG.6</w:t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, </w:t>
      </w:r>
      <w:r w:rsidR="0015053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uchylającą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w części i orzekającą </w:t>
      </w:r>
      <w:r w:rsidR="005A67C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br/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w tym zakresie co do istoty sprawy, a w pozostałej części utrzymującą w mocy </w:t>
      </w:r>
      <w:r w:rsidR="0015053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d</w:t>
      </w:r>
      <w:r w:rsidR="002B24A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ecyzję Wojewody Mazowieckiego Nr 110/SPEC/2020 z dnia 12 października</w:t>
      </w:r>
      <w:r w:rsidR="0015053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 </w:t>
      </w:r>
      <w:r w:rsidR="002B24A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2020 r., znak: WI-I.747.2.5.2020.MP</w:t>
      </w:r>
      <w:r w:rsidR="0015053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, </w:t>
      </w:r>
      <w:r w:rsidR="005A67CA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</w:r>
      <w:r w:rsidR="0015053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o ustaleniu lokalizacji linii kolejowej dla przedsięwzięcia pn.</w:t>
      </w:r>
      <w:r w:rsidR="002B24A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 „Budowa skrzyżowania dwupoziomowego </w:t>
      </w:r>
      <w:r w:rsidR="005A67CA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</w:r>
      <w:r w:rsidR="002B24A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w Tłuszczu w km ok. 37,180 linii kolejowej nr 6 i km ok. 52+207 drogi wojewódzkiej </w:t>
      </w:r>
      <w:r w:rsidR="008D53C5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</w:r>
      <w:r w:rsidR="002B24A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nr 634, w związku z likwidacją przejazdu kolejowo-drogowego w km 37,172 linii kolejowej nr 6, realizowana w ramach projektu pn. „Prace na linii kolejowej E75 na odcinku Sadowne - Czyżew wraz </w:t>
      </w:r>
      <w:r w:rsidR="008D53C5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</w:r>
      <w:r w:rsidR="002B24AA" w:rsidRPr="00BE002A">
        <w:rPr>
          <w:rFonts w:ascii="Arial" w:eastAsia="Times New Roman" w:hAnsi="Arial" w:cs="Arial"/>
          <w:spacing w:val="4"/>
          <w:sz w:val="20"/>
          <w:szCs w:val="24"/>
          <w:lang w:eastAsia="pl-PL"/>
        </w:rPr>
        <w:t>z robotami pozostałymi na odcinku Warszawa Rembertów – Sadowne”</w:t>
      </w:r>
      <w:r w:rsidR="00F63411">
        <w:rPr>
          <w:rFonts w:ascii="Arial" w:eastAsia="Times New Roman" w:hAnsi="Arial" w:cs="Arial"/>
          <w:spacing w:val="4"/>
          <w:sz w:val="20"/>
          <w:szCs w:val="24"/>
          <w:lang w:eastAsia="pl-PL"/>
        </w:rPr>
        <w:t>;</w:t>
      </w:r>
    </w:p>
    <w:p w:rsidR="00D822E9" w:rsidRPr="00BE002A" w:rsidRDefault="00D822E9" w:rsidP="00BE002A">
      <w:pPr>
        <w:spacing w:before="120"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  <w:t>- postanowienie z dnia 19 listopada 2021 r., znak: DLI-I.7620.24.2020.IG.7, uzupełniające z urzędu decyzję Ministra Rozwoju i Technologii z dnia 17 listopada 2021 r., znak:</w:t>
      </w:r>
      <w:r w:rsidR="00140B04"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  <w:t xml:space="preserve"> DLI-I.7620.24.202</w:t>
      </w:r>
      <w:r w:rsidR="00440A29"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  <w:t>0.IG.6</w:t>
      </w:r>
      <w:r w:rsidR="00F63411"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  <w:t xml:space="preserve"> </w:t>
      </w:r>
      <w:r w:rsidR="00F63411" w:rsidRPr="00F63411"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decyzję Wojewody Mazowieckiego Nr 110/SPEC/2020 z dnia 12 października 2020 r., znak: WI-I.747.2.5.2020.MP, o ustaleniu lokalizacji linii kolejowej dla przedsięwzięcia pn. „Budowa skrzyżowania dwupoziomowego w Tłuszczu w km ok. 37,180 linii kolejowej nr 6 i km ok. 52+207 drogi wojewódzkiej </w:t>
      </w:r>
      <w:r w:rsidR="00F63411" w:rsidRPr="00F63411"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  <w:br/>
        <w:t xml:space="preserve">nr 634, w związku z likwidacją przejazdu kolejowo-drogowego w km 37,172 linii kolejowej nr 6, realizowana w ramach projektu pn. „Prace na linii kolejowej E75 na odcinku Sadowne - Czyżew wraz </w:t>
      </w:r>
      <w:r w:rsidR="00F63411" w:rsidRPr="00F63411"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  <w:br/>
        <w:t>z robotami pozostałymi na odcinku Warszawa Rembertów – Sadowne”</w:t>
      </w:r>
      <w:r w:rsidR="00F63411"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  <w:t>.</w:t>
      </w:r>
      <w:r w:rsidR="00440A29"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  <w:t xml:space="preserve"> </w:t>
      </w:r>
    </w:p>
    <w:p w:rsidR="0015053A" w:rsidRPr="00BE002A" w:rsidRDefault="002B24AA" w:rsidP="00BE002A">
      <w:pPr>
        <w:spacing w:before="120"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  <w:r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Z treścią ww. decyzji z dnia 17 listopada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2021 r.</w:t>
      </w:r>
      <w:r w:rsidR="00391B11" w:rsidRPr="00391B11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</w:t>
      </w:r>
      <w:r w:rsidR="00391B11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i postanowienia z dnia 19 listopada 2021 r.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, oraz aktami sprawy można zapoznać</w:t>
      </w:r>
      <w:r w:rsidR="0015053A" w:rsidRPr="00BE002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w Ministe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rstwie Rozwoju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i Technologii w Warszawie, ul. Chałubińskiego 4/6,</w:t>
      </w:r>
      <w:r w:rsidR="00391B11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we wtorki, czwartki i piątki,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w godzinach od 9:00 do 15:30,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>po wcześniejszym umówieniu się telefonicznie pod numerem telefonu (022) 522 52 00,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jak również z treścią ww. decyzji</w:t>
      </w:r>
      <w:r w:rsidR="00391B11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(bez załączników)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</w:t>
      </w:r>
      <w:r w:rsidR="00265880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i postanowienia 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– w Biuletynie Informacji Public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znej Ministerstwa Rozwoju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i Technologii pod adresem: htt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ps://www.gov.pl/web/rozwoj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-technologia/obwieszczenia-decyzje-komunikaty </w:t>
      </w:r>
      <w:r w:rsidR="0015053A" w:rsidRPr="00BE002A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t xml:space="preserve">oraz </w:t>
      </w:r>
      <w:r w:rsidR="00391B11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br/>
      </w:r>
      <w:r w:rsidR="0015053A" w:rsidRPr="00BE002A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t>w urzędzie gminy właściwej ze względu na lokalizację inwestycji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, tj. w Urzędzie 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Miasta i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Gmi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ny Tłuszcz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.</w:t>
      </w:r>
    </w:p>
    <w:p w:rsidR="0015053A" w:rsidRPr="00BE002A" w:rsidRDefault="0015053A" w:rsidP="00BE002A">
      <w:pPr>
        <w:spacing w:before="120" w:after="240" w:line="240" w:lineRule="exact"/>
        <w:jc w:val="both"/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</w:pPr>
      <w:r w:rsidRPr="00BE002A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Data publikacji obwieszczen</w:t>
      </w:r>
      <w:r w:rsidR="008D53C5" w:rsidRPr="00BE002A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ia i tre</w:t>
      </w:r>
      <w:r w:rsidR="009564FB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ści decyzji: </w:t>
      </w:r>
      <w:r w:rsidR="00265880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</w:t>
      </w:r>
      <w:r w:rsidR="009564FB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10 </w:t>
      </w:r>
      <w:r w:rsidR="00265880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grudnia</w:t>
      </w:r>
      <w:r w:rsidRPr="00BE002A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2021 r.</w:t>
      </w:r>
    </w:p>
    <w:p w:rsidR="0015053A" w:rsidRPr="00BE002A" w:rsidRDefault="0015053A" w:rsidP="00BE002A">
      <w:pPr>
        <w:spacing w:before="120" w:after="24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BE002A">
        <w:rPr>
          <w:rFonts w:ascii="Arial" w:eastAsia="Times New Roman" w:hAnsi="Arial" w:cs="Arial"/>
          <w:b/>
          <w:color w:val="000000"/>
          <w:spacing w:val="4"/>
          <w:sz w:val="20"/>
          <w:szCs w:val="20"/>
          <w:u w:val="single"/>
          <w:lang w:eastAsia="pl-PL"/>
        </w:rPr>
        <w:t>Załącznik:</w:t>
      </w:r>
      <w:r w:rsidRPr="00BE002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informacja o przetwarzaniu danych osobowych.</w:t>
      </w:r>
    </w:p>
    <w:p w:rsidR="0015053A" w:rsidRDefault="0094484C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r w:rsidRPr="0094484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C3857" wp14:editId="19EA17DB">
                <wp:simplePos x="0" y="0"/>
                <wp:positionH relativeFrom="margin">
                  <wp:posOffset>2441575</wp:posOffset>
                </wp:positionH>
                <wp:positionV relativeFrom="paragraph">
                  <wp:posOffset>8255</wp:posOffset>
                </wp:positionV>
                <wp:extent cx="3667760" cy="662940"/>
                <wp:effectExtent l="0" t="0" r="8890" b="0"/>
                <wp:wrapNone/>
                <wp:docPr id="2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84C" w:rsidRDefault="0094484C" w:rsidP="0094484C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94484C" w:rsidRDefault="0094484C" w:rsidP="0094484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94484C" w:rsidRDefault="0094484C" w:rsidP="0094484C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Aleksandra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Noceń</w:t>
                            </w:r>
                            <w:proofErr w:type="spellEnd"/>
                          </w:p>
                          <w:p w:rsidR="0094484C" w:rsidRDefault="0094484C" w:rsidP="0094484C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92.25pt;margin-top:.65pt;width:288.8pt;height:52.2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" stroked="f">
                <v:textbox style="mso-fit-shape-to-text:t">
                  <w:txbxContent>
                    <w:p w:rsidR="0094484C" w:rsidRDefault="0094484C" w:rsidP="0094484C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94484C" w:rsidRDefault="0094484C" w:rsidP="0094484C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94484C" w:rsidRDefault="0094484C" w:rsidP="0094484C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Aleksandra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Noceń</w:t>
                      </w:r>
                      <w:proofErr w:type="spellEnd"/>
                    </w:p>
                    <w:p w:rsidR="0094484C" w:rsidRDefault="0094484C" w:rsidP="0094484C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91B11" w:rsidRDefault="0094484C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</w:p>
    <w:p w:rsidR="00391B11" w:rsidRDefault="00391B11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:rsidR="00391B11" w:rsidRDefault="00391B11"/>
    <w:p w:rsidR="00391B11" w:rsidRDefault="00391B11" w:rsidP="0015053A">
      <w:pPr>
        <w:spacing w:before="120"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</w:p>
    <w:p w:rsidR="0015053A" w:rsidRPr="00391B11" w:rsidRDefault="0015053A" w:rsidP="0015053A">
      <w:pPr>
        <w:spacing w:before="120" w:after="0" w:line="240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391B11">
        <w:rPr>
          <w:rFonts w:ascii="Arial" w:eastAsia="Times New Roman" w:hAnsi="Arial" w:cs="Arial"/>
          <w:sz w:val="18"/>
          <w:szCs w:val="18"/>
          <w:lang w:eastAsia="pl-PL"/>
        </w:rPr>
        <w:t>Załącznik do obwieszczenia</w:t>
      </w:r>
    </w:p>
    <w:p w:rsidR="0015053A" w:rsidRPr="00391B11" w:rsidRDefault="0015053A" w:rsidP="0015053A">
      <w:pPr>
        <w:spacing w:after="0" w:line="240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391B11">
        <w:rPr>
          <w:rFonts w:ascii="Arial" w:eastAsia="Times New Roman" w:hAnsi="Arial" w:cs="Arial"/>
          <w:sz w:val="18"/>
          <w:szCs w:val="18"/>
          <w:lang w:eastAsia="pl-PL"/>
        </w:rPr>
        <w:t>Ministra Rozwoju</w:t>
      </w:r>
      <w:r w:rsidRPr="00391B11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 Technologii</w:t>
      </w:r>
    </w:p>
    <w:p w:rsidR="0015053A" w:rsidRPr="00391B11" w:rsidRDefault="0006487C" w:rsidP="0015053A">
      <w:pPr>
        <w:spacing w:after="240" w:line="240" w:lineRule="exact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391B11">
        <w:rPr>
          <w:rFonts w:ascii="Arial" w:eastAsia="Times New Roman" w:hAnsi="Arial" w:cs="Arial"/>
          <w:sz w:val="18"/>
          <w:szCs w:val="18"/>
          <w:lang w:eastAsia="pl-PL"/>
        </w:rPr>
        <w:t>znak: DLI-I.7620.24.2020.IG.9</w:t>
      </w:r>
    </w:p>
    <w:p w:rsidR="0015053A" w:rsidRPr="0015053A" w:rsidRDefault="0015053A" w:rsidP="0015053A">
      <w:pPr>
        <w:spacing w:after="120" w:line="240" w:lineRule="exact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5053A" w:rsidRPr="0015053A" w:rsidRDefault="0015053A" w:rsidP="0015053A">
      <w:p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Administratorem Pana/Pani danych osobow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ych jest Minister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i Technologii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+48 411 500 123, natomiast wykonującym obowiązki administratora jest Dyrektor Departamentu Lokalizacji Inwestycji.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Dane kontaktowe do Inspektora Ochrony Danyc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>h w Ministerstwie Rozwoju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Technologii: Inspektor Ochrony Danych, Ministerstwo Ro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>zwoju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Technologii,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, adres e-mail: </w:t>
      </w:r>
      <w:r w:rsidRPr="0015053A">
        <w:rPr>
          <w:rFonts w:ascii="Arial" w:eastAsia="Times New Roman" w:hAnsi="Arial" w:cs="Arial"/>
          <w:spacing w:val="4"/>
          <w:sz w:val="20"/>
          <w:szCs w:val="20"/>
          <w:u w:val="single"/>
          <w:shd w:val="clear" w:color="auto" w:fill="FFFFFF"/>
          <w:lang w:eastAsia="pl-PL"/>
        </w:rPr>
        <w:t>iod@mr.gov.pl</w:t>
      </w:r>
      <w:r w:rsidRPr="0015053A">
        <w:rPr>
          <w:rFonts w:ascii="Arial" w:eastAsia="Times New Roman" w:hAnsi="Arial" w:cs="Arial"/>
          <w:spacing w:val="4"/>
          <w:sz w:val="20"/>
          <w:szCs w:val="20"/>
          <w:u w:val="single"/>
          <w:lang w:eastAsia="pl-PL"/>
        </w:rPr>
        <w:t>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357" w:hanging="357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 Dz. U. z 2021 r. poz. 735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w związku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 ustawą </w:t>
      </w:r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z dnia 28 marca 2003 r. o transporcie </w:t>
      </w:r>
      <w:r w:rsidR="008D53C5">
        <w:rPr>
          <w:rFonts w:ascii="Arial" w:eastAsia="Times New Roman" w:hAnsi="Arial" w:cs="Arial"/>
          <w:spacing w:val="4"/>
          <w:sz w:val="20"/>
          <w:szCs w:val="24"/>
          <w:lang w:eastAsia="pl-PL"/>
        </w:rPr>
        <w:t>kolejowym (Dz. U. z 2021 r. poz. 1984</w:t>
      </w:r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 </w:t>
      </w:r>
      <w:r w:rsidR="008D53C5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</w:r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z </w:t>
      </w:r>
      <w:proofErr w:type="spellStart"/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>późn</w:t>
      </w:r>
      <w:proofErr w:type="spellEnd"/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>. zm.)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, a także ustawą z dnia 3 października 2008 r. </w:t>
      </w:r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</w:t>
      </w:r>
      <w:r w:rsidR="008D53C5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 xml:space="preserve">i jego ochronie, udziale społeczeństwa w ochronie środowiska oraz o ocenach oddziaływania </w:t>
      </w:r>
      <w:r w:rsidR="008D53C5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 xml:space="preserve">na środowisko (Dz. U. z 2021 r. poz. 247, z </w:t>
      </w:r>
      <w:proofErr w:type="spellStart"/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. zm.)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15053A" w:rsidRPr="0015053A" w:rsidRDefault="0015053A" w:rsidP="0015053A">
      <w:pPr>
        <w:numPr>
          <w:ilvl w:val="0"/>
          <w:numId w:val="2"/>
        </w:numPr>
        <w:spacing w:after="120" w:line="240" w:lineRule="exact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:rsidR="0015053A" w:rsidRPr="0015053A" w:rsidRDefault="0015053A" w:rsidP="0015053A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5053A" w:rsidRPr="0015053A" w:rsidRDefault="0015053A" w:rsidP="0015053A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h z Ministerstwem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Technologii, przetwarzają dane osobowe, dla których Administratorem jest 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Minister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Odbiorcą Pana/Pani danych osobowyc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h </w:t>
      </w:r>
      <w:r w:rsidR="00265880">
        <w:rPr>
          <w:rFonts w:ascii="Arial" w:eastAsia="Times New Roman" w:hAnsi="Arial" w:cs="Arial"/>
          <w:spacing w:val="4"/>
          <w:sz w:val="20"/>
          <w:szCs w:val="20"/>
          <w:lang w:eastAsia="pl-PL"/>
        </w:rPr>
        <w:t>jest również Wojewoda Podlaski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, w związku z korzystaniem przez Administratora z systemu elektronicznego zarządzania dokumentacją (EZD PUW).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  <w:t xml:space="preserve">1983 r. </w:t>
      </w:r>
      <w:r w:rsidRPr="0015053A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15053A">
        <w:rPr>
          <w:rFonts w:ascii="Arial" w:eastAsia="Times New Roman" w:hAnsi="Arial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(Dz. U. 2019 r. poz. 553, </w:t>
      </w:r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. zm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.).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Przysługuje Panu/Pani:</w:t>
      </w:r>
    </w:p>
    <w:p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osobowe nie będą przekazywane do państwa trzeciego.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nie podlegają zautomatyzowanemu podejmowaniu decyzji, w tym również profilowaniu.</w:t>
      </w:r>
    </w:p>
    <w:p w:rsidR="0015053A" w:rsidRPr="00391B11" w:rsidRDefault="0015053A" w:rsidP="00391B11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W przypadku powzięcia informacji o niezgodnym z prawem przetwarzani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u w Ministerstwie Rozwoju, 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 Pana/Pani danych osobowych, przysługuje Panu/Pani prawo wniesienia skargi 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do organu nadzorczego właściwego w sprawach ochrony danych osobowych, tj. Prezesa Urzędu Ochrony Danych Osobowych, ul. Stawki 2, 00-193 Warszawa.</w:t>
      </w:r>
    </w:p>
    <w:sectPr w:rsidR="0015053A" w:rsidRPr="00391B11" w:rsidSect="00391B1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1134" w:bottom="709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A6D" w:rsidRDefault="00D12A6D">
      <w:pPr>
        <w:spacing w:after="0" w:line="240" w:lineRule="auto"/>
      </w:pPr>
      <w:r>
        <w:separator/>
      </w:r>
    </w:p>
  </w:endnote>
  <w:endnote w:type="continuationSeparator" w:id="0">
    <w:p w:rsidR="00D12A6D" w:rsidRDefault="00D1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8549CE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D12A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73C" w:rsidRPr="007038DD" w:rsidRDefault="008549CE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FA4434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FA4434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8549CE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>
      <w:rPr>
        <w:rFonts w:cs="Arial"/>
        <w:iCs/>
        <w:color w:val="8C8C8C"/>
        <w:sz w:val="16"/>
        <w:szCs w:val="16"/>
      </w:rPr>
      <w:t xml:space="preserve"> Ministerstwo Rozwoju</w:t>
    </w:r>
    <w:r w:rsidRPr="00F010D2">
      <w:rPr>
        <w:rFonts w:cs="Arial"/>
        <w:iCs/>
        <w:color w:val="8C8C8C"/>
        <w:sz w:val="16"/>
        <w:szCs w:val="16"/>
      </w:rPr>
      <w:t xml:space="preserve"> i Technologii, Plac Trzech Krzyży 3/5, 00-507 Warszawa</w:t>
    </w:r>
  </w:p>
  <w:p w:rsidR="005B70C3" w:rsidRPr="00F010D2" w:rsidRDefault="0015053A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>
      <w:rPr>
        <w:rFonts w:cs="Arial"/>
        <w:iCs/>
        <w:color w:val="8C8C8C"/>
        <w:sz w:val="16"/>
        <w:szCs w:val="16"/>
        <w:lang w:val="en-US"/>
      </w:rPr>
      <w:t>e-mail: kancelaria@mr</w:t>
    </w:r>
    <w:r w:rsidR="008549CE" w:rsidRPr="00F010D2">
      <w:rPr>
        <w:rFonts w:cs="Arial"/>
        <w:iCs/>
        <w:color w:val="8C8C8C"/>
        <w:sz w:val="16"/>
        <w:szCs w:val="16"/>
        <w:lang w:val="en-US"/>
      </w:rPr>
      <w:t xml:space="preserve">it.gov.pl, </w:t>
    </w:r>
    <w:r w:rsidR="008549CE">
      <w:rPr>
        <w:rFonts w:cs="Arial"/>
        <w:iCs/>
        <w:color w:val="8C8C8C"/>
        <w:sz w:val="16"/>
        <w:szCs w:val="16"/>
        <w:lang w:val="en-US"/>
      </w:rPr>
      <w:t>www.gov.pl/rozwoj-</w:t>
    </w:r>
    <w:r w:rsidR="008549CE" w:rsidRPr="00F010D2">
      <w:rPr>
        <w:rFonts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A6D" w:rsidRDefault="00D12A6D">
      <w:pPr>
        <w:spacing w:after="0" w:line="240" w:lineRule="auto"/>
      </w:pPr>
      <w:r>
        <w:separator/>
      </w:r>
    </w:p>
  </w:footnote>
  <w:footnote w:type="continuationSeparator" w:id="0">
    <w:p w:rsidR="00D12A6D" w:rsidRDefault="00D1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15053A" w:rsidP="005B70C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F988A7" wp14:editId="54FC6428">
          <wp:simplePos x="0" y="0"/>
          <wp:positionH relativeFrom="column">
            <wp:posOffset>-81280</wp:posOffset>
          </wp:positionH>
          <wp:positionV relativeFrom="paragraph">
            <wp:posOffset>657225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C221A"/>
    <w:multiLevelType w:val="multilevel"/>
    <w:tmpl w:val="4A6A3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A3"/>
    <w:rsid w:val="0006487C"/>
    <w:rsid w:val="000A45AD"/>
    <w:rsid w:val="00140B04"/>
    <w:rsid w:val="0015053A"/>
    <w:rsid w:val="00195C30"/>
    <w:rsid w:val="001E77CC"/>
    <w:rsid w:val="00265880"/>
    <w:rsid w:val="002B24AA"/>
    <w:rsid w:val="00391B11"/>
    <w:rsid w:val="00393AFA"/>
    <w:rsid w:val="004312A3"/>
    <w:rsid w:val="00440A29"/>
    <w:rsid w:val="005A67CA"/>
    <w:rsid w:val="007366A5"/>
    <w:rsid w:val="007525D1"/>
    <w:rsid w:val="007C56BD"/>
    <w:rsid w:val="00803F8A"/>
    <w:rsid w:val="008549CE"/>
    <w:rsid w:val="008A1AB2"/>
    <w:rsid w:val="008C73E9"/>
    <w:rsid w:val="008D53C5"/>
    <w:rsid w:val="008E7B4C"/>
    <w:rsid w:val="0094484C"/>
    <w:rsid w:val="009564FB"/>
    <w:rsid w:val="0098269C"/>
    <w:rsid w:val="0099158B"/>
    <w:rsid w:val="009A67ED"/>
    <w:rsid w:val="00B659B5"/>
    <w:rsid w:val="00B81853"/>
    <w:rsid w:val="00B87768"/>
    <w:rsid w:val="00BE002A"/>
    <w:rsid w:val="00C41948"/>
    <w:rsid w:val="00D12A6D"/>
    <w:rsid w:val="00D822E9"/>
    <w:rsid w:val="00DE53A3"/>
    <w:rsid w:val="00E4725F"/>
    <w:rsid w:val="00EC5477"/>
    <w:rsid w:val="00F5080B"/>
    <w:rsid w:val="00F63411"/>
    <w:rsid w:val="00FA4434"/>
    <w:rsid w:val="00FB71CF"/>
    <w:rsid w:val="00FD58A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9CE"/>
  </w:style>
  <w:style w:type="paragraph" w:styleId="Stopka">
    <w:name w:val="footer"/>
    <w:basedOn w:val="Normalny"/>
    <w:link w:val="StopkaZnak"/>
    <w:uiPriority w:val="99"/>
    <w:semiHidden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49CE"/>
  </w:style>
  <w:style w:type="character" w:styleId="Numerstrony">
    <w:name w:val="page number"/>
    <w:basedOn w:val="Domylnaczcionkaakapitu"/>
    <w:rsid w:val="008549CE"/>
  </w:style>
  <w:style w:type="paragraph" w:styleId="Akapitzlist">
    <w:name w:val="List Paragraph"/>
    <w:basedOn w:val="Normalny"/>
    <w:link w:val="AkapitzlistZnak"/>
    <w:uiPriority w:val="34"/>
    <w:qFormat/>
    <w:rsid w:val="008549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549CE"/>
  </w:style>
  <w:style w:type="paragraph" w:styleId="Bezodstpw">
    <w:name w:val="No Spacing"/>
    <w:uiPriority w:val="1"/>
    <w:qFormat/>
    <w:rsid w:val="001505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9CE"/>
  </w:style>
  <w:style w:type="paragraph" w:styleId="Stopka">
    <w:name w:val="footer"/>
    <w:basedOn w:val="Normalny"/>
    <w:link w:val="StopkaZnak"/>
    <w:uiPriority w:val="99"/>
    <w:semiHidden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49CE"/>
  </w:style>
  <w:style w:type="character" w:styleId="Numerstrony">
    <w:name w:val="page number"/>
    <w:basedOn w:val="Domylnaczcionkaakapitu"/>
    <w:rsid w:val="008549CE"/>
  </w:style>
  <w:style w:type="paragraph" w:styleId="Akapitzlist">
    <w:name w:val="List Paragraph"/>
    <w:basedOn w:val="Normalny"/>
    <w:link w:val="AkapitzlistZnak"/>
    <w:uiPriority w:val="34"/>
    <w:qFormat/>
    <w:rsid w:val="008549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549CE"/>
  </w:style>
  <w:style w:type="paragraph" w:styleId="Bezodstpw">
    <w:name w:val="No Spacing"/>
    <w:uiPriority w:val="1"/>
    <w:qFormat/>
    <w:rsid w:val="00150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Grabska Iga</dc:creator>
  <cp:lastModifiedBy>Makulska Iga</cp:lastModifiedBy>
  <cp:revision>2</cp:revision>
  <dcterms:created xsi:type="dcterms:W3CDTF">2021-12-06T13:01:00Z</dcterms:created>
  <dcterms:modified xsi:type="dcterms:W3CDTF">2021-12-06T13:01:00Z</dcterms:modified>
</cp:coreProperties>
</file>