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030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8416E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26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B8416E" w:rsidRDefault="00B8416E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DOOŚ-WDŚZIL.420.44.2021</w:t>
      </w:r>
      <w:r w:rsidRPr="00B8416E">
        <w:rPr>
          <w:rFonts w:asciiTheme="minorHAnsi" w:hAnsiTheme="minorHAnsi" w:cstheme="minorHAnsi"/>
          <w:bCs/>
          <w:sz w:val="24"/>
          <w:szCs w:val="24"/>
          <w:lang w:eastAsia="pl-PL"/>
        </w:rPr>
        <w:t>.AW.JSz.5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B8416E" w:rsidRPr="00B8416E" w:rsidRDefault="00B8416E" w:rsidP="00B841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8416E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14 czerwca 1960 r. — Kodeks postępowania administracyjnego (D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z. U. z 2021 r. poz. 735, ze zm</w:t>
      </w:r>
      <w:r w:rsidRPr="00B8416E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ustawy z 3 października 2008 r. o udostępnianiu informacji o środowisku i jego ochronie, udziale społeczeństwa w ochronie środowiska oraz o ocenach oddziaływania na środowisko (Dz. U. z 2022 r. poz. 1029), dalej ustawa ooś, zawiadamiam strony postępowania, że Generalny Dyrektor Ochrony Środowiska postanowieniem z 25 sierpnia 2022 r., znak: DOOŚ-WDŚZIL.420.44.2021.AW.JSz.5, odmówił wstrzymania natychmiastowego wykonania decyzji Regionalnego Dyrektora Ochrony Środowiska we Wrocławiu z 12 października 2021 r., znak: WOOŚ.420.6.2021.AMA.14, o środowiskowych uwarunkowaniach dla realizacji przedsięwzięcia pn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Pr="00B8416E">
        <w:rPr>
          <w:rFonts w:asciiTheme="minorHAnsi" w:hAnsiTheme="minorHAnsi" w:cstheme="minorHAnsi"/>
          <w:bCs/>
          <w:color w:val="000000"/>
          <w:sz w:val="24"/>
          <w:szCs w:val="24"/>
        </w:rPr>
        <w:t>Budowa drogi S8 na odcinku Kłodzko - Wrocław (Magnice) odcinek realizacyjny I Kłodzko - Ząbkowice Śląskie, pododcinek IB Bardo - Ząbkowice Śląskie w wariancie WPR4.</w:t>
      </w:r>
    </w:p>
    <w:p w:rsidR="00B8416E" w:rsidRPr="00B8416E" w:rsidRDefault="00B8416E" w:rsidP="00B841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8416E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D15A10" w:rsidRDefault="00B8416E" w:rsidP="00B841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8416E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we Wrocławiu, Urzędzie Miejskim w Ząbkowicach Śląskich, Urzędzie Miasta i Gminy Bardo i Urzędzie Miejskim w Kamieńcu Ząbkowickim lub w sposób wskazany w art. 49b § 1 Kpa.</w:t>
      </w:r>
    </w:p>
    <w:p w:rsidR="00B8416E" w:rsidRDefault="00B8416E" w:rsidP="00B8416E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8416E" w:rsidRPr="00B8416E" w:rsidRDefault="00B8416E" w:rsidP="00B8416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8416E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</w:t>
      </w:r>
      <w:r w:rsidRPr="00B8416E">
        <w:rPr>
          <w:rFonts w:asciiTheme="minorHAnsi" w:hAnsiTheme="minorHAnsi" w:cstheme="minorHAnsi"/>
          <w:bCs/>
        </w:rPr>
        <w:lastRenderedPageBreak/>
        <w:t>miejscowości lub przez udostępnienie pisma w Biuletynie Informacji Publicznej na stronie podmiotowej właściwego organu administracji publicznej.</w:t>
      </w:r>
    </w:p>
    <w:p w:rsidR="00B8416E" w:rsidRPr="00B8416E" w:rsidRDefault="00B8416E" w:rsidP="00B8416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8416E">
        <w:rPr>
          <w:rFonts w:asciiTheme="minorHAnsi" w:hAnsiTheme="minorHAnsi" w:cstheme="minorHAnsi"/>
          <w:bCs/>
        </w:rPr>
        <w:t xml:space="preserve">Art. 49b § 1 Kpa W przypadku zawiadomienia strony zgodnie z art. 49 § 1 lub art. 49a o decyzji lub postanowieniu, które podlega zaskarżeniu, na wniosek strony, organ, który wydał decyzję lub </w:t>
      </w:r>
      <w:r>
        <w:rPr>
          <w:rFonts w:asciiTheme="minorHAnsi" w:hAnsiTheme="minorHAnsi" w:cstheme="minorHAnsi"/>
          <w:bCs/>
        </w:rPr>
        <w:t>postanowienie, niezwłocznie, nie</w:t>
      </w:r>
      <w:r w:rsidRPr="00B8416E">
        <w:rPr>
          <w:rFonts w:asciiTheme="minorHAnsi" w:hAnsiTheme="minorHAnsi" w:cstheme="minorHAnsi"/>
          <w:bCs/>
        </w:rPr>
        <w:t xml:space="preserve"> później niż w terminie trzech dni od dnia otrzym</w:t>
      </w:r>
      <w:r>
        <w:rPr>
          <w:rFonts w:asciiTheme="minorHAnsi" w:hAnsiTheme="minorHAnsi" w:cstheme="minorHAnsi"/>
          <w:bCs/>
        </w:rPr>
        <w:t>ania wniosku, udostępnia stronie</w:t>
      </w:r>
      <w:r w:rsidRPr="00B8416E">
        <w:rPr>
          <w:rFonts w:asciiTheme="minorHAnsi" w:hAnsiTheme="minorHAnsi" w:cstheme="minorHAnsi"/>
          <w:bCs/>
        </w:rPr>
        <w:t xml:space="preserve"> 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B8416E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985B8F" w:rsidRPr="00B35A7F" w:rsidRDefault="00B8416E" w:rsidP="00B8416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8416E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3D" w:rsidRDefault="00BA263D">
      <w:pPr>
        <w:spacing w:after="0" w:line="240" w:lineRule="auto"/>
      </w:pPr>
      <w:r>
        <w:separator/>
      </w:r>
    </w:p>
  </w:endnote>
  <w:endnote w:type="continuationSeparator" w:id="0">
    <w:p w:rsidR="00BA263D" w:rsidRDefault="00BA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E54A47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A263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3D" w:rsidRDefault="00BA263D">
      <w:pPr>
        <w:spacing w:after="0" w:line="240" w:lineRule="auto"/>
      </w:pPr>
      <w:r>
        <w:separator/>
      </w:r>
    </w:p>
  </w:footnote>
  <w:footnote w:type="continuationSeparator" w:id="0">
    <w:p w:rsidR="00BA263D" w:rsidRDefault="00BA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BA263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A263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A263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8416E"/>
    <w:rsid w:val="00B92515"/>
    <w:rsid w:val="00BA263D"/>
    <w:rsid w:val="00BE4522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4A47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9277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0420-43A4-4529-BB27-9EA32A0D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Kacper Pejta</cp:lastModifiedBy>
  <cp:revision>3</cp:revision>
  <cp:lastPrinted>2023-06-05T13:14:00Z</cp:lastPrinted>
  <dcterms:created xsi:type="dcterms:W3CDTF">2023-07-07T13:04:00Z</dcterms:created>
  <dcterms:modified xsi:type="dcterms:W3CDTF">2023-07-11T06:45:00Z</dcterms:modified>
</cp:coreProperties>
</file>