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60" w:rsidRPr="00416A60" w:rsidRDefault="00416A60" w:rsidP="00416A60">
      <w:pPr>
        <w:tabs>
          <w:tab w:val="right" w:pos="9356"/>
        </w:tabs>
        <w:ind w:left="4956" w:right="-284" w:firstLine="708"/>
        <w:rPr>
          <w:rFonts w:ascii="Arial" w:hAnsi="Arial" w:cs="Arial"/>
          <w:sz w:val="22"/>
          <w:szCs w:val="22"/>
        </w:rPr>
      </w:pPr>
      <w:r w:rsidRPr="00416A60">
        <w:rPr>
          <w:rFonts w:ascii="Arial" w:hAnsi="Arial" w:cs="Arial"/>
          <w:sz w:val="22"/>
          <w:szCs w:val="22"/>
        </w:rPr>
        <w:t>Katowice, 26 stycznia 2022 r.</w:t>
      </w:r>
    </w:p>
    <w:p w:rsidR="00416A60" w:rsidRPr="00416A60" w:rsidRDefault="00416A60" w:rsidP="00416A60">
      <w:pPr>
        <w:tabs>
          <w:tab w:val="left" w:pos="5812"/>
        </w:tabs>
        <w:spacing w:after="480" w:line="276" w:lineRule="auto"/>
        <w:rPr>
          <w:rFonts w:ascii="Arial" w:hAnsi="Arial" w:cs="Arial"/>
          <w:sz w:val="22"/>
          <w:szCs w:val="22"/>
        </w:rPr>
      </w:pPr>
      <w:r w:rsidRPr="00416A60">
        <w:rPr>
          <w:rFonts w:ascii="Arial" w:hAnsi="Arial" w:cs="Arial"/>
          <w:sz w:val="22"/>
          <w:szCs w:val="22"/>
        </w:rPr>
        <w:t>WOOŚ.420.39.2021.MP.6</w:t>
      </w:r>
    </w:p>
    <w:p w:rsidR="00416A60" w:rsidRPr="00416A60" w:rsidRDefault="00416A60" w:rsidP="00416A60">
      <w:pPr>
        <w:spacing w:before="480" w:line="276" w:lineRule="auto"/>
        <w:rPr>
          <w:rFonts w:ascii="Arial" w:hAnsi="Arial" w:cs="Arial"/>
          <w:color w:val="00000A"/>
          <w:kern w:val="2"/>
          <w:sz w:val="22"/>
          <w:szCs w:val="22"/>
        </w:rPr>
      </w:pPr>
      <w:r w:rsidRPr="00416A60">
        <w:rPr>
          <w:rFonts w:ascii="Arial" w:hAnsi="Arial" w:cs="Arial"/>
          <w:color w:val="00000A"/>
          <w:kern w:val="2"/>
          <w:sz w:val="22"/>
          <w:szCs w:val="22"/>
        </w:rPr>
        <w:t>DECYZJA</w:t>
      </w:r>
    </w:p>
    <w:p w:rsidR="00416A60" w:rsidRPr="00416A60" w:rsidRDefault="00416A60" w:rsidP="00416A60">
      <w:pPr>
        <w:spacing w:after="600" w:line="276" w:lineRule="auto"/>
        <w:rPr>
          <w:rFonts w:ascii="Arial" w:hAnsi="Arial" w:cs="Arial"/>
          <w:color w:val="00000A"/>
          <w:kern w:val="2"/>
          <w:sz w:val="22"/>
          <w:szCs w:val="22"/>
        </w:rPr>
      </w:pPr>
      <w:r w:rsidRPr="00416A60">
        <w:rPr>
          <w:rFonts w:ascii="Arial" w:hAnsi="Arial" w:cs="Arial"/>
          <w:color w:val="00000A"/>
          <w:kern w:val="2"/>
          <w:sz w:val="22"/>
          <w:szCs w:val="22"/>
        </w:rPr>
        <w:t>o środowiskowych uwarunkowaniach</w:t>
      </w:r>
    </w:p>
    <w:p w:rsidR="00416A60" w:rsidRPr="00416A60" w:rsidRDefault="00416A60" w:rsidP="00416A60">
      <w:pPr>
        <w:spacing w:before="240" w:after="240" w:line="276" w:lineRule="auto"/>
        <w:rPr>
          <w:rFonts w:ascii="Arial" w:eastAsia="Arial" w:hAnsi="Arial" w:cs="Arial"/>
          <w:color w:val="00000A"/>
          <w:kern w:val="2"/>
          <w:sz w:val="22"/>
          <w:szCs w:val="22"/>
        </w:rPr>
      </w:pPr>
      <w:r w:rsidRPr="00416A60">
        <w:rPr>
          <w:rFonts w:ascii="Arial" w:hAnsi="Arial" w:cs="Arial"/>
          <w:color w:val="00000A"/>
          <w:kern w:val="2"/>
          <w:sz w:val="22"/>
          <w:szCs w:val="22"/>
        </w:rPr>
        <w:t xml:space="preserve">Na podstawie art. 104 ustawy z dnia 14 czerwca 1960 r. </w:t>
      </w:r>
      <w:r w:rsidRPr="00416A60">
        <w:rPr>
          <w:rFonts w:ascii="Arial" w:eastAsia="Arial" w:hAnsi="Arial" w:cs="Arial"/>
          <w:color w:val="00000A"/>
          <w:kern w:val="2"/>
          <w:sz w:val="22"/>
          <w:szCs w:val="22"/>
        </w:rPr>
        <w:t xml:space="preserve">– </w:t>
      </w:r>
      <w:r w:rsidRPr="00416A60">
        <w:rPr>
          <w:rFonts w:ascii="Arial" w:hAnsi="Arial" w:cs="Arial"/>
          <w:color w:val="00000A"/>
          <w:kern w:val="2"/>
          <w:sz w:val="22"/>
          <w:szCs w:val="22"/>
        </w:rPr>
        <w:t>Kodeks postępowania administracyjnego (</w:t>
      </w:r>
      <w:r w:rsidRPr="00416A60">
        <w:rPr>
          <w:rFonts w:ascii="Arial" w:eastAsiaTheme="minorHAnsi" w:hAnsi="Arial" w:cs="Arial"/>
          <w:sz w:val="22"/>
          <w:szCs w:val="22"/>
          <w:lang w:eastAsia="en-US"/>
        </w:rPr>
        <w:t xml:space="preserve">t. j. Dz. U. z 2021 r., poz. 735 z </w:t>
      </w:r>
      <w:proofErr w:type="spellStart"/>
      <w:r w:rsidRPr="00416A60">
        <w:rPr>
          <w:rFonts w:ascii="Arial" w:eastAsiaTheme="minorHAnsi" w:hAnsi="Arial" w:cs="Arial"/>
          <w:sz w:val="22"/>
          <w:szCs w:val="22"/>
          <w:lang w:eastAsia="en-US"/>
        </w:rPr>
        <w:t>późn</w:t>
      </w:r>
      <w:proofErr w:type="spellEnd"/>
      <w:r w:rsidRPr="00416A60">
        <w:rPr>
          <w:rFonts w:ascii="Arial" w:eastAsiaTheme="minorHAnsi" w:hAnsi="Arial" w:cs="Arial"/>
          <w:sz w:val="22"/>
          <w:szCs w:val="22"/>
          <w:lang w:eastAsia="en-US"/>
        </w:rPr>
        <w:t>. zm.)</w:t>
      </w:r>
      <w:r w:rsidRPr="00416A60">
        <w:rPr>
          <w:rFonts w:ascii="Arial" w:hAnsi="Arial" w:cs="Arial"/>
          <w:color w:val="00000A"/>
          <w:kern w:val="2"/>
          <w:sz w:val="22"/>
          <w:szCs w:val="22"/>
        </w:rPr>
        <w:t xml:space="preserve"> [dalej zwanej ustawą Kpa] oraz art. 71 ust. 1, art. 71 ust. 2 </w:t>
      </w:r>
      <w:proofErr w:type="spellStart"/>
      <w:r w:rsidRPr="00416A60">
        <w:rPr>
          <w:rFonts w:ascii="Arial" w:hAnsi="Arial" w:cs="Arial"/>
          <w:color w:val="00000A"/>
          <w:kern w:val="2"/>
          <w:sz w:val="22"/>
          <w:szCs w:val="22"/>
        </w:rPr>
        <w:t>pkt</w:t>
      </w:r>
      <w:proofErr w:type="spellEnd"/>
      <w:r w:rsidRPr="00416A60">
        <w:rPr>
          <w:rFonts w:ascii="Arial" w:hAnsi="Arial" w:cs="Arial"/>
          <w:color w:val="00000A"/>
          <w:kern w:val="2"/>
          <w:sz w:val="22"/>
          <w:szCs w:val="22"/>
        </w:rPr>
        <w:t xml:space="preserve"> 2, art. 75 ust. 1 </w:t>
      </w:r>
      <w:proofErr w:type="spellStart"/>
      <w:r w:rsidRPr="00416A60">
        <w:rPr>
          <w:rFonts w:ascii="Arial" w:hAnsi="Arial" w:cs="Arial"/>
          <w:color w:val="00000A"/>
          <w:kern w:val="2"/>
          <w:sz w:val="22"/>
          <w:szCs w:val="22"/>
        </w:rPr>
        <w:t>pkt</w:t>
      </w:r>
      <w:proofErr w:type="spellEnd"/>
      <w:r w:rsidRPr="00416A60">
        <w:rPr>
          <w:rFonts w:ascii="Arial" w:hAnsi="Arial" w:cs="Arial"/>
          <w:color w:val="00000A"/>
          <w:kern w:val="2"/>
          <w:sz w:val="22"/>
          <w:szCs w:val="22"/>
        </w:rPr>
        <w:t xml:space="preserve"> 1 lit. p, art. 84, art. 85 ustawy z dnia 3 października 2008 r. o udostępnianiu informacji o środowisku i jego ochronie, udziale społeczeństwa w ochronie środowiska oraz o ocenach oddziaływania na środowisko (</w:t>
      </w:r>
      <w:proofErr w:type="spellStart"/>
      <w:r w:rsidRPr="00416A60">
        <w:rPr>
          <w:rFonts w:ascii="Arial" w:eastAsiaTheme="minorHAnsi" w:hAnsi="Arial" w:cs="Arial"/>
          <w:sz w:val="22"/>
          <w:szCs w:val="22"/>
          <w:lang w:eastAsia="en-US"/>
        </w:rPr>
        <w:t>t.j</w:t>
      </w:r>
      <w:proofErr w:type="spellEnd"/>
      <w:r w:rsidRPr="00416A60">
        <w:rPr>
          <w:rFonts w:ascii="Arial" w:eastAsiaTheme="minorHAnsi" w:hAnsi="Arial" w:cs="Arial"/>
          <w:sz w:val="22"/>
          <w:szCs w:val="22"/>
          <w:lang w:eastAsia="en-US"/>
        </w:rPr>
        <w:t xml:space="preserve">. Dz. U. z 2021 r. poz. 2373 z </w:t>
      </w:r>
      <w:proofErr w:type="spellStart"/>
      <w:r w:rsidRPr="00416A60">
        <w:rPr>
          <w:rFonts w:ascii="Arial" w:eastAsiaTheme="minorHAnsi" w:hAnsi="Arial" w:cs="Arial"/>
          <w:sz w:val="22"/>
          <w:szCs w:val="22"/>
          <w:lang w:eastAsia="en-US"/>
        </w:rPr>
        <w:t>późn</w:t>
      </w:r>
      <w:proofErr w:type="spellEnd"/>
      <w:r w:rsidRPr="00416A60">
        <w:rPr>
          <w:rFonts w:ascii="Arial" w:eastAsiaTheme="minorHAnsi" w:hAnsi="Arial" w:cs="Arial"/>
          <w:sz w:val="22"/>
          <w:szCs w:val="22"/>
          <w:lang w:eastAsia="en-US"/>
        </w:rPr>
        <w:t>. zm.)</w:t>
      </w:r>
      <w:r w:rsidRPr="00416A60">
        <w:rPr>
          <w:rFonts w:ascii="Arial" w:hAnsi="Arial" w:cs="Arial"/>
          <w:color w:val="00000A"/>
          <w:kern w:val="2"/>
          <w:sz w:val="22"/>
          <w:szCs w:val="22"/>
        </w:rPr>
        <w:t xml:space="preserve"> [dalej zwanej ustawą </w:t>
      </w:r>
      <w:proofErr w:type="spellStart"/>
      <w:r w:rsidRPr="00416A60">
        <w:rPr>
          <w:rFonts w:ascii="Arial" w:hAnsi="Arial" w:cs="Arial"/>
          <w:color w:val="00000A"/>
          <w:kern w:val="2"/>
          <w:sz w:val="22"/>
          <w:szCs w:val="22"/>
        </w:rPr>
        <w:t>ooś</w:t>
      </w:r>
      <w:proofErr w:type="spellEnd"/>
      <w:r w:rsidRPr="00416A60">
        <w:rPr>
          <w:rFonts w:ascii="Arial" w:hAnsi="Arial" w:cs="Arial"/>
          <w:color w:val="00000A"/>
          <w:kern w:val="2"/>
          <w:sz w:val="22"/>
          <w:szCs w:val="22"/>
        </w:rPr>
        <w:t xml:space="preserve">], po rozpatrzeniu wniosku z 28 października 2021 r. Miejskiego Zarządu Dróg w Bielsku Białej, z siedzibą w Bielsku-Białej, ul. Grażyńskiego 10, działającego przez pełnomocnika, </w:t>
      </w:r>
      <w:r w:rsidRPr="00416A60">
        <w:rPr>
          <w:rFonts w:ascii="Arial" w:eastAsia="Arial" w:hAnsi="Arial" w:cs="Arial"/>
          <w:color w:val="00000A"/>
          <w:kern w:val="2"/>
          <w:sz w:val="22"/>
          <w:szCs w:val="22"/>
        </w:rPr>
        <w:t>w sprawie wydania decyzji o środowiskowych uwarunkowaniach</w:t>
      </w:r>
    </w:p>
    <w:p w:rsidR="00416A60" w:rsidRPr="00416A60" w:rsidRDefault="00416A60" w:rsidP="00416A60">
      <w:pPr>
        <w:spacing w:before="240" w:after="240" w:line="276" w:lineRule="auto"/>
        <w:rPr>
          <w:rFonts w:ascii="Arial" w:eastAsia="Arial" w:hAnsi="Arial" w:cs="Arial"/>
          <w:strike/>
          <w:kern w:val="2"/>
          <w:sz w:val="22"/>
          <w:szCs w:val="22"/>
        </w:rPr>
      </w:pPr>
      <w:r w:rsidRPr="00416A60">
        <w:rPr>
          <w:rFonts w:ascii="Arial" w:eastAsia="Arial" w:hAnsi="Arial" w:cs="Arial"/>
          <w:kern w:val="2"/>
          <w:sz w:val="22"/>
          <w:szCs w:val="22"/>
        </w:rPr>
        <w:t>orzekam</w:t>
      </w:r>
    </w:p>
    <w:p w:rsidR="00416A60" w:rsidRPr="00416A60" w:rsidRDefault="00416A60" w:rsidP="00416A60">
      <w:pPr>
        <w:numPr>
          <w:ilvl w:val="0"/>
          <w:numId w:val="3"/>
        </w:numPr>
        <w:autoSpaceDN/>
        <w:spacing w:after="120" w:line="276" w:lineRule="auto"/>
        <w:ind w:left="284" w:hanging="284"/>
        <w:textAlignment w:val="auto"/>
        <w:rPr>
          <w:rFonts w:ascii="Arial" w:eastAsia="Times New Roman" w:hAnsi="Arial" w:cs="Arial"/>
          <w:color w:val="00000A"/>
          <w:kern w:val="2"/>
          <w:sz w:val="22"/>
          <w:szCs w:val="22"/>
        </w:rPr>
      </w:pPr>
      <w:r w:rsidRPr="00416A60">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416A60">
        <w:rPr>
          <w:rFonts w:ascii="Arial" w:hAnsi="Arial" w:cs="Arial"/>
          <w:sz w:val="22"/>
          <w:szCs w:val="22"/>
          <w:lang w:eastAsia="pl-PL"/>
        </w:rPr>
        <w:t>„Rozbudowa węzła drogowego łączącego Aleję Gen. Andersa w Bielsku-Białej z drogą ekspresową S52”.</w:t>
      </w:r>
    </w:p>
    <w:p w:rsidR="00416A60" w:rsidRPr="00416A60" w:rsidRDefault="00416A60" w:rsidP="00416A60">
      <w:pPr>
        <w:spacing w:after="120" w:line="276" w:lineRule="auto"/>
        <w:ind w:hanging="142"/>
        <w:rPr>
          <w:rFonts w:ascii="Arial" w:hAnsi="Arial" w:cs="Arial"/>
          <w:color w:val="00000A"/>
          <w:kern w:val="2"/>
          <w:sz w:val="22"/>
          <w:szCs w:val="22"/>
        </w:rPr>
      </w:pPr>
      <w:r w:rsidRPr="00416A60">
        <w:rPr>
          <w:rFonts w:ascii="Arial" w:hAnsi="Arial" w:cs="Arial"/>
          <w:color w:val="00000A"/>
          <w:kern w:val="2"/>
          <w:sz w:val="22"/>
          <w:szCs w:val="22"/>
        </w:rPr>
        <w:t>II.1 Ustalić następujące warunki realizacji przedsięwzięcia:</w:t>
      </w:r>
    </w:p>
    <w:p w:rsidR="00416A60" w:rsidRPr="00416A60" w:rsidRDefault="00416A60" w:rsidP="00416A60">
      <w:pPr>
        <w:pStyle w:val="Akapitzlist"/>
        <w:widowControl w:val="0"/>
        <w:numPr>
          <w:ilvl w:val="0"/>
          <w:numId w:val="4"/>
        </w:numPr>
        <w:tabs>
          <w:tab w:val="left" w:pos="0"/>
        </w:tabs>
        <w:overflowPunct w:val="0"/>
        <w:autoSpaceDE w:val="0"/>
        <w:adjustRightInd w:val="0"/>
        <w:spacing w:after="120" w:line="276" w:lineRule="auto"/>
        <w:ind w:left="284" w:hanging="284"/>
        <w:contextualSpacing/>
        <w:textAlignment w:val="auto"/>
        <w:rPr>
          <w:rFonts w:ascii="Arial" w:hAnsi="Arial" w:cs="Arial"/>
          <w:iCs/>
          <w:color w:val="000000"/>
          <w:kern w:val="0"/>
          <w:sz w:val="22"/>
          <w:szCs w:val="22"/>
        </w:rPr>
      </w:pPr>
      <w:r w:rsidRPr="00416A60">
        <w:rPr>
          <w:rFonts w:ascii="Arial" w:hAnsi="Arial" w:cs="Arial"/>
          <w:iCs/>
          <w:sz w:val="22"/>
          <w:szCs w:val="22"/>
        </w:rPr>
        <w:t xml:space="preserve">Zaplecza budowy </w:t>
      </w:r>
      <w:r w:rsidRPr="00416A60">
        <w:rPr>
          <w:rFonts w:ascii="Arial" w:hAnsi="Arial" w:cs="Arial"/>
          <w:sz w:val="22"/>
          <w:szCs w:val="22"/>
        </w:rPr>
        <w:t>oraz bazy materiałowo- sprzętowe</w:t>
      </w:r>
      <w:r w:rsidRPr="00416A60">
        <w:rPr>
          <w:rFonts w:ascii="Arial" w:hAnsi="Arial" w:cs="Arial"/>
          <w:iCs/>
          <w:sz w:val="22"/>
          <w:szCs w:val="22"/>
        </w:rPr>
        <w:t xml:space="preserve"> należy lokalizować w pasie budowlano – montażowym,</w:t>
      </w:r>
      <w:r w:rsidRPr="00416A60">
        <w:rPr>
          <w:rFonts w:ascii="Arial" w:eastAsia="TimesNewRomanPSMT" w:hAnsi="Arial" w:cs="Arial"/>
          <w:sz w:val="22"/>
          <w:szCs w:val="22"/>
        </w:rPr>
        <w:t xml:space="preserve">  w odległości min. 50 m od koryta Potoku Starobielskiego</w:t>
      </w:r>
      <w:r w:rsidRPr="00416A60">
        <w:rPr>
          <w:rFonts w:ascii="Arial" w:hAnsi="Arial" w:cs="Arial"/>
          <w:sz w:val="22"/>
          <w:szCs w:val="22"/>
        </w:rPr>
        <w:t xml:space="preserve">, a także poza zasięgiem rzutu pionowego koron drzew nieprzeznaczonych do wycinki i co najmniej w odległości 2 m na zewnątrz od tego zasięgu. </w:t>
      </w:r>
      <w:r w:rsidRPr="00416A60">
        <w:rPr>
          <w:rFonts w:ascii="Arial" w:hAnsi="Arial" w:cs="Arial"/>
          <w:iCs/>
          <w:sz w:val="22"/>
          <w:szCs w:val="22"/>
        </w:rPr>
        <w:t xml:space="preserve">Poniżej wskazano obszary, które w szczególności należy wyłączyć z możliwości lokalizowania zaplecza budowy </w:t>
      </w:r>
      <w:r w:rsidRPr="00416A60">
        <w:rPr>
          <w:rFonts w:ascii="Arial" w:hAnsi="Arial" w:cs="Arial"/>
          <w:sz w:val="22"/>
          <w:szCs w:val="22"/>
        </w:rPr>
        <w:t>oraz baz materiałowo- sprzętowych</w:t>
      </w:r>
      <w:r w:rsidRPr="00416A60">
        <w:rPr>
          <w:rFonts w:ascii="Arial" w:hAnsi="Arial" w:cs="Arial"/>
          <w:iCs/>
          <w:sz w:val="22"/>
          <w:szCs w:val="22"/>
        </w:rPr>
        <w:t xml:space="preserve">, ze względu na bliskie sąsiedztwo cieku i gęste zadrzewienia </w:t>
      </w:r>
    </w:p>
    <w:p w:rsidR="00416A60" w:rsidRPr="00416A60" w:rsidRDefault="00416A60" w:rsidP="00416A60">
      <w:pPr>
        <w:pStyle w:val="Akapitzlist"/>
        <w:widowControl w:val="0"/>
        <w:numPr>
          <w:ilvl w:val="0"/>
          <w:numId w:val="5"/>
        </w:numPr>
        <w:tabs>
          <w:tab w:val="left" w:pos="284"/>
        </w:tabs>
        <w:overflowPunct w:val="0"/>
        <w:autoSpaceDE w:val="0"/>
        <w:adjustRightInd w:val="0"/>
        <w:spacing w:after="0" w:line="276" w:lineRule="auto"/>
        <w:ind w:left="851" w:hanging="284"/>
        <w:contextualSpacing/>
        <w:textAlignment w:val="auto"/>
        <w:rPr>
          <w:rFonts w:ascii="Arial" w:hAnsi="Arial" w:cs="Arial"/>
          <w:iCs/>
          <w:sz w:val="22"/>
          <w:szCs w:val="22"/>
        </w:rPr>
      </w:pPr>
      <w:r w:rsidRPr="00416A60">
        <w:rPr>
          <w:rFonts w:ascii="Arial" w:hAnsi="Arial" w:cs="Arial"/>
          <w:iCs/>
          <w:sz w:val="22"/>
          <w:szCs w:val="22"/>
        </w:rPr>
        <w:t xml:space="preserve">od ok. km </w:t>
      </w:r>
      <w:r w:rsidRPr="00416A60">
        <w:rPr>
          <w:rFonts w:ascii="Arial" w:eastAsiaTheme="minorHAnsi" w:hAnsi="Arial" w:cs="Arial"/>
          <w:sz w:val="22"/>
          <w:szCs w:val="22"/>
          <w:lang w:eastAsia="en-US"/>
        </w:rPr>
        <w:t>0+100 - 0+200 strona lewa,</w:t>
      </w:r>
    </w:p>
    <w:p w:rsidR="00416A60" w:rsidRPr="00416A60" w:rsidRDefault="00416A60" w:rsidP="00416A60">
      <w:pPr>
        <w:pStyle w:val="Akapitzlist"/>
        <w:widowControl w:val="0"/>
        <w:numPr>
          <w:ilvl w:val="0"/>
          <w:numId w:val="5"/>
        </w:numPr>
        <w:tabs>
          <w:tab w:val="left" w:pos="284"/>
        </w:tabs>
        <w:overflowPunct w:val="0"/>
        <w:autoSpaceDE w:val="0"/>
        <w:adjustRightInd w:val="0"/>
        <w:spacing w:after="0" w:line="276" w:lineRule="auto"/>
        <w:ind w:left="851" w:hanging="284"/>
        <w:contextualSpacing/>
        <w:textAlignment w:val="auto"/>
        <w:rPr>
          <w:rFonts w:ascii="Arial" w:hAnsi="Arial" w:cs="Arial"/>
          <w:iCs/>
          <w:sz w:val="22"/>
          <w:szCs w:val="22"/>
        </w:rPr>
      </w:pPr>
      <w:r w:rsidRPr="00416A60">
        <w:rPr>
          <w:rFonts w:ascii="Arial" w:eastAsiaTheme="minorHAnsi" w:hAnsi="Arial" w:cs="Arial"/>
          <w:sz w:val="22"/>
          <w:szCs w:val="22"/>
          <w:lang w:eastAsia="en-US"/>
        </w:rPr>
        <w:t xml:space="preserve">od ok. km 0+260 - 0+370 strona lewa, </w:t>
      </w:r>
    </w:p>
    <w:p w:rsidR="00416A60" w:rsidRPr="00416A60" w:rsidRDefault="00416A60" w:rsidP="00416A60">
      <w:pPr>
        <w:pStyle w:val="Akapitzlist"/>
        <w:widowControl w:val="0"/>
        <w:numPr>
          <w:ilvl w:val="0"/>
          <w:numId w:val="5"/>
        </w:numPr>
        <w:tabs>
          <w:tab w:val="left" w:pos="284"/>
        </w:tabs>
        <w:overflowPunct w:val="0"/>
        <w:autoSpaceDE w:val="0"/>
        <w:adjustRightInd w:val="0"/>
        <w:spacing w:after="120" w:line="276" w:lineRule="auto"/>
        <w:ind w:left="851" w:hanging="284"/>
        <w:contextualSpacing/>
        <w:textAlignment w:val="auto"/>
        <w:rPr>
          <w:rFonts w:ascii="Arial" w:hAnsi="Arial" w:cs="Arial"/>
          <w:iCs/>
          <w:sz w:val="22"/>
          <w:szCs w:val="22"/>
        </w:rPr>
      </w:pPr>
      <w:r w:rsidRPr="00416A60">
        <w:rPr>
          <w:rFonts w:ascii="Arial" w:hAnsi="Arial" w:cs="Arial"/>
          <w:iCs/>
          <w:sz w:val="22"/>
          <w:szCs w:val="22"/>
        </w:rPr>
        <w:t>od ok. km</w:t>
      </w:r>
      <w:r w:rsidRPr="00416A60">
        <w:rPr>
          <w:rFonts w:ascii="Arial" w:eastAsiaTheme="minorHAnsi" w:hAnsi="Arial" w:cs="Arial"/>
          <w:sz w:val="22"/>
          <w:szCs w:val="22"/>
          <w:lang w:eastAsia="en-US"/>
        </w:rPr>
        <w:t xml:space="preserve"> 0+290 - 0+450 </w:t>
      </w:r>
      <w:r w:rsidRPr="00416A60">
        <w:rPr>
          <w:rFonts w:ascii="Arial" w:hAnsi="Arial" w:cs="Arial"/>
          <w:iCs/>
          <w:sz w:val="22"/>
          <w:szCs w:val="22"/>
        </w:rPr>
        <w:t>strona prawa.</w:t>
      </w:r>
    </w:p>
    <w:p w:rsidR="00416A60" w:rsidRPr="00416A60" w:rsidRDefault="00416A60" w:rsidP="00416A60">
      <w:pPr>
        <w:pStyle w:val="Akapitzlist"/>
        <w:widowControl w:val="0"/>
        <w:numPr>
          <w:ilvl w:val="0"/>
          <w:numId w:val="4"/>
        </w:numPr>
        <w:tabs>
          <w:tab w:val="left" w:pos="284"/>
        </w:tabs>
        <w:overflowPunct w:val="0"/>
        <w:autoSpaceDE w:val="0"/>
        <w:adjustRightInd w:val="0"/>
        <w:spacing w:after="120" w:line="276" w:lineRule="auto"/>
        <w:ind w:left="284" w:hanging="284"/>
        <w:contextualSpacing/>
        <w:textAlignment w:val="auto"/>
        <w:rPr>
          <w:rFonts w:ascii="Arial" w:hAnsi="Arial" w:cs="Arial"/>
          <w:iCs/>
          <w:sz w:val="22"/>
          <w:szCs w:val="22"/>
        </w:rPr>
      </w:pPr>
      <w:r w:rsidRPr="00416A60">
        <w:rPr>
          <w:rFonts w:ascii="Arial" w:hAnsi="Arial" w:cs="Arial"/>
          <w:sz w:val="22"/>
          <w:szCs w:val="22"/>
        </w:rPr>
        <w:t>Tereny mogące stanowić miejsca rozrodu zwierząt (w tym szuwary i miejsca porośnięte przez roślinność nadwodną), wskazane przez nadzór przyrodniczy, powinny być systematycznie koszone (raz na 2 tygodnie) tak, aby ptaki i inne zwierzęta nie miały możliwości zakładania gniazd i nie przystępowały do rozrodu.</w:t>
      </w:r>
    </w:p>
    <w:p w:rsidR="00416A60" w:rsidRPr="00416A60" w:rsidRDefault="00416A60" w:rsidP="00416A60">
      <w:pPr>
        <w:pStyle w:val="Akapitzlist"/>
        <w:widowControl w:val="0"/>
        <w:numPr>
          <w:ilvl w:val="0"/>
          <w:numId w:val="4"/>
        </w:numPr>
        <w:tabs>
          <w:tab w:val="left" w:pos="284"/>
        </w:tabs>
        <w:overflowPunct w:val="0"/>
        <w:autoSpaceDE w:val="0"/>
        <w:adjustRightInd w:val="0"/>
        <w:spacing w:after="120" w:line="276" w:lineRule="auto"/>
        <w:ind w:left="284" w:hanging="284"/>
        <w:contextualSpacing/>
        <w:textAlignment w:val="auto"/>
        <w:rPr>
          <w:rFonts w:ascii="Arial" w:hAnsi="Arial" w:cs="Arial"/>
          <w:iCs/>
          <w:sz w:val="22"/>
          <w:szCs w:val="22"/>
        </w:rPr>
      </w:pPr>
      <w:r w:rsidRPr="00416A60">
        <w:rPr>
          <w:rFonts w:ascii="Arial" w:hAnsi="Arial" w:cs="Arial"/>
          <w:spacing w:val="4"/>
          <w:sz w:val="22"/>
          <w:szCs w:val="22"/>
        </w:rPr>
        <w:t>Przed rozpoczęciem prac ziemnych, należy ściągnąć warstwę humusową oraz umieścić ją w strefie pasa budowlano-montażowego w celu późniejszego, wtórnego wykorzystania. Właściwym jest składowanie warstwy humusu w pryzmach, tak aby zabezpieczyć humus przed ewentualnym zmieszaniem się z warstwą macierzystą ziemi (martwicą).</w:t>
      </w:r>
    </w:p>
    <w:p w:rsidR="00416A60" w:rsidRPr="00416A60" w:rsidRDefault="00416A60" w:rsidP="00416A60">
      <w:pPr>
        <w:pStyle w:val="Akapitzlist"/>
        <w:widowControl w:val="0"/>
        <w:numPr>
          <w:ilvl w:val="0"/>
          <w:numId w:val="4"/>
        </w:numPr>
        <w:tabs>
          <w:tab w:val="left" w:pos="284"/>
        </w:tabs>
        <w:overflowPunct w:val="0"/>
        <w:autoSpaceDE w:val="0"/>
        <w:adjustRightInd w:val="0"/>
        <w:spacing w:after="120" w:line="276" w:lineRule="auto"/>
        <w:ind w:left="284" w:hanging="284"/>
        <w:contextualSpacing/>
        <w:textAlignment w:val="auto"/>
        <w:rPr>
          <w:rFonts w:ascii="Arial" w:hAnsi="Arial" w:cs="Arial"/>
          <w:iCs/>
          <w:sz w:val="22"/>
          <w:szCs w:val="22"/>
        </w:rPr>
      </w:pPr>
      <w:r w:rsidRPr="00416A60">
        <w:rPr>
          <w:rFonts w:ascii="Arial" w:hAnsi="Arial" w:cs="Arial"/>
          <w:spacing w:val="4"/>
          <w:sz w:val="22"/>
          <w:szCs w:val="22"/>
        </w:rPr>
        <w:t xml:space="preserve">Wycinkę drzew i krzewów kolidujących z realizacją planowanego przedsięwzięcia przeprowadzić poza okresem lęgowym ptaków, przypadającym w terminie od 1 marca do 15 października. Dopuszcza się przeprowadzenie wycinki w okresie lęgowym, lecz po uprzednim potwierdzeniu przez specjalistę ornitologa braku lęgów gatunków </w:t>
      </w:r>
      <w:r w:rsidRPr="00416A60">
        <w:rPr>
          <w:rFonts w:ascii="Arial" w:hAnsi="Arial" w:cs="Arial"/>
          <w:spacing w:val="4"/>
          <w:sz w:val="22"/>
          <w:szCs w:val="22"/>
        </w:rPr>
        <w:lastRenderedPageBreak/>
        <w:t>chronionych. Kontrolę zajęcia siedlisk przeprowadzić należy nie wcześniej niż 5 dni przed rozpoczęciem prac. W przypadku wykrycia lęgów gatunków chronionych należy zaprzestać wycinki do czasu stwierdzenia przez nadzór ornitologiczny wyprowadzenia młodych z gniazda.</w:t>
      </w:r>
    </w:p>
    <w:p w:rsidR="00416A60" w:rsidRPr="00416A60" w:rsidRDefault="00416A60" w:rsidP="00416A60">
      <w:pPr>
        <w:pStyle w:val="Akapitzlist"/>
        <w:widowControl w:val="0"/>
        <w:numPr>
          <w:ilvl w:val="0"/>
          <w:numId w:val="4"/>
        </w:numPr>
        <w:tabs>
          <w:tab w:val="left" w:pos="284"/>
        </w:tabs>
        <w:overflowPunct w:val="0"/>
        <w:autoSpaceDE w:val="0"/>
        <w:adjustRightInd w:val="0"/>
        <w:spacing w:after="120" w:line="276" w:lineRule="auto"/>
        <w:ind w:left="284" w:hanging="284"/>
        <w:contextualSpacing/>
        <w:textAlignment w:val="auto"/>
        <w:rPr>
          <w:rFonts w:ascii="Arial" w:hAnsi="Arial" w:cs="Arial"/>
          <w:iCs/>
          <w:sz w:val="22"/>
          <w:szCs w:val="22"/>
        </w:rPr>
      </w:pPr>
      <w:r w:rsidRPr="00416A60">
        <w:rPr>
          <w:rFonts w:ascii="Arial" w:eastAsia="TimesNewRomanPSMT" w:hAnsi="Arial" w:cs="Arial"/>
          <w:sz w:val="22"/>
          <w:szCs w:val="22"/>
        </w:rPr>
        <w:t xml:space="preserve"> </w:t>
      </w:r>
      <w:r w:rsidRPr="00416A60">
        <w:rPr>
          <w:rFonts w:ascii="Arial" w:hAnsi="Arial" w:cs="Arial"/>
          <w:sz w:val="22"/>
          <w:szCs w:val="22"/>
        </w:rPr>
        <w:t>Drzewa znajdujące się w obrębie inwestycji, nieprzeznaczone do wycinki, należy zabezpieczyć przed uszkodzeniami mechanicznymi lub chemicznymi w następujący sposób:</w:t>
      </w:r>
    </w:p>
    <w:p w:rsidR="00416A60" w:rsidRPr="00416A60" w:rsidRDefault="00416A60" w:rsidP="00416A60">
      <w:pPr>
        <w:widowControl w:val="0"/>
        <w:numPr>
          <w:ilvl w:val="1"/>
          <w:numId w:val="6"/>
        </w:numPr>
        <w:tabs>
          <w:tab w:val="left" w:pos="993"/>
        </w:tabs>
        <w:overflowPunct w:val="0"/>
        <w:autoSpaceDE w:val="0"/>
        <w:adjustRightInd w:val="0"/>
        <w:spacing w:line="276" w:lineRule="auto"/>
        <w:ind w:left="709" w:hanging="284"/>
        <w:textAlignment w:val="auto"/>
        <w:rPr>
          <w:rFonts w:ascii="Arial" w:eastAsia="SimSun" w:hAnsi="Arial" w:cs="Arial"/>
          <w:kern w:val="2"/>
          <w:sz w:val="22"/>
          <w:szCs w:val="22"/>
          <w:lang w:eastAsia="hi-IN"/>
        </w:rPr>
      </w:pPr>
      <w:r w:rsidRPr="00416A60">
        <w:rPr>
          <w:rFonts w:ascii="Arial" w:eastAsia="SimSun" w:hAnsi="Arial" w:cs="Arial"/>
          <w:kern w:val="2"/>
          <w:sz w:val="22"/>
          <w:szCs w:val="22"/>
          <w:lang w:eastAsia="hi-IN"/>
        </w:rPr>
        <w:t>należy osłonić pnie drzew przy użyciu np. drewnianych listew, tkaniny jutowej lub grubych mat słomianych lub trzcinowych,</w:t>
      </w:r>
    </w:p>
    <w:p w:rsidR="00416A60" w:rsidRPr="00416A60" w:rsidRDefault="00416A60" w:rsidP="00416A60">
      <w:pPr>
        <w:widowControl w:val="0"/>
        <w:numPr>
          <w:ilvl w:val="1"/>
          <w:numId w:val="6"/>
        </w:numPr>
        <w:tabs>
          <w:tab w:val="left" w:pos="993"/>
        </w:tabs>
        <w:overflowPunct w:val="0"/>
        <w:autoSpaceDE w:val="0"/>
        <w:adjustRightInd w:val="0"/>
        <w:spacing w:line="276" w:lineRule="auto"/>
        <w:ind w:left="709" w:hanging="284"/>
        <w:textAlignment w:val="auto"/>
        <w:rPr>
          <w:rFonts w:ascii="Arial" w:eastAsia="SimSun" w:hAnsi="Arial" w:cs="Arial"/>
          <w:kern w:val="2"/>
          <w:sz w:val="22"/>
          <w:szCs w:val="22"/>
          <w:lang w:eastAsia="hi-IN"/>
        </w:rPr>
      </w:pPr>
      <w:r w:rsidRPr="00416A60">
        <w:rPr>
          <w:rFonts w:ascii="Arial" w:eastAsia="SimSun" w:hAnsi="Arial" w:cs="Arial"/>
          <w:kern w:val="2"/>
          <w:sz w:val="22"/>
          <w:szCs w:val="22"/>
          <w:lang w:eastAsia="hi-IN"/>
        </w:rPr>
        <w:t>wykopy bezpośrednio przy pniach drzew należy wykonywać ręcznie. Przycięte korzenie należy zabezpieczyć preparatami grzybobójczymi. Odkopane korzenie winny zostać wpuszczone głębiej i zabezpieczone przed wysychaniem lub przed przymrozkami. Wykopy w pobliżu drzew powinny zostać niezwłocznie zasypane,</w:t>
      </w:r>
    </w:p>
    <w:p w:rsidR="00416A60" w:rsidRPr="00416A60" w:rsidRDefault="00416A60" w:rsidP="00416A60">
      <w:pPr>
        <w:widowControl w:val="0"/>
        <w:numPr>
          <w:ilvl w:val="1"/>
          <w:numId w:val="6"/>
        </w:numPr>
        <w:tabs>
          <w:tab w:val="left" w:pos="993"/>
        </w:tabs>
        <w:overflowPunct w:val="0"/>
        <w:autoSpaceDE w:val="0"/>
        <w:adjustRightInd w:val="0"/>
        <w:spacing w:line="276" w:lineRule="auto"/>
        <w:ind w:left="709" w:hanging="284"/>
        <w:textAlignment w:val="auto"/>
        <w:rPr>
          <w:rFonts w:ascii="Arial" w:eastAsia="SimSun" w:hAnsi="Arial" w:cs="Arial"/>
          <w:kern w:val="2"/>
          <w:sz w:val="22"/>
          <w:szCs w:val="22"/>
          <w:lang w:eastAsia="hi-IN"/>
        </w:rPr>
      </w:pPr>
      <w:r w:rsidRPr="00416A60">
        <w:rPr>
          <w:rFonts w:ascii="Arial" w:eastAsia="SimSun" w:hAnsi="Arial" w:cs="Arial"/>
          <w:kern w:val="2"/>
          <w:sz w:val="22"/>
          <w:szCs w:val="22"/>
          <w:lang w:eastAsia="hi-IN"/>
        </w:rPr>
        <w:t>zabrania się obcinania korzeni szkieletowych drzew, gdyż grozi to zachwianiem ich statyki,</w:t>
      </w:r>
    </w:p>
    <w:p w:rsidR="00416A60" w:rsidRPr="00416A60" w:rsidRDefault="00416A60" w:rsidP="00416A60">
      <w:pPr>
        <w:widowControl w:val="0"/>
        <w:numPr>
          <w:ilvl w:val="1"/>
          <w:numId w:val="6"/>
        </w:numPr>
        <w:tabs>
          <w:tab w:val="left" w:pos="993"/>
        </w:tabs>
        <w:overflowPunct w:val="0"/>
        <w:autoSpaceDE w:val="0"/>
        <w:adjustRightInd w:val="0"/>
        <w:spacing w:line="276" w:lineRule="auto"/>
        <w:ind w:left="709" w:hanging="284"/>
        <w:textAlignment w:val="auto"/>
        <w:rPr>
          <w:rFonts w:ascii="Arial" w:eastAsia="SimSun" w:hAnsi="Arial" w:cs="Arial"/>
          <w:kern w:val="2"/>
          <w:sz w:val="22"/>
          <w:szCs w:val="22"/>
          <w:lang w:eastAsia="hi-IN"/>
        </w:rPr>
      </w:pPr>
      <w:r w:rsidRPr="00416A60">
        <w:rPr>
          <w:rFonts w:ascii="Arial" w:eastAsia="SimSun" w:hAnsi="Arial" w:cs="Arial"/>
          <w:kern w:val="2"/>
          <w:sz w:val="22"/>
          <w:szCs w:val="22"/>
          <w:lang w:eastAsia="hi-IN"/>
        </w:rPr>
        <w:t xml:space="preserve">w obrębie rzutu korony nie można magazynować materiałów chemicznych, budowlanych i ziemi z powstałych wykopów, stosować otwartego ognia, </w:t>
      </w:r>
      <w:r w:rsidRPr="00416A60">
        <w:rPr>
          <w:rFonts w:ascii="Arial" w:eastAsia="SimSun" w:hAnsi="Arial" w:cs="Arial"/>
          <w:kern w:val="2"/>
          <w:sz w:val="22"/>
          <w:szCs w:val="22"/>
          <w:lang w:eastAsia="hi-IN"/>
        </w:rPr>
        <w:tab/>
        <w:t>lokalizować placów manewrowych i miejsc postoju sprzętu ciężkiego,</w:t>
      </w:r>
    </w:p>
    <w:p w:rsidR="00416A60" w:rsidRPr="00416A60" w:rsidRDefault="00416A60" w:rsidP="00416A60">
      <w:pPr>
        <w:widowControl w:val="0"/>
        <w:numPr>
          <w:ilvl w:val="1"/>
          <w:numId w:val="6"/>
        </w:numPr>
        <w:tabs>
          <w:tab w:val="left" w:pos="993"/>
        </w:tabs>
        <w:overflowPunct w:val="0"/>
        <w:autoSpaceDE w:val="0"/>
        <w:adjustRightInd w:val="0"/>
        <w:spacing w:after="120" w:line="276" w:lineRule="auto"/>
        <w:ind w:left="709" w:hanging="284"/>
        <w:textAlignment w:val="auto"/>
        <w:rPr>
          <w:rFonts w:ascii="Arial" w:eastAsia="SimSun" w:hAnsi="Arial" w:cs="Arial"/>
          <w:kern w:val="2"/>
          <w:sz w:val="22"/>
          <w:szCs w:val="22"/>
          <w:lang w:eastAsia="hi-IN"/>
        </w:rPr>
      </w:pPr>
      <w:r w:rsidRPr="00416A60">
        <w:rPr>
          <w:rFonts w:ascii="Arial" w:eastAsia="SimSun" w:hAnsi="Arial" w:cs="Arial"/>
          <w:kern w:val="2"/>
          <w:sz w:val="22"/>
          <w:szCs w:val="22"/>
          <w:lang w:eastAsia="hi-IN"/>
        </w:rPr>
        <w:t>po zakończeniu prac zabezpieczenia drzew należy zdemontować.</w:t>
      </w:r>
    </w:p>
    <w:p w:rsidR="00416A60" w:rsidRPr="00416A60" w:rsidRDefault="00416A60" w:rsidP="00416A60">
      <w:pPr>
        <w:pStyle w:val="Akapitzlist"/>
        <w:widowControl w:val="0"/>
        <w:numPr>
          <w:ilvl w:val="0"/>
          <w:numId w:val="4"/>
        </w:numPr>
        <w:tabs>
          <w:tab w:val="left" w:pos="993"/>
        </w:tabs>
        <w:overflowPunct w:val="0"/>
        <w:autoSpaceDE w:val="0"/>
        <w:adjustRightInd w:val="0"/>
        <w:spacing w:after="120" w:line="276" w:lineRule="auto"/>
        <w:ind w:left="284" w:hanging="284"/>
        <w:contextualSpacing/>
        <w:textAlignment w:val="auto"/>
        <w:rPr>
          <w:rFonts w:ascii="Arial" w:eastAsia="SimSun" w:hAnsi="Arial" w:cs="Arial"/>
          <w:kern w:val="2"/>
          <w:sz w:val="22"/>
          <w:szCs w:val="22"/>
          <w:lang w:eastAsia="hi-IN"/>
        </w:rPr>
      </w:pPr>
      <w:r w:rsidRPr="00416A60">
        <w:rPr>
          <w:rFonts w:ascii="Arial" w:hAnsi="Arial" w:cs="Arial"/>
          <w:sz w:val="22"/>
          <w:szCs w:val="22"/>
        </w:rPr>
        <w:t>W celu ochrony przed nieumyślnym zabijaniem zwierząt w trakcie realizacji przedsięwzięcia:</w:t>
      </w:r>
    </w:p>
    <w:p w:rsidR="00416A60" w:rsidRPr="00416A60" w:rsidRDefault="00416A60" w:rsidP="00416A60">
      <w:pPr>
        <w:pStyle w:val="Akapitzlist"/>
        <w:widowControl w:val="0"/>
        <w:numPr>
          <w:ilvl w:val="0"/>
          <w:numId w:val="7"/>
        </w:numPr>
        <w:tabs>
          <w:tab w:val="left" w:pos="993"/>
        </w:tabs>
        <w:overflowPunct w:val="0"/>
        <w:autoSpaceDE w:val="0"/>
        <w:adjustRightInd w:val="0"/>
        <w:spacing w:after="0" w:line="276" w:lineRule="auto"/>
        <w:ind w:left="709" w:hanging="284"/>
        <w:contextualSpacing/>
        <w:textAlignment w:val="auto"/>
        <w:rPr>
          <w:rFonts w:ascii="Arial" w:eastAsia="HG Mincho Light J" w:hAnsi="Arial" w:cs="Arial"/>
          <w:kern w:val="0"/>
          <w:sz w:val="22"/>
          <w:szCs w:val="22"/>
          <w:lang w:eastAsia="pl-PL" w:bidi="ar-SA"/>
        </w:rPr>
      </w:pPr>
      <w:r w:rsidRPr="00416A60">
        <w:rPr>
          <w:rFonts w:ascii="Arial" w:hAnsi="Arial" w:cs="Arial"/>
          <w:sz w:val="22"/>
          <w:szCs w:val="22"/>
        </w:rPr>
        <w:t>przed przystąpieniem do wykonywania prac terenowych wszyscy pracownicy powinni zostać przeszkoleni i poinformowani o sposobie postępowania w przypadku stwierdzenia na terenie budowy zwierząt,</w:t>
      </w:r>
    </w:p>
    <w:p w:rsidR="00416A60" w:rsidRPr="00416A60" w:rsidRDefault="00416A60" w:rsidP="00416A60">
      <w:pPr>
        <w:pStyle w:val="Akapitzlist"/>
        <w:widowControl w:val="0"/>
        <w:numPr>
          <w:ilvl w:val="0"/>
          <w:numId w:val="7"/>
        </w:numPr>
        <w:tabs>
          <w:tab w:val="left" w:pos="993"/>
        </w:tabs>
        <w:overflowPunct w:val="0"/>
        <w:autoSpaceDE w:val="0"/>
        <w:adjustRightInd w:val="0"/>
        <w:spacing w:after="0" w:line="276" w:lineRule="auto"/>
        <w:ind w:left="709" w:hanging="284"/>
        <w:contextualSpacing/>
        <w:textAlignment w:val="auto"/>
        <w:rPr>
          <w:rFonts w:ascii="Arial" w:hAnsi="Arial" w:cs="Arial"/>
          <w:sz w:val="22"/>
          <w:szCs w:val="22"/>
        </w:rPr>
      </w:pPr>
      <w:r w:rsidRPr="00416A60">
        <w:rPr>
          <w:rFonts w:ascii="Arial" w:hAnsi="Arial" w:cs="Arial"/>
          <w:sz w:val="22"/>
          <w:szCs w:val="22"/>
        </w:rPr>
        <w:t>nie wcześniej niż 2 tygodnie przed rozpoczęciem prac ziemnych teren należy skontrolować pod kątem występowania gatunków chronionych. W przypadku ich stwierdzenia nadzór przyrodniczy zadecyduje o dalszym sposobie postępowania m.in. o konieczności wstrzymania prac i uzyskaniu odpowiedniego zezwolenia na czynności podlegające zakazom,</w:t>
      </w:r>
    </w:p>
    <w:p w:rsidR="00416A60" w:rsidRPr="00416A60" w:rsidRDefault="00416A60" w:rsidP="00416A60">
      <w:pPr>
        <w:pStyle w:val="Akapitzlist"/>
        <w:widowControl w:val="0"/>
        <w:numPr>
          <w:ilvl w:val="0"/>
          <w:numId w:val="7"/>
        </w:numPr>
        <w:tabs>
          <w:tab w:val="left" w:pos="993"/>
        </w:tabs>
        <w:overflowPunct w:val="0"/>
        <w:autoSpaceDE w:val="0"/>
        <w:adjustRightInd w:val="0"/>
        <w:spacing w:after="0" w:line="276" w:lineRule="auto"/>
        <w:ind w:left="709" w:hanging="284"/>
        <w:contextualSpacing/>
        <w:textAlignment w:val="auto"/>
        <w:rPr>
          <w:rFonts w:ascii="Arial" w:hAnsi="Arial" w:cs="Arial"/>
          <w:sz w:val="22"/>
          <w:szCs w:val="22"/>
        </w:rPr>
      </w:pPr>
      <w:r w:rsidRPr="00416A60">
        <w:rPr>
          <w:rFonts w:ascii="Arial" w:hAnsi="Arial" w:cs="Arial"/>
          <w:sz w:val="22"/>
          <w:szCs w:val="22"/>
        </w:rPr>
        <w:t xml:space="preserve">należy  sprawdzać wykopy 2 razy dziennie w okresie marzec - październik oraz raz dziennie w okresie listopad - luty, przez nadzór przyrodniczy, pod kątem uwięzienia </w:t>
      </w:r>
      <w:r w:rsidRPr="00416A60">
        <w:rPr>
          <w:rFonts w:ascii="Arial" w:hAnsi="Arial" w:cs="Arial"/>
          <w:sz w:val="22"/>
          <w:szCs w:val="22"/>
        </w:rPr>
        <w:br/>
        <w:t xml:space="preserve">w nich zwierząt, w tym płazów i gadów i natychmiastowego ich uwolnienia. Przeglądy wykopów powinny odbywać się w godzinach porannych, przed rozpoczęciem prac budowlanych i muszą także obejmować wszystkie inne sztuczne zagłębienia terenu </w:t>
      </w:r>
      <w:r w:rsidRPr="00416A60">
        <w:rPr>
          <w:rFonts w:ascii="Arial" w:hAnsi="Arial" w:cs="Arial"/>
          <w:sz w:val="22"/>
          <w:szCs w:val="22"/>
        </w:rPr>
        <w:br/>
        <w:t>w granicy pasa montażowego,</w:t>
      </w:r>
    </w:p>
    <w:p w:rsidR="00416A60" w:rsidRPr="00416A60" w:rsidRDefault="00416A60" w:rsidP="00416A60">
      <w:pPr>
        <w:pStyle w:val="Akapitzlist"/>
        <w:widowControl w:val="0"/>
        <w:numPr>
          <w:ilvl w:val="0"/>
          <w:numId w:val="7"/>
        </w:numPr>
        <w:tabs>
          <w:tab w:val="left" w:pos="993"/>
        </w:tabs>
        <w:overflowPunct w:val="0"/>
        <w:autoSpaceDE w:val="0"/>
        <w:adjustRightInd w:val="0"/>
        <w:spacing w:after="0" w:line="276" w:lineRule="auto"/>
        <w:ind w:left="709" w:hanging="284"/>
        <w:contextualSpacing/>
        <w:textAlignment w:val="auto"/>
        <w:rPr>
          <w:rFonts w:ascii="Arial" w:hAnsi="Arial" w:cs="Arial"/>
          <w:sz w:val="22"/>
          <w:szCs w:val="22"/>
        </w:rPr>
      </w:pPr>
      <w:r w:rsidRPr="00416A60">
        <w:rPr>
          <w:rFonts w:ascii="Arial" w:hAnsi="Arial" w:cs="Arial"/>
          <w:sz w:val="22"/>
          <w:szCs w:val="22"/>
        </w:rPr>
        <w:t xml:space="preserve">należy zastosować skarpowanie wykopów w lokalizacji określonej przez nadzór przyrodniczy, umożliwiające samodzielne wydostanie się zwierząt (małych </w:t>
      </w:r>
      <w:r w:rsidRPr="00416A60">
        <w:rPr>
          <w:rFonts w:ascii="Arial" w:hAnsi="Arial" w:cs="Arial"/>
          <w:sz w:val="22"/>
          <w:szCs w:val="22"/>
        </w:rPr>
        <w:br/>
        <w:t>i dużych)  lub w przypadku uzasadnionym należy wprowadzić rozwiązania polegające na wstawieniu do wykopów desek tworzących swego rodzaju pomost umożliwiający wydostanie się zwierząt  z wykopów,</w:t>
      </w:r>
    </w:p>
    <w:p w:rsidR="00416A60" w:rsidRPr="00416A60" w:rsidRDefault="00416A60" w:rsidP="00416A60">
      <w:pPr>
        <w:pStyle w:val="Akapitzlist"/>
        <w:widowControl w:val="0"/>
        <w:numPr>
          <w:ilvl w:val="0"/>
          <w:numId w:val="7"/>
        </w:numPr>
        <w:tabs>
          <w:tab w:val="left" w:pos="993"/>
        </w:tabs>
        <w:overflowPunct w:val="0"/>
        <w:autoSpaceDE w:val="0"/>
        <w:adjustRightInd w:val="0"/>
        <w:spacing w:after="120" w:line="276" w:lineRule="auto"/>
        <w:ind w:left="709" w:hanging="284"/>
        <w:contextualSpacing/>
        <w:textAlignment w:val="auto"/>
        <w:rPr>
          <w:rFonts w:ascii="Arial" w:hAnsi="Arial" w:cs="Arial"/>
          <w:sz w:val="22"/>
          <w:szCs w:val="22"/>
        </w:rPr>
      </w:pPr>
      <w:r w:rsidRPr="00416A60">
        <w:rPr>
          <w:rFonts w:ascii="Arial" w:hAnsi="Arial" w:cs="Arial"/>
          <w:sz w:val="22"/>
          <w:szCs w:val="22"/>
        </w:rPr>
        <w:t>plac budowy należy skutecznie zabezpieczyć przed możliwością przedostania się na jego teren małych zwierząt - w tym płazów, poprzez:</w:t>
      </w:r>
    </w:p>
    <w:p w:rsidR="00416A60" w:rsidRPr="00416A60" w:rsidRDefault="00416A60" w:rsidP="00416A60">
      <w:pPr>
        <w:pStyle w:val="Akapitzlist"/>
        <w:widowControl w:val="0"/>
        <w:numPr>
          <w:ilvl w:val="0"/>
          <w:numId w:val="8"/>
        </w:numPr>
        <w:tabs>
          <w:tab w:val="left" w:pos="993"/>
        </w:tabs>
        <w:overflowPunct w:val="0"/>
        <w:autoSpaceDE w:val="0"/>
        <w:adjustRightInd w:val="0"/>
        <w:spacing w:after="0" w:line="276" w:lineRule="auto"/>
        <w:ind w:left="993" w:hanging="284"/>
        <w:contextualSpacing/>
        <w:textAlignment w:val="auto"/>
        <w:rPr>
          <w:rFonts w:ascii="Arial" w:eastAsia="MinionPro-Regular" w:hAnsi="Arial" w:cs="Arial"/>
          <w:sz w:val="22"/>
          <w:szCs w:val="22"/>
        </w:rPr>
      </w:pPr>
      <w:r w:rsidRPr="00416A60">
        <w:rPr>
          <w:rFonts w:ascii="Arial" w:hAnsi="Arial" w:cs="Arial"/>
          <w:sz w:val="22"/>
          <w:szCs w:val="22"/>
        </w:rPr>
        <w:t xml:space="preserve">montaż w okresie od 1 marca do 15 listopada ogrodzeń tymczasowych </w:t>
      </w:r>
      <w:r w:rsidRPr="00416A60">
        <w:rPr>
          <w:rFonts w:ascii="Arial" w:eastAsiaTheme="minorHAnsi" w:hAnsi="Arial" w:cs="Arial"/>
          <w:sz w:val="22"/>
          <w:szCs w:val="22"/>
          <w:lang w:eastAsia="en-US"/>
        </w:rPr>
        <w:t>po lewej stronie drogi w km około 0+260 do km około</w:t>
      </w:r>
      <w:bookmarkStart w:id="0" w:name="_GoBack"/>
      <w:bookmarkEnd w:id="0"/>
      <w:r w:rsidRPr="00416A60">
        <w:rPr>
          <w:rFonts w:ascii="Arial" w:eastAsiaTheme="minorHAnsi" w:hAnsi="Arial" w:cs="Arial"/>
          <w:sz w:val="22"/>
          <w:szCs w:val="22"/>
          <w:lang w:eastAsia="en-US"/>
        </w:rPr>
        <w:t xml:space="preserve"> 0+320, po obydwu stronach wykopu,</w:t>
      </w:r>
      <w:r w:rsidRPr="00416A60">
        <w:rPr>
          <w:rFonts w:ascii="Arial" w:hAnsi="Arial" w:cs="Arial"/>
          <w:sz w:val="22"/>
          <w:szCs w:val="22"/>
        </w:rPr>
        <w:t xml:space="preserve"> w rejonie przekładanego Potoku Starobielskiego</w:t>
      </w:r>
      <w:r w:rsidRPr="00416A60">
        <w:rPr>
          <w:rFonts w:ascii="Arial" w:eastAsiaTheme="minorHAnsi" w:hAnsi="Arial" w:cs="Arial"/>
          <w:sz w:val="22"/>
          <w:szCs w:val="22"/>
          <w:lang w:eastAsia="en-US"/>
        </w:rPr>
        <w:t xml:space="preserve">, zgodnie ze szczegółowymi wytycznymi nadzoru przyrodniczego. </w:t>
      </w:r>
      <w:r w:rsidRPr="00416A60">
        <w:rPr>
          <w:rFonts w:ascii="Arial" w:hAnsi="Arial" w:cs="Arial"/>
          <w:sz w:val="22"/>
          <w:szCs w:val="22"/>
        </w:rPr>
        <w:t xml:space="preserve">Ogrodzenie musi mieć charakter stabilny, z trwałym naciągiem, aby nie dopuścić do fałdowania, które obniża jego </w:t>
      </w:r>
      <w:r w:rsidRPr="00416A60">
        <w:rPr>
          <w:rFonts w:ascii="Arial" w:hAnsi="Arial" w:cs="Arial"/>
          <w:sz w:val="22"/>
          <w:szCs w:val="22"/>
        </w:rPr>
        <w:lastRenderedPageBreak/>
        <w:t xml:space="preserve">efektywność oraz zagwarantuje skuteczną ochronę małych zwierząt, w tym płazów na etapie realizacji inwestycji, w postaci: </w:t>
      </w:r>
      <w:proofErr w:type="spellStart"/>
      <w:r w:rsidRPr="00416A60">
        <w:rPr>
          <w:rFonts w:ascii="Arial" w:hAnsi="Arial" w:cs="Arial"/>
          <w:sz w:val="22"/>
          <w:szCs w:val="22"/>
        </w:rPr>
        <w:t>geowłókniny</w:t>
      </w:r>
      <w:proofErr w:type="spellEnd"/>
      <w:r w:rsidRPr="00416A60">
        <w:rPr>
          <w:rFonts w:ascii="Arial" w:hAnsi="Arial" w:cs="Arial"/>
          <w:sz w:val="22"/>
          <w:szCs w:val="22"/>
        </w:rPr>
        <w:t xml:space="preserve"> odpornej na promieniowanie  UV (wspartej na drewnianych palikach o długości min. 80 cm i rozstawie </w:t>
      </w:r>
      <w:r w:rsidRPr="00416A60">
        <w:rPr>
          <w:rFonts w:ascii="Arial" w:hAnsi="Arial" w:cs="Arial"/>
          <w:sz w:val="22"/>
          <w:szCs w:val="22"/>
        </w:rPr>
        <w:br/>
        <w:t xml:space="preserve">150 – 200 cm) lub płotka wykonanego z siatki o oczkach nie większych niż </w:t>
      </w:r>
      <w:r w:rsidRPr="00416A60">
        <w:rPr>
          <w:rFonts w:ascii="Arial" w:hAnsi="Arial" w:cs="Arial"/>
          <w:sz w:val="22"/>
          <w:szCs w:val="22"/>
        </w:rPr>
        <w:br/>
        <w:t>5 mm x 5 mm, o wysokości nie mniejszej niż 60 cm ponad powierzchnie terenu, osadzonego w gruncie na głębokość nie mniejszą niż 30 cm, z przewieszką o długości minimum 10 cm, skierowaną „na zewnątrz” od placu budowy.</w:t>
      </w:r>
    </w:p>
    <w:p w:rsidR="00416A60" w:rsidRPr="00416A60" w:rsidRDefault="00416A60" w:rsidP="00416A60">
      <w:pPr>
        <w:pStyle w:val="Akapitzlist"/>
        <w:numPr>
          <w:ilvl w:val="0"/>
          <w:numId w:val="8"/>
        </w:numPr>
        <w:suppressAutoHyphens w:val="0"/>
        <w:overflowPunct w:val="0"/>
        <w:autoSpaceDE w:val="0"/>
        <w:adjustRightInd w:val="0"/>
        <w:spacing w:after="0" w:line="276" w:lineRule="auto"/>
        <w:ind w:left="993" w:hanging="284"/>
        <w:contextualSpacing/>
        <w:textAlignment w:val="auto"/>
        <w:rPr>
          <w:rFonts w:ascii="Arial" w:eastAsia="HG Mincho Light J" w:hAnsi="Arial" w:cs="Arial"/>
          <w:sz w:val="22"/>
          <w:szCs w:val="22"/>
        </w:rPr>
      </w:pPr>
      <w:r w:rsidRPr="00416A60">
        <w:rPr>
          <w:rFonts w:ascii="Arial" w:eastAsia="MinionPro-Regular" w:hAnsi="Arial" w:cs="Arial"/>
          <w:sz w:val="22"/>
          <w:szCs w:val="22"/>
        </w:rPr>
        <w:t xml:space="preserve">po zewnętrznej </w:t>
      </w:r>
      <w:r w:rsidRPr="00416A60">
        <w:rPr>
          <w:rFonts w:ascii="Arial" w:hAnsi="Arial" w:cs="Arial"/>
          <w:sz w:val="22"/>
          <w:szCs w:val="22"/>
        </w:rPr>
        <w:t xml:space="preserve">stronie ogrodzeń tymczasowych, co 10 - 15 m, zamontować należy wiadra wkopane równo z gruntem, z przepuszczalnym (perforowanym) dnem, </w:t>
      </w:r>
      <w:r w:rsidRPr="00416A60">
        <w:rPr>
          <w:rFonts w:ascii="Arial" w:hAnsi="Arial" w:cs="Arial"/>
          <w:sz w:val="22"/>
          <w:szCs w:val="22"/>
        </w:rPr>
        <w:br/>
        <w:t>o wysokości minimum 40 cm – tak aby stanowiły pułapki, pozwalające na wyłowienie migrujących zwierząt (płazów) i ich późniejsze przeniesienie do właściwych siedlisk, poza strefę zagrożenia. Na dnie pułapki należy umieścić materiał osłaniający zwierzęta przed mrozem, słońcem lub drapieżnikami (np. liście, mech, ziemia),</w:t>
      </w:r>
    </w:p>
    <w:p w:rsidR="00416A60" w:rsidRPr="00416A60" w:rsidRDefault="00416A60" w:rsidP="00416A60">
      <w:pPr>
        <w:pStyle w:val="Akapitzlist"/>
        <w:widowControl w:val="0"/>
        <w:numPr>
          <w:ilvl w:val="0"/>
          <w:numId w:val="8"/>
        </w:numPr>
        <w:tabs>
          <w:tab w:val="left" w:pos="993"/>
        </w:tabs>
        <w:overflowPunct w:val="0"/>
        <w:autoSpaceDE w:val="0"/>
        <w:adjustRightInd w:val="0"/>
        <w:spacing w:after="0" w:line="276" w:lineRule="auto"/>
        <w:ind w:left="992" w:hanging="283"/>
        <w:contextualSpacing/>
        <w:textAlignment w:val="auto"/>
        <w:rPr>
          <w:rFonts w:ascii="Arial" w:eastAsia="MinionPro-Regular" w:hAnsi="Arial" w:cs="Arial"/>
          <w:sz w:val="22"/>
          <w:szCs w:val="22"/>
        </w:rPr>
      </w:pPr>
      <w:r w:rsidRPr="00416A60">
        <w:rPr>
          <w:rFonts w:ascii="Arial" w:eastAsia="MinionPro-Regular" w:hAnsi="Arial" w:cs="Arial"/>
          <w:sz w:val="22"/>
          <w:szCs w:val="22"/>
        </w:rPr>
        <w:t>co najmniej raz w tygodniu należy kontrolować ogrodzenia pod kątem ich szczelności, a ewentualne wady niezwłocznie usuwać,</w:t>
      </w:r>
    </w:p>
    <w:p w:rsidR="00416A60" w:rsidRPr="00416A60" w:rsidRDefault="00416A60" w:rsidP="00416A60">
      <w:pPr>
        <w:pStyle w:val="Akapitzlist"/>
        <w:widowControl w:val="0"/>
        <w:numPr>
          <w:ilvl w:val="0"/>
          <w:numId w:val="8"/>
        </w:numPr>
        <w:tabs>
          <w:tab w:val="left" w:pos="993"/>
        </w:tabs>
        <w:overflowPunct w:val="0"/>
        <w:autoSpaceDE w:val="0"/>
        <w:adjustRightInd w:val="0"/>
        <w:spacing w:after="120" w:line="276" w:lineRule="auto"/>
        <w:ind w:left="992" w:hanging="283"/>
        <w:contextualSpacing/>
        <w:textAlignment w:val="auto"/>
        <w:rPr>
          <w:rFonts w:ascii="Arial" w:eastAsia="MinionPro-Regular" w:hAnsi="Arial" w:cs="Arial"/>
          <w:sz w:val="22"/>
          <w:szCs w:val="22"/>
        </w:rPr>
      </w:pPr>
      <w:r w:rsidRPr="00416A60">
        <w:rPr>
          <w:rFonts w:ascii="Arial" w:eastAsia="MinionPro-Regular" w:hAnsi="Arial" w:cs="Arial"/>
          <w:sz w:val="22"/>
          <w:szCs w:val="22"/>
        </w:rPr>
        <w:t>miejsca, sposób montażu i czasu funkcjonowania ogrodzenia, określić powinien ekspert z nadzoru herpetologicznego, z uwzględnieniem aktualnych warunków pogodowych i terenowych, a także aktywności migracji poszczególnych gatunków płazów,</w:t>
      </w:r>
    </w:p>
    <w:p w:rsidR="00416A60" w:rsidRPr="00416A60" w:rsidRDefault="00416A60" w:rsidP="00416A60">
      <w:pPr>
        <w:pStyle w:val="Akapitzlist"/>
        <w:widowControl w:val="0"/>
        <w:numPr>
          <w:ilvl w:val="0"/>
          <w:numId w:val="7"/>
        </w:numPr>
        <w:tabs>
          <w:tab w:val="left" w:pos="993"/>
        </w:tabs>
        <w:overflowPunct w:val="0"/>
        <w:autoSpaceDE w:val="0"/>
        <w:adjustRightInd w:val="0"/>
        <w:spacing w:after="0" w:line="276" w:lineRule="auto"/>
        <w:ind w:left="851" w:hanging="425"/>
        <w:contextualSpacing/>
        <w:textAlignment w:val="auto"/>
        <w:rPr>
          <w:rFonts w:ascii="Arial" w:eastAsia="MinionPro-Regular" w:hAnsi="Arial" w:cs="Arial"/>
          <w:sz w:val="22"/>
          <w:szCs w:val="22"/>
        </w:rPr>
      </w:pPr>
      <w:r w:rsidRPr="00416A60">
        <w:rPr>
          <w:rFonts w:ascii="Arial" w:eastAsia="MinionPro-Regular" w:hAnsi="Arial" w:cs="Arial"/>
          <w:sz w:val="22"/>
          <w:szCs w:val="22"/>
        </w:rPr>
        <w:t>prace należy prowadzić w sposób niepowodujący powstawania zastoisk i zalewisk, które mogą być wykorzystywane przez płazy, jako siedliska lęgowe,</w:t>
      </w:r>
    </w:p>
    <w:p w:rsidR="00416A60" w:rsidRPr="00416A60" w:rsidRDefault="00416A60" w:rsidP="00416A60">
      <w:pPr>
        <w:pStyle w:val="Akapitzlist"/>
        <w:widowControl w:val="0"/>
        <w:numPr>
          <w:ilvl w:val="0"/>
          <w:numId w:val="7"/>
        </w:numPr>
        <w:tabs>
          <w:tab w:val="left" w:pos="993"/>
        </w:tabs>
        <w:overflowPunct w:val="0"/>
        <w:autoSpaceDE w:val="0"/>
        <w:adjustRightInd w:val="0"/>
        <w:spacing w:before="120" w:after="120" w:line="276" w:lineRule="auto"/>
        <w:ind w:left="850" w:hanging="425"/>
        <w:contextualSpacing/>
        <w:textAlignment w:val="auto"/>
        <w:rPr>
          <w:rFonts w:ascii="Arial" w:eastAsia="MinionPro-Regular" w:hAnsi="Arial" w:cs="Arial"/>
          <w:sz w:val="22"/>
          <w:szCs w:val="22"/>
        </w:rPr>
      </w:pPr>
      <w:r w:rsidRPr="00416A60">
        <w:rPr>
          <w:rFonts w:ascii="Arial" w:eastAsia="MinionPro-Regular" w:hAnsi="Arial" w:cs="Arial"/>
          <w:sz w:val="22"/>
          <w:szCs w:val="22"/>
        </w:rPr>
        <w:t>należy przeprowadzić kontrole placu budowy w tym przed: niwelacją terenu, likwidacją ewentualnych zastoisk wodnych (w tym powstałych w trakcie realizacji inwestycji), etc., pod kątem zasiedlenia przez płazy i gady.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rsidR="00416A60" w:rsidRPr="00416A60" w:rsidRDefault="00416A60" w:rsidP="00416A60">
      <w:pPr>
        <w:pStyle w:val="Akapitzlist"/>
        <w:widowControl w:val="0"/>
        <w:numPr>
          <w:ilvl w:val="0"/>
          <w:numId w:val="4"/>
        </w:numPr>
        <w:tabs>
          <w:tab w:val="left" w:pos="426"/>
        </w:tabs>
        <w:overflowPunct w:val="0"/>
        <w:autoSpaceDE w:val="0"/>
        <w:adjustRightInd w:val="0"/>
        <w:spacing w:before="120" w:after="120" w:line="276" w:lineRule="auto"/>
        <w:ind w:left="284" w:hanging="284"/>
        <w:contextualSpacing/>
        <w:textAlignment w:val="auto"/>
        <w:rPr>
          <w:rFonts w:ascii="Arial" w:eastAsia="HG Mincho Light J" w:hAnsi="Arial" w:cs="Arial"/>
          <w:sz w:val="22"/>
          <w:szCs w:val="22"/>
        </w:rPr>
      </w:pPr>
      <w:r w:rsidRPr="00416A60">
        <w:rPr>
          <w:rFonts w:ascii="Arial" w:hAnsi="Arial" w:cs="Arial"/>
          <w:sz w:val="22"/>
          <w:szCs w:val="22"/>
        </w:rPr>
        <w:t xml:space="preserve">W celu ochrony przed rozprzestrzenianiem się inwazyjnych gatunków roślin </w:t>
      </w:r>
      <w:r w:rsidRPr="00416A60">
        <w:rPr>
          <w:rFonts w:ascii="Arial" w:eastAsia="SimSun" w:hAnsi="Arial" w:cs="Arial"/>
          <w:kern w:val="2"/>
          <w:sz w:val="22"/>
          <w:szCs w:val="22"/>
        </w:rPr>
        <w:t>zakazuje się składowania mas ziemnych w odległości mniejszej niż 10 m od koryta Potoku Starobielskiego.</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284" w:hanging="284"/>
        <w:contextualSpacing/>
        <w:textAlignment w:val="auto"/>
        <w:rPr>
          <w:rFonts w:ascii="Arial" w:hAnsi="Arial" w:cs="Arial"/>
          <w:sz w:val="22"/>
          <w:szCs w:val="22"/>
        </w:rPr>
      </w:pPr>
      <w:r w:rsidRPr="00416A60">
        <w:rPr>
          <w:rFonts w:ascii="Arial" w:hAnsi="Arial" w:cs="Arial"/>
          <w:sz w:val="22"/>
          <w:szCs w:val="22"/>
        </w:rPr>
        <w:t xml:space="preserve">W przypadku stanowisk stwierdzonego na terenie inwestycji </w:t>
      </w:r>
      <w:proofErr w:type="spellStart"/>
      <w:r w:rsidRPr="00416A60">
        <w:rPr>
          <w:rFonts w:ascii="Arial" w:hAnsi="Arial" w:cs="Arial"/>
          <w:sz w:val="22"/>
          <w:szCs w:val="22"/>
        </w:rPr>
        <w:t>rdestowca</w:t>
      </w:r>
      <w:proofErr w:type="spellEnd"/>
      <w:r w:rsidRPr="00416A60">
        <w:rPr>
          <w:rFonts w:ascii="Arial" w:hAnsi="Arial" w:cs="Arial"/>
          <w:sz w:val="22"/>
          <w:szCs w:val="22"/>
        </w:rPr>
        <w:t xml:space="preserve"> </w:t>
      </w:r>
      <w:proofErr w:type="spellStart"/>
      <w:r w:rsidRPr="00416A60">
        <w:rPr>
          <w:rFonts w:ascii="Arial" w:hAnsi="Arial" w:cs="Arial"/>
          <w:sz w:val="22"/>
          <w:szCs w:val="22"/>
        </w:rPr>
        <w:t>Reynoutria</w:t>
      </w:r>
      <w:proofErr w:type="spellEnd"/>
      <w:r w:rsidRPr="00416A60">
        <w:rPr>
          <w:rFonts w:ascii="Arial" w:hAnsi="Arial" w:cs="Arial"/>
          <w:sz w:val="22"/>
          <w:szCs w:val="22"/>
        </w:rPr>
        <w:t xml:space="preserve"> sp. należy:</w:t>
      </w:r>
    </w:p>
    <w:p w:rsidR="00416A60" w:rsidRPr="00416A60" w:rsidRDefault="00416A60" w:rsidP="00416A60">
      <w:pPr>
        <w:pStyle w:val="Akapitzlist"/>
        <w:widowControl w:val="0"/>
        <w:numPr>
          <w:ilvl w:val="0"/>
          <w:numId w:val="9"/>
        </w:numPr>
        <w:tabs>
          <w:tab w:val="left" w:pos="993"/>
        </w:tabs>
        <w:overflowPunct w:val="0"/>
        <w:autoSpaceDE w:val="0"/>
        <w:adjustRightInd w:val="0"/>
        <w:spacing w:after="0" w:line="276" w:lineRule="auto"/>
        <w:ind w:left="709" w:hanging="284"/>
        <w:contextualSpacing/>
        <w:textAlignment w:val="auto"/>
        <w:rPr>
          <w:rFonts w:ascii="Arial" w:hAnsi="Arial" w:cs="Arial"/>
          <w:sz w:val="22"/>
          <w:szCs w:val="22"/>
        </w:rPr>
      </w:pPr>
      <w:r w:rsidRPr="00416A60">
        <w:rPr>
          <w:rFonts w:ascii="Arial" w:hAnsi="Arial" w:cs="Arial"/>
          <w:sz w:val="22"/>
          <w:szCs w:val="22"/>
        </w:rPr>
        <w:t>usunąć rośliny metodą mechaniczną – koszenie ręczne (kosa tradycyjna, kosa spalinowa, maczeta, sekator), co najmniej 3 razy w ciągu roku: połowa maja, połowa lipca, połowa września,</w:t>
      </w:r>
    </w:p>
    <w:p w:rsidR="00416A60" w:rsidRPr="00416A60" w:rsidRDefault="00416A60" w:rsidP="00416A60">
      <w:pPr>
        <w:pStyle w:val="Akapitzlist"/>
        <w:widowControl w:val="0"/>
        <w:numPr>
          <w:ilvl w:val="0"/>
          <w:numId w:val="9"/>
        </w:numPr>
        <w:tabs>
          <w:tab w:val="left" w:pos="993"/>
        </w:tabs>
        <w:overflowPunct w:val="0"/>
        <w:autoSpaceDE w:val="0"/>
        <w:adjustRightInd w:val="0"/>
        <w:spacing w:after="0" w:line="276" w:lineRule="auto"/>
        <w:ind w:left="709" w:hanging="284"/>
        <w:contextualSpacing/>
        <w:textAlignment w:val="auto"/>
        <w:rPr>
          <w:rFonts w:ascii="Arial" w:hAnsi="Arial" w:cs="Arial"/>
          <w:sz w:val="22"/>
          <w:szCs w:val="22"/>
        </w:rPr>
      </w:pPr>
      <w:r w:rsidRPr="00416A60">
        <w:rPr>
          <w:rFonts w:ascii="Arial" w:hAnsi="Arial" w:cs="Arial"/>
          <w:sz w:val="22"/>
          <w:szCs w:val="22"/>
        </w:rPr>
        <w:t>dokładnie zebrać skoszoną biomasę do foliowych worków, a następnie wywieźć i zutylizować,</w:t>
      </w:r>
    </w:p>
    <w:p w:rsidR="00416A60" w:rsidRPr="00416A60" w:rsidRDefault="00416A60" w:rsidP="00416A60">
      <w:pPr>
        <w:pStyle w:val="Akapitzlist"/>
        <w:widowControl w:val="0"/>
        <w:numPr>
          <w:ilvl w:val="0"/>
          <w:numId w:val="9"/>
        </w:numPr>
        <w:tabs>
          <w:tab w:val="left" w:pos="993"/>
        </w:tabs>
        <w:overflowPunct w:val="0"/>
        <w:autoSpaceDE w:val="0"/>
        <w:adjustRightInd w:val="0"/>
        <w:spacing w:after="0" w:line="276" w:lineRule="auto"/>
        <w:ind w:left="709" w:hanging="284"/>
        <w:contextualSpacing/>
        <w:textAlignment w:val="auto"/>
        <w:rPr>
          <w:rFonts w:ascii="Arial" w:hAnsi="Arial" w:cs="Arial"/>
          <w:sz w:val="22"/>
          <w:szCs w:val="22"/>
        </w:rPr>
      </w:pPr>
      <w:r w:rsidRPr="00416A60">
        <w:rPr>
          <w:rFonts w:ascii="Arial" w:hAnsi="Arial" w:cs="Arial"/>
          <w:sz w:val="22"/>
          <w:szCs w:val="22"/>
        </w:rPr>
        <w:t>po każdorazowym koszeniu wykopać części podziemne roślin, a następnie  dokładnie zebrać korzenie i podobnie, jak w przypadku biomasy z części nadziemnych roślin, przetransportować i zutylizować,</w:t>
      </w:r>
    </w:p>
    <w:p w:rsidR="00416A60" w:rsidRPr="00416A60" w:rsidRDefault="00416A60" w:rsidP="00416A60">
      <w:pPr>
        <w:pStyle w:val="Akapitzlist"/>
        <w:widowControl w:val="0"/>
        <w:numPr>
          <w:ilvl w:val="0"/>
          <w:numId w:val="9"/>
        </w:numPr>
        <w:tabs>
          <w:tab w:val="left" w:pos="993"/>
        </w:tabs>
        <w:overflowPunct w:val="0"/>
        <w:autoSpaceDE w:val="0"/>
        <w:adjustRightInd w:val="0"/>
        <w:spacing w:after="120" w:line="276" w:lineRule="auto"/>
        <w:ind w:left="709" w:hanging="284"/>
        <w:contextualSpacing/>
        <w:textAlignment w:val="auto"/>
        <w:rPr>
          <w:rFonts w:ascii="Arial" w:hAnsi="Arial" w:cs="Arial"/>
          <w:sz w:val="22"/>
          <w:szCs w:val="22"/>
        </w:rPr>
      </w:pPr>
      <w:r w:rsidRPr="00416A60">
        <w:rPr>
          <w:rFonts w:ascii="Arial" w:hAnsi="Arial" w:cs="Arial"/>
          <w:sz w:val="22"/>
          <w:szCs w:val="22"/>
        </w:rPr>
        <w:t xml:space="preserve">ziemię zawierającą kłącza podziemne </w:t>
      </w:r>
      <w:proofErr w:type="spellStart"/>
      <w:r w:rsidRPr="00416A60">
        <w:rPr>
          <w:rFonts w:ascii="Arial" w:hAnsi="Arial" w:cs="Arial"/>
          <w:sz w:val="22"/>
          <w:szCs w:val="22"/>
        </w:rPr>
        <w:t>rdestowców</w:t>
      </w:r>
      <w:proofErr w:type="spellEnd"/>
      <w:r w:rsidRPr="00416A60">
        <w:rPr>
          <w:rFonts w:ascii="Arial" w:hAnsi="Arial" w:cs="Arial"/>
          <w:sz w:val="22"/>
          <w:szCs w:val="22"/>
        </w:rPr>
        <w:t xml:space="preserve"> i innych gatunków inwazyjnych, czy inne elementy roślin, przekazać jako odpad i nie wykorzystywać w celu uporządkowania terenu. Klasyfikacji przydatności ziemi do powtórnego wykorzystania w kontekście występowania elementów roślin inwazyjnych powinien wykonać nadzór przyrodniczy.</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6" w:hanging="426"/>
        <w:contextualSpacing/>
        <w:textAlignment w:val="auto"/>
        <w:rPr>
          <w:rFonts w:ascii="Arial" w:hAnsi="Arial" w:cs="Arial"/>
          <w:sz w:val="22"/>
          <w:szCs w:val="22"/>
        </w:rPr>
      </w:pPr>
      <w:r w:rsidRPr="00416A60">
        <w:rPr>
          <w:rFonts w:ascii="Arial" w:hAnsi="Arial" w:cs="Arial"/>
          <w:sz w:val="22"/>
          <w:szCs w:val="22"/>
        </w:rPr>
        <w:lastRenderedPageBreak/>
        <w:t>Prace związane z realizacją przedsięwzięcia należy prowadzić pod stałym nadzorem przyrodniczym, w celu kontroli stanu środowiska przyrodniczego dla oceny zgodności wykonywanych prac z decyzją o środowiskowych uwarunkowaniach, pełnionym przez osoby legitymujące się doświadczeniem odpowiednim do zakresu wykonywanego nadzoru, a w szczególności o doświadczeniu:</w:t>
      </w:r>
    </w:p>
    <w:p w:rsidR="00416A60" w:rsidRPr="00416A60" w:rsidRDefault="00416A60" w:rsidP="00416A60">
      <w:pPr>
        <w:pStyle w:val="Akapitzlist"/>
        <w:widowControl w:val="0"/>
        <w:numPr>
          <w:ilvl w:val="0"/>
          <w:numId w:val="10"/>
        </w:numPr>
        <w:tabs>
          <w:tab w:val="left" w:pos="993"/>
        </w:tabs>
        <w:overflowPunct w:val="0"/>
        <w:autoSpaceDE w:val="0"/>
        <w:adjustRightInd w:val="0"/>
        <w:spacing w:after="0" w:line="276" w:lineRule="auto"/>
        <w:ind w:left="709" w:hanging="283"/>
        <w:contextualSpacing/>
        <w:textAlignment w:val="auto"/>
        <w:rPr>
          <w:rFonts w:ascii="Arial" w:hAnsi="Arial" w:cs="Arial"/>
          <w:sz w:val="22"/>
          <w:szCs w:val="22"/>
        </w:rPr>
      </w:pPr>
      <w:r w:rsidRPr="00416A60">
        <w:rPr>
          <w:rFonts w:ascii="Arial" w:hAnsi="Arial" w:cs="Arial"/>
          <w:bCs/>
          <w:sz w:val="22"/>
          <w:szCs w:val="22"/>
        </w:rPr>
        <w:t>botanicznym</w:t>
      </w:r>
      <w:r w:rsidRPr="00416A60">
        <w:rPr>
          <w:rFonts w:ascii="Arial" w:hAnsi="Arial" w:cs="Arial"/>
          <w:sz w:val="22"/>
          <w:szCs w:val="22"/>
        </w:rPr>
        <w:t xml:space="preserve"> (równolegle do prowadzonych prac - cały rok):</w:t>
      </w:r>
    </w:p>
    <w:p w:rsidR="00416A60" w:rsidRPr="00416A60" w:rsidRDefault="00416A60" w:rsidP="00416A60">
      <w:pPr>
        <w:pStyle w:val="Akapitzlist"/>
        <w:numPr>
          <w:ilvl w:val="0"/>
          <w:numId w:val="11"/>
        </w:numPr>
        <w:tabs>
          <w:tab w:val="left" w:pos="1134"/>
        </w:tabs>
        <w:suppressAutoHyphens w:val="0"/>
        <w:overflowPunct w:val="0"/>
        <w:autoSpaceDE w:val="0"/>
        <w:adjustRightInd w:val="0"/>
        <w:spacing w:after="0" w:line="276" w:lineRule="auto"/>
        <w:ind w:left="993" w:hanging="284"/>
        <w:contextualSpacing/>
        <w:textAlignment w:val="auto"/>
        <w:rPr>
          <w:rFonts w:ascii="Arial" w:hAnsi="Arial" w:cs="Arial"/>
          <w:sz w:val="22"/>
          <w:szCs w:val="22"/>
        </w:rPr>
      </w:pPr>
      <w:r w:rsidRPr="00416A60">
        <w:rPr>
          <w:rFonts w:ascii="Arial" w:hAnsi="Arial" w:cs="Arial"/>
          <w:sz w:val="22"/>
          <w:szCs w:val="22"/>
        </w:rPr>
        <w:t xml:space="preserve">kontrola stanu zabezpieczenia zieleni nieprzeznaczonej do wycinki,  </w:t>
      </w:r>
    </w:p>
    <w:p w:rsidR="00416A60" w:rsidRPr="00416A60" w:rsidRDefault="00416A60" w:rsidP="00416A60">
      <w:pPr>
        <w:pStyle w:val="Akapitzlist"/>
        <w:numPr>
          <w:ilvl w:val="0"/>
          <w:numId w:val="11"/>
        </w:numPr>
        <w:tabs>
          <w:tab w:val="left" w:pos="1134"/>
        </w:tabs>
        <w:suppressAutoHyphens w:val="0"/>
        <w:overflowPunct w:val="0"/>
        <w:autoSpaceDE w:val="0"/>
        <w:adjustRightInd w:val="0"/>
        <w:spacing w:after="120" w:line="276" w:lineRule="auto"/>
        <w:ind w:left="993" w:hanging="284"/>
        <w:contextualSpacing/>
        <w:textAlignment w:val="auto"/>
        <w:rPr>
          <w:rFonts w:ascii="Arial" w:hAnsi="Arial" w:cs="Arial"/>
          <w:sz w:val="22"/>
          <w:szCs w:val="22"/>
        </w:rPr>
      </w:pPr>
      <w:r w:rsidRPr="00416A60">
        <w:rPr>
          <w:rFonts w:ascii="Arial" w:hAnsi="Arial" w:cs="Arial"/>
          <w:sz w:val="22"/>
          <w:szCs w:val="22"/>
        </w:rPr>
        <w:t>identyfikacja, usuwanie gatunków inwazyjnych roślin,</w:t>
      </w:r>
    </w:p>
    <w:p w:rsidR="00416A60" w:rsidRPr="00416A60" w:rsidRDefault="00416A60" w:rsidP="00416A60">
      <w:pPr>
        <w:pStyle w:val="Akapitzlist"/>
        <w:widowControl w:val="0"/>
        <w:numPr>
          <w:ilvl w:val="0"/>
          <w:numId w:val="10"/>
        </w:numPr>
        <w:tabs>
          <w:tab w:val="left" w:pos="993"/>
        </w:tabs>
        <w:overflowPunct w:val="0"/>
        <w:autoSpaceDE w:val="0"/>
        <w:adjustRightInd w:val="0"/>
        <w:spacing w:after="120" w:line="276" w:lineRule="auto"/>
        <w:ind w:left="709" w:hanging="283"/>
        <w:contextualSpacing/>
        <w:textAlignment w:val="auto"/>
        <w:rPr>
          <w:rFonts w:ascii="Arial" w:hAnsi="Arial" w:cs="Arial"/>
          <w:sz w:val="22"/>
          <w:szCs w:val="22"/>
        </w:rPr>
      </w:pPr>
      <w:r w:rsidRPr="00416A60">
        <w:rPr>
          <w:rFonts w:ascii="Arial" w:hAnsi="Arial" w:cs="Arial"/>
          <w:bCs/>
          <w:sz w:val="22"/>
          <w:szCs w:val="22"/>
        </w:rPr>
        <w:t xml:space="preserve">herpetologicznym </w:t>
      </w:r>
      <w:r w:rsidRPr="00416A60">
        <w:rPr>
          <w:rFonts w:ascii="Arial" w:hAnsi="Arial" w:cs="Arial"/>
          <w:sz w:val="22"/>
          <w:szCs w:val="22"/>
        </w:rPr>
        <w:t>–</w:t>
      </w:r>
      <w:r w:rsidRPr="00416A60">
        <w:rPr>
          <w:rFonts w:ascii="Arial" w:hAnsi="Arial" w:cs="Arial"/>
          <w:bCs/>
          <w:sz w:val="22"/>
          <w:szCs w:val="22"/>
        </w:rPr>
        <w:t xml:space="preserve"> </w:t>
      </w:r>
      <w:r w:rsidRPr="00416A60">
        <w:rPr>
          <w:rFonts w:ascii="Arial" w:hAnsi="Arial" w:cs="Arial"/>
          <w:sz w:val="22"/>
          <w:szCs w:val="22"/>
        </w:rPr>
        <w:t>cały obszar inwestycji w okresie marzec - październik, w tym:</w:t>
      </w:r>
    </w:p>
    <w:p w:rsidR="00416A60" w:rsidRPr="00416A60" w:rsidRDefault="00416A60" w:rsidP="00416A60">
      <w:pPr>
        <w:pStyle w:val="Akapitzlist"/>
        <w:numPr>
          <w:ilvl w:val="0"/>
          <w:numId w:val="12"/>
        </w:numPr>
        <w:tabs>
          <w:tab w:val="left" w:pos="1134"/>
        </w:tabs>
        <w:suppressAutoHyphens w:val="0"/>
        <w:overflowPunct w:val="0"/>
        <w:autoSpaceDE w:val="0"/>
        <w:adjustRightInd w:val="0"/>
        <w:spacing w:after="0" w:line="276" w:lineRule="auto"/>
        <w:ind w:left="993" w:hanging="284"/>
        <w:contextualSpacing/>
        <w:textAlignment w:val="auto"/>
        <w:rPr>
          <w:rFonts w:ascii="Arial" w:hAnsi="Arial" w:cs="Arial"/>
          <w:sz w:val="22"/>
          <w:szCs w:val="22"/>
        </w:rPr>
      </w:pPr>
      <w:r w:rsidRPr="00416A60">
        <w:rPr>
          <w:rFonts w:ascii="Arial" w:hAnsi="Arial" w:cs="Arial"/>
          <w:sz w:val="22"/>
          <w:szCs w:val="22"/>
        </w:rPr>
        <w:t>identyfikacja obecności płazów na terenie i w najbliższym sąsiedztwie obszaru inwestycji oraz eliminowanie ewentualnych zagrożeń dla tej grupy zwierząt,</w:t>
      </w:r>
    </w:p>
    <w:p w:rsidR="00416A60" w:rsidRPr="00416A60" w:rsidRDefault="00416A60" w:rsidP="00416A60">
      <w:pPr>
        <w:pStyle w:val="Akapitzlist"/>
        <w:numPr>
          <w:ilvl w:val="0"/>
          <w:numId w:val="12"/>
        </w:numPr>
        <w:tabs>
          <w:tab w:val="left" w:pos="1134"/>
        </w:tabs>
        <w:suppressAutoHyphens w:val="0"/>
        <w:overflowPunct w:val="0"/>
        <w:autoSpaceDE w:val="0"/>
        <w:adjustRightInd w:val="0"/>
        <w:spacing w:after="0" w:line="276" w:lineRule="auto"/>
        <w:ind w:left="993" w:hanging="284"/>
        <w:contextualSpacing/>
        <w:textAlignment w:val="auto"/>
        <w:rPr>
          <w:rFonts w:ascii="Arial" w:hAnsi="Arial" w:cs="Arial"/>
          <w:sz w:val="22"/>
          <w:szCs w:val="22"/>
        </w:rPr>
      </w:pPr>
      <w:r w:rsidRPr="00416A60">
        <w:rPr>
          <w:rFonts w:ascii="Arial" w:hAnsi="Arial" w:cs="Arial"/>
          <w:sz w:val="22"/>
          <w:szCs w:val="22"/>
        </w:rPr>
        <w:t xml:space="preserve">weryfikacja występowania efemerycznych zbiorników wodnych, mogących stanowiących siedliska rozrodu płazów,  </w:t>
      </w:r>
    </w:p>
    <w:p w:rsidR="00416A60" w:rsidRPr="00416A60" w:rsidRDefault="00416A60" w:rsidP="00416A60">
      <w:pPr>
        <w:pStyle w:val="Akapitzlist"/>
        <w:numPr>
          <w:ilvl w:val="0"/>
          <w:numId w:val="12"/>
        </w:numPr>
        <w:tabs>
          <w:tab w:val="left" w:pos="1134"/>
        </w:tabs>
        <w:suppressAutoHyphens w:val="0"/>
        <w:overflowPunct w:val="0"/>
        <w:autoSpaceDE w:val="0"/>
        <w:adjustRightInd w:val="0"/>
        <w:spacing w:after="0" w:line="276" w:lineRule="auto"/>
        <w:ind w:left="993" w:hanging="284"/>
        <w:contextualSpacing/>
        <w:textAlignment w:val="auto"/>
        <w:rPr>
          <w:rFonts w:ascii="Arial" w:hAnsi="Arial" w:cs="Arial"/>
          <w:sz w:val="22"/>
          <w:szCs w:val="22"/>
        </w:rPr>
      </w:pPr>
      <w:r w:rsidRPr="00416A60">
        <w:rPr>
          <w:rFonts w:ascii="Arial" w:hAnsi="Arial" w:cs="Arial"/>
          <w:sz w:val="22"/>
          <w:szCs w:val="22"/>
        </w:rPr>
        <w:t>dookreślenie terminu zakładania, lokalizacja, nadzór i kontrola skuteczności zabezpieczeń placu budowy przed dostępem płazów (wygrodzenia, wiaderka wkopane w ziemię, etc.),</w:t>
      </w:r>
    </w:p>
    <w:p w:rsidR="00416A60" w:rsidRPr="00416A60" w:rsidRDefault="00416A60" w:rsidP="00416A60">
      <w:pPr>
        <w:pStyle w:val="Akapitzlist"/>
        <w:numPr>
          <w:ilvl w:val="0"/>
          <w:numId w:val="12"/>
        </w:numPr>
        <w:tabs>
          <w:tab w:val="left" w:pos="1134"/>
        </w:tabs>
        <w:suppressAutoHyphens w:val="0"/>
        <w:overflowPunct w:val="0"/>
        <w:autoSpaceDE w:val="0"/>
        <w:adjustRightInd w:val="0"/>
        <w:spacing w:after="120" w:line="276" w:lineRule="auto"/>
        <w:ind w:left="993" w:hanging="284"/>
        <w:contextualSpacing/>
        <w:textAlignment w:val="auto"/>
        <w:rPr>
          <w:rFonts w:ascii="Arial" w:hAnsi="Arial" w:cs="Arial"/>
          <w:sz w:val="22"/>
          <w:szCs w:val="22"/>
        </w:rPr>
      </w:pPr>
      <w:r w:rsidRPr="00416A60">
        <w:rPr>
          <w:rFonts w:ascii="Arial" w:hAnsi="Arial" w:cs="Arial"/>
          <w:sz w:val="22"/>
          <w:szCs w:val="22"/>
        </w:rPr>
        <w:t xml:space="preserve">kontrola placu budowy (w tym wykopy, zagłębienia wypełnione wodą, zastoiska i zalewiska, wiadra wkopane w ziemię, rowy, etc.) - w celu poszukiwania uwięzionych zwierząt, a w razie potrzeby ich uwolnienie oraz przemieszczenie poza plac budowy w miejsca o cechach siedliska, w którym występują w sposób naturalny. Odłowy </w:t>
      </w:r>
      <w:proofErr w:type="spellStart"/>
      <w:r w:rsidRPr="00416A60">
        <w:rPr>
          <w:rFonts w:ascii="Arial" w:hAnsi="Arial" w:cs="Arial"/>
          <w:sz w:val="22"/>
          <w:szCs w:val="22"/>
        </w:rPr>
        <w:t>herpetofauny</w:t>
      </w:r>
      <w:proofErr w:type="spellEnd"/>
      <w:r w:rsidRPr="00416A60">
        <w:rPr>
          <w:rFonts w:ascii="Arial" w:hAnsi="Arial" w:cs="Arial"/>
          <w:sz w:val="22"/>
          <w:szCs w:val="22"/>
        </w:rPr>
        <w:t xml:space="preserve"> powinny odbywać się codziennie, w szczycie migracji 1-2 razy dziennie, a po zakończeniu intensywnych migracji, co 2 dni,</w:t>
      </w:r>
    </w:p>
    <w:p w:rsidR="00416A60" w:rsidRPr="00416A60" w:rsidRDefault="00416A60" w:rsidP="00416A60">
      <w:pPr>
        <w:pStyle w:val="Akapitzlist"/>
        <w:widowControl w:val="0"/>
        <w:numPr>
          <w:ilvl w:val="0"/>
          <w:numId w:val="10"/>
        </w:numPr>
        <w:tabs>
          <w:tab w:val="left" w:pos="993"/>
        </w:tabs>
        <w:overflowPunct w:val="0"/>
        <w:autoSpaceDE w:val="0"/>
        <w:adjustRightInd w:val="0"/>
        <w:spacing w:after="120" w:line="276" w:lineRule="auto"/>
        <w:ind w:left="709" w:hanging="283"/>
        <w:contextualSpacing/>
        <w:textAlignment w:val="auto"/>
        <w:rPr>
          <w:rFonts w:ascii="Arial" w:hAnsi="Arial" w:cs="Arial"/>
          <w:bCs/>
          <w:sz w:val="22"/>
          <w:szCs w:val="22"/>
        </w:rPr>
      </w:pPr>
      <w:r w:rsidRPr="00416A60">
        <w:rPr>
          <w:rFonts w:ascii="Arial" w:hAnsi="Arial" w:cs="Arial"/>
          <w:bCs/>
          <w:sz w:val="22"/>
          <w:szCs w:val="22"/>
        </w:rPr>
        <w:t>ornitologicznym - cały obszar inwestycji w okresie marzec - październik:</w:t>
      </w:r>
    </w:p>
    <w:p w:rsidR="00416A60" w:rsidRPr="00416A60" w:rsidRDefault="00416A60" w:rsidP="00416A60">
      <w:pPr>
        <w:pStyle w:val="Akapitzlist"/>
        <w:numPr>
          <w:ilvl w:val="0"/>
          <w:numId w:val="13"/>
        </w:numPr>
        <w:tabs>
          <w:tab w:val="left" w:pos="1134"/>
        </w:tabs>
        <w:suppressAutoHyphens w:val="0"/>
        <w:overflowPunct w:val="0"/>
        <w:autoSpaceDE w:val="0"/>
        <w:adjustRightInd w:val="0"/>
        <w:spacing w:after="0" w:line="276" w:lineRule="auto"/>
        <w:ind w:left="993" w:hanging="284"/>
        <w:contextualSpacing/>
        <w:textAlignment w:val="auto"/>
        <w:rPr>
          <w:rFonts w:ascii="Arial" w:hAnsi="Arial" w:cs="Arial"/>
          <w:sz w:val="22"/>
          <w:szCs w:val="22"/>
        </w:rPr>
      </w:pPr>
      <w:r w:rsidRPr="00416A60">
        <w:rPr>
          <w:rFonts w:ascii="Arial" w:hAnsi="Arial" w:cs="Arial"/>
          <w:sz w:val="22"/>
          <w:szCs w:val="22"/>
        </w:rPr>
        <w:t>kontrola terminów prowadzenia wycinki zieleni określonych w decyzji,</w:t>
      </w:r>
    </w:p>
    <w:p w:rsidR="00416A60" w:rsidRPr="00416A60" w:rsidRDefault="00416A60" w:rsidP="00416A60">
      <w:pPr>
        <w:pStyle w:val="Akapitzlist"/>
        <w:numPr>
          <w:ilvl w:val="0"/>
          <w:numId w:val="13"/>
        </w:numPr>
        <w:tabs>
          <w:tab w:val="left" w:pos="1134"/>
        </w:tabs>
        <w:suppressAutoHyphens w:val="0"/>
        <w:overflowPunct w:val="0"/>
        <w:autoSpaceDE w:val="0"/>
        <w:adjustRightInd w:val="0"/>
        <w:spacing w:after="120" w:line="276" w:lineRule="auto"/>
        <w:ind w:left="993" w:hanging="284"/>
        <w:contextualSpacing/>
        <w:textAlignment w:val="auto"/>
        <w:rPr>
          <w:rFonts w:ascii="Arial" w:hAnsi="Arial" w:cs="Arial"/>
          <w:sz w:val="22"/>
          <w:szCs w:val="22"/>
        </w:rPr>
      </w:pPr>
      <w:r w:rsidRPr="00416A60">
        <w:rPr>
          <w:rFonts w:ascii="Arial" w:hAnsi="Arial" w:cs="Arial"/>
          <w:sz w:val="22"/>
          <w:szCs w:val="22"/>
        </w:rPr>
        <w:t>kontrola terenu w trakcie wycinki zieleni (w okresie lęgowym ptaków), w celu określenia ewentualnego występowania zasiedlonych dziupli oraz gniazd ptaków, kontrola obecności zajętych gniazd ptaków w roślinności zielnej i bezpośrednio na ziemi na trasie planowanej inwestycji.</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6" w:hanging="426"/>
        <w:contextualSpacing/>
        <w:textAlignment w:val="auto"/>
        <w:rPr>
          <w:rFonts w:ascii="Arial" w:eastAsiaTheme="minorHAnsi" w:hAnsi="Arial" w:cs="Arial"/>
          <w:sz w:val="22"/>
          <w:szCs w:val="22"/>
          <w:lang w:eastAsia="en-US"/>
        </w:rPr>
      </w:pPr>
      <w:r w:rsidRPr="00416A60">
        <w:rPr>
          <w:rFonts w:ascii="Arial" w:hAnsi="Arial" w:cs="Arial"/>
          <w:sz w:val="22"/>
          <w:szCs w:val="22"/>
        </w:rPr>
        <w:t xml:space="preserve">Ukształtowanie dna na przełożonym odcinku Potoku Starobielskiego należy wykonać przy użyciu materiału naturalnego np. narzutu kamiennego. </w:t>
      </w:r>
      <w:r w:rsidRPr="00416A60">
        <w:rPr>
          <w:rFonts w:ascii="Arial" w:eastAsiaTheme="minorHAnsi" w:hAnsi="Arial" w:cs="Arial"/>
          <w:sz w:val="22"/>
          <w:szCs w:val="22"/>
          <w:lang w:eastAsia="en-US"/>
        </w:rPr>
        <w:t>Zastosowanie narzutu kamiennego możliwe jest wyłącznie bez użycia siatki.</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6" w:hanging="426"/>
        <w:contextualSpacing/>
        <w:textAlignment w:val="auto"/>
        <w:rPr>
          <w:rFonts w:ascii="Arial" w:eastAsia="HG Mincho Light J" w:hAnsi="Arial" w:cs="Arial"/>
          <w:sz w:val="22"/>
          <w:szCs w:val="22"/>
          <w:lang w:eastAsia="pl-PL"/>
        </w:rPr>
      </w:pPr>
      <w:r w:rsidRPr="00416A60">
        <w:rPr>
          <w:rFonts w:ascii="Arial" w:hAnsi="Arial" w:cs="Arial"/>
          <w:sz w:val="22"/>
          <w:szCs w:val="22"/>
        </w:rPr>
        <w:t xml:space="preserve">W dnie koryta Potoku Starobielskiego nie należy wykonywać nowych budowli poprzecznych, powodujących różnicę poziomu pomiędzy wodą dolną a górną większą niż 10 </w:t>
      </w:r>
      <w:proofErr w:type="spellStart"/>
      <w:r w:rsidRPr="00416A60">
        <w:rPr>
          <w:rFonts w:ascii="Arial" w:hAnsi="Arial" w:cs="Arial"/>
          <w:sz w:val="22"/>
          <w:szCs w:val="22"/>
        </w:rPr>
        <w:t>cm</w:t>
      </w:r>
      <w:proofErr w:type="spellEnd"/>
      <w:r w:rsidRPr="00416A60">
        <w:rPr>
          <w:rFonts w:ascii="Arial" w:hAnsi="Arial" w:cs="Arial"/>
          <w:sz w:val="22"/>
          <w:szCs w:val="22"/>
        </w:rPr>
        <w:t>. Należy zapewnić swobodny przepływ wód oraz nie powodować cofek i podtopień terenów przyległych. Należy ograniczać do minimum zmętnienie wód i wprowadzanie w koryto cieku ciężkiego sprzętu oraz jeżeli jest to możliwe prace w korycie prowadzić w okresie niskich stanów wód.</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6" w:hanging="426"/>
        <w:contextualSpacing/>
        <w:textAlignment w:val="auto"/>
        <w:rPr>
          <w:rFonts w:ascii="Arial" w:hAnsi="Arial" w:cs="Arial"/>
          <w:sz w:val="22"/>
          <w:szCs w:val="22"/>
        </w:rPr>
      </w:pPr>
      <w:r w:rsidRPr="00416A60">
        <w:rPr>
          <w:rFonts w:ascii="Arial" w:eastAsiaTheme="minorHAnsi" w:hAnsi="Arial" w:cs="Arial"/>
          <w:sz w:val="22"/>
          <w:szCs w:val="22"/>
          <w:lang w:eastAsia="en-US"/>
        </w:rPr>
        <w:t xml:space="preserve">Planowany przepust nie może </w:t>
      </w:r>
      <w:proofErr w:type="spellStart"/>
      <w:r w:rsidRPr="00416A60">
        <w:rPr>
          <w:rFonts w:ascii="Arial" w:eastAsiaTheme="minorHAnsi" w:hAnsi="Arial" w:cs="Arial"/>
          <w:sz w:val="22"/>
          <w:szCs w:val="22"/>
          <w:lang w:eastAsia="en-US"/>
        </w:rPr>
        <w:t>podpiętrzać</w:t>
      </w:r>
      <w:proofErr w:type="spellEnd"/>
      <w:r w:rsidRPr="00416A60">
        <w:rPr>
          <w:rFonts w:ascii="Arial" w:eastAsiaTheme="minorHAnsi" w:hAnsi="Arial" w:cs="Arial"/>
          <w:sz w:val="22"/>
          <w:szCs w:val="22"/>
          <w:lang w:eastAsia="en-US"/>
        </w:rPr>
        <w:t xml:space="preserve"> wód w cieku oraz powodować zalania terenów przyległych. Należy zapewnić swobodny przepływ wód.</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6" w:hanging="426"/>
        <w:contextualSpacing/>
        <w:textAlignment w:val="auto"/>
        <w:rPr>
          <w:rFonts w:ascii="Arial" w:hAnsi="Arial" w:cs="Arial"/>
          <w:sz w:val="22"/>
          <w:szCs w:val="22"/>
        </w:rPr>
      </w:pPr>
      <w:r w:rsidRPr="00416A60">
        <w:rPr>
          <w:rFonts w:ascii="Arial" w:eastAsiaTheme="minorHAnsi" w:hAnsi="Arial" w:cs="Arial"/>
          <w:color w:val="00000A"/>
          <w:sz w:val="22"/>
          <w:szCs w:val="22"/>
          <w:lang w:eastAsia="en-US"/>
        </w:rPr>
        <w:t>Należy stosować rozwiązania organizacyjne i techniczne mające na celu minimalizację emisji wtórnej pyłu z miejsc prowadzenia prac budowlanych i montażowych oraz środków transportu przewożących materiały pyliste, w szczególności poprzez:</w:t>
      </w:r>
    </w:p>
    <w:p w:rsidR="00416A60" w:rsidRPr="00416A60" w:rsidRDefault="00416A60" w:rsidP="00416A60">
      <w:pPr>
        <w:pStyle w:val="Akapitzlist"/>
        <w:widowControl w:val="0"/>
        <w:numPr>
          <w:ilvl w:val="0"/>
          <w:numId w:val="14"/>
        </w:numPr>
        <w:suppressAutoHyphens w:val="0"/>
        <w:autoSpaceDE w:val="0"/>
        <w:adjustRightInd w:val="0"/>
        <w:spacing w:after="120" w:line="276" w:lineRule="auto"/>
        <w:contextualSpacing/>
        <w:textAlignment w:val="auto"/>
        <w:rPr>
          <w:rFonts w:ascii="Arial" w:eastAsiaTheme="minorHAnsi" w:hAnsi="Arial" w:cs="Arial"/>
          <w:color w:val="00000A"/>
          <w:sz w:val="22"/>
          <w:szCs w:val="22"/>
          <w:lang w:eastAsia="en-US"/>
        </w:rPr>
      </w:pPr>
      <w:r w:rsidRPr="00416A60">
        <w:rPr>
          <w:rFonts w:ascii="Arial" w:eastAsiaTheme="minorHAnsi" w:hAnsi="Arial" w:cs="Arial"/>
          <w:color w:val="00000A"/>
          <w:sz w:val="22"/>
          <w:szCs w:val="22"/>
          <w:lang w:eastAsia="en-US"/>
        </w:rPr>
        <w:t>zabezpieczenie materiałów sypkich, pylistych, stanowiących surowce do budowy oraz mas ziemnych i odpadów o takim samym charakterze, powstających podczas prac budowlanych, przed ich rozwiewaniem (np. przykrywanie plandekami, zraszanie wodą – w przypadku mas ziemnych),</w:t>
      </w:r>
    </w:p>
    <w:p w:rsidR="00416A60" w:rsidRPr="00416A60" w:rsidRDefault="00416A60" w:rsidP="00416A60">
      <w:pPr>
        <w:pStyle w:val="Akapitzlist"/>
        <w:widowControl w:val="0"/>
        <w:numPr>
          <w:ilvl w:val="0"/>
          <w:numId w:val="14"/>
        </w:numPr>
        <w:suppressAutoHyphens w:val="0"/>
        <w:autoSpaceDE w:val="0"/>
        <w:adjustRightInd w:val="0"/>
        <w:spacing w:after="120" w:line="276" w:lineRule="auto"/>
        <w:contextualSpacing/>
        <w:textAlignment w:val="auto"/>
        <w:rPr>
          <w:rFonts w:ascii="Arial" w:eastAsiaTheme="minorHAnsi" w:hAnsi="Arial" w:cs="Arial"/>
          <w:color w:val="00000A"/>
          <w:sz w:val="22"/>
          <w:szCs w:val="22"/>
          <w:lang w:eastAsia="en-US"/>
        </w:rPr>
      </w:pPr>
      <w:r w:rsidRPr="00416A60">
        <w:rPr>
          <w:rFonts w:ascii="Arial" w:eastAsiaTheme="minorHAnsi" w:hAnsi="Arial" w:cs="Arial"/>
          <w:color w:val="00000A"/>
          <w:sz w:val="22"/>
          <w:szCs w:val="22"/>
          <w:lang w:eastAsia="en-US"/>
        </w:rPr>
        <w:t>czyszczenie kół pojazdów przed wyjazdem z placu budowy na drogi publiczne.</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0" w:line="276" w:lineRule="auto"/>
        <w:ind w:left="425" w:hanging="426"/>
        <w:contextualSpacing/>
        <w:textAlignment w:val="auto"/>
        <w:rPr>
          <w:rFonts w:ascii="Arial" w:eastAsia="HG Mincho Light J" w:hAnsi="Arial" w:cs="Arial"/>
          <w:color w:val="000000"/>
          <w:sz w:val="22"/>
          <w:szCs w:val="22"/>
          <w:lang w:eastAsia="pl-PL"/>
        </w:rPr>
      </w:pPr>
      <w:r w:rsidRPr="00416A60">
        <w:rPr>
          <w:rFonts w:ascii="Arial" w:hAnsi="Arial" w:cs="Arial"/>
          <w:sz w:val="22"/>
          <w:szCs w:val="22"/>
        </w:rPr>
        <w:t xml:space="preserve">Materiały potencjalnie niebezpieczne dla środowiska gruntowo - wodnego, należy </w:t>
      </w:r>
    </w:p>
    <w:p w:rsidR="00416A60" w:rsidRPr="00416A60" w:rsidRDefault="00416A60" w:rsidP="00416A60">
      <w:pPr>
        <w:pStyle w:val="Akapitzlist"/>
        <w:tabs>
          <w:tab w:val="left" w:pos="426"/>
        </w:tabs>
        <w:overflowPunct w:val="0"/>
        <w:autoSpaceDE w:val="0"/>
        <w:adjustRightInd w:val="0"/>
        <w:spacing w:line="276" w:lineRule="auto"/>
        <w:ind w:left="425"/>
        <w:rPr>
          <w:rFonts w:ascii="Arial" w:hAnsi="Arial" w:cs="Arial"/>
          <w:color w:val="00000A"/>
          <w:kern w:val="2"/>
          <w:sz w:val="22"/>
          <w:szCs w:val="22"/>
        </w:rPr>
      </w:pPr>
      <w:r w:rsidRPr="00416A60">
        <w:rPr>
          <w:rFonts w:ascii="Arial" w:hAnsi="Arial" w:cs="Arial"/>
          <w:sz w:val="22"/>
          <w:szCs w:val="22"/>
        </w:rPr>
        <w:lastRenderedPageBreak/>
        <w:t>magazynować w szczelnych i zamykanych pojemnikach na utwardzonym podłożu</w:t>
      </w:r>
      <w:r w:rsidRPr="00416A60">
        <w:rPr>
          <w:rFonts w:ascii="Arial" w:hAnsi="Arial" w:cs="Arial"/>
          <w:color w:val="00000A"/>
          <w:kern w:val="2"/>
          <w:sz w:val="22"/>
          <w:szCs w:val="22"/>
        </w:rPr>
        <w:t>.</w:t>
      </w:r>
    </w:p>
    <w:p w:rsidR="00416A60" w:rsidRPr="00416A60" w:rsidRDefault="00416A60" w:rsidP="00416A60">
      <w:pPr>
        <w:pStyle w:val="Akapitzlist"/>
        <w:widowControl w:val="0"/>
        <w:numPr>
          <w:ilvl w:val="0"/>
          <w:numId w:val="4"/>
        </w:numPr>
        <w:tabs>
          <w:tab w:val="left" w:pos="426"/>
        </w:tabs>
        <w:overflowPunct w:val="0"/>
        <w:autoSpaceDE w:val="0"/>
        <w:adjustRightInd w:val="0"/>
        <w:spacing w:before="120" w:after="120" w:line="276" w:lineRule="auto"/>
        <w:ind w:left="426" w:hanging="426"/>
        <w:contextualSpacing/>
        <w:textAlignment w:val="auto"/>
        <w:rPr>
          <w:rFonts w:ascii="Arial" w:hAnsi="Arial" w:cs="Arial"/>
          <w:color w:val="000000"/>
          <w:kern w:val="0"/>
          <w:sz w:val="22"/>
          <w:szCs w:val="22"/>
        </w:rPr>
      </w:pPr>
      <w:r w:rsidRPr="00416A60">
        <w:rPr>
          <w:rFonts w:ascii="Arial" w:hAnsi="Arial" w:cs="Arial"/>
          <w:color w:val="00000A"/>
          <w:kern w:val="2"/>
          <w:sz w:val="22"/>
          <w:szCs w:val="22"/>
        </w:rPr>
        <w:t xml:space="preserve">Powstające odpady należy magazynować w sposób selektywny, w specjalnie do tego przystosowanych pojemnikach, a w przypadku odpadów niebezpiecznych dodatkowo na powierzchni szczelnej i utwardzonej. </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5" w:hanging="425"/>
        <w:contextualSpacing/>
        <w:textAlignment w:val="auto"/>
        <w:rPr>
          <w:rFonts w:ascii="Arial" w:hAnsi="Arial" w:cs="Arial"/>
          <w:sz w:val="22"/>
          <w:szCs w:val="22"/>
        </w:rPr>
      </w:pPr>
      <w:r w:rsidRPr="00416A60">
        <w:rPr>
          <w:rFonts w:ascii="Arial" w:hAnsi="Arial" w:cs="Arial"/>
          <w:color w:val="00000A"/>
          <w:kern w:val="2"/>
          <w:sz w:val="22"/>
          <w:szCs w:val="22"/>
        </w:rPr>
        <w:t xml:space="preserve">Na terenie zaplecza budowy, baz materiałowo-sprzętowych i magazynowania odpadów oraz w miejscach bezpośrednich prac budowlanych należy zapewnić dostępność sorbentów, właściwych w zakresie ilości i rodzaju do potencjalnego zagrożenia, mogącego wystąpić w następstwie sytuacji awaryjnych. </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5" w:hanging="425"/>
        <w:contextualSpacing/>
        <w:textAlignment w:val="auto"/>
        <w:rPr>
          <w:rFonts w:ascii="Arial" w:hAnsi="Arial" w:cs="Arial"/>
          <w:sz w:val="22"/>
          <w:szCs w:val="22"/>
        </w:rPr>
      </w:pPr>
      <w:r w:rsidRPr="00416A60">
        <w:rPr>
          <w:rFonts w:ascii="Arial" w:hAnsi="Arial" w:cs="Arial"/>
          <w:color w:val="00000A"/>
          <w:kern w:val="2"/>
          <w:sz w:val="22"/>
          <w:szCs w:val="22"/>
        </w:rPr>
        <w:t>W przypadku przedostania się zanieczyszczeń do gruntu lub wód bezzwłocznie należy podjąć działania zmierzające do usunięcia skutków i przyczyn awarii (ewentualne wycieki należy natychmiast usuwać).</w:t>
      </w:r>
    </w:p>
    <w:p w:rsidR="00416A60" w:rsidRPr="00416A60" w:rsidRDefault="00416A60" w:rsidP="00416A60">
      <w:pPr>
        <w:pStyle w:val="Akapitzlist"/>
        <w:widowControl w:val="0"/>
        <w:numPr>
          <w:ilvl w:val="0"/>
          <w:numId w:val="4"/>
        </w:numPr>
        <w:tabs>
          <w:tab w:val="left" w:pos="426"/>
        </w:tabs>
        <w:overflowPunct w:val="0"/>
        <w:autoSpaceDE w:val="0"/>
        <w:adjustRightInd w:val="0"/>
        <w:spacing w:after="120" w:line="276" w:lineRule="auto"/>
        <w:ind w:left="425" w:hanging="425"/>
        <w:contextualSpacing/>
        <w:textAlignment w:val="auto"/>
        <w:rPr>
          <w:rFonts w:ascii="Arial" w:hAnsi="Arial" w:cs="Arial"/>
          <w:sz w:val="22"/>
          <w:szCs w:val="22"/>
        </w:rPr>
      </w:pPr>
      <w:r w:rsidRPr="00416A60">
        <w:rPr>
          <w:rFonts w:ascii="Arial" w:hAnsi="Arial" w:cs="Arial"/>
          <w:color w:val="00000A"/>
          <w:kern w:val="2"/>
          <w:sz w:val="22"/>
          <w:szCs w:val="22"/>
        </w:rPr>
        <w:t xml:space="preserve">Zdjętą wierzchnią warstwę ziemi oraz odkłady gruntu z wykopów należy lokalizować poza ciekami/rowami, tak aby kierunek spływu powierzchniowego uniemożliwiał zanieczyszczenie wód. </w:t>
      </w:r>
    </w:p>
    <w:p w:rsidR="00416A60" w:rsidRPr="00416A60" w:rsidRDefault="00416A60" w:rsidP="00416A60">
      <w:pPr>
        <w:spacing w:before="240" w:after="240" w:line="276" w:lineRule="auto"/>
        <w:rPr>
          <w:rFonts w:ascii="Arial" w:hAnsi="Arial" w:cs="Arial"/>
          <w:color w:val="00000A"/>
          <w:kern w:val="2"/>
          <w:sz w:val="22"/>
          <w:szCs w:val="22"/>
        </w:rPr>
      </w:pPr>
      <w:r w:rsidRPr="00416A60">
        <w:rPr>
          <w:rFonts w:ascii="Arial" w:hAnsi="Arial" w:cs="Arial"/>
          <w:color w:val="00000A"/>
          <w:kern w:val="2"/>
          <w:sz w:val="22"/>
          <w:szCs w:val="22"/>
        </w:rPr>
        <w:t>Uzasadnienie</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Wnioskiem z 28 października 2021 r. Miejski Zarząd Dróg w Bielsku Białej z siedzibą w Bielsku-Białej, ul. Grażyńskiego 10, działający przez pełnomocnika, zwrócił się do Regionalnego Dyrektora Ochrony Środowiska w Katowicach o wydanie decyzji o środowiskowych dla przedsięwzięcia pn.: </w:t>
      </w:r>
      <w:r w:rsidRPr="00416A60">
        <w:rPr>
          <w:rFonts w:ascii="Arial" w:hAnsi="Arial" w:cs="Arial"/>
          <w:sz w:val="22"/>
          <w:szCs w:val="22"/>
          <w:lang w:eastAsia="pl-PL"/>
        </w:rPr>
        <w:t>„Rozbudowa węzła drogowego łączącego Aleję Gen. Andersa w Bielsku-Białej z drogą ekspresową S52”.</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Do wniosku o wydanie decyzji o środowiskowych uwarunkowaniach załączono: </w:t>
      </w:r>
    </w:p>
    <w:p w:rsidR="00416A60" w:rsidRPr="00416A60" w:rsidRDefault="00416A60" w:rsidP="00416A60">
      <w:pPr>
        <w:numPr>
          <w:ilvl w:val="0"/>
          <w:numId w:val="15"/>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 xml:space="preserve">kartę informacyjną przedsięwzięcia (dalej KIP), sporządzoną przez </w:t>
      </w:r>
      <w:r w:rsidRPr="00416A60">
        <w:rPr>
          <w:rFonts w:ascii="Arial" w:eastAsiaTheme="minorHAnsi" w:hAnsi="Arial" w:cs="Arial"/>
          <w:sz w:val="22"/>
          <w:szCs w:val="22"/>
          <w:lang w:eastAsia="en-US"/>
        </w:rPr>
        <w:t>Werona Sp. z o.o.</w:t>
      </w:r>
      <w:r w:rsidRPr="00416A60">
        <w:rPr>
          <w:rFonts w:ascii="Arial" w:hAnsi="Arial" w:cs="Arial"/>
          <w:color w:val="00000A"/>
          <w:kern w:val="2"/>
          <w:sz w:val="22"/>
          <w:szCs w:val="22"/>
        </w:rPr>
        <w:t xml:space="preserve"> w październiku 2021 r., wraz z załącznikami do niej,</w:t>
      </w:r>
    </w:p>
    <w:p w:rsidR="00416A60" w:rsidRPr="00416A60" w:rsidRDefault="00416A60" w:rsidP="00416A60">
      <w:pPr>
        <w:numPr>
          <w:ilvl w:val="0"/>
          <w:numId w:val="15"/>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zapis dokumentacji w formie elektronicznej na płycie CD,</w:t>
      </w:r>
    </w:p>
    <w:p w:rsidR="00416A60" w:rsidRPr="00416A60" w:rsidRDefault="00416A60" w:rsidP="00416A60">
      <w:pPr>
        <w:numPr>
          <w:ilvl w:val="0"/>
          <w:numId w:val="15"/>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pełnomocnictwo Dyrektora Miejskiego Zarządu Dróg w Bielsku-Białej,</w:t>
      </w:r>
    </w:p>
    <w:p w:rsidR="00416A60" w:rsidRPr="00416A60" w:rsidRDefault="00416A60" w:rsidP="00416A60">
      <w:pPr>
        <w:numPr>
          <w:ilvl w:val="0"/>
          <w:numId w:val="15"/>
        </w:numPr>
        <w:autoSpaceDN/>
        <w:spacing w:line="276" w:lineRule="auto"/>
        <w:textAlignment w:val="auto"/>
        <w:rPr>
          <w:rFonts w:ascii="Arial" w:hAnsi="Arial" w:cs="Arial"/>
          <w:color w:val="00000A"/>
          <w:kern w:val="2"/>
          <w:sz w:val="22"/>
          <w:szCs w:val="22"/>
        </w:rPr>
      </w:pPr>
      <w:r w:rsidRPr="00416A60">
        <w:rPr>
          <w:rFonts w:ascii="Arial" w:eastAsiaTheme="minorHAnsi" w:hAnsi="Arial" w:cs="Arial"/>
          <w:sz w:val="22"/>
          <w:szCs w:val="22"/>
          <w:lang w:eastAsia="en-US"/>
        </w:rPr>
        <w:t>poświadczoną przez właściwy organ kopię mapy ewidencyjnej, w postaci</w:t>
      </w:r>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papierowej i elektronicznej, obejmującej przewidywany teren, na którym będzie</w:t>
      </w:r>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realizowane przedsięwzięcie, oraz przewidywany obszar na który będzie ono</w:t>
      </w:r>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oddziaływać,</w:t>
      </w:r>
    </w:p>
    <w:p w:rsidR="00416A60" w:rsidRPr="00416A60" w:rsidRDefault="00416A60" w:rsidP="00416A60">
      <w:pPr>
        <w:numPr>
          <w:ilvl w:val="0"/>
          <w:numId w:val="15"/>
        </w:numPr>
        <w:autoSpaceDN/>
        <w:spacing w:line="276" w:lineRule="auto"/>
        <w:textAlignment w:val="auto"/>
        <w:rPr>
          <w:rFonts w:ascii="Arial" w:hAnsi="Arial" w:cs="Arial"/>
          <w:color w:val="00000A"/>
          <w:kern w:val="2"/>
          <w:sz w:val="22"/>
          <w:szCs w:val="22"/>
        </w:rPr>
      </w:pPr>
      <w:r w:rsidRPr="00416A60">
        <w:rPr>
          <w:rFonts w:ascii="Arial" w:eastAsiaTheme="minorHAnsi" w:hAnsi="Arial" w:cs="Arial"/>
          <w:sz w:val="22"/>
          <w:szCs w:val="22"/>
          <w:lang w:eastAsia="en-US"/>
        </w:rPr>
        <w:t>mapę, w postaci papierowej oraz elektronicznej, w skali zapewniającej</w:t>
      </w:r>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czytelność przedstawionych danych z zaznaczonym przewidywanym terenem, na</w:t>
      </w:r>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którym będzie realizowane przedsięwzięcie, oraz z zaznaczonym przewidywanym</w:t>
      </w:r>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obszarem, na który będzie ono oddziaływać,</w:t>
      </w:r>
    </w:p>
    <w:p w:rsidR="00416A60" w:rsidRPr="00416A60" w:rsidRDefault="00416A60" w:rsidP="00416A60">
      <w:pPr>
        <w:numPr>
          <w:ilvl w:val="0"/>
          <w:numId w:val="15"/>
        </w:numPr>
        <w:autoSpaceDN/>
        <w:spacing w:after="120" w:line="276" w:lineRule="auto"/>
        <w:textAlignment w:val="auto"/>
        <w:rPr>
          <w:rFonts w:ascii="Arial" w:hAnsi="Arial" w:cs="Arial"/>
          <w:color w:val="00000A"/>
          <w:kern w:val="2"/>
          <w:sz w:val="22"/>
          <w:szCs w:val="22"/>
        </w:rPr>
      </w:pPr>
      <w:r w:rsidRPr="00416A60">
        <w:rPr>
          <w:rFonts w:ascii="Arial" w:eastAsiaTheme="minorHAnsi" w:hAnsi="Arial" w:cs="Arial"/>
          <w:sz w:val="22"/>
          <w:szCs w:val="22"/>
          <w:lang w:eastAsia="en-US"/>
        </w:rPr>
        <w:t>kopię wypisu i wyrysu z miejscowego planu zagospodarowania przestrzennego.</w:t>
      </w:r>
    </w:p>
    <w:p w:rsidR="00416A60" w:rsidRPr="00416A60" w:rsidRDefault="00416A60" w:rsidP="00416A60">
      <w:pPr>
        <w:suppressAutoHyphens w:val="0"/>
        <w:autoSpaceDE w:val="0"/>
        <w:adjustRightInd w:val="0"/>
        <w:spacing w:after="120" w:line="276" w:lineRule="auto"/>
        <w:rPr>
          <w:rFonts w:ascii="Arial" w:eastAsiaTheme="minorHAnsi" w:hAnsi="Arial" w:cs="Arial"/>
          <w:kern w:val="0"/>
          <w:sz w:val="22"/>
          <w:szCs w:val="22"/>
          <w:lang w:eastAsia="en-US"/>
        </w:rPr>
      </w:pPr>
      <w:r w:rsidRPr="00416A60">
        <w:rPr>
          <w:rFonts w:ascii="Arial" w:hAnsi="Arial" w:cs="Arial"/>
          <w:color w:val="00000A"/>
          <w:kern w:val="2"/>
          <w:sz w:val="22"/>
          <w:szCs w:val="22"/>
        </w:rPr>
        <w:t xml:space="preserve">Pismem z 5 listopada 2021 r. </w:t>
      </w:r>
      <w:proofErr w:type="spellStart"/>
      <w:r w:rsidRPr="00416A60">
        <w:rPr>
          <w:rFonts w:ascii="Arial" w:hAnsi="Arial" w:cs="Arial"/>
          <w:color w:val="00000A"/>
          <w:kern w:val="2"/>
          <w:sz w:val="22"/>
          <w:szCs w:val="22"/>
        </w:rPr>
        <w:t>zn</w:t>
      </w:r>
      <w:proofErr w:type="spellEnd"/>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WOOŚ.420.39.2021.MP.1</w:t>
      </w:r>
      <w:r w:rsidRPr="00416A60">
        <w:rPr>
          <w:rFonts w:ascii="Arial" w:hAnsi="Arial" w:cs="Arial"/>
          <w:color w:val="00000A"/>
          <w:kern w:val="2"/>
          <w:sz w:val="22"/>
          <w:szCs w:val="22"/>
        </w:rPr>
        <w:t xml:space="preserve"> Regionalny Dyrektor Ochrony Środowiska w Katowicach na podstawie art. 64 ustawy Kpa wezwał pełnomocnika Inwestora do uzupełnienia wniosku o </w:t>
      </w:r>
      <w:r w:rsidRPr="00416A60">
        <w:rPr>
          <w:rFonts w:ascii="Arial" w:eastAsiaTheme="minorHAnsi" w:hAnsi="Arial" w:cs="Arial"/>
          <w:sz w:val="22"/>
          <w:szCs w:val="22"/>
          <w:lang w:eastAsia="en-US"/>
        </w:rPr>
        <w:t>oryginał pełnomocnictwa zarządcy drogi ekspresowej S52 tj. Generalnej Dyrekcji Dróg Krajowych i Autostrad, oryginał wypisu i wyrysu z miejscowego planu zagospodarowania przestrzennego, wykaz działek przewidzianych do prowadzenia prac przygotowawczych polegających na wycince drzew i krzewów, egzemplarz KIP z oryginalnymi podpisami lub oświadczenie (z oryginałem podpisu) kierownika zespołu potwierdzające, że jest autorem ww. dokumentu.</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 xml:space="preserve">W odpowiedzi na powyższe pełnomocnik Inwestora przekazał ww. dokumenty wraz z pismem z 22 listopada 2021 r. </w:t>
      </w:r>
      <w:proofErr w:type="spellStart"/>
      <w:r w:rsidRPr="00416A60">
        <w:rPr>
          <w:rFonts w:ascii="Arial" w:eastAsiaTheme="minorHAnsi" w:hAnsi="Arial" w:cs="Arial"/>
          <w:sz w:val="22"/>
          <w:szCs w:val="22"/>
          <w:lang w:eastAsia="en-US"/>
        </w:rPr>
        <w:t>zn</w:t>
      </w:r>
      <w:proofErr w:type="spellEnd"/>
      <w:r w:rsidRPr="00416A60">
        <w:rPr>
          <w:rFonts w:ascii="Arial" w:eastAsiaTheme="minorHAnsi" w:hAnsi="Arial" w:cs="Arial"/>
          <w:sz w:val="22"/>
          <w:szCs w:val="22"/>
          <w:lang w:eastAsia="en-US"/>
        </w:rPr>
        <w:t xml:space="preserve">.: IC-302.60. </w:t>
      </w:r>
    </w:p>
    <w:p w:rsidR="00416A60" w:rsidRPr="00416A60" w:rsidRDefault="00416A60" w:rsidP="00416A60">
      <w:pPr>
        <w:autoSpaceDE w:val="0"/>
        <w:adjustRightInd w:val="0"/>
        <w:spacing w:after="120" w:line="276" w:lineRule="auto"/>
        <w:rPr>
          <w:rFonts w:ascii="Arial" w:eastAsia="Times New Roman" w:hAnsi="Arial" w:cs="Arial"/>
          <w:sz w:val="22"/>
          <w:szCs w:val="22"/>
        </w:rPr>
      </w:pPr>
      <w:r w:rsidRPr="00416A60">
        <w:rPr>
          <w:rFonts w:ascii="Arial" w:hAnsi="Arial" w:cs="Arial"/>
          <w:sz w:val="22"/>
          <w:szCs w:val="22"/>
        </w:rPr>
        <w:lastRenderedPageBreak/>
        <w:t xml:space="preserve">W ww. piśmie wyjaśniono, że Inwestorem jest Gmina Bielsko-Biała reprezentowana przez Miejski Zarząd Dróg w Bielsku-Białej oraz wyjaśniono także, że Generalna Dyrekcja Dróg Krajowych i Autostrad wraz z Miejskim Zarządem Dróg w Bielsku-Białej planują wspólnie występować o dofinansowanie z programu „Bezpieczna infrastruktura drogowa" 2022/2023, jednakże (na dzień złożenia ww. uzupełnienia) nie podjęto jeszcze oficjalnej decyzji, który organ będzie składał dokumentację (dot. dofinansowania) do zatwierdzenia. Poinformowano, że Generalna Dyrekcja Dróg Krajowych i Autostrad jest stroną postępowania, jednakże nie jest zamawiającym, stad też nie przedłożono upoważnienia, o które w piśmie </w:t>
      </w:r>
      <w:r w:rsidRPr="00416A60">
        <w:rPr>
          <w:rFonts w:ascii="Arial" w:hAnsi="Arial" w:cs="Arial"/>
          <w:color w:val="00000A"/>
          <w:kern w:val="2"/>
          <w:sz w:val="22"/>
          <w:szCs w:val="22"/>
        </w:rPr>
        <w:t xml:space="preserve">z 5 listopada 2021 r. </w:t>
      </w:r>
      <w:proofErr w:type="spellStart"/>
      <w:r w:rsidRPr="00416A60">
        <w:rPr>
          <w:rFonts w:ascii="Arial" w:hAnsi="Arial" w:cs="Arial"/>
          <w:color w:val="00000A"/>
          <w:kern w:val="2"/>
          <w:sz w:val="22"/>
          <w:szCs w:val="22"/>
        </w:rPr>
        <w:t>zn</w:t>
      </w:r>
      <w:proofErr w:type="spellEnd"/>
      <w:r w:rsidRPr="00416A60">
        <w:rPr>
          <w:rFonts w:ascii="Arial" w:hAnsi="Arial" w:cs="Arial"/>
          <w:color w:val="00000A"/>
          <w:kern w:val="2"/>
          <w:sz w:val="22"/>
          <w:szCs w:val="22"/>
        </w:rPr>
        <w:t xml:space="preserve">.: </w:t>
      </w:r>
      <w:r w:rsidRPr="00416A60">
        <w:rPr>
          <w:rFonts w:ascii="Arial" w:eastAsiaTheme="minorHAnsi" w:hAnsi="Arial" w:cs="Arial"/>
          <w:sz w:val="22"/>
          <w:szCs w:val="22"/>
          <w:lang w:eastAsia="en-US"/>
        </w:rPr>
        <w:t>WOOŚ.420.39.2021.MP.1 wzywał tut. organ.</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hAnsi="Arial" w:cs="Arial"/>
          <w:sz w:val="22"/>
          <w:szCs w:val="22"/>
        </w:rPr>
        <w:t xml:space="preserve">W piśmie z </w:t>
      </w:r>
      <w:r w:rsidRPr="00416A60">
        <w:rPr>
          <w:rFonts w:ascii="Arial" w:eastAsiaTheme="minorHAnsi" w:hAnsi="Arial" w:cs="Arial"/>
          <w:sz w:val="22"/>
          <w:szCs w:val="22"/>
          <w:lang w:eastAsia="en-US"/>
        </w:rPr>
        <w:t xml:space="preserve">22 listopada 2021 r. </w:t>
      </w:r>
      <w:proofErr w:type="spellStart"/>
      <w:r w:rsidRPr="00416A60">
        <w:rPr>
          <w:rFonts w:ascii="Arial" w:eastAsiaTheme="minorHAnsi" w:hAnsi="Arial" w:cs="Arial"/>
          <w:sz w:val="22"/>
          <w:szCs w:val="22"/>
          <w:lang w:eastAsia="en-US"/>
        </w:rPr>
        <w:t>zn</w:t>
      </w:r>
      <w:proofErr w:type="spellEnd"/>
      <w:r w:rsidRPr="00416A60">
        <w:rPr>
          <w:rFonts w:ascii="Arial" w:eastAsiaTheme="minorHAnsi" w:hAnsi="Arial" w:cs="Arial"/>
          <w:sz w:val="22"/>
          <w:szCs w:val="22"/>
          <w:lang w:eastAsia="en-US"/>
        </w:rPr>
        <w:t>.: IC-302.60.</w:t>
      </w:r>
      <w:r w:rsidRPr="00416A60">
        <w:rPr>
          <w:rFonts w:ascii="Arial" w:hAnsi="Arial" w:cs="Arial"/>
          <w:sz w:val="22"/>
          <w:szCs w:val="22"/>
        </w:rPr>
        <w:t xml:space="preserve"> przekazano także wykaz działek przewidzianych do prowadzenia prac przygotowawczych w zakresie wycinki drzew i krzewów. Po analizie ww. dokumentu tut. organ mając na uwadze przepisy a</w:t>
      </w:r>
      <w:r w:rsidRPr="00416A60">
        <w:rPr>
          <w:rStyle w:val="alb"/>
          <w:rFonts w:ascii="Arial" w:eastAsia="Arial Unicode MS" w:hAnsi="Arial" w:cs="Arial"/>
          <w:bCs/>
          <w:sz w:val="22"/>
          <w:szCs w:val="22"/>
          <w:shd w:val="clear" w:color="auto" w:fill="FFFFFF"/>
        </w:rPr>
        <w:t xml:space="preserve">rt. 82a </w:t>
      </w:r>
      <w:r w:rsidRPr="00416A60">
        <w:rPr>
          <w:rStyle w:val="alb-s"/>
          <w:rFonts w:ascii="Arial" w:hAnsi="Arial" w:cs="Arial"/>
          <w:bCs/>
          <w:sz w:val="22"/>
          <w:szCs w:val="22"/>
          <w:shd w:val="clear" w:color="auto" w:fill="FFFFFF"/>
        </w:rPr>
        <w:t xml:space="preserve">ustawy </w:t>
      </w:r>
      <w:proofErr w:type="spellStart"/>
      <w:r w:rsidRPr="00416A60">
        <w:rPr>
          <w:rStyle w:val="alb-s"/>
          <w:rFonts w:ascii="Arial" w:hAnsi="Arial" w:cs="Arial"/>
          <w:bCs/>
          <w:sz w:val="22"/>
          <w:szCs w:val="22"/>
          <w:shd w:val="clear" w:color="auto" w:fill="FFFFFF"/>
        </w:rPr>
        <w:t>ooś</w:t>
      </w:r>
      <w:proofErr w:type="spellEnd"/>
      <w:r w:rsidRPr="00416A60">
        <w:rPr>
          <w:rFonts w:ascii="Arial" w:hAnsi="Arial" w:cs="Arial"/>
          <w:sz w:val="22"/>
          <w:szCs w:val="22"/>
        </w:rPr>
        <w:t xml:space="preserve"> w powiązaniu z art. 2a ustawy z dnia 10 kwietnia 2003 r. o szczególnych zasadach przygotowania i realizacji inwestycji w zakresie dróg publicznych (</w:t>
      </w:r>
      <w:proofErr w:type="spellStart"/>
      <w:r w:rsidRPr="00416A60">
        <w:rPr>
          <w:rFonts w:ascii="Arial" w:hAnsi="Arial" w:cs="Arial"/>
          <w:sz w:val="22"/>
          <w:szCs w:val="22"/>
        </w:rPr>
        <w:t>t.j</w:t>
      </w:r>
      <w:proofErr w:type="spellEnd"/>
      <w:r w:rsidRPr="00416A60">
        <w:rPr>
          <w:rFonts w:ascii="Arial" w:hAnsi="Arial" w:cs="Arial"/>
          <w:sz w:val="22"/>
          <w:szCs w:val="22"/>
        </w:rPr>
        <w:t xml:space="preserve">. </w:t>
      </w:r>
      <w:proofErr w:type="spellStart"/>
      <w:r w:rsidRPr="00416A60">
        <w:rPr>
          <w:rFonts w:ascii="Arial" w:hAnsi="Arial" w:cs="Arial"/>
          <w:sz w:val="22"/>
          <w:szCs w:val="22"/>
        </w:rPr>
        <w:t>Dz.U</w:t>
      </w:r>
      <w:proofErr w:type="spellEnd"/>
      <w:r w:rsidRPr="00416A60">
        <w:rPr>
          <w:rFonts w:ascii="Arial" w:hAnsi="Arial" w:cs="Arial"/>
          <w:sz w:val="22"/>
          <w:szCs w:val="22"/>
        </w:rPr>
        <w:t>. z 2020 r. poz. 1363 ze zm.), z uwagi na brak w tym przypadku przesłanek pozwalających na nieodpłatne wejście na teren, na którym jest przewidywana realizacja inwestycji - wycinka drzew nie będzie realizowana na nieruchomościach stanowiących własność Skarbu Państwa, zarządzanych przez Państwowe Gospodarstwo Leśne Lasy Państwowe zgodnie z ustawą z dnia 28 września 1991 r. o lasach (</w:t>
      </w:r>
      <w:proofErr w:type="spellStart"/>
      <w:r w:rsidRPr="00416A60">
        <w:rPr>
          <w:rFonts w:ascii="Arial" w:hAnsi="Arial" w:cs="Arial"/>
          <w:sz w:val="22"/>
          <w:szCs w:val="22"/>
        </w:rPr>
        <w:t>t.j</w:t>
      </w:r>
      <w:proofErr w:type="spellEnd"/>
      <w:r w:rsidRPr="00416A60">
        <w:rPr>
          <w:rFonts w:ascii="Arial" w:hAnsi="Arial" w:cs="Arial"/>
          <w:sz w:val="22"/>
          <w:szCs w:val="22"/>
        </w:rPr>
        <w:t xml:space="preserve">. </w:t>
      </w:r>
      <w:proofErr w:type="spellStart"/>
      <w:r w:rsidRPr="00416A60">
        <w:rPr>
          <w:rFonts w:ascii="Arial" w:hAnsi="Arial" w:cs="Arial"/>
          <w:sz w:val="22"/>
          <w:szCs w:val="22"/>
        </w:rPr>
        <w:t>Dz.U</w:t>
      </w:r>
      <w:proofErr w:type="spellEnd"/>
      <w:r w:rsidRPr="00416A60">
        <w:rPr>
          <w:rFonts w:ascii="Arial" w:hAnsi="Arial" w:cs="Arial"/>
          <w:sz w:val="22"/>
          <w:szCs w:val="22"/>
        </w:rPr>
        <w:t>. z 2021 r., poz. 1275 ze zm.), nie określono działek, na których takie prace mogą być prowadzone.</w:t>
      </w:r>
    </w:p>
    <w:p w:rsidR="00416A60" w:rsidRPr="00416A60" w:rsidRDefault="00416A60" w:rsidP="00416A60">
      <w:pPr>
        <w:spacing w:after="120" w:line="276" w:lineRule="auto"/>
        <w:rPr>
          <w:rFonts w:ascii="Arial" w:eastAsia="Times New Roman" w:hAnsi="Arial" w:cs="Arial"/>
          <w:color w:val="00000A"/>
          <w:kern w:val="2"/>
          <w:sz w:val="22"/>
          <w:szCs w:val="22"/>
        </w:rPr>
      </w:pPr>
      <w:r w:rsidRPr="00416A60">
        <w:rPr>
          <w:rFonts w:ascii="Arial" w:hAnsi="Arial" w:cs="Arial"/>
          <w:color w:val="00000A"/>
          <w:kern w:val="2"/>
          <w:sz w:val="22"/>
          <w:szCs w:val="22"/>
        </w:rPr>
        <w:t>Wszystkie wyżej przedstawione dokumenty i wyjaśnienia były podstawą do analizy i oceny wpływu planowanego przedsięwzięcia na środowisko.</w:t>
      </w:r>
    </w:p>
    <w:p w:rsidR="00416A60" w:rsidRPr="00416A60" w:rsidRDefault="00416A60" w:rsidP="00416A60">
      <w:pPr>
        <w:suppressAutoHyphens w:val="0"/>
        <w:autoSpaceDE w:val="0"/>
        <w:adjustRightInd w:val="0"/>
        <w:spacing w:after="120" w:line="276" w:lineRule="auto"/>
        <w:rPr>
          <w:rFonts w:ascii="Arial" w:eastAsiaTheme="minorHAnsi" w:hAnsi="Arial" w:cs="Arial"/>
          <w:kern w:val="0"/>
          <w:sz w:val="22"/>
          <w:szCs w:val="22"/>
          <w:lang w:eastAsia="en-US"/>
        </w:rPr>
      </w:pPr>
      <w:r w:rsidRPr="00416A60">
        <w:rPr>
          <w:rFonts w:ascii="Arial" w:hAnsi="Arial" w:cs="Arial"/>
          <w:sz w:val="22"/>
          <w:szCs w:val="22"/>
        </w:rPr>
        <w:t xml:space="preserve">Planowane zamierzenie kwalifikuje się do przedsięwzięć mogących potencjalnie znacząco oddziaływać na środowisko zgodnie z </w:t>
      </w:r>
      <w:r w:rsidRPr="00416A60">
        <w:rPr>
          <w:rFonts w:ascii="Arial" w:eastAsiaTheme="minorHAnsi" w:hAnsi="Arial" w:cs="Arial"/>
          <w:sz w:val="22"/>
          <w:szCs w:val="22"/>
          <w:lang w:eastAsia="en-US"/>
        </w:rPr>
        <w:t xml:space="preserve">§ 3 ust. 2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1 – jako polegające na rozbudowie, przebudowie lub montażu zrealizowanego przedsięwzięcia (drogi ekspresowej) wymienionego w § 2 ust. 1 i niespełniające kryteriów, o których mowa w § 2 ust. 2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1 w związku z § 2 ust. 1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31 – autostrady i drogi ekspresowe, oraz zgodnie z § 3 ust. 1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67 - w zakresie przebudowy Potoku Starobielskiego i w związku z regulacją wód, Rozporządzenia Rady Ministrów z dnia 10 września 2019 r. w sprawie przedsięwzięć mogących znacząco oddziaływać na środowisko (tj. Dz. U. 2019, poz. 1839).</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color w:val="00000A"/>
          <w:sz w:val="22"/>
          <w:szCs w:val="22"/>
          <w:lang w:eastAsia="en-US"/>
        </w:rPr>
        <w:t xml:space="preserve">Zgodnie z art. 75 ust. 1 </w:t>
      </w:r>
      <w:proofErr w:type="spellStart"/>
      <w:r w:rsidRPr="00416A60">
        <w:rPr>
          <w:rFonts w:ascii="Arial" w:eastAsiaTheme="minorHAnsi" w:hAnsi="Arial" w:cs="Arial"/>
          <w:color w:val="00000A"/>
          <w:sz w:val="22"/>
          <w:szCs w:val="22"/>
          <w:lang w:eastAsia="en-US"/>
        </w:rPr>
        <w:t>pkt</w:t>
      </w:r>
      <w:proofErr w:type="spellEnd"/>
      <w:r w:rsidRPr="00416A60">
        <w:rPr>
          <w:rFonts w:ascii="Arial" w:eastAsiaTheme="minorHAnsi" w:hAnsi="Arial" w:cs="Arial"/>
          <w:color w:val="00000A"/>
          <w:sz w:val="22"/>
          <w:szCs w:val="22"/>
          <w:lang w:eastAsia="en-US"/>
        </w:rPr>
        <w:t xml:space="preserve"> 1 lit. p (przedsięwzięcia polegające na zmianie lub rozbudowie przedsięwzięć, dla których do wydania decyzji o środowiskowych uwarunkowaniach właściwy był regionalny dyrektor ochrony środowiska) ustawy </w:t>
      </w:r>
      <w:proofErr w:type="spellStart"/>
      <w:r w:rsidRPr="00416A60">
        <w:rPr>
          <w:rFonts w:ascii="Arial" w:eastAsiaTheme="minorHAnsi" w:hAnsi="Arial" w:cs="Arial"/>
          <w:color w:val="000000"/>
          <w:sz w:val="22"/>
          <w:szCs w:val="22"/>
          <w:lang w:eastAsia="en-US"/>
        </w:rPr>
        <w:t>ooś</w:t>
      </w:r>
      <w:proofErr w:type="spellEnd"/>
      <w:r w:rsidRPr="00416A60">
        <w:rPr>
          <w:rFonts w:ascii="Arial" w:eastAsiaTheme="minorHAnsi" w:hAnsi="Arial" w:cs="Arial"/>
          <w:color w:val="000000"/>
          <w:sz w:val="22"/>
          <w:szCs w:val="22"/>
          <w:lang w:eastAsia="en-US"/>
        </w:rPr>
        <w:t xml:space="preserve">, </w:t>
      </w:r>
      <w:r w:rsidRPr="00416A60">
        <w:rPr>
          <w:rFonts w:ascii="Arial" w:eastAsiaTheme="minorHAnsi" w:hAnsi="Arial" w:cs="Arial"/>
          <w:color w:val="00000A"/>
          <w:sz w:val="22"/>
          <w:szCs w:val="22"/>
          <w:lang w:eastAsia="en-US"/>
        </w:rPr>
        <w:t>organem właściwym do wydania decyzji o środowiskowych uwarunkowaniach dla ww. przedsięwzięcia jest Regionalny Dyrektor Ochrony Środowiska w Katowicach.</w:t>
      </w:r>
    </w:p>
    <w:p w:rsidR="00416A60" w:rsidRPr="00416A60" w:rsidRDefault="00416A60" w:rsidP="00416A60">
      <w:pPr>
        <w:autoSpaceDE w:val="0"/>
        <w:adjustRightInd w:val="0"/>
        <w:spacing w:after="120" w:line="276" w:lineRule="auto"/>
        <w:rPr>
          <w:rFonts w:ascii="Arial" w:eastAsia="Times New Roman" w:hAnsi="Arial" w:cs="Arial"/>
          <w:sz w:val="22"/>
          <w:szCs w:val="22"/>
        </w:rPr>
      </w:pPr>
      <w:r w:rsidRPr="00416A60">
        <w:rPr>
          <w:rFonts w:ascii="Arial" w:hAnsi="Arial" w:cs="Arial"/>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w:t>
      </w:r>
      <w:r w:rsidRPr="00416A60">
        <w:rPr>
          <w:rFonts w:ascii="Arial" w:hAnsi="Arial" w:cs="Arial"/>
          <w:color w:val="00000A"/>
          <w:kern w:val="2"/>
          <w:sz w:val="22"/>
          <w:szCs w:val="22"/>
        </w:rPr>
        <w:lastRenderedPageBreak/>
        <w:t xml:space="preserve">realizowane przedsięwzięcie, oraz obszar znajdujący się w odległości 100 m od granic tego terenu), tut. organ zastosował przepisy art. 49 Kpa, powiadamiając o wszczęciu postępowania zawiadomieniem z 26 listopada 2021 r., znak: </w:t>
      </w:r>
      <w:r w:rsidRPr="00416A60">
        <w:rPr>
          <w:rFonts w:ascii="Arial" w:eastAsiaTheme="minorHAnsi" w:hAnsi="Arial" w:cs="Arial"/>
          <w:sz w:val="22"/>
          <w:szCs w:val="22"/>
          <w:lang w:eastAsia="en-US"/>
        </w:rPr>
        <w:t>WOOŚ.420.39.2021.MP.2</w:t>
      </w:r>
      <w:r w:rsidRPr="00416A60">
        <w:rPr>
          <w:rFonts w:ascii="Arial" w:hAnsi="Arial" w:cs="Arial"/>
          <w:color w:val="00000A"/>
          <w:kern w:val="2"/>
          <w:sz w:val="22"/>
          <w:szCs w:val="22"/>
        </w:rPr>
        <w:t>.</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oraz do zgłaszania ewentualnych uwag i wniosków.</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Przedmiotowe zawiadomienie przekazano 26 listopada 2021 r. na elektroniczną skrzynkę podawczą (</w:t>
      </w:r>
      <w:proofErr w:type="spellStart"/>
      <w:r w:rsidRPr="00416A60">
        <w:rPr>
          <w:rFonts w:ascii="Arial" w:hAnsi="Arial" w:cs="Arial"/>
          <w:color w:val="00000A"/>
          <w:kern w:val="2"/>
          <w:sz w:val="22"/>
          <w:szCs w:val="22"/>
        </w:rPr>
        <w:t>ePUAP</w:t>
      </w:r>
      <w:proofErr w:type="spellEnd"/>
      <w:r w:rsidRPr="00416A60">
        <w:rPr>
          <w:rFonts w:ascii="Arial" w:hAnsi="Arial" w:cs="Arial"/>
          <w:color w:val="00000A"/>
          <w:kern w:val="2"/>
          <w:sz w:val="22"/>
          <w:szCs w:val="22"/>
        </w:rPr>
        <w:t xml:space="preserve">) Urzędu Miasta w Bielsku-Białej celem podania do wiadomości stronom w sposób zwyczajowo przyjęty w ww. organie. </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Na podstawie art. 64 ust. 1 </w:t>
      </w:r>
      <w:proofErr w:type="spellStart"/>
      <w:r w:rsidRPr="00416A60">
        <w:rPr>
          <w:rFonts w:ascii="Arial" w:hAnsi="Arial" w:cs="Arial"/>
          <w:color w:val="00000A"/>
          <w:kern w:val="2"/>
          <w:sz w:val="22"/>
          <w:szCs w:val="22"/>
        </w:rPr>
        <w:t>pkt</w:t>
      </w:r>
      <w:proofErr w:type="spellEnd"/>
      <w:r w:rsidRPr="00416A60">
        <w:rPr>
          <w:rFonts w:ascii="Arial" w:hAnsi="Arial" w:cs="Arial"/>
          <w:color w:val="00000A"/>
          <w:kern w:val="2"/>
          <w:sz w:val="22"/>
          <w:szCs w:val="22"/>
        </w:rPr>
        <w:t xml:space="preserve"> 2 i 4  ustawy </w:t>
      </w:r>
      <w:proofErr w:type="spellStart"/>
      <w:r w:rsidRPr="00416A60">
        <w:rPr>
          <w:rFonts w:ascii="Arial" w:hAnsi="Arial" w:cs="Arial"/>
          <w:color w:val="00000A"/>
          <w:kern w:val="2"/>
          <w:sz w:val="22"/>
          <w:szCs w:val="22"/>
        </w:rPr>
        <w:t>ooś</w:t>
      </w:r>
      <w:proofErr w:type="spellEnd"/>
      <w:r w:rsidRPr="00416A60">
        <w:rPr>
          <w:rFonts w:ascii="Arial" w:hAnsi="Arial" w:cs="Arial"/>
          <w:color w:val="00000A"/>
          <w:kern w:val="2"/>
          <w:sz w:val="22"/>
          <w:szCs w:val="22"/>
        </w:rPr>
        <w:t xml:space="preserve"> Regionalny Dyrektor Ochrony Środowiska w Katowicach pismami z 2 grudnia 2021 r., znak: </w:t>
      </w:r>
      <w:r w:rsidRPr="00416A60">
        <w:rPr>
          <w:rFonts w:ascii="Arial" w:eastAsiaTheme="minorHAnsi" w:hAnsi="Arial" w:cs="Arial"/>
          <w:sz w:val="22"/>
          <w:szCs w:val="22"/>
          <w:lang w:eastAsia="en-US"/>
        </w:rPr>
        <w:t xml:space="preserve">WOOŚ.420.39.2021.MP.3 </w:t>
      </w:r>
      <w:r w:rsidRPr="00416A60">
        <w:rPr>
          <w:rFonts w:ascii="Arial" w:hAnsi="Arial" w:cs="Arial"/>
          <w:color w:val="00000A"/>
          <w:kern w:val="2"/>
          <w:sz w:val="22"/>
          <w:szCs w:val="22"/>
        </w:rPr>
        <w:t xml:space="preserve">oraz odpowiednio </w:t>
      </w:r>
      <w:r w:rsidRPr="00416A60">
        <w:rPr>
          <w:rFonts w:ascii="Arial" w:eastAsiaTheme="minorHAnsi" w:hAnsi="Arial" w:cs="Arial"/>
          <w:sz w:val="22"/>
          <w:szCs w:val="22"/>
          <w:lang w:eastAsia="en-US"/>
        </w:rPr>
        <w:t xml:space="preserve">WOOŚ.420.39.2021.MP.4 </w:t>
      </w:r>
      <w:r w:rsidRPr="00416A60">
        <w:rPr>
          <w:rFonts w:ascii="Arial" w:hAnsi="Arial" w:cs="Arial"/>
          <w:color w:val="00000A"/>
          <w:kern w:val="2"/>
          <w:sz w:val="22"/>
          <w:szCs w:val="22"/>
        </w:rPr>
        <w:t>wystąpił do Dyrektora Regionalnego Zarządu Gospodarki Wodnej Państwowego Gospodarstwa Wodnego Wody Polskie oraz do Państwowego Powiatowego Inspektora Sanitarnego w Bielsku-Białej o wyrażenie opinii odnośnie do obowiązku przeprowadzenia oceny oddziaływania na środowisko dla przedmiotowego przedsięwzięcia, a w przypadku stwierdzenia takiej potrzeby - o określenie zakresu raportu o oddziaływaniu na środowisko.</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Pismem z 15 grudnia 2021 r. </w:t>
      </w:r>
      <w:proofErr w:type="spellStart"/>
      <w:r w:rsidRPr="00416A60">
        <w:rPr>
          <w:rFonts w:ascii="Arial" w:hAnsi="Arial" w:cs="Arial"/>
          <w:color w:val="00000A"/>
          <w:kern w:val="2"/>
          <w:sz w:val="22"/>
          <w:szCs w:val="22"/>
        </w:rPr>
        <w:t>zn</w:t>
      </w:r>
      <w:proofErr w:type="spellEnd"/>
      <w:r w:rsidRPr="00416A60">
        <w:rPr>
          <w:rFonts w:ascii="Arial" w:hAnsi="Arial" w:cs="Arial"/>
          <w:color w:val="00000A"/>
          <w:kern w:val="2"/>
          <w:sz w:val="22"/>
          <w:szCs w:val="22"/>
        </w:rPr>
        <w:t xml:space="preserve">.: ONS-ZNS.512.76.2021, L. dz.: 11229.2021 Państwowy Powiatowy Inspektor Sanitarny w Bielsku-Białej wyraził opinię o braku konieczności przeprowadzenia oceny oddziaływania na środowisko dla przedmiotowego przedsięwzięcia. </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Pismem z 15 grudnia 2021 r. GL.RZŚ.435.120.2021.KK Dyrektor Regionalnego Zarządu Gospodarki Wodnej w Gliwicach Państwowego Gospodarstwa Wodnego Wody Polskie wyraził opinię, że nie ma obowiązku przeprowadzenia oceny oddziaływania na środowisko dla ww. przedsięwzięcia, jednocześnie wskazując warunki konieczne do ujęcia w decyzji o środowiskowych uwarunkowaniach. </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(Zawiadomienie Regionalnego Dyrektora Ochrony Środowiska w Katowicach z 27 grudnia 2021 r., znak: </w:t>
      </w:r>
      <w:r w:rsidRPr="00416A60">
        <w:rPr>
          <w:rFonts w:ascii="Arial" w:eastAsiaTheme="minorHAnsi" w:hAnsi="Arial" w:cs="Arial"/>
          <w:sz w:val="22"/>
          <w:szCs w:val="22"/>
          <w:lang w:eastAsia="en-US"/>
        </w:rPr>
        <w:t>WOOŚ.420.39.2021.MP.5</w:t>
      </w:r>
      <w:r w:rsidRPr="00416A60">
        <w:rPr>
          <w:rFonts w:ascii="Arial" w:hAnsi="Arial" w:cs="Arial"/>
          <w:color w:val="00000A"/>
          <w:kern w:val="2"/>
          <w:sz w:val="22"/>
          <w:szCs w:val="22"/>
        </w:rPr>
        <w:t xml:space="preserve">). </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Zawiadomienie zamieszczono na okres 14 dni na tablicy ogłoszeń oraz w Biuletynie Informacji Publicznej Regionalnej Dyrekcji Ochrony Środowiska w Katowicach. </w:t>
      </w:r>
      <w:r w:rsidRPr="00416A60">
        <w:rPr>
          <w:rFonts w:ascii="Arial" w:eastAsiaTheme="minorHAnsi" w:hAnsi="Arial" w:cs="Arial"/>
          <w:sz w:val="22"/>
          <w:szCs w:val="22"/>
          <w:lang w:eastAsia="en-US"/>
        </w:rPr>
        <w:t xml:space="preserve">Zawiadomienie </w:t>
      </w:r>
      <w:r w:rsidRPr="00416A60">
        <w:rPr>
          <w:rFonts w:ascii="Arial" w:hAnsi="Arial" w:cs="Arial"/>
          <w:color w:val="00000A"/>
          <w:kern w:val="2"/>
          <w:sz w:val="22"/>
          <w:szCs w:val="22"/>
        </w:rPr>
        <w:t>przekazano również do Urzędu Miasta Bielska-Białej celem podania do wiadomości stronom w sposób zwyczajowo przyjęty w ww. organie.</w:t>
      </w:r>
    </w:p>
    <w:p w:rsidR="00416A60" w:rsidRPr="00416A60" w:rsidRDefault="00416A60" w:rsidP="00416A60">
      <w:pPr>
        <w:spacing w:before="120" w:after="120" w:line="276" w:lineRule="auto"/>
        <w:rPr>
          <w:rFonts w:ascii="Arial" w:hAnsi="Arial" w:cs="Arial"/>
          <w:color w:val="00000A"/>
          <w:kern w:val="2"/>
          <w:sz w:val="22"/>
          <w:szCs w:val="22"/>
        </w:rPr>
      </w:pPr>
      <w:r w:rsidRPr="00416A60">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eastAsia="ArialNarrow;MS Mincho" w:hAnsi="Arial" w:cs="Arial"/>
          <w:color w:val="00000A"/>
          <w:kern w:val="2"/>
          <w:sz w:val="22"/>
          <w:szCs w:val="22"/>
        </w:rPr>
        <w:t xml:space="preserve">Zgodnie z art. 80 ust. 2 </w:t>
      </w:r>
      <w:r w:rsidRPr="00416A60">
        <w:rPr>
          <w:rFonts w:ascii="Arial" w:hAnsi="Arial" w:cs="Arial"/>
          <w:color w:val="00000A"/>
          <w:kern w:val="2"/>
          <w:sz w:val="22"/>
          <w:szCs w:val="22"/>
        </w:rPr>
        <w:t xml:space="preserve">ustawy </w:t>
      </w:r>
      <w:proofErr w:type="spellStart"/>
      <w:r w:rsidRPr="00416A60">
        <w:rPr>
          <w:rFonts w:ascii="Arial" w:hAnsi="Arial" w:cs="Arial"/>
          <w:color w:val="00000A"/>
          <w:kern w:val="2"/>
          <w:sz w:val="22"/>
          <w:szCs w:val="22"/>
        </w:rPr>
        <w:t>ooś</w:t>
      </w:r>
      <w:proofErr w:type="spellEnd"/>
      <w:r w:rsidRPr="00416A60">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w:t>
      </w:r>
      <w:r w:rsidRPr="00416A60">
        <w:rPr>
          <w:rFonts w:ascii="Arial" w:eastAsia="ArialNarrow;MS Mincho" w:hAnsi="Arial" w:cs="Arial"/>
          <w:color w:val="00000A"/>
          <w:kern w:val="2"/>
          <w:sz w:val="22"/>
          <w:szCs w:val="22"/>
        </w:rPr>
        <w:lastRenderedPageBreak/>
        <w:t>miejscowego planu zagospodarowania przestrzennego, jeżeli plan ten został uchwalony. Przedmiotem przedsięwzięcia jest przebudowa drogi publicznej, wydanie niniejszej decyzji nie jest zatem uzależnione od stwierdzenia zgodności lokalizacji planowanej przebudowy drogi z ustaleniami miejscowego planu zagospodarowania przestrzennego (na postawie wyłączenia wskazanego w ww. artykule).</w:t>
      </w:r>
    </w:p>
    <w:p w:rsidR="00416A60" w:rsidRPr="00416A60" w:rsidRDefault="00416A60" w:rsidP="00416A60">
      <w:pPr>
        <w:spacing w:after="120" w:line="276" w:lineRule="auto"/>
        <w:rPr>
          <w:rFonts w:ascii="Arial" w:eastAsia="Times New Roman" w:hAnsi="Arial" w:cs="Arial"/>
          <w:kern w:val="0"/>
          <w:sz w:val="22"/>
          <w:szCs w:val="22"/>
        </w:rPr>
      </w:pPr>
      <w:r w:rsidRPr="00416A60">
        <w:rPr>
          <w:rFonts w:ascii="Arial" w:hAnsi="Arial" w:cs="Arial"/>
          <w:sz w:val="22"/>
          <w:szCs w:val="22"/>
        </w:rPr>
        <w:t xml:space="preserve">Niemniej jednak biorąc pod uwagę, że zakres inwestycji obejmuje także przebudowę Potoku Starobielskiego oraz realizację nowego przepustu w miejscu projektowanego przebiegu potoku (przedsięwzięcie potencjalnie znacząco oddziałujące na środowisko, kwalifikowane </w:t>
      </w:r>
      <w:r w:rsidRPr="00416A60">
        <w:rPr>
          <w:rFonts w:ascii="Arial" w:eastAsiaTheme="minorHAnsi" w:hAnsi="Arial" w:cs="Arial"/>
          <w:sz w:val="22"/>
          <w:szCs w:val="22"/>
          <w:lang w:eastAsia="en-US"/>
        </w:rPr>
        <w:t xml:space="preserve">zgodnie z § 3 ust. 1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67 Rozporządzenia Rady Ministrów z dnia 10 września 2019 r. w sprawie przedsięwzięć mogących znacząco oddziaływać na środowisko), w toku prowadzonego postępowania p</w:t>
      </w:r>
      <w:r w:rsidRPr="00416A60">
        <w:rPr>
          <w:rFonts w:ascii="Arial" w:hAnsi="Arial" w:cs="Arial"/>
          <w:sz w:val="22"/>
          <w:szCs w:val="22"/>
        </w:rPr>
        <w:t xml:space="preserve">rzeanalizowano kwestię zgodności lokalizacji ww. przedsięwzięcia </w:t>
      </w:r>
      <w:r w:rsidRPr="00416A60">
        <w:rPr>
          <w:rFonts w:ascii="Arial" w:eastAsia="ArialNarrow;MS Mincho" w:hAnsi="Arial" w:cs="Arial"/>
          <w:color w:val="00000A"/>
          <w:kern w:val="2"/>
          <w:sz w:val="22"/>
          <w:szCs w:val="22"/>
        </w:rPr>
        <w:t>z ustaleniami obowiązującego na terenie inwestycji miejscowego planu zagospodarowania przestrzennego</w:t>
      </w:r>
      <w:r w:rsidRPr="00416A60">
        <w:rPr>
          <w:rFonts w:ascii="Arial" w:hAnsi="Arial" w:cs="Arial"/>
          <w:sz w:val="22"/>
          <w:szCs w:val="22"/>
        </w:rPr>
        <w:t xml:space="preserve">. </w:t>
      </w:r>
    </w:p>
    <w:p w:rsidR="00416A60" w:rsidRPr="00416A60" w:rsidRDefault="00416A60" w:rsidP="00416A60">
      <w:pPr>
        <w:spacing w:after="120" w:line="276" w:lineRule="auto"/>
        <w:rPr>
          <w:rFonts w:ascii="Arial" w:hAnsi="Arial" w:cs="Arial"/>
          <w:sz w:val="22"/>
          <w:szCs w:val="22"/>
        </w:rPr>
      </w:pPr>
      <w:r w:rsidRPr="00416A60">
        <w:rPr>
          <w:rFonts w:ascii="Arial" w:eastAsia="HG Mincho Light J" w:hAnsi="Arial" w:cs="Arial"/>
          <w:sz w:val="22"/>
          <w:szCs w:val="22"/>
        </w:rPr>
        <w:t xml:space="preserve">Analiza przedłożonej dokumentacji wykazała, że teren, na którym planuje się przebudowę </w:t>
      </w:r>
      <w:r w:rsidRPr="00416A60">
        <w:rPr>
          <w:rFonts w:ascii="Arial" w:hAnsi="Arial" w:cs="Arial"/>
          <w:sz w:val="22"/>
          <w:szCs w:val="22"/>
        </w:rPr>
        <w:t>Potoku Starobielskiego oraz budowę nowego przepustu, objęty jest zapisami miejscowego planu zagospodarowania przestrzennego przyjętego Uchwałą nr XXXII/800/2013 Rady Miejskiej w Bielsku-Białej z dnia 25 czerwca 2013 roku w sprawie miejscowego planu zagospodarowania przestrzennego terenu położonego w północno- zachodniej części miasta, ograniczonego ulicami: Al. Generała Andersa, Bohaterów Monte Cassino, Okrężną, Sarni Stok, Zuchów w Bielsku-Białej i oznaczony został symbolem 123_ZS-22.</w:t>
      </w:r>
    </w:p>
    <w:p w:rsidR="00416A60" w:rsidRPr="00416A60" w:rsidRDefault="00416A60" w:rsidP="00416A60">
      <w:pPr>
        <w:spacing w:after="120" w:line="276" w:lineRule="auto"/>
        <w:rPr>
          <w:rFonts w:ascii="Arial" w:hAnsi="Arial" w:cs="Arial"/>
          <w:sz w:val="22"/>
          <w:szCs w:val="22"/>
        </w:rPr>
      </w:pPr>
      <w:r w:rsidRPr="00416A60">
        <w:rPr>
          <w:rFonts w:ascii="Arial" w:hAnsi="Arial" w:cs="Arial"/>
          <w:sz w:val="22"/>
          <w:szCs w:val="22"/>
        </w:rPr>
        <w:t xml:space="preserve"> Zgodnie z § 27 ww. </w:t>
      </w:r>
      <w:proofErr w:type="spellStart"/>
      <w:r w:rsidRPr="00416A60">
        <w:rPr>
          <w:rFonts w:ascii="Arial" w:hAnsi="Arial" w:cs="Arial"/>
          <w:sz w:val="22"/>
          <w:szCs w:val="22"/>
        </w:rPr>
        <w:t>mpzp</w:t>
      </w:r>
      <w:proofErr w:type="spellEnd"/>
      <w:r w:rsidRPr="00416A60">
        <w:rPr>
          <w:rFonts w:ascii="Arial" w:hAnsi="Arial" w:cs="Arial"/>
          <w:sz w:val="22"/>
          <w:szCs w:val="22"/>
        </w:rPr>
        <w:t xml:space="preserve"> dla obszaru inwestycji ustalono: </w:t>
      </w:r>
    </w:p>
    <w:p w:rsidR="00416A60" w:rsidRPr="00416A60" w:rsidRDefault="00416A60" w:rsidP="00416A60">
      <w:pPr>
        <w:pStyle w:val="Akapitzlist"/>
        <w:widowControl w:val="0"/>
        <w:numPr>
          <w:ilvl w:val="0"/>
          <w:numId w:val="16"/>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przeznaczenie terenu:</w:t>
      </w:r>
    </w:p>
    <w:p w:rsidR="00416A60" w:rsidRPr="00416A60" w:rsidRDefault="00416A60" w:rsidP="00416A60">
      <w:pPr>
        <w:pStyle w:val="Akapitzlist"/>
        <w:widowControl w:val="0"/>
        <w:numPr>
          <w:ilvl w:val="0"/>
          <w:numId w:val="17"/>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łąki, pola, zieleń śródpolna, sady, ogrody, luźne zadrzewienia, tereny otwarte,</w:t>
      </w:r>
    </w:p>
    <w:p w:rsidR="00416A60" w:rsidRPr="00416A60" w:rsidRDefault="00416A60" w:rsidP="00416A60">
      <w:pPr>
        <w:pStyle w:val="Akapitzlist"/>
        <w:widowControl w:val="0"/>
        <w:numPr>
          <w:ilvl w:val="0"/>
          <w:numId w:val="17"/>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urządzenia związane z gospodarką wodną i ochroną przeciwpowodziową, za wyjątkiem terenu osuwiska aktywnego ciągle (oznaczonego graficznie na rysunku planu i zlokalizowanego w terenie o symbolu 123_ZS-22);</w:t>
      </w:r>
    </w:p>
    <w:p w:rsidR="00416A60" w:rsidRPr="00416A60" w:rsidRDefault="00416A60" w:rsidP="00416A60">
      <w:pPr>
        <w:pStyle w:val="Akapitzlist"/>
        <w:widowControl w:val="0"/>
        <w:numPr>
          <w:ilvl w:val="0"/>
          <w:numId w:val="16"/>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zasady zagospodarowania terenu:</w:t>
      </w:r>
    </w:p>
    <w:p w:rsidR="00416A60" w:rsidRPr="00416A60" w:rsidRDefault="00416A60" w:rsidP="00416A60">
      <w:pPr>
        <w:pStyle w:val="Akapitzlist"/>
        <w:widowControl w:val="0"/>
        <w:numPr>
          <w:ilvl w:val="0"/>
          <w:numId w:val="18"/>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zakaz zabudowy,</w:t>
      </w:r>
    </w:p>
    <w:p w:rsidR="00416A60" w:rsidRPr="00416A60" w:rsidRDefault="00416A60" w:rsidP="00416A60">
      <w:pPr>
        <w:pStyle w:val="Akapitzlist"/>
        <w:widowControl w:val="0"/>
        <w:numPr>
          <w:ilvl w:val="0"/>
          <w:numId w:val="18"/>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 xml:space="preserve">ograniczenie zmian naturalnego ukształtowania terenu, z wyjątkiem prac związanych z urządzaniem terenów wg zapisów w </w:t>
      </w:r>
      <w:proofErr w:type="spellStart"/>
      <w:r w:rsidRPr="00416A60">
        <w:rPr>
          <w:rFonts w:ascii="Arial" w:hAnsi="Arial" w:cs="Arial"/>
          <w:sz w:val="22"/>
          <w:szCs w:val="22"/>
        </w:rPr>
        <w:t>pkt</w:t>
      </w:r>
      <w:proofErr w:type="spellEnd"/>
      <w:r w:rsidRPr="00416A60">
        <w:rPr>
          <w:rFonts w:ascii="Arial" w:hAnsi="Arial" w:cs="Arial"/>
          <w:sz w:val="22"/>
          <w:szCs w:val="22"/>
        </w:rPr>
        <w:t xml:space="preserve"> 1 lit. b (urządzenia związane z gospodarką wodną i ochroną przeciwpowodziową) oraz </w:t>
      </w:r>
      <w:proofErr w:type="spellStart"/>
      <w:r w:rsidRPr="00416A60">
        <w:rPr>
          <w:rFonts w:ascii="Arial" w:hAnsi="Arial" w:cs="Arial"/>
          <w:sz w:val="22"/>
          <w:szCs w:val="22"/>
        </w:rPr>
        <w:t>pkt</w:t>
      </w:r>
      <w:proofErr w:type="spellEnd"/>
      <w:r w:rsidRPr="00416A60">
        <w:rPr>
          <w:rFonts w:ascii="Arial" w:hAnsi="Arial" w:cs="Arial"/>
          <w:sz w:val="22"/>
          <w:szCs w:val="22"/>
        </w:rPr>
        <w:t xml:space="preserve"> 2 lit. e (łącznica drogowa pomiędzy Aleją Gen. Władysława Andersa i drogą ekspresową S1),</w:t>
      </w:r>
    </w:p>
    <w:p w:rsidR="00416A60" w:rsidRPr="00416A60" w:rsidRDefault="00416A60" w:rsidP="00416A60">
      <w:pPr>
        <w:pStyle w:val="Akapitzlist"/>
        <w:widowControl w:val="0"/>
        <w:numPr>
          <w:ilvl w:val="0"/>
          <w:numId w:val="18"/>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nasadzenia różnorodnej zieleni ubogacającej krajobraz,</w:t>
      </w:r>
    </w:p>
    <w:p w:rsidR="00416A60" w:rsidRPr="00416A60" w:rsidRDefault="00416A60" w:rsidP="00416A60">
      <w:pPr>
        <w:pStyle w:val="Akapitzlist"/>
        <w:widowControl w:val="0"/>
        <w:numPr>
          <w:ilvl w:val="0"/>
          <w:numId w:val="18"/>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dopuszczenie użytkowania sadowniczego, ogrodniczego i rolniczego,</w:t>
      </w:r>
    </w:p>
    <w:p w:rsidR="00416A60" w:rsidRPr="00416A60" w:rsidRDefault="00416A60" w:rsidP="00416A60">
      <w:pPr>
        <w:pStyle w:val="Akapitzlist"/>
        <w:widowControl w:val="0"/>
        <w:numPr>
          <w:ilvl w:val="0"/>
          <w:numId w:val="18"/>
        </w:numPr>
        <w:autoSpaceDN/>
        <w:spacing w:after="120" w:line="276" w:lineRule="auto"/>
        <w:contextualSpacing/>
        <w:textAlignment w:val="auto"/>
        <w:rPr>
          <w:rFonts w:ascii="Arial" w:hAnsi="Arial" w:cs="Arial"/>
          <w:sz w:val="22"/>
          <w:szCs w:val="22"/>
        </w:rPr>
      </w:pPr>
      <w:r w:rsidRPr="00416A60">
        <w:rPr>
          <w:rFonts w:ascii="Arial" w:hAnsi="Arial" w:cs="Arial"/>
          <w:sz w:val="22"/>
          <w:szCs w:val="22"/>
        </w:rPr>
        <w:t>dopuszczenie w terenie oznaczonym na rysunku planu symbolem 123_ZS-22 realizacji łącznicy drogowej pomiędzy Aleją Gen. Władysława Andersa i drogą ekspresową S1.</w:t>
      </w:r>
    </w:p>
    <w:p w:rsidR="00416A60" w:rsidRPr="00416A60" w:rsidRDefault="00416A60" w:rsidP="00416A60">
      <w:pPr>
        <w:spacing w:after="120" w:line="276" w:lineRule="auto"/>
        <w:rPr>
          <w:rFonts w:ascii="Arial" w:eastAsia="HG Mincho Light J" w:hAnsi="Arial" w:cs="Arial"/>
          <w:sz w:val="22"/>
          <w:szCs w:val="22"/>
        </w:rPr>
      </w:pPr>
      <w:r w:rsidRPr="00416A60">
        <w:rPr>
          <w:rFonts w:ascii="Arial" w:eastAsia="HG Mincho Light J" w:hAnsi="Arial" w:cs="Arial"/>
          <w:sz w:val="22"/>
          <w:szCs w:val="22"/>
        </w:rPr>
        <w:t xml:space="preserve">Biorąc pod uwagę ww. zapisy, zwłaszcza fakt, że planowana przebudowa </w:t>
      </w:r>
      <w:r w:rsidRPr="00416A60">
        <w:rPr>
          <w:rFonts w:ascii="Arial" w:hAnsi="Arial" w:cs="Arial"/>
          <w:sz w:val="22"/>
          <w:szCs w:val="22"/>
        </w:rPr>
        <w:t>Potoku Starobielskiego oraz budowa nowego przepustu są związane z gospodarką wodną i nie znajdują się na</w:t>
      </w:r>
      <w:r w:rsidRPr="00416A60">
        <w:rPr>
          <w:rFonts w:ascii="Arial" w:eastAsia="HG Mincho Light J" w:hAnsi="Arial" w:cs="Arial"/>
          <w:sz w:val="22"/>
          <w:szCs w:val="22"/>
        </w:rPr>
        <w:t xml:space="preserve"> </w:t>
      </w:r>
      <w:r w:rsidRPr="00416A60">
        <w:rPr>
          <w:rFonts w:ascii="Arial" w:hAnsi="Arial" w:cs="Arial"/>
          <w:sz w:val="22"/>
          <w:szCs w:val="22"/>
        </w:rPr>
        <w:t xml:space="preserve">terenie osuwiska aktywnego ciągle (ww. </w:t>
      </w:r>
      <w:proofErr w:type="spellStart"/>
      <w:r w:rsidRPr="00416A60">
        <w:rPr>
          <w:rFonts w:ascii="Arial" w:hAnsi="Arial" w:cs="Arial"/>
          <w:sz w:val="22"/>
          <w:szCs w:val="22"/>
        </w:rPr>
        <w:t>pkt</w:t>
      </w:r>
      <w:proofErr w:type="spellEnd"/>
      <w:r w:rsidRPr="00416A60">
        <w:rPr>
          <w:rFonts w:ascii="Arial" w:hAnsi="Arial" w:cs="Arial"/>
          <w:sz w:val="22"/>
          <w:szCs w:val="22"/>
        </w:rPr>
        <w:t xml:space="preserve"> 1b) oraz to, że</w:t>
      </w:r>
      <w:r w:rsidRPr="00416A60">
        <w:rPr>
          <w:rFonts w:ascii="Arial" w:eastAsia="HG Mincho Light J" w:hAnsi="Arial" w:cs="Arial"/>
          <w:sz w:val="22"/>
          <w:szCs w:val="22"/>
        </w:rPr>
        <w:t xml:space="preserve"> teren po realizacji inwestycji pozostanie niezabudowany (</w:t>
      </w:r>
      <w:proofErr w:type="spellStart"/>
      <w:r w:rsidRPr="00416A60">
        <w:rPr>
          <w:rFonts w:ascii="Arial" w:eastAsia="HG Mincho Light J" w:hAnsi="Arial" w:cs="Arial"/>
          <w:sz w:val="22"/>
          <w:szCs w:val="22"/>
        </w:rPr>
        <w:t>pkt</w:t>
      </w:r>
      <w:proofErr w:type="spellEnd"/>
      <w:r w:rsidRPr="00416A60">
        <w:rPr>
          <w:rFonts w:ascii="Arial" w:eastAsia="HG Mincho Light J" w:hAnsi="Arial" w:cs="Arial"/>
          <w:sz w:val="22"/>
          <w:szCs w:val="22"/>
        </w:rPr>
        <w:t xml:space="preserve"> 2a), stwierdza się </w:t>
      </w:r>
      <w:r w:rsidRPr="00416A60">
        <w:rPr>
          <w:rFonts w:ascii="Arial" w:eastAsia="ArialNarrow;MS Mincho" w:hAnsi="Arial" w:cs="Arial"/>
          <w:color w:val="00000A"/>
          <w:kern w:val="2"/>
          <w:sz w:val="22"/>
          <w:szCs w:val="22"/>
        </w:rPr>
        <w:t>zgodność lokalizacji przedsięwzięcia z ustaleniami ww. miejscowego planu zagospodarowania przestrzennego.</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eastAsia="ArialNarrow;MS Mincho" w:hAnsi="Arial" w:cs="Arial"/>
          <w:color w:val="00000A"/>
          <w:kern w:val="2"/>
          <w:sz w:val="22"/>
          <w:szCs w:val="22"/>
        </w:rPr>
        <w:t>Przedmiotowa inwestycja obejmuje rozbudowę węzła drogowego łączącego Aleję gen. Andersa w Bielsku-Białej z drogą ekspresową S52.</w:t>
      </w:r>
      <w:r w:rsidRPr="00416A60">
        <w:rPr>
          <w:rFonts w:ascii="Arial" w:eastAsia="Arial Unicode MS" w:hAnsi="Arial" w:cs="Arial"/>
          <w:color w:val="00000A"/>
          <w:kern w:val="2"/>
          <w:sz w:val="22"/>
          <w:szCs w:val="22"/>
        </w:rPr>
        <w:t xml:space="preserve"> Aleja Generała Władysława Andersa, </w:t>
      </w:r>
      <w:r w:rsidRPr="00416A60">
        <w:rPr>
          <w:rFonts w:ascii="Arial" w:eastAsia="Arial Unicode MS" w:hAnsi="Arial" w:cs="Arial"/>
          <w:color w:val="00000A"/>
          <w:kern w:val="2"/>
          <w:sz w:val="22"/>
          <w:szCs w:val="22"/>
        </w:rPr>
        <w:lastRenderedPageBreak/>
        <w:t xml:space="preserve">w rejonie węzła „Bielsko-Biała - Andersa” jest  drogą dwujezdniową z czterema pasami ruchu. </w:t>
      </w:r>
      <w:r w:rsidRPr="00416A60">
        <w:rPr>
          <w:rFonts w:ascii="Arial" w:eastAsia="ArialNarrow;MS Mincho" w:hAnsi="Arial" w:cs="Arial"/>
          <w:color w:val="00000A"/>
          <w:kern w:val="2"/>
          <w:sz w:val="22"/>
          <w:szCs w:val="22"/>
        </w:rPr>
        <w:t xml:space="preserve"> W ramach przedsięwzięcia planuje się m.in. budowę dwóch rond turbinowych przy połączeniu łącznic drogi ekspresowej z al. Andersa, wprowadzenie wysp rozdzielających pasy i kierunki ruchu, pasa włączenia, dodatkowego </w:t>
      </w:r>
      <w:proofErr w:type="spellStart"/>
      <w:r w:rsidRPr="00416A60">
        <w:rPr>
          <w:rFonts w:ascii="Arial" w:eastAsia="ArialNarrow;MS Mincho" w:hAnsi="Arial" w:cs="Arial"/>
          <w:color w:val="00000A"/>
          <w:kern w:val="2"/>
          <w:sz w:val="22"/>
          <w:szCs w:val="22"/>
        </w:rPr>
        <w:t>bypassu</w:t>
      </w:r>
      <w:proofErr w:type="spellEnd"/>
      <w:r w:rsidRPr="00416A60">
        <w:rPr>
          <w:rFonts w:ascii="Arial" w:eastAsia="ArialNarrow;MS Mincho" w:hAnsi="Arial" w:cs="Arial"/>
          <w:color w:val="00000A"/>
          <w:kern w:val="2"/>
          <w:sz w:val="22"/>
          <w:szCs w:val="22"/>
        </w:rPr>
        <w:t xml:space="preserve">, a także realizację muru oporowego i przebudowę infrastruktury. W ramach inwestycji konieczna będzie niewielka fragmentaryczna przebudowa Potoku Starobielskiego (na odcinku o długości około 130 m), ze względu na projektowane w miejscu jego obecnego przebiegu rondo turbinowe (południowe) oraz konieczna będzie realizacja nowego przepustu w miejscu projektowanego przebiegu potoku. Ze względu na brak zgody na odstępstwo i realizację projektowanego zjazdu komunikacyjnego na nieruchomość na dz. nr 1204/27, niezbędne będzie również wykupienie i wyburzenie pojedynczego budynku mieszkalnego znajdującego się obecnie w rejonie łącznicy. Mieszkańcy tego budynku zostaną przesiedleni. </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eastAsia="ArialNarrow;MS Mincho" w:hAnsi="Arial" w:cs="Arial"/>
          <w:color w:val="00000A"/>
          <w:kern w:val="2"/>
          <w:sz w:val="22"/>
          <w:szCs w:val="22"/>
        </w:rPr>
        <w:t>Projektowane przedsięwzięcie ma na celu poprawę bezpieczeństwa i przepustowości ruchu drogowego (uspokojenie ruchu, zapewnienie dobrych warunków oraz płynności ruchu) układu drogowego, łączącego miejski ruch lokalny z ruchem tranzytowym krajowej drogi ekspresowej.</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hAnsi="Arial" w:cs="Arial"/>
          <w:bCs/>
          <w:sz w:val="22"/>
          <w:szCs w:val="22"/>
        </w:rPr>
        <w:t xml:space="preserve">Analizowane przedsięwzięcie dotyczy już istniejącego węzła drogowego, w związku z czym możliwość wariantowania inwestycji jest mocno ograniczona. Nie mniej jednak </w:t>
      </w:r>
      <w:r w:rsidRPr="00416A60">
        <w:rPr>
          <w:rFonts w:ascii="Arial" w:eastAsia="ArialNarrow;MS Mincho" w:hAnsi="Arial" w:cs="Arial"/>
          <w:color w:val="00000A"/>
          <w:kern w:val="2"/>
          <w:sz w:val="22"/>
          <w:szCs w:val="22"/>
        </w:rPr>
        <w:t>w karcie informacyjnej przedsięwzięcia zaproponowane zostały 4 warianty: odstąpienie od realizacji przedsięwzięcia tzw. wariant „zerowy”, Wariant 1 – budowa łącznic po wschodniej stronie ulicy Andersa, Wariant 2 – budowa rond na skrzyżowaniach ul. Andersa z łącznicami S52 – (wariant realizacyjny), Wariant 3 – sygnalizacja świetlna oraz poszerzenie łącznic.</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eastAsia="ArialNarrow;MS Mincho" w:hAnsi="Arial" w:cs="Arial"/>
          <w:color w:val="00000A"/>
          <w:kern w:val="2"/>
          <w:sz w:val="22"/>
          <w:szCs w:val="22"/>
        </w:rPr>
        <w:t>W wariancie zerowym, który polega na niepodejmowaniu realizacji przedmiotowej inwestycji,  podstawowe elementy środowiska przyrodniczego pozostaną bez zmian w stosunku do stanu istniejącego. Brak realizacji rozbudowy węzła drogowego spowodowałby przede wszystkim niemożność poprawy warunków ruchu na analizowanym węźle (brak poprawy bezpieczeństwa ruchu, płynności, brak uspokojenia ruchu).</w:t>
      </w:r>
      <w:r w:rsidRPr="00416A60">
        <w:rPr>
          <w:rFonts w:ascii="Arial" w:hAnsi="Arial" w:cs="Arial"/>
          <w:sz w:val="22"/>
          <w:szCs w:val="22"/>
        </w:rPr>
        <w:t xml:space="preserve"> </w:t>
      </w:r>
      <w:r w:rsidRPr="00416A60">
        <w:rPr>
          <w:rFonts w:ascii="Arial" w:eastAsia="ArialNarrow;MS Mincho" w:hAnsi="Arial" w:cs="Arial"/>
          <w:color w:val="00000A"/>
          <w:kern w:val="2"/>
          <w:sz w:val="22"/>
          <w:szCs w:val="22"/>
        </w:rPr>
        <w:t xml:space="preserve">Towarzyszyłyby temu również zwiększone emisje spalin, hałasu oraz wibracji. </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eastAsia="ArialNarrow;MS Mincho" w:hAnsi="Arial" w:cs="Arial"/>
          <w:color w:val="00000A"/>
          <w:kern w:val="2"/>
          <w:sz w:val="22"/>
          <w:szCs w:val="22"/>
        </w:rPr>
        <w:t>W wariancie 1 – budowa łącznic po wschodniej stronie ulicy Andersa, założono możliwość zastosowania sygnalizacji świetlnej w celu zwiększenia przepustowości. Wariant wymagałby również zmiany przebiegu ulicy Poligonowej, zatem zajęcia większej powierzchni terenu.</w:t>
      </w:r>
    </w:p>
    <w:p w:rsidR="00416A60" w:rsidRPr="00416A60" w:rsidRDefault="00416A60" w:rsidP="00416A60">
      <w:pPr>
        <w:spacing w:after="120" w:line="276" w:lineRule="auto"/>
        <w:rPr>
          <w:rFonts w:ascii="Arial" w:eastAsia="ArialNarrow;MS Mincho" w:hAnsi="Arial" w:cs="Arial"/>
          <w:color w:val="00000A"/>
          <w:kern w:val="2"/>
          <w:sz w:val="22"/>
          <w:szCs w:val="22"/>
        </w:rPr>
      </w:pPr>
      <w:r w:rsidRPr="00416A60">
        <w:rPr>
          <w:rFonts w:ascii="Arial" w:eastAsia="ArialNarrow;MS Mincho" w:hAnsi="Arial" w:cs="Arial"/>
          <w:color w:val="00000A"/>
          <w:kern w:val="2"/>
          <w:sz w:val="22"/>
          <w:szCs w:val="22"/>
        </w:rPr>
        <w:t>W wariancie 3 – sygnalizacja świetlna oraz poszerzenie łącznic, zaproponowano nieznaczne poszerzenie jezdni łącznic oraz sterowanie ruchem poprzez sygnalizację świetlną. Sygnalizacja świetlna nie zapewnia jednak płynności ruchu, a związana z tym większa liczba operacji startu i hamowania wiązałaby się m.in. ze zwiększoną emisją zanieczyszczeń do powietrza.</w:t>
      </w:r>
    </w:p>
    <w:p w:rsidR="00416A60" w:rsidRPr="00416A60" w:rsidRDefault="00416A60" w:rsidP="00416A60">
      <w:pPr>
        <w:suppressAutoHyphens w:val="0"/>
        <w:autoSpaceDE w:val="0"/>
        <w:adjustRightInd w:val="0"/>
        <w:spacing w:after="120" w:line="276" w:lineRule="auto"/>
        <w:rPr>
          <w:rFonts w:ascii="Arial" w:eastAsiaTheme="minorHAnsi" w:hAnsi="Arial" w:cs="Arial"/>
          <w:kern w:val="0"/>
          <w:sz w:val="22"/>
          <w:szCs w:val="22"/>
          <w:lang w:eastAsia="en-US"/>
        </w:rPr>
      </w:pPr>
      <w:r w:rsidRPr="00416A60">
        <w:rPr>
          <w:rFonts w:ascii="Arial" w:eastAsia="ArialNarrow;MS Mincho" w:hAnsi="Arial" w:cs="Arial"/>
          <w:color w:val="00000A"/>
          <w:kern w:val="2"/>
          <w:sz w:val="22"/>
          <w:szCs w:val="22"/>
        </w:rPr>
        <w:t xml:space="preserve">Wariant 2 – budowa rond na skrzyżowaniach ul. Andersa z łącznicami S52 został wskazany jako przyjęty do realizacji. </w:t>
      </w:r>
      <w:r w:rsidRPr="00416A60">
        <w:rPr>
          <w:rFonts w:ascii="Arial" w:eastAsiaTheme="minorHAnsi" w:hAnsi="Arial" w:cs="Arial"/>
          <w:sz w:val="22"/>
          <w:szCs w:val="22"/>
          <w:lang w:eastAsia="en-US"/>
        </w:rPr>
        <w:t>Podjęcie wariantu inwestycyjnego pozwoli w znacznym stopniu na zmniejszenie oddziaływania pochodzącego od eksploatacji istniejącej drogi.</w:t>
      </w:r>
    </w:p>
    <w:p w:rsidR="00416A60" w:rsidRPr="00416A60" w:rsidRDefault="00416A60" w:rsidP="00416A60">
      <w:pPr>
        <w:spacing w:after="120" w:line="276" w:lineRule="auto"/>
        <w:rPr>
          <w:rFonts w:ascii="Arial" w:eastAsia="Times New Roman" w:hAnsi="Arial" w:cs="Arial"/>
          <w:color w:val="00000A"/>
          <w:kern w:val="2"/>
          <w:sz w:val="22"/>
          <w:szCs w:val="22"/>
        </w:rPr>
      </w:pPr>
      <w:r w:rsidRPr="00416A60">
        <w:rPr>
          <w:rFonts w:ascii="Arial" w:hAnsi="Arial" w:cs="Arial"/>
          <w:kern w:val="2"/>
          <w:sz w:val="22"/>
          <w:szCs w:val="22"/>
        </w:rPr>
        <w:t>Po analizie wniosku o wydanie decyzji o środowiskowych</w:t>
      </w:r>
      <w:r w:rsidRPr="00416A60">
        <w:rPr>
          <w:rFonts w:ascii="Arial" w:hAnsi="Arial" w:cs="Arial"/>
          <w:color w:val="00000A"/>
          <w:kern w:val="2"/>
          <w:sz w:val="22"/>
          <w:szCs w:val="22"/>
        </w:rPr>
        <w:t xml:space="preserve"> uwarunkowaniach wraz z kartą informacyjną przedsięwzięcia pod kątem uwarunkowań związanych z kwalifikowaniem przedsięwzięcia do przeprowadzania oceny stwierdzono, że w przedmiotowym przypadku nie zachodzą szczegółowe uwarunkowania zawarte w art. 63 ust. 1 ustawy </w:t>
      </w:r>
      <w:proofErr w:type="spellStart"/>
      <w:r w:rsidRPr="00416A60">
        <w:rPr>
          <w:rFonts w:ascii="Arial" w:hAnsi="Arial" w:cs="Arial"/>
          <w:color w:val="00000A"/>
          <w:kern w:val="2"/>
          <w:sz w:val="22"/>
          <w:szCs w:val="22"/>
        </w:rPr>
        <w:t>ooś</w:t>
      </w:r>
      <w:proofErr w:type="spellEnd"/>
      <w:r w:rsidRPr="00416A60">
        <w:rPr>
          <w:rFonts w:ascii="Arial" w:hAnsi="Arial" w:cs="Arial"/>
          <w:color w:val="00000A"/>
          <w:kern w:val="2"/>
          <w:sz w:val="22"/>
          <w:szCs w:val="22"/>
        </w:rPr>
        <w:t>.</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hAnsi="Arial" w:cs="Arial"/>
          <w:color w:val="00000A"/>
          <w:kern w:val="2"/>
          <w:sz w:val="22"/>
          <w:szCs w:val="22"/>
        </w:rPr>
        <w:t>E</w:t>
      </w:r>
      <w:r w:rsidRPr="00416A60">
        <w:rPr>
          <w:rFonts w:ascii="Arial" w:eastAsia="Arial Unicode MS" w:hAnsi="Arial" w:cs="Arial"/>
          <w:color w:val="00000A"/>
          <w:kern w:val="2"/>
          <w:sz w:val="22"/>
          <w:szCs w:val="22"/>
        </w:rPr>
        <w:t>tap</w:t>
      </w:r>
      <w:r w:rsidRPr="00416A60">
        <w:rPr>
          <w:rFonts w:ascii="Arial" w:eastAsia="Arial Unicode MS" w:hAnsi="Arial" w:cs="Arial"/>
          <w:bCs/>
          <w:color w:val="00000A"/>
          <w:kern w:val="2"/>
          <w:sz w:val="22"/>
          <w:szCs w:val="22"/>
        </w:rPr>
        <w:t xml:space="preserve"> realizacji przedsięwzięcia</w:t>
      </w:r>
      <w:r w:rsidRPr="00416A60">
        <w:rPr>
          <w:rFonts w:ascii="Arial" w:eastAsia="Arial Unicode MS" w:hAnsi="Arial" w:cs="Arial"/>
          <w:color w:val="00000A"/>
          <w:kern w:val="2"/>
          <w:sz w:val="22"/>
          <w:szCs w:val="22"/>
        </w:rPr>
        <w:t xml:space="preserve"> charakteryzować się będzie możliwością wystąpienia </w:t>
      </w:r>
      <w:r w:rsidRPr="00416A60">
        <w:rPr>
          <w:rFonts w:ascii="Arial" w:eastAsia="Arial Unicode MS" w:hAnsi="Arial" w:cs="Arial"/>
          <w:color w:val="00000A"/>
          <w:kern w:val="2"/>
          <w:sz w:val="22"/>
          <w:szCs w:val="22"/>
        </w:rPr>
        <w:lastRenderedPageBreak/>
        <w:t xml:space="preserve">oddziaływania na środowisko podczas prowadzonych robót budowlanych. W trakcie przebudowy drogi wystąpi czasowe naruszenie powierzchni gruntu, wystąpi również emisja zanieczyszczeń do powietrza, emisja hałasu, emisja odpadów typowych dla procesów budowlanych.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Z przedłożonej dokumentacji wynika, że powierzchnia, która zostanie zajęta pod planowaną inwestycję wyniesie ok. </w:t>
      </w:r>
      <w:r w:rsidRPr="00416A60">
        <w:rPr>
          <w:rFonts w:ascii="Arial" w:hAnsi="Arial" w:cs="Arial"/>
          <w:bCs/>
          <w:sz w:val="22"/>
          <w:szCs w:val="22"/>
        </w:rPr>
        <w:t>34 910</w:t>
      </w:r>
      <w:r w:rsidRPr="00416A60">
        <w:rPr>
          <w:rFonts w:ascii="Arial" w:hAnsi="Arial" w:cs="Arial"/>
          <w:sz w:val="22"/>
          <w:szCs w:val="22"/>
        </w:rPr>
        <w:t> </w:t>
      </w:r>
      <w:r w:rsidRPr="00416A60">
        <w:rPr>
          <w:rFonts w:ascii="Arial" w:eastAsia="Arial Unicode MS" w:hAnsi="Arial" w:cs="Arial"/>
          <w:color w:val="00000A"/>
          <w:kern w:val="2"/>
          <w:sz w:val="22"/>
          <w:szCs w:val="22"/>
        </w:rPr>
        <w:t>m</w:t>
      </w:r>
      <w:r w:rsidRPr="00416A60">
        <w:rPr>
          <w:rFonts w:ascii="Arial" w:eastAsia="Arial Unicode MS" w:hAnsi="Arial" w:cs="Arial"/>
          <w:color w:val="00000A"/>
          <w:kern w:val="2"/>
          <w:sz w:val="22"/>
          <w:szCs w:val="22"/>
          <w:vertAlign w:val="superscript"/>
        </w:rPr>
        <w:t>2</w:t>
      </w:r>
      <w:r w:rsidRPr="00416A60">
        <w:rPr>
          <w:rFonts w:ascii="Arial" w:eastAsia="Arial Unicode MS" w:hAnsi="Arial" w:cs="Arial"/>
          <w:color w:val="00000A"/>
          <w:kern w:val="2"/>
          <w:sz w:val="22"/>
          <w:szCs w:val="22"/>
        </w:rPr>
        <w:t>, skala przedsięwzięcia została zatem określona jako lokalna. Obszar ten jest obecnie zagospodarowany i przekształcony, podlega silnej presji antropogenicznej. Dominują powierzchnie utwardzone, zajęte pod pas drogowy, jezdnie oraz tereny do nich przyległe, w większości nieużytki zielone przy drodze. Rozbudowa spowoduje nieznaczne wykroczenie poza obszar istniejącego węzła. Bezpośrednio przy drodze nie ma cennych siedlisk przyrodniczych. Tereny w sąsiedztwie jezdni są wykaszane i utrzymywane jako zieleń przydrożna. Miejscami w obszarze planowanej inwestycji drogowej pojawiają się siedliska o mniejszym stopniu przekształcenia, z takimi gatunkami jak: rzeżucha łąkowa (</w:t>
      </w:r>
      <w:proofErr w:type="spellStart"/>
      <w:r w:rsidRPr="00416A60">
        <w:rPr>
          <w:rFonts w:ascii="Arial" w:eastAsia="Arial Unicode MS" w:hAnsi="Arial" w:cs="Arial"/>
          <w:color w:val="00000A"/>
          <w:kern w:val="2"/>
          <w:sz w:val="22"/>
          <w:szCs w:val="22"/>
        </w:rPr>
        <w:t>Cardamine</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pratensis</w:t>
      </w:r>
      <w:proofErr w:type="spellEnd"/>
      <w:r w:rsidRPr="00416A60">
        <w:rPr>
          <w:rFonts w:ascii="Arial" w:eastAsia="Arial Unicode MS" w:hAnsi="Arial" w:cs="Arial"/>
          <w:color w:val="00000A"/>
          <w:kern w:val="2"/>
          <w:sz w:val="22"/>
          <w:szCs w:val="22"/>
        </w:rPr>
        <w:t>), ziarnopłon wiosenny (</w:t>
      </w:r>
      <w:proofErr w:type="spellStart"/>
      <w:r w:rsidRPr="00416A60">
        <w:rPr>
          <w:rFonts w:ascii="Arial" w:eastAsia="Arial Unicode MS" w:hAnsi="Arial" w:cs="Arial"/>
          <w:color w:val="00000A"/>
          <w:kern w:val="2"/>
          <w:sz w:val="22"/>
          <w:szCs w:val="22"/>
        </w:rPr>
        <w:t>Ficaria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verna</w:t>
      </w:r>
      <w:proofErr w:type="spellEnd"/>
      <w:r w:rsidRPr="00416A60">
        <w:rPr>
          <w:rFonts w:ascii="Arial" w:eastAsia="Arial Unicode MS" w:hAnsi="Arial" w:cs="Arial"/>
          <w:color w:val="00000A"/>
          <w:kern w:val="2"/>
          <w:sz w:val="22"/>
          <w:szCs w:val="22"/>
        </w:rPr>
        <w:t>), pięciornik gęsi (</w:t>
      </w:r>
      <w:proofErr w:type="spellStart"/>
      <w:r w:rsidRPr="00416A60">
        <w:rPr>
          <w:rFonts w:ascii="Arial" w:eastAsia="Arial Unicode MS" w:hAnsi="Arial" w:cs="Arial"/>
          <w:color w:val="00000A"/>
          <w:kern w:val="2"/>
          <w:sz w:val="22"/>
          <w:szCs w:val="22"/>
        </w:rPr>
        <w:t>Potentilla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anserina</w:t>
      </w:r>
      <w:proofErr w:type="spellEnd"/>
      <w:r w:rsidRPr="00416A60">
        <w:rPr>
          <w:rFonts w:ascii="Arial" w:eastAsia="Arial Unicode MS" w:hAnsi="Arial" w:cs="Arial"/>
          <w:color w:val="00000A"/>
          <w:kern w:val="2"/>
          <w:sz w:val="22"/>
          <w:szCs w:val="22"/>
        </w:rPr>
        <w:t>), pięciornik rozłogowy (</w:t>
      </w:r>
      <w:proofErr w:type="spellStart"/>
      <w:r w:rsidRPr="00416A60">
        <w:rPr>
          <w:rFonts w:ascii="Arial" w:eastAsia="Arial Unicode MS" w:hAnsi="Arial" w:cs="Arial"/>
          <w:color w:val="00000A"/>
          <w:kern w:val="2"/>
          <w:sz w:val="22"/>
          <w:szCs w:val="22"/>
        </w:rPr>
        <w:t>Potentilla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reptans</w:t>
      </w:r>
      <w:proofErr w:type="spellEnd"/>
      <w:r w:rsidRPr="00416A60">
        <w:rPr>
          <w:rFonts w:ascii="Arial" w:eastAsia="Arial Unicode MS" w:hAnsi="Arial" w:cs="Arial"/>
          <w:color w:val="00000A"/>
          <w:kern w:val="2"/>
          <w:sz w:val="22"/>
          <w:szCs w:val="22"/>
        </w:rPr>
        <w:t>), zawilec gajowy (</w:t>
      </w:r>
      <w:proofErr w:type="spellStart"/>
      <w:r w:rsidRPr="00416A60">
        <w:rPr>
          <w:rFonts w:ascii="Arial" w:eastAsia="Arial Unicode MS" w:hAnsi="Arial" w:cs="Arial"/>
          <w:color w:val="00000A"/>
          <w:kern w:val="2"/>
          <w:sz w:val="22"/>
          <w:szCs w:val="22"/>
        </w:rPr>
        <w:t>Anemone</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nemorosa</w:t>
      </w:r>
      <w:proofErr w:type="spellEnd"/>
      <w:r w:rsidRPr="00416A60">
        <w:rPr>
          <w:rFonts w:ascii="Arial" w:eastAsia="Arial Unicode MS" w:hAnsi="Arial" w:cs="Arial"/>
          <w:color w:val="00000A"/>
          <w:kern w:val="2"/>
          <w:sz w:val="22"/>
          <w:szCs w:val="22"/>
        </w:rPr>
        <w:t xml:space="preserve">), fiołek błotny (Viola </w:t>
      </w:r>
      <w:proofErr w:type="spellStart"/>
      <w:r w:rsidRPr="00416A60">
        <w:rPr>
          <w:rFonts w:ascii="Arial" w:eastAsia="Arial Unicode MS" w:hAnsi="Arial" w:cs="Arial"/>
          <w:color w:val="00000A"/>
          <w:kern w:val="2"/>
          <w:sz w:val="22"/>
          <w:szCs w:val="22"/>
        </w:rPr>
        <w:t>palustris</w:t>
      </w:r>
      <w:proofErr w:type="spellEnd"/>
      <w:r w:rsidRPr="00416A60">
        <w:rPr>
          <w:rFonts w:ascii="Arial" w:eastAsia="Arial Unicode MS" w:hAnsi="Arial" w:cs="Arial"/>
          <w:color w:val="00000A"/>
          <w:kern w:val="2"/>
          <w:sz w:val="22"/>
          <w:szCs w:val="22"/>
        </w:rPr>
        <w:t>), pierwiosnek lekarski (</w:t>
      </w:r>
      <w:proofErr w:type="spellStart"/>
      <w:r w:rsidRPr="00416A60">
        <w:rPr>
          <w:rFonts w:ascii="Arial" w:eastAsia="Arial Unicode MS" w:hAnsi="Arial" w:cs="Arial"/>
          <w:color w:val="00000A"/>
          <w:kern w:val="2"/>
          <w:sz w:val="22"/>
          <w:szCs w:val="22"/>
        </w:rPr>
        <w:t>Primula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veris</w:t>
      </w:r>
      <w:proofErr w:type="spellEnd"/>
      <w:r w:rsidRPr="00416A60">
        <w:rPr>
          <w:rFonts w:ascii="Arial" w:eastAsia="Arial Unicode MS" w:hAnsi="Arial" w:cs="Arial"/>
          <w:color w:val="00000A"/>
          <w:kern w:val="2"/>
          <w:sz w:val="22"/>
          <w:szCs w:val="22"/>
        </w:rPr>
        <w:t>), kokorycz pusta (</w:t>
      </w:r>
      <w:proofErr w:type="spellStart"/>
      <w:r w:rsidRPr="00416A60">
        <w:rPr>
          <w:rFonts w:ascii="Arial" w:eastAsia="Arial Unicode MS" w:hAnsi="Arial" w:cs="Arial"/>
          <w:color w:val="00000A"/>
          <w:kern w:val="2"/>
          <w:sz w:val="22"/>
          <w:szCs w:val="22"/>
        </w:rPr>
        <w:t>Corydalis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cava</w:t>
      </w:r>
      <w:proofErr w:type="spellEnd"/>
      <w:r w:rsidRPr="00416A60">
        <w:rPr>
          <w:rFonts w:ascii="Arial" w:eastAsia="Arial Unicode MS" w:hAnsi="Arial" w:cs="Arial"/>
          <w:color w:val="00000A"/>
          <w:kern w:val="2"/>
          <w:sz w:val="22"/>
          <w:szCs w:val="22"/>
        </w:rPr>
        <w:t>), żywokost bulwiasty (</w:t>
      </w:r>
      <w:proofErr w:type="spellStart"/>
      <w:r w:rsidRPr="00416A60">
        <w:rPr>
          <w:rFonts w:ascii="Arial" w:eastAsia="Arial Unicode MS" w:hAnsi="Arial" w:cs="Arial"/>
          <w:color w:val="00000A"/>
          <w:kern w:val="2"/>
          <w:sz w:val="22"/>
          <w:szCs w:val="22"/>
        </w:rPr>
        <w:t>Symphytum</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tuberosum</w:t>
      </w:r>
      <w:proofErr w:type="spellEnd"/>
      <w:r w:rsidRPr="00416A60">
        <w:rPr>
          <w:rFonts w:ascii="Arial" w:eastAsia="Arial Unicode MS" w:hAnsi="Arial" w:cs="Arial"/>
          <w:color w:val="00000A"/>
          <w:kern w:val="2"/>
          <w:sz w:val="22"/>
          <w:szCs w:val="22"/>
        </w:rPr>
        <w:t>), kokoryczka wielokwiatowa (</w:t>
      </w:r>
      <w:proofErr w:type="spellStart"/>
      <w:r w:rsidRPr="00416A60">
        <w:rPr>
          <w:rFonts w:ascii="Arial" w:eastAsia="Arial Unicode MS" w:hAnsi="Arial" w:cs="Arial"/>
          <w:color w:val="00000A"/>
          <w:kern w:val="2"/>
          <w:sz w:val="22"/>
          <w:szCs w:val="22"/>
        </w:rPr>
        <w:t>Polygonatum</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multiflorum</w:t>
      </w:r>
      <w:proofErr w:type="spellEnd"/>
      <w:r w:rsidRPr="00416A60">
        <w:rPr>
          <w:rFonts w:ascii="Arial" w:eastAsia="Arial Unicode MS" w:hAnsi="Arial" w:cs="Arial"/>
          <w:color w:val="00000A"/>
          <w:kern w:val="2"/>
          <w:sz w:val="22"/>
          <w:szCs w:val="22"/>
        </w:rPr>
        <w:t>), jaskier ostry (</w:t>
      </w:r>
      <w:proofErr w:type="spellStart"/>
      <w:r w:rsidRPr="00416A60">
        <w:rPr>
          <w:rFonts w:ascii="Arial" w:eastAsia="Arial Unicode MS" w:hAnsi="Arial" w:cs="Arial"/>
          <w:color w:val="00000A"/>
          <w:kern w:val="2"/>
          <w:sz w:val="22"/>
          <w:szCs w:val="22"/>
        </w:rPr>
        <w:t>Ranunculus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acris</w:t>
      </w:r>
      <w:proofErr w:type="spellEnd"/>
      <w:r w:rsidRPr="00416A60">
        <w:rPr>
          <w:rFonts w:ascii="Arial" w:eastAsia="Arial Unicode MS" w:hAnsi="Arial" w:cs="Arial"/>
          <w:color w:val="00000A"/>
          <w:kern w:val="2"/>
          <w:sz w:val="22"/>
          <w:szCs w:val="22"/>
        </w:rPr>
        <w:t>). Na przydrożach oraz skarpach cieku miejscami występują zwarte połacie jeżyn (</w:t>
      </w:r>
      <w:proofErr w:type="spellStart"/>
      <w:r w:rsidRPr="00416A60">
        <w:rPr>
          <w:rFonts w:ascii="Arial" w:eastAsia="Arial Unicode MS" w:hAnsi="Arial" w:cs="Arial"/>
          <w:color w:val="00000A"/>
          <w:kern w:val="2"/>
          <w:sz w:val="22"/>
          <w:szCs w:val="22"/>
        </w:rPr>
        <w:t>Rubus</w:t>
      </w:r>
      <w:proofErr w:type="spellEnd"/>
      <w:r w:rsidRPr="00416A60">
        <w:rPr>
          <w:rFonts w:ascii="Arial" w:eastAsia="Arial Unicode MS" w:hAnsi="Arial" w:cs="Arial"/>
          <w:color w:val="00000A"/>
          <w:kern w:val="2"/>
          <w:sz w:val="22"/>
          <w:szCs w:val="22"/>
        </w:rPr>
        <w:t xml:space="preserve"> sp.), oraz inwazyjnego gatunku obcego pochodzenia - </w:t>
      </w:r>
      <w:proofErr w:type="spellStart"/>
      <w:r w:rsidRPr="00416A60">
        <w:rPr>
          <w:rFonts w:ascii="Arial" w:eastAsia="Arial Unicode MS" w:hAnsi="Arial" w:cs="Arial"/>
          <w:color w:val="00000A"/>
          <w:kern w:val="2"/>
          <w:sz w:val="22"/>
          <w:szCs w:val="22"/>
        </w:rPr>
        <w:t>rdestowca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Reynoutria</w:t>
      </w:r>
      <w:proofErr w:type="spellEnd"/>
      <w:r w:rsidRPr="00416A60">
        <w:rPr>
          <w:rFonts w:ascii="Arial" w:eastAsia="Arial Unicode MS" w:hAnsi="Arial" w:cs="Arial"/>
          <w:color w:val="00000A"/>
          <w:kern w:val="2"/>
          <w:sz w:val="22"/>
          <w:szCs w:val="22"/>
        </w:rPr>
        <w:t xml:space="preserve"> sp.).</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Siedliska występujące na terenie inwestycji mają charakter wtórny, zostały antropogeniczne przekształcone, i obecnie są znacząco zubożone. W terenie projektowanego zamierzenia nie stwierdzono obecności roślin podlegających ochronie gatunkowej. Nie występują tu również siedliska będące przedmiotem zainteresowania Unii Europejskiej, ujęte w rozporządzeniu Ministra Środowiska w sprawie siedlisk przyrodniczych oraz gatunków będących przedmiotem zainteresowania Wspólnoty, a także kryteriów wyboru obszarów kwalifikujących się do uznania lub wyznaczenia, jako obszary Natura 2000.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Na północny-zachód od terenu inwestycji, występują zwarte tereny zagospodarowane, gdzie przy drodze występują liczne obiekty handlowe, usługowe, produkcyjne, magazynowe, tereny utwardzone, parkingi samochodowe. W kierunku północnym oraz wschodnim od węzła drogowego otoczenie stanowią również tereny otwarte, zielone i zadrzewienia. Na terenie inwestycji, w rejonie istniejącego węzła drogowego, w otoczeniu zadrzewień przepływa Potok Starobielski, znajduje się tutaj również niewielki zbiornik wodny o charakterze antropogenicznym.</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W celu ochrony wód Potoku Starobielskiego oraz drzew nieprzeznaczonych do wycinki autorzy karty informacyjnej przedsięwzięcia wskazali miejsca, w których ze względu na bliskie sąsiedztwo cieku i gęste zadrzewienia nie będą lokalizowane zaplecza budowy oraz bazy  materiałowo – sprzętowe. Jednocześnie na całym obszarze inwestycji należy każdorazowo przestrzegać zasady, aby lokalizacja zaplecza budowy, w tym miejsc magazynowania odpadów i materiałów budowlanych, postoju maszyn budowlanych i pojazdów transportowych była wyznaczona w odległości min. 50 m od koryta Potoku Starobielskiego, a także poza zasięgiem rzutu pionowego koron drzew nieprzeznaczonych do wycinki i co najmniej w odległości 2 m na zewnątrz od tego zasięgu. Pozwoli to na zminimalizowanie ryzyka zanieczyszczenia wód oraz ewentualnych uszkodzeń korzeni, pni i korony drzew. W oparciu o powyższe ustalono warunek w pkt. II.1.1 niniejszej decyzji.</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Przebudowa będzie wymagała wycinki drzew i krzewów. Drzewa, które nie kolidują </w:t>
      </w:r>
      <w:r w:rsidRPr="00416A60">
        <w:rPr>
          <w:rFonts w:ascii="Arial" w:eastAsia="Arial Unicode MS" w:hAnsi="Arial" w:cs="Arial"/>
          <w:color w:val="00000A"/>
          <w:kern w:val="2"/>
          <w:sz w:val="22"/>
          <w:szCs w:val="22"/>
        </w:rPr>
        <w:lastRenderedPageBreak/>
        <w:t>bezpośrednio z koniecznymi pracami budowlanymi zostaną zachowane. Prace na etapie realizacji inwestycji nie mogą powodować uszkadzania drzew nieprzeznaczonych do wycinki. W pkt. II.1.5 sentencji niniejszej decyzji zawarte zostały szczegółowe warunki dotyczące ich zabezpieczenia  przed uszkodzeniami mechanicznymi lub chemicznymi, mogącymi nastąpić w trakcie prowadzenia robót ziemnych i budowlanych.</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W rejonie inwestycji, szczególnie na skarpach wzdłuż potoku, stwierdzono skupiska </w:t>
      </w:r>
      <w:proofErr w:type="spellStart"/>
      <w:r w:rsidRPr="00416A60">
        <w:rPr>
          <w:rFonts w:ascii="Arial" w:eastAsia="Arial Unicode MS" w:hAnsi="Arial" w:cs="Arial"/>
          <w:color w:val="00000A"/>
          <w:kern w:val="2"/>
          <w:sz w:val="22"/>
          <w:szCs w:val="22"/>
        </w:rPr>
        <w:t>rdestowca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Reynoutria</w:t>
      </w:r>
      <w:proofErr w:type="spellEnd"/>
      <w:r w:rsidRPr="00416A60">
        <w:rPr>
          <w:rFonts w:ascii="Arial" w:eastAsia="Arial Unicode MS" w:hAnsi="Arial" w:cs="Arial"/>
          <w:color w:val="00000A"/>
          <w:kern w:val="2"/>
          <w:sz w:val="22"/>
          <w:szCs w:val="22"/>
        </w:rPr>
        <w:t xml:space="preserve"> sp.), będącego gatunkiem inwazyjnym obcego pochodzenia. Cieki stanowią dogodne korytarze migracyjne, wzdłuż których inwazyjne gatunki roślin łatwo się rozprzestrzeniają. W celu ochrony przed tym zjawiskiem zakazano zatem składowania mas ziemnych w odległości mniejszej niż 10 m od koryta cieku (</w:t>
      </w:r>
      <w:proofErr w:type="spellStart"/>
      <w:r w:rsidRPr="00416A60">
        <w:rPr>
          <w:rFonts w:ascii="Arial" w:eastAsia="Arial Unicode MS" w:hAnsi="Arial" w:cs="Arial"/>
          <w:color w:val="00000A"/>
          <w:kern w:val="2"/>
          <w:sz w:val="22"/>
          <w:szCs w:val="22"/>
        </w:rPr>
        <w:t>pkt</w:t>
      </w:r>
      <w:proofErr w:type="spellEnd"/>
      <w:r w:rsidRPr="00416A60">
        <w:rPr>
          <w:rFonts w:ascii="Arial" w:eastAsia="Arial Unicode MS" w:hAnsi="Arial" w:cs="Arial"/>
          <w:color w:val="00000A"/>
          <w:kern w:val="2"/>
          <w:sz w:val="22"/>
          <w:szCs w:val="22"/>
        </w:rPr>
        <w:t xml:space="preserve"> II.1.8). W przypadku </w:t>
      </w:r>
      <w:proofErr w:type="spellStart"/>
      <w:r w:rsidRPr="00416A60">
        <w:rPr>
          <w:rFonts w:ascii="Arial" w:eastAsia="Arial Unicode MS" w:hAnsi="Arial" w:cs="Arial"/>
          <w:color w:val="00000A"/>
          <w:kern w:val="2"/>
          <w:sz w:val="22"/>
          <w:szCs w:val="22"/>
        </w:rPr>
        <w:t>rdestowca</w:t>
      </w:r>
      <w:proofErr w:type="spellEnd"/>
      <w:r w:rsidRPr="00416A60">
        <w:rPr>
          <w:rFonts w:ascii="Arial" w:eastAsia="Arial Unicode MS" w:hAnsi="Arial" w:cs="Arial"/>
          <w:color w:val="00000A"/>
          <w:kern w:val="2"/>
          <w:sz w:val="22"/>
          <w:szCs w:val="22"/>
        </w:rPr>
        <w:t xml:space="preserve"> podjęte zostaną działania polegające na pełnym i trwałym usunięciu jego populacji poprzez koszenie, a następnie wykopanie części podziemnych roślin i ich utylizację. Ziemia zawierająca kłącza </w:t>
      </w:r>
      <w:proofErr w:type="spellStart"/>
      <w:r w:rsidRPr="00416A60">
        <w:rPr>
          <w:rFonts w:ascii="Arial" w:eastAsia="Arial Unicode MS" w:hAnsi="Arial" w:cs="Arial"/>
          <w:color w:val="00000A"/>
          <w:kern w:val="2"/>
          <w:sz w:val="22"/>
          <w:szCs w:val="22"/>
        </w:rPr>
        <w:t>rdestowców</w:t>
      </w:r>
      <w:proofErr w:type="spellEnd"/>
      <w:r w:rsidRPr="00416A60">
        <w:rPr>
          <w:rFonts w:ascii="Arial" w:eastAsia="Arial Unicode MS" w:hAnsi="Arial" w:cs="Arial"/>
          <w:color w:val="00000A"/>
          <w:kern w:val="2"/>
          <w:sz w:val="22"/>
          <w:szCs w:val="22"/>
        </w:rPr>
        <w:t xml:space="preserve"> czy innych gatunków inwazyjnych przekazana powinna zostać jako odpad i nie należy wykorzystywać jej w celu uporządkowania terenu. Klasyfikacji przydatności ziemi do powtórnego wykorzystania w kontekście występowania elementów roślin inwazyjnych będzie dokonywać nadzór przyrodniczy (</w:t>
      </w:r>
      <w:proofErr w:type="spellStart"/>
      <w:r w:rsidRPr="00416A60">
        <w:rPr>
          <w:rFonts w:ascii="Arial" w:eastAsia="Arial Unicode MS" w:hAnsi="Arial" w:cs="Arial"/>
          <w:color w:val="00000A"/>
          <w:kern w:val="2"/>
          <w:sz w:val="22"/>
          <w:szCs w:val="22"/>
        </w:rPr>
        <w:t>pkt</w:t>
      </w:r>
      <w:proofErr w:type="spellEnd"/>
      <w:r w:rsidRPr="00416A60">
        <w:rPr>
          <w:rFonts w:ascii="Arial" w:eastAsia="Arial Unicode MS" w:hAnsi="Arial" w:cs="Arial"/>
          <w:color w:val="00000A"/>
          <w:kern w:val="2"/>
          <w:sz w:val="22"/>
          <w:szCs w:val="22"/>
        </w:rPr>
        <w:t xml:space="preserve"> II.1.8 </w:t>
      </w:r>
      <w:proofErr w:type="spellStart"/>
      <w:r w:rsidRPr="00416A60">
        <w:rPr>
          <w:rFonts w:ascii="Arial" w:eastAsia="Arial Unicode MS" w:hAnsi="Arial" w:cs="Arial"/>
          <w:color w:val="00000A"/>
          <w:kern w:val="2"/>
          <w:sz w:val="22"/>
          <w:szCs w:val="22"/>
        </w:rPr>
        <w:t>ppkt</w:t>
      </w:r>
      <w:proofErr w:type="spellEnd"/>
      <w:r w:rsidRPr="00416A60">
        <w:rPr>
          <w:rFonts w:ascii="Arial" w:eastAsia="Arial Unicode MS" w:hAnsi="Arial" w:cs="Arial"/>
          <w:color w:val="00000A"/>
          <w:kern w:val="2"/>
          <w:sz w:val="22"/>
          <w:szCs w:val="22"/>
        </w:rPr>
        <w:t xml:space="preserve"> 4).</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Fauna obszaru inwestycji jest stosunkowo uboga, ogranicza się do drobnych bezkręgowców pojawiających się na poboczu dróg oraz ptaków, w większości zalatujących na teren inwestycji, a mających swoje siedliska poza pasem drogowym. Spośród zwierząt podlegających ochronie gatunkowej odnotowano jedynie ptaki, w tym: podlegające ochronie ścisłej: bogatka (</w:t>
      </w:r>
      <w:proofErr w:type="spellStart"/>
      <w:r w:rsidRPr="00416A60">
        <w:rPr>
          <w:rFonts w:ascii="Arial" w:eastAsia="Arial Unicode MS" w:hAnsi="Arial" w:cs="Arial"/>
          <w:color w:val="00000A"/>
          <w:kern w:val="2"/>
          <w:sz w:val="22"/>
          <w:szCs w:val="22"/>
        </w:rPr>
        <w:t>Parus</w:t>
      </w:r>
      <w:proofErr w:type="spellEnd"/>
      <w:r w:rsidRPr="00416A60">
        <w:rPr>
          <w:rFonts w:ascii="Arial" w:eastAsia="Arial Unicode MS" w:hAnsi="Arial" w:cs="Arial"/>
          <w:color w:val="00000A"/>
          <w:kern w:val="2"/>
          <w:sz w:val="22"/>
          <w:szCs w:val="22"/>
        </w:rPr>
        <w:t xml:space="preserve"> major), kos (</w:t>
      </w:r>
      <w:proofErr w:type="spellStart"/>
      <w:r w:rsidRPr="00416A60">
        <w:rPr>
          <w:rFonts w:ascii="Arial" w:eastAsia="Arial Unicode MS" w:hAnsi="Arial" w:cs="Arial"/>
          <w:color w:val="00000A"/>
          <w:kern w:val="2"/>
          <w:sz w:val="22"/>
          <w:szCs w:val="22"/>
        </w:rPr>
        <w:t>Turdus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merula</w:t>
      </w:r>
      <w:proofErr w:type="spellEnd"/>
      <w:r w:rsidRPr="00416A60">
        <w:rPr>
          <w:rFonts w:ascii="Arial" w:eastAsia="Arial Unicode MS" w:hAnsi="Arial" w:cs="Arial"/>
          <w:color w:val="00000A"/>
          <w:kern w:val="2"/>
          <w:sz w:val="22"/>
          <w:szCs w:val="22"/>
        </w:rPr>
        <w:t>), pierwiosnek (</w:t>
      </w:r>
      <w:proofErr w:type="spellStart"/>
      <w:r w:rsidRPr="00416A60">
        <w:rPr>
          <w:rFonts w:ascii="Arial" w:eastAsia="Arial Unicode MS" w:hAnsi="Arial" w:cs="Arial"/>
          <w:color w:val="00000A"/>
          <w:kern w:val="2"/>
          <w:sz w:val="22"/>
          <w:szCs w:val="22"/>
        </w:rPr>
        <w:t>Phylloscopus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collybita</w:t>
      </w:r>
      <w:proofErr w:type="spellEnd"/>
      <w:r w:rsidRPr="00416A60">
        <w:rPr>
          <w:rFonts w:ascii="Arial" w:eastAsia="Arial Unicode MS" w:hAnsi="Arial" w:cs="Arial"/>
          <w:color w:val="00000A"/>
          <w:kern w:val="2"/>
          <w:sz w:val="22"/>
          <w:szCs w:val="22"/>
        </w:rPr>
        <w:t>), szpak (</w:t>
      </w:r>
      <w:proofErr w:type="spellStart"/>
      <w:r w:rsidRPr="00416A60">
        <w:rPr>
          <w:rFonts w:ascii="Arial" w:eastAsia="Arial Unicode MS" w:hAnsi="Arial" w:cs="Arial"/>
          <w:color w:val="00000A"/>
          <w:kern w:val="2"/>
          <w:sz w:val="22"/>
          <w:szCs w:val="22"/>
        </w:rPr>
        <w:t>Sturnus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vulgaris</w:t>
      </w:r>
      <w:proofErr w:type="spellEnd"/>
      <w:r w:rsidRPr="00416A60">
        <w:rPr>
          <w:rFonts w:ascii="Arial" w:eastAsia="Arial Unicode MS" w:hAnsi="Arial" w:cs="Arial"/>
          <w:color w:val="00000A"/>
          <w:kern w:val="2"/>
          <w:sz w:val="22"/>
          <w:szCs w:val="22"/>
        </w:rPr>
        <w:t>), ochronie częściowej: wrona siwa (</w:t>
      </w:r>
      <w:proofErr w:type="spellStart"/>
      <w:r w:rsidRPr="00416A60">
        <w:rPr>
          <w:rFonts w:ascii="Arial" w:eastAsia="Arial Unicode MS" w:hAnsi="Arial" w:cs="Arial"/>
          <w:color w:val="00000A"/>
          <w:kern w:val="2"/>
          <w:sz w:val="22"/>
          <w:szCs w:val="22"/>
        </w:rPr>
        <w:t>Corvus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corone</w:t>
      </w:r>
      <w:proofErr w:type="spellEnd"/>
      <w:r w:rsidRPr="00416A60">
        <w:rPr>
          <w:rFonts w:ascii="Arial" w:eastAsia="Arial Unicode MS" w:hAnsi="Arial" w:cs="Arial"/>
          <w:color w:val="00000A"/>
          <w:kern w:val="2"/>
          <w:sz w:val="22"/>
          <w:szCs w:val="22"/>
        </w:rPr>
        <w:t>), gawron (</w:t>
      </w:r>
      <w:proofErr w:type="spellStart"/>
      <w:r w:rsidRPr="00416A60">
        <w:rPr>
          <w:rFonts w:ascii="Arial" w:eastAsia="Arial Unicode MS" w:hAnsi="Arial" w:cs="Arial"/>
          <w:color w:val="00000A"/>
          <w:kern w:val="2"/>
          <w:sz w:val="22"/>
          <w:szCs w:val="22"/>
        </w:rPr>
        <w:t>Corvus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frugilegus</w:t>
      </w:r>
      <w:proofErr w:type="spellEnd"/>
      <w:r w:rsidRPr="00416A60">
        <w:rPr>
          <w:rFonts w:ascii="Arial" w:eastAsia="Arial Unicode MS" w:hAnsi="Arial" w:cs="Arial"/>
          <w:color w:val="00000A"/>
          <w:kern w:val="2"/>
          <w:sz w:val="22"/>
          <w:szCs w:val="22"/>
        </w:rPr>
        <w:t>), gołąb miejski (</w:t>
      </w:r>
      <w:proofErr w:type="spellStart"/>
      <w:r w:rsidRPr="00416A60">
        <w:rPr>
          <w:rFonts w:ascii="Arial" w:eastAsia="Arial Unicode MS" w:hAnsi="Arial" w:cs="Arial"/>
          <w:color w:val="00000A"/>
          <w:kern w:val="2"/>
          <w:sz w:val="22"/>
          <w:szCs w:val="22"/>
        </w:rPr>
        <w:t>Columba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livia</w:t>
      </w:r>
      <w:proofErr w:type="spellEnd"/>
      <w:r w:rsidRPr="00416A60">
        <w:rPr>
          <w:rFonts w:ascii="Arial" w:eastAsia="Arial Unicode MS" w:hAnsi="Arial" w:cs="Arial"/>
          <w:color w:val="00000A"/>
          <w:kern w:val="2"/>
          <w:sz w:val="22"/>
          <w:szCs w:val="22"/>
        </w:rPr>
        <w:t xml:space="preserve"> forma Urbana) oraz będący gatunkiem łownym grzywacz (</w:t>
      </w:r>
      <w:proofErr w:type="spellStart"/>
      <w:r w:rsidRPr="00416A60">
        <w:rPr>
          <w:rFonts w:ascii="Arial" w:eastAsia="Arial Unicode MS" w:hAnsi="Arial" w:cs="Arial"/>
          <w:color w:val="00000A"/>
          <w:kern w:val="2"/>
          <w:sz w:val="22"/>
          <w:szCs w:val="22"/>
        </w:rPr>
        <w:t>Columba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palumbus</w:t>
      </w:r>
      <w:proofErr w:type="spellEnd"/>
      <w:r w:rsidRPr="00416A60">
        <w:rPr>
          <w:rFonts w:ascii="Arial" w:eastAsia="Arial Unicode MS" w:hAnsi="Arial" w:cs="Arial"/>
          <w:color w:val="00000A"/>
          <w:kern w:val="2"/>
          <w:sz w:val="22"/>
          <w:szCs w:val="22"/>
        </w:rPr>
        <w:t xml:space="preserve">).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Przebudowa węzła drogowego nie wpłynie znacząco na populacje tych gatunków, ponieważ w sąsiedztwie inwestycji znajduje się szereg biotopów, nie objętych wpływem planowanego przedsięwzięcia, gdzie ptaki znajdują korzystniejsze warunki bytowania. W otoczeniu inwestycji znajdują się bowiem zadrzewienia, nieużytki zielone, fragmenty łąk i pól uprawnych, gdzie odnotowano występowanie większej liczby pospolitych gatunków ptaków (inwentaryzacją przyrodniczą zostały objęte tereny przyległe, w pasie do 200 m od obszaru realizacji przedsięwzięcia). Na terenach tych stwierdzono występowanie ptaków jak: bogatka (</w:t>
      </w:r>
      <w:proofErr w:type="spellStart"/>
      <w:r w:rsidRPr="00416A60">
        <w:rPr>
          <w:rFonts w:ascii="Arial" w:eastAsia="Arial Unicode MS" w:hAnsi="Arial" w:cs="Arial"/>
          <w:color w:val="00000A"/>
          <w:kern w:val="2"/>
          <w:sz w:val="22"/>
          <w:szCs w:val="22"/>
        </w:rPr>
        <w:t>Parus</w:t>
      </w:r>
      <w:proofErr w:type="spellEnd"/>
      <w:r w:rsidRPr="00416A60">
        <w:rPr>
          <w:rFonts w:ascii="Arial" w:eastAsia="Arial Unicode MS" w:hAnsi="Arial" w:cs="Arial"/>
          <w:color w:val="00000A"/>
          <w:kern w:val="2"/>
          <w:sz w:val="22"/>
          <w:szCs w:val="22"/>
        </w:rPr>
        <w:t xml:space="preserve"> major), modraszka (</w:t>
      </w:r>
      <w:proofErr w:type="spellStart"/>
      <w:r w:rsidRPr="00416A60">
        <w:rPr>
          <w:rFonts w:ascii="Arial" w:eastAsia="Arial Unicode MS" w:hAnsi="Arial" w:cs="Arial"/>
          <w:color w:val="00000A"/>
          <w:kern w:val="2"/>
          <w:sz w:val="22"/>
          <w:szCs w:val="22"/>
        </w:rPr>
        <w:t>Cyanistes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caeruleus</w:t>
      </w:r>
      <w:proofErr w:type="spellEnd"/>
      <w:r w:rsidRPr="00416A60">
        <w:rPr>
          <w:rFonts w:ascii="Arial" w:eastAsia="Arial Unicode MS" w:hAnsi="Arial" w:cs="Arial"/>
          <w:color w:val="00000A"/>
          <w:kern w:val="2"/>
          <w:sz w:val="22"/>
          <w:szCs w:val="22"/>
        </w:rPr>
        <w:t>), gołąb miejski (</w:t>
      </w:r>
      <w:proofErr w:type="spellStart"/>
      <w:r w:rsidRPr="00416A60">
        <w:rPr>
          <w:rFonts w:ascii="Arial" w:eastAsia="Arial Unicode MS" w:hAnsi="Arial" w:cs="Arial"/>
          <w:color w:val="00000A"/>
          <w:kern w:val="2"/>
          <w:sz w:val="22"/>
          <w:szCs w:val="22"/>
        </w:rPr>
        <w:t>Columba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livia</w:t>
      </w:r>
      <w:proofErr w:type="spellEnd"/>
      <w:r w:rsidRPr="00416A60">
        <w:rPr>
          <w:rFonts w:ascii="Arial" w:eastAsia="Arial Unicode MS" w:hAnsi="Arial" w:cs="Arial"/>
          <w:color w:val="00000A"/>
          <w:kern w:val="2"/>
          <w:sz w:val="22"/>
          <w:szCs w:val="22"/>
        </w:rPr>
        <w:t xml:space="preserve"> f. </w:t>
      </w:r>
      <w:proofErr w:type="spellStart"/>
      <w:r w:rsidRPr="00416A60">
        <w:rPr>
          <w:rFonts w:ascii="Arial" w:eastAsia="Arial Unicode MS" w:hAnsi="Arial" w:cs="Arial"/>
          <w:color w:val="00000A"/>
          <w:kern w:val="2"/>
          <w:sz w:val="22"/>
          <w:szCs w:val="22"/>
        </w:rPr>
        <w:t>urbana</w:t>
      </w:r>
      <w:proofErr w:type="spellEnd"/>
      <w:r w:rsidRPr="00416A60">
        <w:rPr>
          <w:rFonts w:ascii="Arial" w:eastAsia="Arial Unicode MS" w:hAnsi="Arial" w:cs="Arial"/>
          <w:color w:val="00000A"/>
          <w:kern w:val="2"/>
          <w:sz w:val="22"/>
          <w:szCs w:val="22"/>
        </w:rPr>
        <w:t>), grzywacz (</w:t>
      </w:r>
      <w:proofErr w:type="spellStart"/>
      <w:r w:rsidRPr="00416A60">
        <w:rPr>
          <w:rFonts w:ascii="Arial" w:eastAsia="Arial Unicode MS" w:hAnsi="Arial" w:cs="Arial"/>
          <w:color w:val="00000A"/>
          <w:kern w:val="2"/>
          <w:sz w:val="22"/>
          <w:szCs w:val="22"/>
        </w:rPr>
        <w:t>Columba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palumbus</w:t>
      </w:r>
      <w:proofErr w:type="spellEnd"/>
      <w:r w:rsidRPr="00416A60">
        <w:rPr>
          <w:rFonts w:ascii="Arial" w:eastAsia="Arial Unicode MS" w:hAnsi="Arial" w:cs="Arial"/>
          <w:color w:val="00000A"/>
          <w:kern w:val="2"/>
          <w:sz w:val="22"/>
          <w:szCs w:val="22"/>
        </w:rPr>
        <w:t>), kos (</w:t>
      </w:r>
      <w:proofErr w:type="spellStart"/>
      <w:r w:rsidRPr="00416A60">
        <w:rPr>
          <w:rFonts w:ascii="Arial" w:eastAsia="Arial Unicode MS" w:hAnsi="Arial" w:cs="Arial"/>
          <w:color w:val="00000A"/>
          <w:kern w:val="2"/>
          <w:sz w:val="22"/>
          <w:szCs w:val="22"/>
        </w:rPr>
        <w:t>Turdus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merula</w:t>
      </w:r>
      <w:proofErr w:type="spellEnd"/>
      <w:r w:rsidRPr="00416A60">
        <w:rPr>
          <w:rFonts w:ascii="Arial" w:eastAsia="Arial Unicode MS" w:hAnsi="Arial" w:cs="Arial"/>
          <w:color w:val="00000A"/>
          <w:kern w:val="2"/>
          <w:sz w:val="22"/>
          <w:szCs w:val="22"/>
        </w:rPr>
        <w:t>), pierwiosnek (</w:t>
      </w:r>
      <w:proofErr w:type="spellStart"/>
      <w:r w:rsidRPr="00416A60">
        <w:rPr>
          <w:rFonts w:ascii="Arial" w:eastAsia="Arial Unicode MS" w:hAnsi="Arial" w:cs="Arial"/>
          <w:color w:val="00000A"/>
          <w:kern w:val="2"/>
          <w:sz w:val="22"/>
          <w:szCs w:val="22"/>
        </w:rPr>
        <w:t>Phylloscopus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collybita</w:t>
      </w:r>
      <w:proofErr w:type="spellEnd"/>
      <w:r w:rsidRPr="00416A60">
        <w:rPr>
          <w:rFonts w:ascii="Arial" w:eastAsia="Arial Unicode MS" w:hAnsi="Arial" w:cs="Arial"/>
          <w:color w:val="00000A"/>
          <w:kern w:val="2"/>
          <w:sz w:val="22"/>
          <w:szCs w:val="22"/>
        </w:rPr>
        <w:t>), sójka (</w:t>
      </w:r>
      <w:proofErr w:type="spellStart"/>
      <w:r w:rsidRPr="00416A60">
        <w:rPr>
          <w:rFonts w:ascii="Arial" w:eastAsia="Arial Unicode MS" w:hAnsi="Arial" w:cs="Arial"/>
          <w:color w:val="00000A"/>
          <w:kern w:val="2"/>
          <w:sz w:val="22"/>
          <w:szCs w:val="22"/>
        </w:rPr>
        <w:t>Garrulus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glandarius</w:t>
      </w:r>
      <w:proofErr w:type="spellEnd"/>
      <w:r w:rsidRPr="00416A60">
        <w:rPr>
          <w:rFonts w:ascii="Arial" w:eastAsia="Arial Unicode MS" w:hAnsi="Arial" w:cs="Arial"/>
          <w:color w:val="00000A"/>
          <w:kern w:val="2"/>
          <w:sz w:val="22"/>
          <w:szCs w:val="22"/>
        </w:rPr>
        <w:t>), sroka (Pica pica), szpak (</w:t>
      </w:r>
      <w:proofErr w:type="spellStart"/>
      <w:r w:rsidRPr="00416A60">
        <w:rPr>
          <w:rFonts w:ascii="Arial" w:eastAsia="Arial Unicode MS" w:hAnsi="Arial" w:cs="Arial"/>
          <w:color w:val="00000A"/>
          <w:kern w:val="2"/>
          <w:sz w:val="22"/>
          <w:szCs w:val="22"/>
        </w:rPr>
        <w:t>Sturnus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vulgaris</w:t>
      </w:r>
      <w:proofErr w:type="spellEnd"/>
      <w:r w:rsidRPr="00416A60">
        <w:rPr>
          <w:rFonts w:ascii="Arial" w:eastAsia="Arial Unicode MS" w:hAnsi="Arial" w:cs="Arial"/>
          <w:color w:val="00000A"/>
          <w:kern w:val="2"/>
          <w:sz w:val="22"/>
          <w:szCs w:val="22"/>
        </w:rPr>
        <w:t>), wróbel (</w:t>
      </w:r>
      <w:proofErr w:type="spellStart"/>
      <w:r w:rsidRPr="00416A60">
        <w:rPr>
          <w:rFonts w:ascii="Arial" w:eastAsia="Arial Unicode MS" w:hAnsi="Arial" w:cs="Arial"/>
          <w:color w:val="00000A"/>
          <w:kern w:val="2"/>
          <w:sz w:val="22"/>
          <w:szCs w:val="22"/>
        </w:rPr>
        <w:t>Passer</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domesticus</w:t>
      </w:r>
      <w:proofErr w:type="spellEnd"/>
      <w:r w:rsidRPr="00416A60">
        <w:rPr>
          <w:rFonts w:ascii="Arial" w:eastAsia="Arial Unicode MS" w:hAnsi="Arial" w:cs="Arial"/>
          <w:color w:val="00000A"/>
          <w:kern w:val="2"/>
          <w:sz w:val="22"/>
          <w:szCs w:val="22"/>
        </w:rPr>
        <w:t>), zięba (</w:t>
      </w:r>
      <w:proofErr w:type="spellStart"/>
      <w:r w:rsidRPr="00416A60">
        <w:rPr>
          <w:rFonts w:ascii="Arial" w:eastAsia="Arial Unicode MS" w:hAnsi="Arial" w:cs="Arial"/>
          <w:color w:val="00000A"/>
          <w:kern w:val="2"/>
          <w:sz w:val="22"/>
          <w:szCs w:val="22"/>
        </w:rPr>
        <w:t>Fringilla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coelebs</w:t>
      </w:r>
      <w:proofErr w:type="spellEnd"/>
      <w:r w:rsidRPr="00416A60">
        <w:rPr>
          <w:rFonts w:ascii="Arial" w:eastAsia="Arial Unicode MS" w:hAnsi="Arial" w:cs="Arial"/>
          <w:color w:val="00000A"/>
          <w:kern w:val="2"/>
          <w:sz w:val="22"/>
          <w:szCs w:val="22"/>
        </w:rPr>
        <w:t>), bażant (</w:t>
      </w:r>
      <w:proofErr w:type="spellStart"/>
      <w:r w:rsidRPr="00416A60">
        <w:rPr>
          <w:rFonts w:ascii="Arial" w:eastAsia="Arial Unicode MS" w:hAnsi="Arial" w:cs="Arial"/>
          <w:color w:val="00000A"/>
          <w:kern w:val="2"/>
          <w:sz w:val="22"/>
          <w:szCs w:val="22"/>
        </w:rPr>
        <w:t>Phasianus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colchicus</w:t>
      </w:r>
      <w:proofErr w:type="spellEnd"/>
      <w:r w:rsidRPr="00416A60">
        <w:rPr>
          <w:rFonts w:ascii="Arial" w:eastAsia="Arial Unicode MS" w:hAnsi="Arial" w:cs="Arial"/>
          <w:color w:val="00000A"/>
          <w:kern w:val="2"/>
          <w:sz w:val="22"/>
          <w:szCs w:val="22"/>
        </w:rPr>
        <w:t>), trznadel (</w:t>
      </w:r>
      <w:proofErr w:type="spellStart"/>
      <w:r w:rsidRPr="00416A60">
        <w:rPr>
          <w:rFonts w:ascii="Arial" w:eastAsia="Arial Unicode MS" w:hAnsi="Arial" w:cs="Arial"/>
          <w:color w:val="00000A"/>
          <w:kern w:val="2"/>
          <w:sz w:val="22"/>
          <w:szCs w:val="22"/>
        </w:rPr>
        <w:t>Emberiza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citrinella</w:t>
      </w:r>
      <w:proofErr w:type="spellEnd"/>
      <w:r w:rsidRPr="00416A60">
        <w:rPr>
          <w:rFonts w:ascii="Arial" w:eastAsia="Arial Unicode MS" w:hAnsi="Arial" w:cs="Arial"/>
          <w:color w:val="00000A"/>
          <w:kern w:val="2"/>
          <w:sz w:val="22"/>
          <w:szCs w:val="22"/>
        </w:rPr>
        <w:t>), oraz skowronek (</w:t>
      </w:r>
      <w:proofErr w:type="spellStart"/>
      <w:r w:rsidRPr="00416A60">
        <w:rPr>
          <w:rFonts w:ascii="Arial" w:eastAsia="Arial Unicode MS" w:hAnsi="Arial" w:cs="Arial"/>
          <w:color w:val="00000A"/>
          <w:kern w:val="2"/>
          <w:sz w:val="22"/>
          <w:szCs w:val="22"/>
        </w:rPr>
        <w:t>Alauda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arvensis</w:t>
      </w:r>
      <w:proofErr w:type="spellEnd"/>
      <w:r w:rsidRPr="00416A60">
        <w:rPr>
          <w:rFonts w:ascii="Arial" w:eastAsia="Arial Unicode MS" w:hAnsi="Arial" w:cs="Arial"/>
          <w:color w:val="00000A"/>
          <w:kern w:val="2"/>
          <w:sz w:val="22"/>
          <w:szCs w:val="22"/>
        </w:rPr>
        <w:t>). Okoliczne tereny otwarte stanowią też miejsce występowania drobnych gryzoni polnych (myszy, norników), karczownika (</w:t>
      </w:r>
      <w:proofErr w:type="spellStart"/>
      <w:r w:rsidRPr="00416A60">
        <w:rPr>
          <w:rFonts w:ascii="Arial" w:eastAsia="Arial Unicode MS" w:hAnsi="Arial" w:cs="Arial"/>
          <w:color w:val="00000A"/>
          <w:kern w:val="2"/>
          <w:sz w:val="22"/>
          <w:szCs w:val="22"/>
        </w:rPr>
        <w:t>Arvicola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amphibius</w:t>
      </w:r>
      <w:proofErr w:type="spellEnd"/>
      <w:r w:rsidRPr="00416A60">
        <w:rPr>
          <w:rFonts w:ascii="Arial" w:eastAsia="Arial Unicode MS" w:hAnsi="Arial" w:cs="Arial"/>
          <w:color w:val="00000A"/>
          <w:kern w:val="2"/>
          <w:sz w:val="22"/>
          <w:szCs w:val="22"/>
        </w:rPr>
        <w:t>). Nie stwierdzono natomiast śladów wskazujących na obecność chomika. Miejscami pojawiały się kopce kretów. W czasie prowadzenia wizji na terenach w dalszym otoczeniu drogi stwierdzono obecność zwierzyny łownej - tropów saren i zajęcy, dzików. W zadrzewieniach sporadycznie spotkać można lisa (</w:t>
      </w:r>
      <w:proofErr w:type="spellStart"/>
      <w:r w:rsidRPr="00416A60">
        <w:rPr>
          <w:rFonts w:ascii="Arial" w:eastAsia="Arial Unicode MS" w:hAnsi="Arial" w:cs="Arial"/>
          <w:color w:val="00000A"/>
          <w:kern w:val="2"/>
          <w:sz w:val="22"/>
          <w:szCs w:val="22"/>
        </w:rPr>
        <w:t>Vulpes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vulpes</w:t>
      </w:r>
      <w:proofErr w:type="spellEnd"/>
      <w:r w:rsidRPr="00416A60">
        <w:rPr>
          <w:rFonts w:ascii="Arial" w:eastAsia="Arial Unicode MS" w:hAnsi="Arial" w:cs="Arial"/>
          <w:color w:val="00000A"/>
          <w:kern w:val="2"/>
          <w:sz w:val="22"/>
          <w:szCs w:val="22"/>
        </w:rPr>
        <w:t>) i kunę domową (</w:t>
      </w:r>
      <w:proofErr w:type="spellStart"/>
      <w:r w:rsidRPr="00416A60">
        <w:rPr>
          <w:rFonts w:ascii="Arial" w:eastAsia="Arial Unicode MS" w:hAnsi="Arial" w:cs="Arial"/>
          <w:color w:val="00000A"/>
          <w:kern w:val="2"/>
          <w:sz w:val="22"/>
          <w:szCs w:val="22"/>
        </w:rPr>
        <w:t>Martes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foina</w:t>
      </w:r>
      <w:proofErr w:type="spellEnd"/>
      <w:r w:rsidRPr="00416A60">
        <w:rPr>
          <w:rFonts w:ascii="Arial" w:eastAsia="Arial Unicode MS" w:hAnsi="Arial" w:cs="Arial"/>
          <w:color w:val="00000A"/>
          <w:kern w:val="2"/>
          <w:sz w:val="22"/>
          <w:szCs w:val="22"/>
        </w:rPr>
        <w:t xml:space="preserve">). Gatunki te należą do pospolitych, szeroko spotykanych na terenie całej Polski i nie są zagrożone realizacją inwestycji.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Eksploatacja inwestycji nie spowoduje zmiany oddziaływania układu drogowego na populacje występujących w jej otoczeniu zwierząt, natomiast na etapie realizacji będą one </w:t>
      </w:r>
      <w:r w:rsidRPr="00416A60">
        <w:rPr>
          <w:rFonts w:ascii="Arial" w:eastAsia="Arial Unicode MS" w:hAnsi="Arial" w:cs="Arial"/>
          <w:color w:val="00000A"/>
          <w:kern w:val="2"/>
          <w:sz w:val="22"/>
          <w:szCs w:val="22"/>
        </w:rPr>
        <w:lastRenderedPageBreak/>
        <w:t xml:space="preserve">miały możliwość wycofania się z rejonu prowadzonych prac. Nie można jednak wykluczyć pojawienia się zwierząt na placu budowy, dlatego w sentencji niniejszej decyzji określone zostały działania minimalizujące, koncentrujące się na zapobieganiu nieumyślnemu zabijaniu zwierząt w trakcie realizacji przedsięwzięcia.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Realizacja prac budowlanych zawsze wiąże się z zagrożeniem wystąpienia przypadków nieumyślnego zabijania zwierząt. Zjawisko to może być wynikiem zajęcia terenu oraz prac związanych z przygotowaniem placu budowy i wykonywaniem robót ziemnych, a także wycinką drzew i krzewów w okresie wegetacyjnym. Aby zminimalizować to oddziaływanie w pkt. II.1.2 sentencji niniejszej decyzji wprowadzono warunek aby </w:t>
      </w:r>
      <w:r w:rsidRPr="00416A60">
        <w:rPr>
          <w:rFonts w:ascii="Arial" w:hAnsi="Arial" w:cs="Arial"/>
          <w:sz w:val="22"/>
          <w:szCs w:val="22"/>
        </w:rPr>
        <w:t>tereny mogące stanowić miejsca rozrodu zwierząt (w tym szuwary i miejsca porośnięte przez roślinność nadwodną), wskazane przez nadzór przyrodniczy, były systematycznie koszone (raz na 2 tygodnie) tak, aby ptaki i inne zwierzęta nie miały możliwości zakładania gniazd i nie przystępowały do rozrodu.</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W celu ograniczenia strat lęgowych  w pkt. II.1.4 nakazano, aby wycinkę drzew i krzewów przeprowadzić poza okresem lęgowym ptaków lub po uprzednim potwierdzeniu przez specjalistę ornitologa braku lęgów gatunków chronionych. Kontrolę zajęcia siedlisk przeprowadzić należy nie wcześniej niż 5 dni przed rozpoczęciem prac. Pozwoli to uzyskać aktualne dane dotyczące zasiedlenia drzewostanu przez ornitofaunę oraz zminimalizować możliwość zasiedlenia przez ptaki skontrolowanych już drzew, przed rozpoczęciem prac. W przypadku wykrycia lęgów gatunków chronionych należy zaprzestać wycinki do czasu stwierdzenia przez nadzór ornitologiczny wyprowadzenia młodych z gniazda.</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Na drzewach kolidujących z inwestycją nie zaobserwowano chronionych gatunków owadów, w tym gatunków </w:t>
      </w:r>
      <w:proofErr w:type="spellStart"/>
      <w:r w:rsidRPr="00416A60">
        <w:rPr>
          <w:rFonts w:ascii="Arial" w:eastAsia="Arial Unicode MS" w:hAnsi="Arial" w:cs="Arial"/>
          <w:color w:val="00000A"/>
          <w:kern w:val="2"/>
          <w:sz w:val="22"/>
          <w:szCs w:val="22"/>
        </w:rPr>
        <w:t>saproksylicznych</w:t>
      </w:r>
      <w:proofErr w:type="spellEnd"/>
      <w:r w:rsidRPr="00416A60">
        <w:rPr>
          <w:rFonts w:ascii="Arial" w:eastAsia="Arial Unicode MS" w:hAnsi="Arial" w:cs="Arial"/>
          <w:color w:val="00000A"/>
          <w:kern w:val="2"/>
          <w:sz w:val="22"/>
          <w:szCs w:val="22"/>
        </w:rPr>
        <w:t>. W rejonie drzew nie zaobserwowano również aktywności nietoperzy, nie stwierdzono również dziupli, które mogłyby być wykorzystywane przez nietoperze jako letnie kryjówki.</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Nie przewiduje się aby teren inwestycji był miejscem masowej migracji płazów. Podczas prac terenowych w okresie wiosennym i letnim 2021 roku nie stwierdzono aby potok oraz istniejący zbiornik wodny były miejscem ich występowania i rozrodu. Ponieważ jednak stanowią one potencjalne siedliska płazów i nie można wykluczyć ich  pojawienia się, w przedłożonej dokumentacji zaproponowano wygrodzenie tymczasowe w rejonie prac związanych z przełożeniem koryta Potoku Starobielskiego oraz obecność nadzoru herpetologicznego, który na bieżąco będzie dokonywał kontroli placu budowy i w przypadku pojawienia się płazów podejmował odpowiednie działania służące ich ochronie. W </w:t>
      </w:r>
      <w:proofErr w:type="spellStart"/>
      <w:r w:rsidRPr="00416A60">
        <w:rPr>
          <w:rFonts w:ascii="Arial" w:eastAsia="Arial Unicode MS" w:hAnsi="Arial" w:cs="Arial"/>
          <w:color w:val="00000A"/>
          <w:kern w:val="2"/>
          <w:sz w:val="22"/>
          <w:szCs w:val="22"/>
        </w:rPr>
        <w:t>pkt</w:t>
      </w:r>
      <w:proofErr w:type="spellEnd"/>
      <w:r w:rsidRPr="00416A60">
        <w:rPr>
          <w:rFonts w:ascii="Arial" w:eastAsia="Arial Unicode MS" w:hAnsi="Arial" w:cs="Arial"/>
          <w:color w:val="00000A"/>
          <w:kern w:val="2"/>
          <w:sz w:val="22"/>
          <w:szCs w:val="22"/>
        </w:rPr>
        <w:t xml:space="preserve"> II.1.6 sentencji niniejszej decyzji określono warunki służące zminimalizowaniu zjawiska ewentualnej śmiertelności małych zwierząt, w tym płazów podczas prowadzenia robót ziemnych.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W warunku określonym w </w:t>
      </w:r>
      <w:proofErr w:type="spellStart"/>
      <w:r w:rsidRPr="00416A60">
        <w:rPr>
          <w:rFonts w:ascii="Arial" w:eastAsia="Arial Unicode MS" w:hAnsi="Arial" w:cs="Arial"/>
          <w:color w:val="00000A"/>
          <w:kern w:val="2"/>
          <w:sz w:val="22"/>
          <w:szCs w:val="22"/>
        </w:rPr>
        <w:t>pkt</w:t>
      </w:r>
      <w:proofErr w:type="spellEnd"/>
      <w:r w:rsidRPr="00416A60">
        <w:rPr>
          <w:rFonts w:ascii="Arial" w:eastAsia="Arial Unicode MS" w:hAnsi="Arial" w:cs="Arial"/>
          <w:color w:val="00000A"/>
          <w:kern w:val="2"/>
          <w:sz w:val="22"/>
          <w:szCs w:val="22"/>
        </w:rPr>
        <w:t xml:space="preserve"> II.1.9 sentencji niniejszej decyzji wskazano obowiązki nadzoru przyrodniczego z podziałem na specjalistów z zakresu botaniki, ornitologii oraz herpetologii. Czas zatrudnienia nadzoru przyrodniczego w terenie inwestycji powinien obejmować wszystkie etapy realizacji przedsięwzięcia. Do obowiązków nadzoru przyrodniczego będzie należała m. in. kontrola placu budowy w celu poszukiwania uwięzionych zwierząt, a w razie potrzeby ich uwolnienie, sprawdzanie skuteczności zastosowanych zabezpieczeń, kontrola terminów prowadzenia wycinki zieleni określonych w decyzji oraz drzew przeznaczonych do usunięcia, stanu zabezpieczenia zieleni nieprzeznaczonej do wycinki oraz identyfikacja i usuwanie gatunków inwazyjnych roślin. Wprowadzenie obowiązku zatrudnienia nadzoru przyrodniczego w fazie realizacji przedsięwzięcia zapewni maksymalną ochronę fauny i flory </w:t>
      </w:r>
      <w:r w:rsidRPr="00416A60">
        <w:rPr>
          <w:rFonts w:ascii="Arial" w:eastAsia="Arial Unicode MS" w:hAnsi="Arial" w:cs="Arial"/>
          <w:color w:val="00000A"/>
          <w:kern w:val="2"/>
          <w:sz w:val="22"/>
          <w:szCs w:val="22"/>
        </w:rPr>
        <w:lastRenderedPageBreak/>
        <w:t>w rejonie inwestycji.</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Należy również podkreślić, że Wykonawca zobowiązany jest do przestrzegania przepisów dotyczących ochrony gatunkowej z mocy prawa i w sytuacji, gdy kontynuacja prac budowlanych wymagała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w:t>
      </w:r>
      <w:proofErr w:type="spellStart"/>
      <w:r w:rsidRPr="00416A60">
        <w:rPr>
          <w:rFonts w:ascii="Arial" w:eastAsia="Arial Unicode MS" w:hAnsi="Arial" w:cs="Arial"/>
          <w:color w:val="00000A"/>
          <w:kern w:val="2"/>
          <w:sz w:val="22"/>
          <w:szCs w:val="22"/>
        </w:rPr>
        <w:t>pkt</w:t>
      </w:r>
      <w:proofErr w:type="spellEnd"/>
      <w:r w:rsidRPr="00416A60">
        <w:rPr>
          <w:rFonts w:ascii="Arial" w:eastAsia="Arial Unicode MS" w:hAnsi="Arial" w:cs="Arial"/>
          <w:color w:val="00000A"/>
          <w:kern w:val="2"/>
          <w:sz w:val="22"/>
          <w:szCs w:val="22"/>
        </w:rPr>
        <w:t xml:space="preserve"> 1 i 2 ustawy z 16 kwietnia 2004 r. o ochronie przyrody.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Na podstawie baz danych będących w posiadaniu Regionalnej Dyrekcji Ochrony Środowiska w Katowicach oraz w oparciu o zebrane w postępowaniu dowody ustalono, że projektowana inwestycja znajduje się poza formami ochrony przyrody. Najbliżej leżącym obszarem Natura 2000 jest obszar specjalnej ochrony ptaków Dolina Górnej Wisły PLB240001 znajdujący się w odległości około 4,1 km od inwestycji. Obszar ten stanowi jedną z najważniejszych ostoi miejsc lęgowych i migracji ptaków w południowej Polsce, a dla kilku gatunków jest jednym z najważniejszych miejsc rozrodu w kraju. W jego skład wchodzi Zbiornik Goczałkowicki oraz liczne kompleksy stawów rybnych i fragmenty lasów w dolinie górnej Wisły, położone między Skoczowem a Czechowicami-Dziedzicami.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Celem ostoi Natura 2000 jest ochrona gatunków ptaków i ich siedlisk na całym obszarze Doliny Górnej Wisły, a także ochrona gatunków ptaków migrujących, niewymienionych w Załączniku I Dyrektywy Rady 79/409/EWG. Dotyczy to następujących gatunków: perkoz dwuczuby (</w:t>
      </w:r>
      <w:proofErr w:type="spellStart"/>
      <w:r w:rsidRPr="00416A60">
        <w:rPr>
          <w:rFonts w:ascii="Arial" w:eastAsia="Arial Unicode MS" w:hAnsi="Arial" w:cs="Arial"/>
          <w:color w:val="00000A"/>
          <w:kern w:val="2"/>
          <w:sz w:val="22"/>
          <w:szCs w:val="22"/>
        </w:rPr>
        <w:t>Podiceps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cristatus</w:t>
      </w:r>
      <w:proofErr w:type="spellEnd"/>
      <w:r w:rsidRPr="00416A60">
        <w:rPr>
          <w:rFonts w:ascii="Arial" w:eastAsia="Arial Unicode MS" w:hAnsi="Arial" w:cs="Arial"/>
          <w:color w:val="00000A"/>
          <w:kern w:val="2"/>
          <w:sz w:val="22"/>
          <w:szCs w:val="22"/>
        </w:rPr>
        <w:t>), zausznik (</w:t>
      </w:r>
      <w:proofErr w:type="spellStart"/>
      <w:r w:rsidRPr="00416A60">
        <w:rPr>
          <w:rFonts w:ascii="Arial" w:eastAsia="Arial Unicode MS" w:hAnsi="Arial" w:cs="Arial"/>
          <w:color w:val="00000A"/>
          <w:kern w:val="2"/>
          <w:sz w:val="22"/>
          <w:szCs w:val="22"/>
        </w:rPr>
        <w:t>Podiceps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nigricollis</w:t>
      </w:r>
      <w:proofErr w:type="spellEnd"/>
      <w:r w:rsidRPr="00416A60">
        <w:rPr>
          <w:rFonts w:ascii="Arial" w:eastAsia="Arial Unicode MS" w:hAnsi="Arial" w:cs="Arial"/>
          <w:color w:val="00000A"/>
          <w:kern w:val="2"/>
          <w:sz w:val="22"/>
          <w:szCs w:val="22"/>
        </w:rPr>
        <w:t>), bączek (</w:t>
      </w:r>
      <w:proofErr w:type="spellStart"/>
      <w:r w:rsidRPr="00416A60">
        <w:rPr>
          <w:rFonts w:ascii="Arial" w:eastAsia="Arial Unicode MS" w:hAnsi="Arial" w:cs="Arial"/>
          <w:color w:val="00000A"/>
          <w:kern w:val="2"/>
          <w:sz w:val="22"/>
          <w:szCs w:val="22"/>
        </w:rPr>
        <w:t>Ixobrychus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minutus</w:t>
      </w:r>
      <w:proofErr w:type="spellEnd"/>
      <w:r w:rsidRPr="00416A60">
        <w:rPr>
          <w:rFonts w:ascii="Arial" w:eastAsia="Arial Unicode MS" w:hAnsi="Arial" w:cs="Arial"/>
          <w:color w:val="00000A"/>
          <w:kern w:val="2"/>
          <w:sz w:val="22"/>
          <w:szCs w:val="22"/>
        </w:rPr>
        <w:t>), ślepowron (</w:t>
      </w:r>
      <w:proofErr w:type="spellStart"/>
      <w:r w:rsidRPr="00416A60">
        <w:rPr>
          <w:rFonts w:ascii="Arial" w:eastAsia="Arial Unicode MS" w:hAnsi="Arial" w:cs="Arial"/>
          <w:color w:val="00000A"/>
          <w:kern w:val="2"/>
          <w:sz w:val="22"/>
          <w:szCs w:val="22"/>
        </w:rPr>
        <w:t>Nycticorax</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nycticorax</w:t>
      </w:r>
      <w:proofErr w:type="spellEnd"/>
      <w:r w:rsidRPr="00416A60">
        <w:rPr>
          <w:rFonts w:ascii="Arial" w:eastAsia="Arial Unicode MS" w:hAnsi="Arial" w:cs="Arial"/>
          <w:color w:val="00000A"/>
          <w:kern w:val="2"/>
          <w:sz w:val="22"/>
          <w:szCs w:val="22"/>
        </w:rPr>
        <w:t>), czapla purpurowa (</w:t>
      </w:r>
      <w:proofErr w:type="spellStart"/>
      <w:r w:rsidRPr="00416A60">
        <w:rPr>
          <w:rFonts w:ascii="Arial" w:eastAsia="Arial Unicode MS" w:hAnsi="Arial" w:cs="Arial"/>
          <w:color w:val="00000A"/>
          <w:kern w:val="2"/>
          <w:sz w:val="22"/>
          <w:szCs w:val="22"/>
        </w:rPr>
        <w:t>Ardea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purpurea</w:t>
      </w:r>
      <w:proofErr w:type="spellEnd"/>
      <w:r w:rsidRPr="00416A60">
        <w:rPr>
          <w:rFonts w:ascii="Arial" w:eastAsia="Arial Unicode MS" w:hAnsi="Arial" w:cs="Arial"/>
          <w:color w:val="00000A"/>
          <w:kern w:val="2"/>
          <w:sz w:val="22"/>
          <w:szCs w:val="22"/>
        </w:rPr>
        <w:t>), gęgawa (</w:t>
      </w:r>
      <w:proofErr w:type="spellStart"/>
      <w:r w:rsidRPr="00416A60">
        <w:rPr>
          <w:rFonts w:ascii="Arial" w:eastAsia="Arial Unicode MS" w:hAnsi="Arial" w:cs="Arial"/>
          <w:color w:val="00000A"/>
          <w:kern w:val="2"/>
          <w:sz w:val="22"/>
          <w:szCs w:val="22"/>
        </w:rPr>
        <w:t>Anser</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anser</w:t>
      </w:r>
      <w:proofErr w:type="spellEnd"/>
      <w:r w:rsidRPr="00416A60">
        <w:rPr>
          <w:rFonts w:ascii="Arial" w:eastAsia="Arial Unicode MS" w:hAnsi="Arial" w:cs="Arial"/>
          <w:color w:val="00000A"/>
          <w:kern w:val="2"/>
          <w:sz w:val="22"/>
          <w:szCs w:val="22"/>
        </w:rPr>
        <w:t>), krakwa (</w:t>
      </w:r>
      <w:proofErr w:type="spellStart"/>
      <w:r w:rsidRPr="00416A60">
        <w:rPr>
          <w:rFonts w:ascii="Arial" w:eastAsia="Arial Unicode MS" w:hAnsi="Arial" w:cs="Arial"/>
          <w:color w:val="00000A"/>
          <w:kern w:val="2"/>
          <w:sz w:val="22"/>
          <w:szCs w:val="22"/>
        </w:rPr>
        <w:t>Anas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strepera</w:t>
      </w:r>
      <w:proofErr w:type="spellEnd"/>
      <w:r w:rsidRPr="00416A60">
        <w:rPr>
          <w:rFonts w:ascii="Arial" w:eastAsia="Arial Unicode MS" w:hAnsi="Arial" w:cs="Arial"/>
          <w:color w:val="00000A"/>
          <w:kern w:val="2"/>
          <w:sz w:val="22"/>
          <w:szCs w:val="22"/>
        </w:rPr>
        <w:t>), cyranka (</w:t>
      </w:r>
      <w:proofErr w:type="spellStart"/>
      <w:r w:rsidRPr="00416A60">
        <w:rPr>
          <w:rFonts w:ascii="Arial" w:eastAsia="Arial Unicode MS" w:hAnsi="Arial" w:cs="Arial"/>
          <w:color w:val="00000A"/>
          <w:kern w:val="2"/>
          <w:sz w:val="22"/>
          <w:szCs w:val="22"/>
        </w:rPr>
        <w:t>Anas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querquedula</w:t>
      </w:r>
      <w:proofErr w:type="spellEnd"/>
      <w:r w:rsidRPr="00416A60">
        <w:rPr>
          <w:rFonts w:ascii="Arial" w:eastAsia="Arial Unicode MS" w:hAnsi="Arial" w:cs="Arial"/>
          <w:color w:val="00000A"/>
          <w:kern w:val="2"/>
          <w:sz w:val="22"/>
          <w:szCs w:val="22"/>
        </w:rPr>
        <w:t>), płaskonos (</w:t>
      </w:r>
      <w:proofErr w:type="spellStart"/>
      <w:r w:rsidRPr="00416A60">
        <w:rPr>
          <w:rFonts w:ascii="Arial" w:eastAsia="Arial Unicode MS" w:hAnsi="Arial" w:cs="Arial"/>
          <w:color w:val="00000A"/>
          <w:kern w:val="2"/>
          <w:sz w:val="22"/>
          <w:szCs w:val="22"/>
        </w:rPr>
        <w:t>Anas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clypeata</w:t>
      </w:r>
      <w:proofErr w:type="spellEnd"/>
      <w:r w:rsidRPr="00416A60">
        <w:rPr>
          <w:rFonts w:ascii="Arial" w:eastAsia="Arial Unicode MS" w:hAnsi="Arial" w:cs="Arial"/>
          <w:color w:val="00000A"/>
          <w:kern w:val="2"/>
          <w:sz w:val="22"/>
          <w:szCs w:val="22"/>
        </w:rPr>
        <w:t>), głowienka (</w:t>
      </w:r>
      <w:proofErr w:type="spellStart"/>
      <w:r w:rsidRPr="00416A60">
        <w:rPr>
          <w:rFonts w:ascii="Arial" w:eastAsia="Arial Unicode MS" w:hAnsi="Arial" w:cs="Arial"/>
          <w:color w:val="00000A"/>
          <w:kern w:val="2"/>
          <w:sz w:val="22"/>
          <w:szCs w:val="22"/>
        </w:rPr>
        <w:t>Aythya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ferina</w:t>
      </w:r>
      <w:proofErr w:type="spellEnd"/>
      <w:r w:rsidRPr="00416A60">
        <w:rPr>
          <w:rFonts w:ascii="Arial" w:eastAsia="Arial Unicode MS" w:hAnsi="Arial" w:cs="Arial"/>
          <w:color w:val="00000A"/>
          <w:kern w:val="2"/>
          <w:sz w:val="22"/>
          <w:szCs w:val="22"/>
        </w:rPr>
        <w:t>), czernica (</w:t>
      </w:r>
      <w:proofErr w:type="spellStart"/>
      <w:r w:rsidRPr="00416A60">
        <w:rPr>
          <w:rFonts w:ascii="Arial" w:eastAsia="Arial Unicode MS" w:hAnsi="Arial" w:cs="Arial"/>
          <w:color w:val="00000A"/>
          <w:kern w:val="2"/>
          <w:sz w:val="22"/>
          <w:szCs w:val="22"/>
        </w:rPr>
        <w:t>Aythya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fuligula</w:t>
      </w:r>
      <w:proofErr w:type="spellEnd"/>
      <w:r w:rsidRPr="00416A60">
        <w:rPr>
          <w:rFonts w:ascii="Arial" w:eastAsia="Arial Unicode MS" w:hAnsi="Arial" w:cs="Arial"/>
          <w:color w:val="00000A"/>
          <w:kern w:val="2"/>
          <w:sz w:val="22"/>
          <w:szCs w:val="22"/>
        </w:rPr>
        <w:t>), kokoszka (</w:t>
      </w:r>
      <w:proofErr w:type="spellStart"/>
      <w:r w:rsidRPr="00416A60">
        <w:rPr>
          <w:rFonts w:ascii="Arial" w:eastAsia="Arial Unicode MS" w:hAnsi="Arial" w:cs="Arial"/>
          <w:color w:val="00000A"/>
          <w:kern w:val="2"/>
          <w:sz w:val="22"/>
          <w:szCs w:val="22"/>
        </w:rPr>
        <w:t>Gallinula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chloropus</w:t>
      </w:r>
      <w:proofErr w:type="spellEnd"/>
      <w:r w:rsidRPr="00416A60">
        <w:rPr>
          <w:rFonts w:ascii="Arial" w:eastAsia="Arial Unicode MS" w:hAnsi="Arial" w:cs="Arial"/>
          <w:color w:val="00000A"/>
          <w:kern w:val="2"/>
          <w:sz w:val="22"/>
          <w:szCs w:val="22"/>
        </w:rPr>
        <w:t>), sieweczka rzeczna (</w:t>
      </w:r>
      <w:proofErr w:type="spellStart"/>
      <w:r w:rsidRPr="00416A60">
        <w:rPr>
          <w:rFonts w:ascii="Arial" w:eastAsia="Arial Unicode MS" w:hAnsi="Arial" w:cs="Arial"/>
          <w:color w:val="00000A"/>
          <w:kern w:val="2"/>
          <w:sz w:val="22"/>
          <w:szCs w:val="22"/>
        </w:rPr>
        <w:t>Charadrius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dubius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krwawodziób</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Tringa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totanus</w:t>
      </w:r>
      <w:proofErr w:type="spellEnd"/>
      <w:r w:rsidRPr="00416A60">
        <w:rPr>
          <w:rFonts w:ascii="Arial" w:eastAsia="Arial Unicode MS" w:hAnsi="Arial" w:cs="Arial"/>
          <w:color w:val="00000A"/>
          <w:kern w:val="2"/>
          <w:sz w:val="22"/>
          <w:szCs w:val="22"/>
        </w:rPr>
        <w:t>), mewa czarnogłowa (</w:t>
      </w:r>
      <w:proofErr w:type="spellStart"/>
      <w:r w:rsidRPr="00416A60">
        <w:rPr>
          <w:rFonts w:ascii="Arial" w:eastAsia="Arial Unicode MS" w:hAnsi="Arial" w:cs="Arial"/>
          <w:color w:val="00000A"/>
          <w:kern w:val="2"/>
          <w:sz w:val="22"/>
          <w:szCs w:val="22"/>
        </w:rPr>
        <w:t>Larus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melanocephalus</w:t>
      </w:r>
      <w:proofErr w:type="spellEnd"/>
      <w:r w:rsidRPr="00416A60">
        <w:rPr>
          <w:rFonts w:ascii="Arial" w:eastAsia="Arial Unicode MS" w:hAnsi="Arial" w:cs="Arial"/>
          <w:color w:val="00000A"/>
          <w:kern w:val="2"/>
          <w:sz w:val="22"/>
          <w:szCs w:val="22"/>
        </w:rPr>
        <w:t>), śmieszka (</w:t>
      </w:r>
      <w:proofErr w:type="spellStart"/>
      <w:r w:rsidRPr="00416A60">
        <w:rPr>
          <w:rFonts w:ascii="Arial" w:eastAsia="Arial Unicode MS" w:hAnsi="Arial" w:cs="Arial"/>
          <w:color w:val="00000A"/>
          <w:kern w:val="2"/>
          <w:sz w:val="22"/>
          <w:szCs w:val="22"/>
        </w:rPr>
        <w:t>Larus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ridibundus</w:t>
      </w:r>
      <w:proofErr w:type="spellEnd"/>
      <w:r w:rsidRPr="00416A60">
        <w:rPr>
          <w:rFonts w:ascii="Arial" w:eastAsia="Arial Unicode MS" w:hAnsi="Arial" w:cs="Arial"/>
          <w:color w:val="00000A"/>
          <w:kern w:val="2"/>
          <w:sz w:val="22"/>
          <w:szCs w:val="22"/>
        </w:rPr>
        <w:t xml:space="preserve">), rybitwa rzeczna (Sterna </w:t>
      </w:r>
      <w:proofErr w:type="spellStart"/>
      <w:r w:rsidRPr="00416A60">
        <w:rPr>
          <w:rFonts w:ascii="Arial" w:eastAsia="Arial Unicode MS" w:hAnsi="Arial" w:cs="Arial"/>
          <w:color w:val="00000A"/>
          <w:kern w:val="2"/>
          <w:sz w:val="22"/>
          <w:szCs w:val="22"/>
        </w:rPr>
        <w:t>hirundo</w:t>
      </w:r>
      <w:proofErr w:type="spellEnd"/>
      <w:r w:rsidRPr="00416A60">
        <w:rPr>
          <w:rFonts w:ascii="Arial" w:eastAsia="Arial Unicode MS" w:hAnsi="Arial" w:cs="Arial"/>
          <w:color w:val="00000A"/>
          <w:kern w:val="2"/>
          <w:sz w:val="22"/>
          <w:szCs w:val="22"/>
        </w:rPr>
        <w:t xml:space="preserve">), rybitwa </w:t>
      </w:r>
      <w:proofErr w:type="spellStart"/>
      <w:r w:rsidRPr="00416A60">
        <w:rPr>
          <w:rFonts w:ascii="Arial" w:eastAsia="Arial Unicode MS" w:hAnsi="Arial" w:cs="Arial"/>
          <w:color w:val="00000A"/>
          <w:kern w:val="2"/>
          <w:sz w:val="22"/>
          <w:szCs w:val="22"/>
        </w:rPr>
        <w:t>białowąsa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Chlidonias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hybrida</w:t>
      </w:r>
      <w:proofErr w:type="spellEnd"/>
      <w:r w:rsidRPr="00416A60">
        <w:rPr>
          <w:rFonts w:ascii="Arial" w:eastAsia="Arial Unicode MS" w:hAnsi="Arial" w:cs="Arial"/>
          <w:color w:val="00000A"/>
          <w:kern w:val="2"/>
          <w:sz w:val="22"/>
          <w:szCs w:val="22"/>
        </w:rPr>
        <w:t>), rybitwa czarna (</w:t>
      </w:r>
      <w:proofErr w:type="spellStart"/>
      <w:r w:rsidRPr="00416A60">
        <w:rPr>
          <w:rFonts w:ascii="Arial" w:eastAsia="Arial Unicode MS" w:hAnsi="Arial" w:cs="Arial"/>
          <w:color w:val="00000A"/>
          <w:kern w:val="2"/>
          <w:sz w:val="22"/>
          <w:szCs w:val="22"/>
        </w:rPr>
        <w:t>Chlidonias</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niger</w:t>
      </w:r>
      <w:proofErr w:type="spellEnd"/>
      <w:r w:rsidRPr="00416A60">
        <w:rPr>
          <w:rFonts w:ascii="Arial" w:eastAsia="Arial Unicode MS" w:hAnsi="Arial" w:cs="Arial"/>
          <w:color w:val="00000A"/>
          <w:kern w:val="2"/>
          <w:sz w:val="22"/>
          <w:szCs w:val="22"/>
        </w:rPr>
        <w:t xml:space="preserve">) oraz muchołówka </w:t>
      </w:r>
      <w:proofErr w:type="spellStart"/>
      <w:r w:rsidRPr="00416A60">
        <w:rPr>
          <w:rFonts w:ascii="Arial" w:eastAsia="Arial Unicode MS" w:hAnsi="Arial" w:cs="Arial"/>
          <w:color w:val="00000A"/>
          <w:kern w:val="2"/>
          <w:sz w:val="22"/>
          <w:szCs w:val="22"/>
        </w:rPr>
        <w:t>białoszyja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Ficedula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albicollis</w:t>
      </w:r>
      <w:proofErr w:type="spellEnd"/>
      <w:r w:rsidRPr="00416A60">
        <w:rPr>
          <w:rFonts w:ascii="Arial" w:eastAsia="Arial Unicode MS" w:hAnsi="Arial" w:cs="Arial"/>
          <w:color w:val="00000A"/>
          <w:kern w:val="2"/>
          <w:sz w:val="22"/>
          <w:szCs w:val="22"/>
        </w:rPr>
        <w:t xml:space="preserve">).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Dla ww. obszaru ustanowiono plan zadań ochronnych Zarządzeniem Regionalnego Dyrektora Ochrony Środowiska w Katowicach z dnia 31 grudnia 2013 r. w sprawie ustanowienia planu zadań ochronnych dla obszaru Natura 2000 Dolina Górnej Wisły PLB240001. Zarządzenie wskazuje cel realizacji działań, jakim jest utrzymanie gatunków w stanie niepogorszonym, tj. co najmniej na poziomie stwierdzonym w ramach prac nad przedmiotowym planem lub lepszym jeżeli stan ten został oceniony jako właściwy (FV) bądź niezadawalający (U1) lub poprawę jeżeli stan ochrony oceniono jako zły (U2). Mając na uwadze ogólny cel określono szczegółowe cele. Dotyczą one: utrzymania siedlisk gatunków dzięki funkcjonowaniu gospodarki stawowej; utrzymania powierzchni stawów zarośniętej roślinnością wynurzoną, na niezmienionym poziomie przy +/- 3% tolerancji zasięgu tej powierzchni; poprawy wskaźników siedliskowych stanu ochrony poprzez stworzenie możliwości rozwoju szuwarów na Zbiorniku Goczałkowickim w miejscach </w:t>
      </w:r>
      <w:proofErr w:type="spellStart"/>
      <w:r w:rsidRPr="00416A60">
        <w:rPr>
          <w:rFonts w:ascii="Arial" w:eastAsia="Arial Unicode MS" w:hAnsi="Arial" w:cs="Arial"/>
          <w:color w:val="00000A"/>
          <w:kern w:val="2"/>
          <w:sz w:val="22"/>
          <w:szCs w:val="22"/>
        </w:rPr>
        <w:t>wypłyceń</w:t>
      </w:r>
      <w:proofErr w:type="spellEnd"/>
      <w:r w:rsidRPr="00416A60">
        <w:rPr>
          <w:rFonts w:ascii="Arial" w:eastAsia="Arial Unicode MS" w:hAnsi="Arial" w:cs="Arial"/>
          <w:color w:val="00000A"/>
          <w:kern w:val="2"/>
          <w:sz w:val="22"/>
          <w:szCs w:val="22"/>
        </w:rPr>
        <w:t xml:space="preserve"> przybrzeżnych i w otoczeniu zbudowanych wysp; utrzymania wysp na stawach o powierzchni powyżej 10 ha; zwiększenia powierzchni siedlisk poprzez tworzenie, co najmniej 1 lub więcej wysp na jednym lub większej liczbie obiektów stawowych wytypowanych spośród stawów o powierzchni powyżej 10 ha; stworzenia warunków do bezpiecznego wyprowadzenia lęgów; utrzymania podmokłych kośnych łąk; zwiększenia powierzchni siedlisk poprzez tworzenie, co </w:t>
      </w:r>
      <w:r w:rsidRPr="00416A60">
        <w:rPr>
          <w:rFonts w:ascii="Arial" w:eastAsia="Arial Unicode MS" w:hAnsi="Arial" w:cs="Arial"/>
          <w:color w:val="00000A"/>
          <w:kern w:val="2"/>
          <w:sz w:val="22"/>
          <w:szCs w:val="22"/>
        </w:rPr>
        <w:lastRenderedPageBreak/>
        <w:t xml:space="preserve">najmniej 1 lub więcej wysp na jednym lub większej liczbie obiektów stawowych wytypowanych spośród stawów o powierzchni powyżej 10 ha i 1 wyspy na Zbiorniku Goczałkowickim na </w:t>
      </w:r>
      <w:proofErr w:type="spellStart"/>
      <w:r w:rsidRPr="00416A60">
        <w:rPr>
          <w:rFonts w:ascii="Arial" w:eastAsia="Arial Unicode MS" w:hAnsi="Arial" w:cs="Arial"/>
          <w:color w:val="00000A"/>
          <w:kern w:val="2"/>
          <w:sz w:val="22"/>
          <w:szCs w:val="22"/>
        </w:rPr>
        <w:t>wypłyceniach</w:t>
      </w:r>
      <w:proofErr w:type="spellEnd"/>
      <w:r w:rsidRPr="00416A60">
        <w:rPr>
          <w:rFonts w:ascii="Arial" w:eastAsia="Arial Unicode MS" w:hAnsi="Arial" w:cs="Arial"/>
          <w:color w:val="00000A"/>
          <w:kern w:val="2"/>
          <w:sz w:val="22"/>
          <w:szCs w:val="22"/>
        </w:rPr>
        <w:t xml:space="preserve"> w rejonie ujścia Wisły do Zbiornika Goczałkowickiego oraz w Zatoce </w:t>
      </w:r>
      <w:proofErr w:type="spellStart"/>
      <w:r w:rsidRPr="00416A60">
        <w:rPr>
          <w:rFonts w:ascii="Arial" w:eastAsia="Arial Unicode MS" w:hAnsi="Arial" w:cs="Arial"/>
          <w:color w:val="00000A"/>
          <w:kern w:val="2"/>
          <w:sz w:val="22"/>
          <w:szCs w:val="22"/>
        </w:rPr>
        <w:t>Bajerki</w:t>
      </w:r>
      <w:proofErr w:type="spellEnd"/>
      <w:r w:rsidRPr="00416A60">
        <w:rPr>
          <w:rFonts w:ascii="Arial" w:eastAsia="Arial Unicode MS" w:hAnsi="Arial" w:cs="Arial"/>
          <w:color w:val="00000A"/>
          <w:kern w:val="2"/>
          <w:sz w:val="22"/>
          <w:szCs w:val="22"/>
        </w:rPr>
        <w:t xml:space="preserve">; poprawy warunków siedliskowych poprzez budowę platform na stawach; utrzymania istniejących siedlisk w drzewostanach liściastych poprzez pozostawianie kęp (biogrup) drzew do naturalnego rozkładu (Muchołówka </w:t>
      </w:r>
      <w:proofErr w:type="spellStart"/>
      <w:r w:rsidRPr="00416A60">
        <w:rPr>
          <w:rFonts w:ascii="Arial" w:eastAsia="Arial Unicode MS" w:hAnsi="Arial" w:cs="Arial"/>
          <w:color w:val="00000A"/>
          <w:kern w:val="2"/>
          <w:sz w:val="22"/>
          <w:szCs w:val="22"/>
        </w:rPr>
        <w:t>białoszyja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Ficedula</w:t>
      </w:r>
      <w:proofErr w:type="spellEnd"/>
      <w:r w:rsidRPr="00416A60">
        <w:rPr>
          <w:rFonts w:ascii="Arial" w:eastAsia="Arial Unicode MS" w:hAnsi="Arial" w:cs="Arial"/>
          <w:color w:val="00000A"/>
          <w:kern w:val="2"/>
          <w:sz w:val="22"/>
          <w:szCs w:val="22"/>
        </w:rPr>
        <w:t xml:space="preserve"> </w:t>
      </w:r>
      <w:proofErr w:type="spellStart"/>
      <w:r w:rsidRPr="00416A60">
        <w:rPr>
          <w:rFonts w:ascii="Arial" w:eastAsia="Arial Unicode MS" w:hAnsi="Arial" w:cs="Arial"/>
          <w:color w:val="00000A"/>
          <w:kern w:val="2"/>
          <w:sz w:val="22"/>
          <w:szCs w:val="22"/>
        </w:rPr>
        <w:t>albicollis</w:t>
      </w:r>
      <w:proofErr w:type="spellEnd"/>
      <w:r w:rsidRPr="00416A60">
        <w:rPr>
          <w:rFonts w:ascii="Arial" w:eastAsia="Arial Unicode MS" w:hAnsi="Arial" w:cs="Arial"/>
          <w:color w:val="00000A"/>
          <w:kern w:val="2"/>
          <w:sz w:val="22"/>
          <w:szCs w:val="22"/>
        </w:rPr>
        <w:t>).</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Mając na uwadze przedmioty  ochrony ww. obszaru oraz określone cele przewidzianych działań ochronnych, a także zakres przedsięwzięcia, w szczególności obejmujący rozbudowę istniejącego węzła drogowego, która nie zmieni znacząco oddziaływania inwestycji na etapie jej eksploatacji w stosunku do stanu istniejącego, ograniczoną, lokalną skalę oddziaływania na środowisko na etapie jej realizacji  oraz znaczne oddalenie od o obszaru Natura 2000 należy uznać, że inwestycja nie będzie znacząco negatywnie oddziaływać na najbliższy obszar Natura 2000.</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Zgodnie z opracowaniem pt. „Korytarze ekologiczne w województwie śląskim – koncepcja do planu zagospodarowania przestrzennego województwa. Etap I” [</w:t>
      </w:r>
      <w:proofErr w:type="spellStart"/>
      <w:r w:rsidRPr="00416A60">
        <w:rPr>
          <w:rFonts w:ascii="Arial" w:eastAsia="Arial Unicode MS" w:hAnsi="Arial" w:cs="Arial"/>
          <w:color w:val="00000A"/>
          <w:kern w:val="2"/>
          <w:sz w:val="22"/>
          <w:szCs w:val="22"/>
        </w:rPr>
        <w:t>Parusel</w:t>
      </w:r>
      <w:proofErr w:type="spellEnd"/>
      <w:r w:rsidRPr="00416A60">
        <w:rPr>
          <w:rFonts w:ascii="Arial" w:eastAsia="Arial Unicode MS" w:hAnsi="Arial" w:cs="Arial"/>
          <w:color w:val="00000A"/>
          <w:kern w:val="2"/>
          <w:sz w:val="22"/>
          <w:szCs w:val="22"/>
        </w:rPr>
        <w:t xml:space="preserve"> J.B., Skowrońska K., Wower A. (red.) Katowice, 2007, aktualizacja 2015], przez teren objęty zamierzeniem przebiega korytarz ekologiczny spójności obszarów chronionych o nazwie Sarni Stok - Dolina Górnej Wisły ID:M25. Ze względu na istniejące obecnie przekształcenia środowiska, teren inwestycji nie jest miejscem sprzyjającym migracji zwierząt. Powodem jest duże natężenie ruchu na drodze ekspresowej i w rejonie samego węzła przy Alei Generała Andersa oraz wygrodzenie drogi ekspresowej S52. Zgodnie z granicami przebiegu powyższego korytarza ekologicznego, w otoczeniu terenu inwestycji obejmuje on tereny zadrzewione w kierunku wschodnim, natomiast w rejonie S52 zwęża się do istniejącego wiaduktu, który w rzeczywistości nie jest przystosowany do migracji zwierząt. Biegnie pod nim droga 4 pasmowa o dużym natężeniu ruchu, w otoczeniu której znajdują się wąskie betonowe pobocza oraz betonowe rowy odwadniające. </w:t>
      </w:r>
    </w:p>
    <w:p w:rsidR="00416A60" w:rsidRPr="00416A60" w:rsidRDefault="00416A60" w:rsidP="00416A60">
      <w:pPr>
        <w:widowControl w:val="0"/>
        <w:spacing w:after="120" w:line="276" w:lineRule="auto"/>
        <w:rPr>
          <w:rFonts w:ascii="Arial" w:eastAsia="Arial Unicode MS" w:hAnsi="Arial" w:cs="Arial"/>
          <w:color w:val="00000A"/>
          <w:kern w:val="2"/>
          <w:sz w:val="22"/>
          <w:szCs w:val="22"/>
        </w:rPr>
      </w:pPr>
      <w:r w:rsidRPr="00416A60">
        <w:rPr>
          <w:rFonts w:ascii="Arial" w:eastAsia="Arial Unicode MS" w:hAnsi="Arial" w:cs="Arial"/>
          <w:color w:val="00000A"/>
          <w:kern w:val="2"/>
          <w:sz w:val="22"/>
          <w:szCs w:val="22"/>
        </w:rPr>
        <w:t xml:space="preserve">Roli korytarza migracyjnego nie spełnia również Potok Starobielski, jego koryto na odcinku wzdłuż Alei Andersa do S52 zostało technicznie obudowane, zarówno dno jak i jego brzegi są wzmocnione betonowym korytem, narzutem kamiennym oraz ażurowymi elementami z prefabrykatów betonowych. Na odcinku w rejonie terenu inwestycji nie występują typowe siedliska wodne i nadwodne, w tym szuwarowe. Ciek w tym w miejscu nie stwarza dogodnych warunków dla organizmów wodnych, w tym ryb i płazów. Główną barierę migracyjną stanowią liczne przepusty, pod samą Aleją Andersa, jak i bocznymi zjazdami oraz drogą ekspresową S52. Nie posiadają one półek i nie są dostosowane do migracji zwierząt. Jedyną grupą zwierząt, które mogą  korzystać z wyznaczonego korytarza są ptaki. Zlokalizowane wzdłuż Alei Andersa zadrzewienia i zlokalizowane w dalszej odległości obszary łąkowe mogą stanowić dla nich miejsce spoczynku, schronienia czy żerowania, a wiadukt i układ drogowy nie stanowi dla nich bariery migracyjnej. Obserwacje terenowe wskazują jednak, że różnorodność awifauny jest na tym terenie stosunkowo mała. W ramach realizacji inwestycji nie przewiduje się powstania dodatkowych barier migracyjnych. Ze względu na fakt, że drożność wyznaczonego korytarza jest już w chwili obecnej zaburzona, stwierdzono, że dopuszczalna jest realizacja nowego przepustu pod Aleją Andersa bez półek dla zwierząt. Ukształtowanie koryta cieku, a przede wszystkim kolejne przepusty (poza zakresem inwestycji) stanowiłyby dla nich bowiem dodatkowe bariery migracyjne lub pułapki. </w:t>
      </w:r>
    </w:p>
    <w:p w:rsidR="00416A60" w:rsidRPr="00416A60" w:rsidRDefault="00416A60" w:rsidP="00416A60">
      <w:pPr>
        <w:tabs>
          <w:tab w:val="left" w:pos="426"/>
        </w:tabs>
        <w:overflowPunct w:val="0"/>
        <w:autoSpaceDE w:val="0"/>
        <w:adjustRightInd w:val="0"/>
        <w:spacing w:after="120" w:line="276" w:lineRule="auto"/>
        <w:rPr>
          <w:rFonts w:ascii="Arial" w:eastAsia="HG Mincho Light J" w:hAnsi="Arial" w:cs="Arial"/>
          <w:kern w:val="0"/>
          <w:sz w:val="22"/>
          <w:szCs w:val="22"/>
          <w:lang w:eastAsia="pl-PL"/>
        </w:rPr>
      </w:pPr>
      <w:r w:rsidRPr="00416A60">
        <w:rPr>
          <w:rFonts w:ascii="Arial" w:eastAsia="Arial Unicode MS" w:hAnsi="Arial" w:cs="Arial"/>
          <w:color w:val="00000A"/>
          <w:kern w:val="2"/>
          <w:sz w:val="22"/>
          <w:szCs w:val="22"/>
        </w:rPr>
        <w:t xml:space="preserve">Wykonanie w pierwszej kolejności koryta, a dopiero potem skierowanie do niego wód potoku zapewni swobodny przepływ wód podczas prac budowlanych. Ponieważ w Potoku </w:t>
      </w:r>
      <w:r w:rsidRPr="00416A60">
        <w:rPr>
          <w:rFonts w:ascii="Arial" w:eastAsia="Arial Unicode MS" w:hAnsi="Arial" w:cs="Arial"/>
          <w:color w:val="00000A"/>
          <w:kern w:val="2"/>
          <w:sz w:val="22"/>
          <w:szCs w:val="22"/>
        </w:rPr>
        <w:lastRenderedPageBreak/>
        <w:t>Starobielskim na odcinku przepływającym w otoczeniu drogi nie stwierdzono występowania ryb ani chronionych gatunków roślin i zwierząt, warunki określone w pkt. II.1.11 i II.1.12 sentencji niniejszej decyzji, dotyczące naturalnego ukształtowania dna na przełożonym odcinku potoku oraz zakazu lokalizowania nowych budowli poprzecznych, powodujących różnicę poziomu pomiędzy wodą dolną a górną większą niż 10 cm, są wystarczające dla zachowania uwarunkowań przyrodniczych w stanie niepogorszonym. Roboty budowlane w obrębie koryta  mogą się wiązać z chwilowym pogorszeniem warunków fizykochemicznych w wyniku zmętniania wody, jednak do zmian parametrów dojdzie tylko miejscowo, w rejonie prac. Będzie to oddziaływanie krótkotrwałe i odwracalne, ustanie po zakończeniu prac budowlanych.</w:t>
      </w:r>
      <w:r w:rsidRPr="00416A60">
        <w:rPr>
          <w:rFonts w:ascii="Arial" w:hAnsi="Arial" w:cs="Arial"/>
          <w:sz w:val="22"/>
          <w:szCs w:val="22"/>
        </w:rPr>
        <w:t xml:space="preserve"> </w:t>
      </w:r>
    </w:p>
    <w:p w:rsidR="00416A60" w:rsidRPr="00416A60" w:rsidRDefault="00416A60" w:rsidP="00416A60">
      <w:pPr>
        <w:widowControl w:val="0"/>
        <w:spacing w:after="120" w:line="276" w:lineRule="auto"/>
        <w:rPr>
          <w:rFonts w:ascii="Arial" w:eastAsia="Times New Roman" w:hAnsi="Arial" w:cs="Arial"/>
          <w:color w:val="00000A"/>
          <w:kern w:val="2"/>
          <w:sz w:val="22"/>
          <w:szCs w:val="22"/>
        </w:rPr>
      </w:pPr>
      <w:r w:rsidRPr="00416A60">
        <w:rPr>
          <w:rFonts w:ascii="Arial" w:hAnsi="Arial" w:cs="Arial"/>
          <w:color w:val="00000A"/>
          <w:kern w:val="2"/>
          <w:sz w:val="22"/>
          <w:szCs w:val="22"/>
        </w:rPr>
        <w:t>Na etapie realizacji przedmiotowych zadań będą miały miejsce emisje i uciążliwości typowe dla procesu budowy, tj. nieznaczne emisje spalin i pyłów do powietrza oraz hałasu powstałe w związku z pracą pojazdów, maszyn, i urządzeń oraz powstawanie odpadów, których wpływ na środowisko, z uwagi na rozmiar przedsięwzięcia nie będzie znaczący. Uciążliwości związane z fazą realizacji będą miały charakter tymczasowy i ustąpią z jej zakończeniem.</w:t>
      </w:r>
    </w:p>
    <w:p w:rsidR="00416A60" w:rsidRPr="00416A60" w:rsidRDefault="00416A60" w:rsidP="00416A60">
      <w:pPr>
        <w:suppressAutoHyphens w:val="0"/>
        <w:autoSpaceDE w:val="0"/>
        <w:adjustRightInd w:val="0"/>
        <w:spacing w:after="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Źródłem zanieczyszczenia powietrza atmosferycznego w czasie realizacji inwestycji będzie spalanie paliw w silnikach maszyn, urządzeń i sprzętu budowlanego </w:t>
      </w:r>
      <w:r w:rsidRPr="00416A60">
        <w:rPr>
          <w:rFonts w:ascii="Arial" w:hAnsi="Arial" w:cs="Arial"/>
          <w:sz w:val="22"/>
          <w:szCs w:val="22"/>
        </w:rPr>
        <w:t>(koparki, ładowarki, spychacze, walce drogowe, urządzenia do rozścielania asfaltu, mobilne agregaty prądotwórcze, mobilne sprężarki i inne)</w:t>
      </w:r>
      <w:r w:rsidRPr="00416A60">
        <w:rPr>
          <w:rFonts w:ascii="Arial" w:hAnsi="Arial" w:cs="Arial"/>
          <w:color w:val="00000A"/>
          <w:kern w:val="2"/>
          <w:sz w:val="22"/>
          <w:szCs w:val="22"/>
        </w:rPr>
        <w:t xml:space="preserve"> oraz samochodów transportowych. Emisja zanieczyszczeń powietrza atmosferycznego z terenu inwestycji będzie miała charakter niezorganizowany. Ponadto w miejscu prowadzenia robót wystąpi także emisja pyłu, związana z wykonywaniem prac ziemnych, poruszaniem się pojazdów po nieutwardzonych drogach gruntowych, jak również transportem materiałów sypkich. </w:t>
      </w:r>
      <w:r w:rsidRPr="00416A60">
        <w:rPr>
          <w:rFonts w:ascii="Arial" w:hAnsi="Arial" w:cs="Arial"/>
          <w:color w:val="000000"/>
          <w:sz w:val="22"/>
          <w:szCs w:val="22"/>
        </w:rPr>
        <w:t xml:space="preserve">Źródłem zanieczyszczeń na etapie budowy będzie również emisja substancji </w:t>
      </w:r>
      <w:proofErr w:type="spellStart"/>
      <w:r w:rsidRPr="00416A60">
        <w:rPr>
          <w:rFonts w:ascii="Arial" w:hAnsi="Arial" w:cs="Arial"/>
          <w:color w:val="000000"/>
          <w:sz w:val="22"/>
          <w:szCs w:val="22"/>
        </w:rPr>
        <w:t>odorotwórczych</w:t>
      </w:r>
      <w:proofErr w:type="spellEnd"/>
      <w:r w:rsidRPr="00416A60">
        <w:rPr>
          <w:rFonts w:ascii="Arial" w:hAnsi="Arial" w:cs="Arial"/>
          <w:color w:val="000000"/>
          <w:sz w:val="22"/>
          <w:szCs w:val="22"/>
        </w:rPr>
        <w:t xml:space="preserve"> pochodzących od mas bitumicznych.</w:t>
      </w:r>
    </w:p>
    <w:p w:rsidR="00416A60" w:rsidRPr="00416A60" w:rsidRDefault="00416A60" w:rsidP="00416A60">
      <w:pPr>
        <w:suppressAutoHyphens w:val="0"/>
        <w:autoSpaceDE w:val="0"/>
        <w:adjustRightInd w:val="0"/>
        <w:spacing w:after="120" w:line="276" w:lineRule="auto"/>
        <w:rPr>
          <w:rFonts w:ascii="Arial" w:hAnsi="Arial" w:cs="Arial"/>
          <w:color w:val="00000A"/>
          <w:kern w:val="2"/>
          <w:sz w:val="22"/>
          <w:szCs w:val="22"/>
        </w:rPr>
      </w:pPr>
      <w:r w:rsidRPr="00416A60">
        <w:rPr>
          <w:rFonts w:ascii="Arial" w:eastAsia="TimesNewRomanPSMT" w:hAnsi="Arial" w:cs="Arial"/>
          <w:color w:val="00000A"/>
          <w:kern w:val="2"/>
          <w:sz w:val="22"/>
          <w:szCs w:val="22"/>
          <w:lang w:eastAsia="pl-PL"/>
        </w:rPr>
        <w:t xml:space="preserve">Aby maksymalnie ograniczyć oddziaływanie planowanego przedsięwzięcia na powietrze atmosferyczne tut. organ w niniejszej decyzji nałożył warunek mający na celu </w:t>
      </w:r>
      <w:r w:rsidRPr="00416A60">
        <w:rPr>
          <w:rFonts w:ascii="Arial" w:hAnsi="Arial" w:cs="Arial"/>
          <w:color w:val="00000A"/>
          <w:kern w:val="2"/>
          <w:sz w:val="22"/>
          <w:szCs w:val="22"/>
        </w:rPr>
        <w:t xml:space="preserve">minimalizację emisji wtórnej pyłu z miejsc prowadzenia prac budowlanych oraz środków transportu przewożących materiały pyliste (warunek nr II.1.13). Biorąc pod uwagę charakter robót i czas trwania, ich wpływ na stan powietrza będzie ograniczony do bezpośredniego sąsiedztwa przebudowywanej drogi. </w:t>
      </w:r>
    </w:p>
    <w:p w:rsidR="00416A60" w:rsidRPr="00416A60" w:rsidRDefault="00416A60" w:rsidP="00416A60">
      <w:pPr>
        <w:suppressAutoHyphens w:val="0"/>
        <w:autoSpaceDE w:val="0"/>
        <w:adjustRightInd w:val="0"/>
        <w:spacing w:after="120" w:line="276" w:lineRule="auto"/>
        <w:rPr>
          <w:rFonts w:ascii="Arial" w:hAnsi="Arial" w:cs="Arial"/>
          <w:color w:val="00000A"/>
          <w:kern w:val="2"/>
          <w:sz w:val="22"/>
          <w:szCs w:val="22"/>
        </w:rPr>
      </w:pPr>
      <w:r w:rsidRPr="00416A60">
        <w:rPr>
          <w:rFonts w:ascii="Arial" w:hAnsi="Arial" w:cs="Arial"/>
          <w:color w:val="00000A"/>
          <w:kern w:val="2"/>
          <w:sz w:val="22"/>
          <w:szCs w:val="22"/>
        </w:rPr>
        <w:t>Eksploatacja drogi będzie związana z emisją substancji do powietrza pochodzącą ze spalania paliw poruszających się projektowanej inwestycji. Inwestycja nie wpłynie na zwiększenie ruchu na przedmiotowym węźle. Przebudowa przedmiotowego przedsięwzięcia spowoduje upłynnienie ruchu i nie będzie skutkować zwiększeniem skali emisji zanieczyszczeń gazowo-pyłowych w otoczeniu objętego wnioskiem węzła drogowego.</w:t>
      </w:r>
    </w:p>
    <w:p w:rsidR="00416A60" w:rsidRPr="00416A60" w:rsidRDefault="00416A60" w:rsidP="00416A60">
      <w:pPr>
        <w:spacing w:after="120" w:line="276" w:lineRule="auto"/>
        <w:rPr>
          <w:rFonts w:ascii="Arial" w:eastAsia="TimesNewRomanPSMT" w:hAnsi="Arial" w:cs="Arial"/>
          <w:color w:val="00000A"/>
          <w:kern w:val="2"/>
          <w:sz w:val="22"/>
          <w:szCs w:val="22"/>
          <w:lang w:eastAsia="pl-PL"/>
        </w:rPr>
      </w:pPr>
      <w:r w:rsidRPr="00416A60">
        <w:rPr>
          <w:rFonts w:ascii="Arial" w:hAnsi="Arial" w:cs="Arial"/>
          <w:color w:val="00000A"/>
          <w:kern w:val="2"/>
          <w:sz w:val="22"/>
          <w:szCs w:val="22"/>
        </w:rPr>
        <w:t xml:space="preserve">Inwestycja będzie związana z czasową uciążliwością akustyczną w okresie jej budowy. Emisja hałasu z terenu realizacji przedsięwzięcia w momencie przystąpienia do prac polegających na realizacji planowanej inwestycji będzie związana z pracą maszyn budowlanych oraz z transportem materiałów budowlanych. </w:t>
      </w:r>
      <w:r w:rsidRPr="00416A60">
        <w:rPr>
          <w:rFonts w:ascii="Arial" w:eastAsia="TimesNewRomanPSMT" w:hAnsi="Arial" w:cs="Arial"/>
          <w:color w:val="00000A"/>
          <w:kern w:val="2"/>
          <w:sz w:val="22"/>
          <w:szCs w:val="22"/>
          <w:lang w:eastAsia="pl-PL"/>
        </w:rPr>
        <w:t>Biorąc pod uwagę przejściowy charakter tej fazy inwestycji, uciążliwości związane z emisją hałasu będą miały charakter czasowy, nieciągły i ustaną z chwilą zakończenia budowy.</w:t>
      </w:r>
    </w:p>
    <w:p w:rsidR="00416A60" w:rsidRPr="00416A60" w:rsidRDefault="00416A60" w:rsidP="00416A60">
      <w:pPr>
        <w:spacing w:after="120" w:line="276" w:lineRule="auto"/>
        <w:rPr>
          <w:rFonts w:ascii="Arial" w:eastAsia="Times New Roman" w:hAnsi="Arial" w:cs="Arial"/>
          <w:kern w:val="0"/>
          <w:sz w:val="22"/>
          <w:szCs w:val="22"/>
        </w:rPr>
      </w:pPr>
      <w:r w:rsidRPr="00416A60">
        <w:rPr>
          <w:rFonts w:ascii="Arial" w:eastAsia="TimesNewRomanPSMT" w:hAnsi="Arial" w:cs="Arial"/>
          <w:color w:val="00000A"/>
          <w:kern w:val="2"/>
          <w:sz w:val="22"/>
          <w:szCs w:val="22"/>
          <w:lang w:eastAsia="pl-PL"/>
        </w:rPr>
        <w:t xml:space="preserve">W bezpośrednim sąsiedztwie przedmiotowej inwestycji nie znajduje się zabudowa podlegająca ochronie akustycznej. Zgodnie z pismem </w:t>
      </w:r>
      <w:r w:rsidRPr="00416A60">
        <w:rPr>
          <w:rFonts w:ascii="Arial" w:hAnsi="Arial" w:cs="Arial"/>
          <w:sz w:val="22"/>
          <w:szCs w:val="22"/>
        </w:rPr>
        <w:t xml:space="preserve">Urzędu Miasta w Bielsku-Białej dot. klasyfikacji akustycznej terenów sąsiadujących z terenem planowanego przedsięwzięcia. </w:t>
      </w:r>
      <w:r w:rsidRPr="00416A60">
        <w:rPr>
          <w:rFonts w:ascii="Arial" w:hAnsi="Arial" w:cs="Arial"/>
          <w:sz w:val="22"/>
          <w:szCs w:val="22"/>
        </w:rPr>
        <w:lastRenderedPageBreak/>
        <w:t xml:space="preserve">(pismo z dnia 15.02.2021 roku, znak OSE.HA.6254.3.2021.JP) najbliższymi terenami chronionymi akustycznie są tereny zabudowy mieszkaniowej jednorodzinnej (MN 09, 10, 11, 12, 13). Ww. tereny są oddalone od przedmiotowej inwestycji o ok. 250 m w kierunku wschodnim. Obowiązują dla nich: poziom dopuszczalny dla pory dziennej – 61 </w:t>
      </w:r>
      <w:proofErr w:type="spellStart"/>
      <w:r w:rsidRPr="00416A60">
        <w:rPr>
          <w:rFonts w:ascii="Arial" w:hAnsi="Arial" w:cs="Arial"/>
          <w:sz w:val="22"/>
          <w:szCs w:val="22"/>
        </w:rPr>
        <w:t>dB</w:t>
      </w:r>
      <w:proofErr w:type="spellEnd"/>
      <w:r w:rsidRPr="00416A60">
        <w:rPr>
          <w:rFonts w:ascii="Arial" w:hAnsi="Arial" w:cs="Arial"/>
          <w:sz w:val="22"/>
          <w:szCs w:val="22"/>
        </w:rPr>
        <w:t xml:space="preserve">, poziom dopuszczalny dla pory nocnej – 56 </w:t>
      </w:r>
      <w:proofErr w:type="spellStart"/>
      <w:r w:rsidRPr="00416A60">
        <w:rPr>
          <w:rFonts w:ascii="Arial" w:hAnsi="Arial" w:cs="Arial"/>
          <w:sz w:val="22"/>
          <w:szCs w:val="22"/>
        </w:rPr>
        <w:t>dB</w:t>
      </w:r>
      <w:proofErr w:type="spellEnd"/>
      <w:r w:rsidRPr="00416A60">
        <w:rPr>
          <w:rFonts w:ascii="Arial" w:hAnsi="Arial" w:cs="Arial"/>
          <w:sz w:val="22"/>
          <w:szCs w:val="22"/>
        </w:rPr>
        <w:t xml:space="preserve">. W ramach przedsięwzięcia przewiduje się m.in. realizację nowej nawierzchni, budowę rond, wysp rozdzielających, </w:t>
      </w:r>
      <w:proofErr w:type="spellStart"/>
      <w:r w:rsidRPr="00416A60">
        <w:rPr>
          <w:rFonts w:ascii="Arial" w:hAnsi="Arial" w:cs="Arial"/>
          <w:sz w:val="22"/>
          <w:szCs w:val="22"/>
        </w:rPr>
        <w:t>bypassu</w:t>
      </w:r>
      <w:proofErr w:type="spellEnd"/>
      <w:r w:rsidRPr="00416A60">
        <w:rPr>
          <w:rFonts w:ascii="Arial" w:hAnsi="Arial" w:cs="Arial"/>
          <w:sz w:val="22"/>
          <w:szCs w:val="22"/>
        </w:rPr>
        <w:t>. Ww. rozwiązania pozwolą w możliwie jak największym stopniu upłynnić ruch, co wyeliminuje wymuszanie częstych hamowań i ponownych startów pojazdów, a co za tym idzie obniży emisję hałasu. Przeprowadzona w przedłożonej dokumentacji analiza akustyczna dla dwóch przyjętych horyzontów czasowych (rok 2024 - planowany rok oddania przedsięwzięcia do użytkowania oraz 2034 roku – tj. 10 lat po oddaniu inwestycji do użytkowania) wykazała, że nie wystąpią przekroczenia dopuszczalnego poziomu hałasu. W związku z powyższym nie przewiduje się uciążliwości akustycznej ze strony planowanego przedsięwzięcia na terenach chronionych akustycznie.</w:t>
      </w:r>
    </w:p>
    <w:p w:rsidR="00416A60" w:rsidRPr="00416A60" w:rsidRDefault="00416A60" w:rsidP="00416A60">
      <w:pPr>
        <w:suppressAutoHyphens w:val="0"/>
        <w:autoSpaceDE w:val="0"/>
        <w:adjustRightInd w:val="0"/>
        <w:spacing w:after="120" w:line="276" w:lineRule="auto"/>
        <w:rPr>
          <w:rFonts w:ascii="Arial" w:hAnsi="Arial" w:cs="Arial"/>
          <w:sz w:val="22"/>
          <w:szCs w:val="22"/>
        </w:rPr>
      </w:pPr>
      <w:r w:rsidRPr="00416A60">
        <w:rPr>
          <w:rFonts w:ascii="Arial" w:eastAsiaTheme="minorHAnsi" w:hAnsi="Arial" w:cs="Arial"/>
          <w:sz w:val="22"/>
          <w:szCs w:val="22"/>
          <w:lang w:eastAsia="en-US"/>
        </w:rPr>
        <w:t>Etap budowy związany będzie z powstaniem ścieków bytowych. Wszelkie potrzeby sanitarne osób zatrudnionych na terenie budowy będą zabezpieczone w przewoźnych urządzeniach sanitarnych. Ścieki z ww. urządzeń kierowane (wywożone) będą na oczyszczalnię ścieków.</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Dla projektowanych powierzchni komunikacyjnych wchodzących w zakres inwestycji projektuje się odpływ wód deszczowych do kratek wpustów ulicznych i do kanalizacji deszczowej (istniejącej, przebudowywanej, projektowanej) lub bezpośrednio do rowu drogowego al. Andersa oraz rowów przy łącznicach. Część wód opadowych z rozbudowanego węzła trafiać będzie do Potoku Starobielskiego, a część do rowu. W celu zmniejszenia odpływu do Potoku Starobielskiego, projektuje się retencję kanałową (wzdłuż ul. Poligonowej) z projektowanego układu drogowego alei gen. Władysława Andersa.</w:t>
      </w:r>
    </w:p>
    <w:p w:rsidR="00416A60" w:rsidRPr="00416A60" w:rsidRDefault="00416A60" w:rsidP="00416A60">
      <w:pPr>
        <w:tabs>
          <w:tab w:val="left" w:pos="426"/>
        </w:tabs>
        <w:overflowPunct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 xml:space="preserve">W ramach kanalizacji deszczowej realizowany będzie również zespół podczyszczania wód opadowych składający się z separatora substancji ropopochodnych oraz osadnika części mineralnych. Urządzenia wykonane będą z betonowych elementów prefabrykowanych. Zestaw będzie zabudowany przed odprowadzeniem wód opadowych do retencji kanałowej, aby zminimalizować zanieczyszczenie w kolektorze, a następnie w Potoku Starobielskim. </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 xml:space="preserve">Planowane przedsięwzięcie znajduje się w zasięgu jednolitej części wód powierzchniowych o nazwie </w:t>
      </w:r>
      <w:proofErr w:type="spellStart"/>
      <w:r w:rsidRPr="00416A60">
        <w:rPr>
          <w:rFonts w:ascii="Arial" w:eastAsiaTheme="minorHAnsi" w:hAnsi="Arial" w:cs="Arial"/>
          <w:sz w:val="22"/>
          <w:szCs w:val="22"/>
          <w:lang w:eastAsia="en-US"/>
        </w:rPr>
        <w:t>Wapienica</w:t>
      </w:r>
      <w:proofErr w:type="spellEnd"/>
      <w:r w:rsidRPr="00416A60">
        <w:rPr>
          <w:rFonts w:ascii="Arial" w:eastAsiaTheme="minorHAnsi" w:hAnsi="Arial" w:cs="Arial"/>
          <w:sz w:val="22"/>
          <w:szCs w:val="22"/>
          <w:lang w:eastAsia="en-US"/>
        </w:rPr>
        <w:t xml:space="preserve"> i kodzie PLRW200012211289. Jest to silnie zmieniona część wód, dla której wyznaczono cel środowiskowy: osiągnięcie dobrego ekologicznego i dobrego stanu chemicznego. Ocena stanu sporządzona na etapie opracowania planu wykazała umiarkowany potencjał ekologiczny oraz dobry stan chemiczny. Jest to JCWP zagrożona ryzykiem nieosiągnięcia celów środowiskowych. Termin osiągnięcia celów wyznaczono na 2021 r. W zlewni JCWP nie zidentyfikowano presji mogącej być przyczyną występujących przekroczeń wskaźników jakości. </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 xml:space="preserve">Inwestycja znajduje się również na terenie jednolitych części wód podziemnych o numerze PLGW2000163, dla której wyznaczono cel środowiskowy: utrzymanie dobrego stanu chemicznego i ilościowego. Ocena stanu sporządzona na etapie opracowania planu wykazała dobry stan chemiczny i ilościowy wód. Jest to </w:t>
      </w:r>
      <w:proofErr w:type="spellStart"/>
      <w:r w:rsidRPr="00416A60">
        <w:rPr>
          <w:rFonts w:ascii="Arial" w:eastAsiaTheme="minorHAnsi" w:hAnsi="Arial" w:cs="Arial"/>
          <w:sz w:val="22"/>
          <w:szCs w:val="22"/>
          <w:lang w:eastAsia="en-US"/>
        </w:rPr>
        <w:t>JCWPd</w:t>
      </w:r>
      <w:proofErr w:type="spellEnd"/>
      <w:r w:rsidRPr="00416A60">
        <w:rPr>
          <w:rFonts w:ascii="Arial" w:eastAsiaTheme="minorHAnsi" w:hAnsi="Arial" w:cs="Arial"/>
          <w:sz w:val="22"/>
          <w:szCs w:val="22"/>
          <w:lang w:eastAsia="en-US"/>
        </w:rPr>
        <w:t xml:space="preserve"> niezagrożona ryzykiem nieosiągnięcia celów środowiskowych. Planowane przedsięwzięcie nie znajduje się w obrębie Głównych Zbiorników Wód Podziemnych. Inwestycja leży poza terenami ochrony pośredniej strefy ochronnej ujęcia wody i obszarami ochrony przyrody oraz położona jest poza obszarami szczególnego zagrożenia powodzią w rozumieniu art. 16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34 ustawy Prawo Wodne.</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lastRenderedPageBreak/>
        <w:t xml:space="preserve">Z pisma z </w:t>
      </w:r>
      <w:r w:rsidRPr="00416A60">
        <w:rPr>
          <w:rFonts w:ascii="Arial" w:hAnsi="Arial" w:cs="Arial"/>
          <w:color w:val="00000A"/>
          <w:kern w:val="2"/>
          <w:sz w:val="22"/>
          <w:szCs w:val="22"/>
        </w:rPr>
        <w:t xml:space="preserve">15 grudnia 2021 r. </w:t>
      </w:r>
      <w:proofErr w:type="spellStart"/>
      <w:r w:rsidRPr="00416A60">
        <w:rPr>
          <w:rFonts w:ascii="Arial" w:hAnsi="Arial" w:cs="Arial"/>
          <w:color w:val="00000A"/>
          <w:kern w:val="2"/>
          <w:sz w:val="22"/>
          <w:szCs w:val="22"/>
        </w:rPr>
        <w:t>zn</w:t>
      </w:r>
      <w:proofErr w:type="spellEnd"/>
      <w:r w:rsidRPr="00416A60">
        <w:rPr>
          <w:rFonts w:ascii="Arial" w:hAnsi="Arial" w:cs="Arial"/>
          <w:color w:val="00000A"/>
          <w:kern w:val="2"/>
          <w:sz w:val="22"/>
          <w:szCs w:val="22"/>
        </w:rPr>
        <w:t xml:space="preserve">.: GL.RZŚ.435.120.2021.KK Dyrektora Regionalnego Zarządu Gospodarki Wodnej w Gliwicach </w:t>
      </w:r>
      <w:r w:rsidRPr="00416A60">
        <w:rPr>
          <w:rFonts w:ascii="Arial" w:eastAsiaTheme="minorHAnsi" w:hAnsi="Arial" w:cs="Arial"/>
          <w:sz w:val="22"/>
          <w:szCs w:val="22"/>
          <w:lang w:eastAsia="en-US"/>
        </w:rPr>
        <w:t>wynika, że planowane działania w ramach przedmiotowego przedsięwzięcia nie wpłyną negatywnie na możliwość osiągnięcia celów środowiskowych, o których mowa w art. 57, art. 59, art. 61 ustawy z dnia 20 lipca 2017 r. Prawo wodne, a ustanowionych w „Planie gospodarowania wodami na obszarze dorzecza Wisły", przyjętym rozporządzeniem Rady Ministrów z dnia 18 października 2016 r. (Dz. U. z 2016 poz. 1911).</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Etap eksploatacji przedsięwzięcia nie będzie źródłem powstawania ścieków bytowych, ani technologicznych. W ramach projektowanego przedsięwzięcia wody opadowe i roztopowe z powierzchni rozbudowanego węzła drogowego odprowadzane będą do rozbudowanej kanalizacji deszczowej, rozbudowanych rowów odwadniających. Odbiornikiem będzie istniejąca kanalizacja deszczowa, rowy oraz Potok Starobielski. W celu zmniejszenia odpływu do Potoku Starobielskiego, projektuje się retencję kanałową z projektowanego układu drogowego alei gen. Władysława Andersa. W ramach kanalizacji deszczowej realizowany będzie również zespół podczyszczania wód opadowych składający się z separatora substancji ropopochodnych oraz osadnika części mineralnych. Zestaw będzie zabudowany przed odprowadzeniem wód opadowych do retencji kanałowej, aby zminimalizować zanieczyszczenie w kolektorze, a następnie w Potoku Starobielskim.</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Wody opadowe skierowane zostaną do rozbudowanych rowów odwadniających bądź istniejącej i rozbudowanej kanalizacji deszczowej, skąd po podczyszczeniu w separatorze i osadniku i retencji kanałowej odprowadzane będą do Potoku Starobielskiego.</w:t>
      </w:r>
    </w:p>
    <w:p w:rsidR="00416A60" w:rsidRPr="00416A60" w:rsidRDefault="00416A60" w:rsidP="00416A60">
      <w:pPr>
        <w:suppressAutoHyphens w:val="0"/>
        <w:autoSpaceDE w:val="0"/>
        <w:adjustRightInd w:val="0"/>
        <w:spacing w:after="120" w:line="276" w:lineRule="auto"/>
        <w:rPr>
          <w:rFonts w:ascii="Arial" w:eastAsiaTheme="minorHAnsi" w:hAnsi="Arial" w:cs="Arial"/>
          <w:sz w:val="22"/>
          <w:szCs w:val="22"/>
          <w:lang w:eastAsia="en-US"/>
        </w:rPr>
      </w:pPr>
      <w:r w:rsidRPr="00416A60">
        <w:rPr>
          <w:rFonts w:ascii="Arial" w:eastAsiaTheme="minorHAnsi" w:hAnsi="Arial" w:cs="Arial"/>
          <w:sz w:val="22"/>
          <w:szCs w:val="22"/>
          <w:lang w:eastAsia="en-US"/>
        </w:rPr>
        <w:t>W związku z realizacją przedsięwzięcia konieczna będzie przebudowa fragmentu Potoku Starobielskiego oraz konieczna będzie realizacja nowego przepustu w miejscu projektowanego przebiegu potoku.</w:t>
      </w:r>
      <w:r w:rsidRPr="00416A60">
        <w:rPr>
          <w:rFonts w:ascii="Arial" w:hAnsi="Arial" w:cs="Arial"/>
          <w:sz w:val="22"/>
          <w:szCs w:val="22"/>
        </w:rPr>
        <w:t xml:space="preserve"> </w:t>
      </w:r>
      <w:r w:rsidRPr="00416A60">
        <w:rPr>
          <w:rFonts w:ascii="Arial" w:eastAsiaTheme="minorHAnsi" w:hAnsi="Arial" w:cs="Arial"/>
          <w:sz w:val="22"/>
          <w:szCs w:val="22"/>
          <w:lang w:eastAsia="en-US"/>
        </w:rPr>
        <w:t>Budowa nowego koryta cieku na długości około 130 m, jak i realizacja przepustu poprzedzona będzie uzyskaniem pozwolenia wodno-prawnego, w którym zawarte zostaną szczegółowe wytyczne gwarantujące bezpieczeństwo środowisku wodnemu. Pod nowo projektowanym układem drogowym ciek zostanie poprowadzony przepustem o świetle poziomym i pionowym większym niż przepust istniejący, kąt przecięcia z osią projektowanego układu ul. gen. Andersa będzie również korzystniejszy. Na tej podstawie można stwierdzić, że przebieg cieku w nowym układzie jest bardziej korzystny niż przebieg istniejący.</w:t>
      </w:r>
    </w:p>
    <w:p w:rsidR="00416A60" w:rsidRPr="00416A60" w:rsidRDefault="00416A60" w:rsidP="00416A60">
      <w:pPr>
        <w:tabs>
          <w:tab w:val="left" w:pos="426"/>
        </w:tabs>
        <w:overflowPunct w:val="0"/>
        <w:autoSpaceDE w:val="0"/>
        <w:adjustRightInd w:val="0"/>
        <w:spacing w:after="120" w:line="276" w:lineRule="auto"/>
        <w:rPr>
          <w:rFonts w:ascii="Arial" w:eastAsia="Times New Roman" w:hAnsi="Arial" w:cs="Arial"/>
          <w:color w:val="00000A"/>
          <w:kern w:val="2"/>
          <w:sz w:val="22"/>
          <w:szCs w:val="22"/>
        </w:rPr>
      </w:pPr>
      <w:r w:rsidRPr="00416A60">
        <w:rPr>
          <w:rFonts w:ascii="Arial" w:hAnsi="Arial" w:cs="Arial"/>
          <w:color w:val="00000A"/>
          <w:kern w:val="2"/>
          <w:sz w:val="22"/>
          <w:szCs w:val="22"/>
        </w:rPr>
        <w:t xml:space="preserve">Uwzględniając ochronę środowiska gruntowo - wodnego tut. organ określił warunki dotyczące organizacji miejsc powstania zaplecza budowy, baz magazynowo sprzętowych, magazynowania materiałów i odpadów, odwadniania wykopów i sposobów zagospodarowania wierzchniej warstwy ziemi oraz odkładów gruntu z wykopów, tak aby ryzyko przedostania się zanieczyszczeń do środowiska wodnego oraz zalewanie terenów sąsiednich było minimalne. Organ uznał za konieczne wyposażenie placu budowy w środki neutralizujące ewentualne awaryjne wycieki substancji ropopochodnych oraz podejmowanie działań zmierzających do usunięcia skutków i przyczyn awarii. Działanie to ma na celu uniemożliwienie przedostania się do gruntu oraz wód podziemnych i powierzchniowych ewentualnych substancji mogących powodować ich zanieczyszczenie (warunki nr II.1.14, II.1.16 - 18). </w:t>
      </w:r>
    </w:p>
    <w:p w:rsidR="00416A60" w:rsidRPr="00416A60" w:rsidRDefault="00416A60" w:rsidP="00416A60">
      <w:pPr>
        <w:spacing w:after="120" w:line="276" w:lineRule="auto"/>
        <w:rPr>
          <w:rFonts w:ascii="Arial" w:hAnsi="Arial" w:cs="Arial"/>
          <w:kern w:val="0"/>
          <w:sz w:val="22"/>
          <w:szCs w:val="22"/>
        </w:rPr>
      </w:pPr>
      <w:r w:rsidRPr="00416A60">
        <w:rPr>
          <w:rFonts w:ascii="Arial" w:hAnsi="Arial" w:cs="Arial"/>
          <w:sz w:val="22"/>
          <w:szCs w:val="22"/>
        </w:rPr>
        <w:t>Regionalny Dyrektor Ochrony Środowiska w Katowicach nie ujął w niniejszej decyzji warunków Dyrektora Regionalnego Zarządu Gospodarki Wodnej w Gliwicach dotyczących:</w:t>
      </w:r>
    </w:p>
    <w:p w:rsidR="00416A60" w:rsidRPr="00416A60" w:rsidRDefault="00416A60" w:rsidP="00416A60">
      <w:pPr>
        <w:pStyle w:val="Akapitzlist"/>
        <w:widowControl w:val="0"/>
        <w:numPr>
          <w:ilvl w:val="0"/>
          <w:numId w:val="19"/>
        </w:numPr>
        <w:autoSpaceDN/>
        <w:spacing w:after="0" w:line="276" w:lineRule="auto"/>
        <w:ind w:left="714" w:hanging="357"/>
        <w:contextualSpacing/>
        <w:textAlignment w:val="auto"/>
        <w:rPr>
          <w:rFonts w:ascii="Arial" w:eastAsia="Times New Roman" w:hAnsi="Arial" w:cs="Arial"/>
          <w:sz w:val="22"/>
          <w:szCs w:val="22"/>
        </w:rPr>
      </w:pPr>
      <w:r w:rsidRPr="00416A60">
        <w:rPr>
          <w:rFonts w:ascii="Arial" w:hAnsi="Arial" w:cs="Arial"/>
          <w:sz w:val="22"/>
          <w:szCs w:val="22"/>
        </w:rPr>
        <w:t xml:space="preserve">konieczności dopuszczenia do prac wyłącznie sprzętu sprawnego oraz spełniającego </w:t>
      </w:r>
      <w:r w:rsidRPr="00416A60">
        <w:rPr>
          <w:rFonts w:ascii="Arial" w:hAnsi="Arial" w:cs="Arial"/>
          <w:sz w:val="22"/>
          <w:szCs w:val="22"/>
        </w:rPr>
        <w:lastRenderedPageBreak/>
        <w:t>wymogi dopuszczające go do użytkowania,</w:t>
      </w:r>
    </w:p>
    <w:p w:rsidR="00416A60" w:rsidRPr="00416A60" w:rsidRDefault="00416A60" w:rsidP="00416A60">
      <w:pPr>
        <w:numPr>
          <w:ilvl w:val="0"/>
          <w:numId w:val="19"/>
        </w:numPr>
        <w:autoSpaceDN/>
        <w:spacing w:line="276" w:lineRule="auto"/>
        <w:ind w:left="714" w:hanging="357"/>
        <w:textAlignment w:val="auto"/>
        <w:rPr>
          <w:rFonts w:ascii="Arial" w:eastAsia="Times New Roman" w:hAnsi="Arial" w:cs="Arial"/>
          <w:sz w:val="22"/>
          <w:szCs w:val="22"/>
        </w:rPr>
      </w:pPr>
      <w:r w:rsidRPr="00416A60">
        <w:rPr>
          <w:rFonts w:ascii="Arial" w:eastAsiaTheme="minorHAnsi" w:hAnsi="Arial" w:cs="Arial"/>
          <w:sz w:val="22"/>
          <w:szCs w:val="22"/>
          <w:lang w:eastAsia="en-US"/>
        </w:rPr>
        <w:t>odprowadzenia wód opadowo-roztopowych i spełnienia przez nie wymogów przed odprowadzeniem ich do gruntu i urządzeń wodnych,</w:t>
      </w:r>
    </w:p>
    <w:p w:rsidR="00416A60" w:rsidRPr="00416A60" w:rsidRDefault="00416A60" w:rsidP="00416A60">
      <w:pPr>
        <w:numPr>
          <w:ilvl w:val="0"/>
          <w:numId w:val="19"/>
        </w:numPr>
        <w:autoSpaceDN/>
        <w:spacing w:line="276" w:lineRule="auto"/>
        <w:ind w:left="714" w:hanging="357"/>
        <w:textAlignment w:val="auto"/>
        <w:rPr>
          <w:rFonts w:ascii="Arial" w:hAnsi="Arial" w:cs="Arial"/>
          <w:sz w:val="22"/>
          <w:szCs w:val="22"/>
        </w:rPr>
      </w:pPr>
      <w:r w:rsidRPr="00416A60">
        <w:rPr>
          <w:rFonts w:ascii="Arial" w:eastAsiaTheme="minorHAnsi" w:hAnsi="Arial" w:cs="Arial"/>
          <w:sz w:val="22"/>
          <w:szCs w:val="22"/>
          <w:lang w:eastAsia="en-US"/>
        </w:rPr>
        <w:t>uporządkowania terenu w granicach inwestycji po zakończeniu prac budowlanych</w:t>
      </w:r>
      <w:r w:rsidRPr="00416A60">
        <w:rPr>
          <w:rFonts w:ascii="Arial" w:hAnsi="Arial" w:cs="Arial"/>
          <w:sz w:val="22"/>
          <w:szCs w:val="22"/>
        </w:rPr>
        <w:t>,</w:t>
      </w:r>
    </w:p>
    <w:p w:rsidR="00416A60" w:rsidRPr="00416A60" w:rsidRDefault="00416A60" w:rsidP="00416A60">
      <w:pPr>
        <w:numPr>
          <w:ilvl w:val="0"/>
          <w:numId w:val="19"/>
        </w:numPr>
        <w:autoSpaceDN/>
        <w:spacing w:line="276" w:lineRule="auto"/>
        <w:ind w:left="714" w:hanging="357"/>
        <w:textAlignment w:val="auto"/>
        <w:rPr>
          <w:rFonts w:ascii="Arial" w:hAnsi="Arial" w:cs="Arial"/>
          <w:sz w:val="22"/>
          <w:szCs w:val="22"/>
        </w:rPr>
      </w:pPr>
      <w:r w:rsidRPr="00416A60">
        <w:rPr>
          <w:rFonts w:ascii="Arial" w:hAnsi="Arial" w:cs="Arial"/>
          <w:sz w:val="22"/>
          <w:szCs w:val="22"/>
        </w:rPr>
        <w:t>wykonania prac</w:t>
      </w:r>
      <w:r w:rsidRPr="00416A60">
        <w:rPr>
          <w:rFonts w:ascii="Arial" w:eastAsiaTheme="minorHAnsi" w:hAnsi="Arial" w:cs="Arial"/>
          <w:sz w:val="22"/>
          <w:szCs w:val="22"/>
          <w:lang w:eastAsia="en-US"/>
        </w:rPr>
        <w:t xml:space="preserve"> związanych z przełożeniem cieku na warunkach wydanych przez administratora cieku,</w:t>
      </w:r>
    </w:p>
    <w:p w:rsidR="00416A60" w:rsidRPr="00416A60" w:rsidRDefault="00416A60" w:rsidP="00416A60">
      <w:pPr>
        <w:numPr>
          <w:ilvl w:val="0"/>
          <w:numId w:val="19"/>
        </w:numPr>
        <w:autoSpaceDN/>
        <w:spacing w:line="276" w:lineRule="auto"/>
        <w:ind w:left="714" w:hanging="357"/>
        <w:textAlignment w:val="auto"/>
        <w:rPr>
          <w:rFonts w:ascii="Arial" w:hAnsi="Arial" w:cs="Arial"/>
          <w:sz w:val="22"/>
          <w:szCs w:val="22"/>
        </w:rPr>
      </w:pPr>
      <w:r w:rsidRPr="00416A60">
        <w:rPr>
          <w:rFonts w:ascii="Arial" w:eastAsiaTheme="minorHAnsi" w:hAnsi="Arial" w:cs="Arial"/>
          <w:sz w:val="22"/>
          <w:szCs w:val="22"/>
          <w:lang w:eastAsia="en-US"/>
        </w:rPr>
        <w:t>wyposażenia zaplecza budowy w przenośne sanitariaty i konieczności systematycznego usuwania z terenu budowy ścieków i odpadów,</w:t>
      </w:r>
    </w:p>
    <w:p w:rsidR="00416A60" w:rsidRPr="00416A60" w:rsidRDefault="00416A60" w:rsidP="00416A60">
      <w:pPr>
        <w:numPr>
          <w:ilvl w:val="0"/>
          <w:numId w:val="19"/>
        </w:numPr>
        <w:autoSpaceDN/>
        <w:spacing w:line="276" w:lineRule="auto"/>
        <w:ind w:left="714" w:hanging="357"/>
        <w:textAlignment w:val="auto"/>
        <w:rPr>
          <w:rFonts w:ascii="Arial" w:hAnsi="Arial" w:cs="Arial"/>
          <w:sz w:val="22"/>
          <w:szCs w:val="22"/>
        </w:rPr>
      </w:pPr>
      <w:r w:rsidRPr="00416A60">
        <w:rPr>
          <w:rFonts w:ascii="Arial" w:hAnsi="Arial" w:cs="Arial"/>
          <w:sz w:val="22"/>
          <w:szCs w:val="22"/>
        </w:rPr>
        <w:t>odwodnienia wykopów, prac odwodnieniowych, które należy prowadzić bez konieczności trwałego obniżenia poziomu wód gruntowych; do minimum ograniczyć czas odwadniania wykopów, wody z odwodnienia odprowadzać w sposób nie powodujący zalewania terenów sąsiednich oraz niezmieniający stanu wody na gruncie, w szczególności kierunku odpływu wód opadowych ze szkodą dla gruntów sąsiednich,</w:t>
      </w:r>
    </w:p>
    <w:p w:rsidR="00416A60" w:rsidRPr="00416A60" w:rsidRDefault="00416A60" w:rsidP="00416A60">
      <w:pPr>
        <w:tabs>
          <w:tab w:val="left" w:pos="426"/>
        </w:tabs>
        <w:overflowPunct w:val="0"/>
        <w:autoSpaceDE w:val="0"/>
        <w:adjustRightInd w:val="0"/>
        <w:spacing w:after="120" w:line="276" w:lineRule="auto"/>
        <w:rPr>
          <w:rFonts w:ascii="Arial" w:hAnsi="Arial" w:cs="Arial"/>
          <w:sz w:val="22"/>
          <w:szCs w:val="22"/>
        </w:rPr>
      </w:pPr>
      <w:r w:rsidRPr="00416A60">
        <w:rPr>
          <w:rFonts w:ascii="Arial" w:hAnsi="Arial" w:cs="Arial"/>
          <w:color w:val="00000A"/>
          <w:kern w:val="2"/>
          <w:sz w:val="22"/>
          <w:szCs w:val="22"/>
        </w:rPr>
        <w:t>gdyż wynikają one bezpośrednio z odrębnych przepisów prawa (rozporządzeń BHP, Prawa wodnego). Nie uwzględniono warunku dot. regularnego kontrolowania i sprawdzania stanu technicznego urządzeń służących do odprowadzania oraz podczyszczania wód opadowych i roztopowych, gdyż z</w:t>
      </w:r>
      <w:r w:rsidRPr="00416A60">
        <w:rPr>
          <w:rFonts w:ascii="Arial" w:hAnsi="Arial" w:cs="Arial"/>
          <w:sz w:val="22"/>
          <w:szCs w:val="22"/>
        </w:rPr>
        <w:t xml:space="preserve">godnie z </w:t>
      </w:r>
      <w:r w:rsidRPr="00416A60">
        <w:rPr>
          <w:rFonts w:ascii="Arial" w:eastAsiaTheme="minorHAnsi" w:hAnsi="Arial" w:cs="Arial"/>
          <w:sz w:val="22"/>
          <w:szCs w:val="22"/>
          <w:lang w:eastAsia="en-US"/>
        </w:rPr>
        <w:t xml:space="preserve">art. 20 </w:t>
      </w:r>
      <w:proofErr w:type="spellStart"/>
      <w:r w:rsidRPr="00416A60">
        <w:rPr>
          <w:rFonts w:ascii="Arial" w:eastAsiaTheme="minorHAnsi" w:hAnsi="Arial" w:cs="Arial"/>
          <w:sz w:val="22"/>
          <w:szCs w:val="22"/>
          <w:lang w:eastAsia="en-US"/>
        </w:rPr>
        <w:t>pkt</w:t>
      </w:r>
      <w:proofErr w:type="spellEnd"/>
      <w:r w:rsidRPr="00416A60">
        <w:rPr>
          <w:rFonts w:ascii="Arial" w:eastAsiaTheme="minorHAnsi" w:hAnsi="Arial" w:cs="Arial"/>
          <w:sz w:val="22"/>
          <w:szCs w:val="22"/>
          <w:lang w:eastAsia="en-US"/>
        </w:rPr>
        <w:t xml:space="preserve"> 4 ustawy z dnia 21 marca 1985 r. o drogach publicznych (</w:t>
      </w:r>
      <w:proofErr w:type="spellStart"/>
      <w:r w:rsidRPr="00416A60">
        <w:rPr>
          <w:rFonts w:ascii="Arial" w:eastAsiaTheme="minorHAnsi" w:hAnsi="Arial" w:cs="Arial"/>
          <w:sz w:val="22"/>
          <w:szCs w:val="22"/>
          <w:lang w:eastAsia="en-US"/>
        </w:rPr>
        <w:t>t.j</w:t>
      </w:r>
      <w:proofErr w:type="spellEnd"/>
      <w:r w:rsidRPr="00416A60">
        <w:rPr>
          <w:rFonts w:ascii="Arial" w:eastAsiaTheme="minorHAnsi" w:hAnsi="Arial" w:cs="Arial"/>
          <w:sz w:val="22"/>
          <w:szCs w:val="22"/>
          <w:lang w:eastAsia="en-US"/>
        </w:rPr>
        <w:t>. Dz. U. z 2021 r. poz. 1376 ze zm.)</w:t>
      </w:r>
      <w:r w:rsidRPr="00416A60">
        <w:rPr>
          <w:rFonts w:ascii="Arial" w:hAnsi="Arial" w:cs="Arial"/>
          <w:sz w:val="22"/>
          <w:szCs w:val="22"/>
        </w:rPr>
        <w:t xml:space="preserve"> do zarządcy drogi należy w szczególności utrzymanie nawierzchni drogi, chodników, drogowych obiektów inżynierskich, urządzeń zabezpieczających ruch i innych urządzeń związanych z drogą. W związku z powyższym kontrola systemu kanalizacji deszczowej w tym urządzeń do podczyszczania wód opadowych i roztopowych będzie realizowana w ramach tych obowiązków. </w:t>
      </w:r>
    </w:p>
    <w:p w:rsidR="00416A60" w:rsidRPr="00416A60" w:rsidRDefault="00416A60" w:rsidP="00416A60">
      <w:pPr>
        <w:tabs>
          <w:tab w:val="left" w:pos="426"/>
        </w:tabs>
        <w:overflowPunct w:val="0"/>
        <w:autoSpaceDE w:val="0"/>
        <w:adjustRightInd w:val="0"/>
        <w:spacing w:after="120" w:line="276" w:lineRule="auto"/>
        <w:rPr>
          <w:rFonts w:ascii="Arial" w:hAnsi="Arial" w:cs="Arial"/>
          <w:color w:val="00000A"/>
          <w:kern w:val="2"/>
          <w:sz w:val="22"/>
          <w:szCs w:val="22"/>
        </w:rPr>
      </w:pPr>
      <w:r w:rsidRPr="00416A60">
        <w:rPr>
          <w:rFonts w:ascii="Arial" w:hAnsi="Arial" w:cs="Arial"/>
          <w:kern w:val="2"/>
          <w:sz w:val="22"/>
          <w:szCs w:val="22"/>
        </w:rPr>
        <w:t>Pozostałe w</w:t>
      </w:r>
      <w:r w:rsidRPr="00416A60">
        <w:rPr>
          <w:rFonts w:ascii="Arial" w:hAnsi="Arial" w:cs="Arial"/>
          <w:color w:val="00000A"/>
          <w:kern w:val="2"/>
          <w:sz w:val="22"/>
          <w:szCs w:val="22"/>
        </w:rPr>
        <w:t>arunki są zgodne z warunkami zawartymi w opinii Dyrektora Regionalnego Zarządu Gospodarki Wodnej w Gliwicach.</w:t>
      </w:r>
    </w:p>
    <w:p w:rsidR="00416A60" w:rsidRPr="00416A60" w:rsidRDefault="00416A60" w:rsidP="00416A60">
      <w:pPr>
        <w:spacing w:after="120" w:line="276" w:lineRule="auto"/>
        <w:rPr>
          <w:rFonts w:ascii="Arial" w:hAnsi="Arial" w:cs="Arial"/>
          <w:color w:val="00000A"/>
          <w:kern w:val="2"/>
          <w:sz w:val="22"/>
          <w:szCs w:val="22"/>
        </w:rPr>
      </w:pPr>
      <w:r w:rsidRPr="00416A60">
        <w:rPr>
          <w:rFonts w:ascii="Arial" w:hAnsi="Arial" w:cs="Arial"/>
          <w:color w:val="00000A"/>
          <w:kern w:val="2"/>
          <w:sz w:val="22"/>
          <w:szCs w:val="22"/>
        </w:rPr>
        <w:t>Przy zachowaniu zasad prawidłowej organizacji robót tj. stosowania się do wskazanych wyżej warunków pozwalających na ochronę środowiska gruntowo-wodnego nie przewiduje się trwałego wpływu przebudowy drogi na ten komponent środowiska.</w:t>
      </w:r>
    </w:p>
    <w:p w:rsidR="00416A60" w:rsidRPr="00416A60" w:rsidRDefault="00416A60" w:rsidP="00416A60">
      <w:pPr>
        <w:spacing w:after="120" w:line="276" w:lineRule="auto"/>
        <w:rPr>
          <w:rFonts w:ascii="Arial" w:eastAsia="Arial" w:hAnsi="Arial" w:cs="Arial"/>
          <w:color w:val="00000A"/>
          <w:kern w:val="0"/>
          <w:sz w:val="22"/>
          <w:szCs w:val="22"/>
        </w:rPr>
      </w:pPr>
      <w:r w:rsidRPr="00416A60">
        <w:rPr>
          <w:rFonts w:ascii="Arial" w:eastAsia="Arial" w:hAnsi="Arial" w:cs="Arial"/>
          <w:color w:val="00000A"/>
          <w:sz w:val="22"/>
          <w:szCs w:val="22"/>
        </w:rPr>
        <w:t>W fazie realizacji przedsięwzięcia źródłem wytwarzania odpadów będą:</w:t>
      </w:r>
    </w:p>
    <w:p w:rsidR="00416A60" w:rsidRPr="00416A60" w:rsidRDefault="00416A60" w:rsidP="00416A60">
      <w:pPr>
        <w:spacing w:line="276" w:lineRule="auto"/>
        <w:rPr>
          <w:rFonts w:ascii="Arial" w:eastAsia="Arial" w:hAnsi="Arial" w:cs="Arial"/>
          <w:color w:val="00000A"/>
          <w:sz w:val="22"/>
          <w:szCs w:val="22"/>
        </w:rPr>
      </w:pPr>
      <w:r w:rsidRPr="00416A60">
        <w:rPr>
          <w:rFonts w:ascii="Arial" w:eastAsia="Arial" w:hAnsi="Arial" w:cs="Arial"/>
          <w:color w:val="00000A"/>
          <w:sz w:val="22"/>
          <w:szCs w:val="22"/>
        </w:rPr>
        <w:t>-</w:t>
      </w:r>
      <w:r w:rsidRPr="00416A60">
        <w:rPr>
          <w:rFonts w:ascii="Arial" w:eastAsia="Arial" w:hAnsi="Arial" w:cs="Arial"/>
          <w:color w:val="00000A"/>
          <w:sz w:val="22"/>
          <w:szCs w:val="22"/>
        </w:rPr>
        <w:tab/>
        <w:t>roboty ziemne,</w:t>
      </w:r>
    </w:p>
    <w:p w:rsidR="00416A60" w:rsidRPr="00416A60" w:rsidRDefault="00416A60" w:rsidP="00416A60">
      <w:pPr>
        <w:spacing w:line="276" w:lineRule="auto"/>
        <w:rPr>
          <w:rFonts w:ascii="Arial" w:eastAsia="Arial" w:hAnsi="Arial" w:cs="Arial"/>
          <w:color w:val="00000A"/>
          <w:sz w:val="22"/>
          <w:szCs w:val="22"/>
        </w:rPr>
      </w:pPr>
      <w:r w:rsidRPr="00416A60">
        <w:rPr>
          <w:rFonts w:ascii="Arial" w:eastAsia="Arial" w:hAnsi="Arial" w:cs="Arial"/>
          <w:color w:val="00000A"/>
          <w:sz w:val="22"/>
          <w:szCs w:val="22"/>
        </w:rPr>
        <w:t>-</w:t>
      </w:r>
      <w:r w:rsidRPr="00416A60">
        <w:rPr>
          <w:rFonts w:ascii="Arial" w:eastAsia="Arial" w:hAnsi="Arial" w:cs="Arial"/>
          <w:color w:val="00000A"/>
          <w:sz w:val="22"/>
          <w:szCs w:val="22"/>
        </w:rPr>
        <w:tab/>
        <w:t>roboty budowlane,</w:t>
      </w:r>
    </w:p>
    <w:p w:rsidR="00416A60" w:rsidRPr="00416A60" w:rsidRDefault="00416A60" w:rsidP="00416A60">
      <w:pPr>
        <w:spacing w:after="120" w:line="276" w:lineRule="auto"/>
        <w:rPr>
          <w:rFonts w:ascii="Arial" w:eastAsia="Arial" w:hAnsi="Arial" w:cs="Arial"/>
          <w:color w:val="00000A"/>
          <w:sz w:val="22"/>
          <w:szCs w:val="22"/>
        </w:rPr>
      </w:pPr>
      <w:r w:rsidRPr="00416A60">
        <w:rPr>
          <w:rFonts w:ascii="Arial" w:eastAsia="Arial" w:hAnsi="Arial" w:cs="Arial"/>
          <w:color w:val="00000A"/>
          <w:sz w:val="22"/>
          <w:szCs w:val="22"/>
        </w:rPr>
        <w:t>-</w:t>
      </w:r>
      <w:r w:rsidRPr="00416A60">
        <w:rPr>
          <w:rFonts w:ascii="Arial" w:eastAsia="Arial" w:hAnsi="Arial" w:cs="Arial"/>
          <w:color w:val="00000A"/>
          <w:sz w:val="22"/>
          <w:szCs w:val="22"/>
        </w:rPr>
        <w:tab/>
        <w:t>roboty wykończeniowe i porządkowe.</w:t>
      </w:r>
    </w:p>
    <w:p w:rsidR="00416A60" w:rsidRPr="00416A60" w:rsidRDefault="00416A60" w:rsidP="00416A60">
      <w:pPr>
        <w:spacing w:after="120" w:line="276" w:lineRule="auto"/>
        <w:rPr>
          <w:rFonts w:ascii="Arial" w:eastAsia="Arial" w:hAnsi="Arial" w:cs="Arial"/>
          <w:color w:val="00000A"/>
          <w:sz w:val="22"/>
          <w:szCs w:val="22"/>
        </w:rPr>
      </w:pPr>
      <w:r w:rsidRPr="00416A60">
        <w:rPr>
          <w:rFonts w:ascii="Arial" w:eastAsia="Arial" w:hAnsi="Arial" w:cs="Arial"/>
          <w:color w:val="00000A"/>
          <w:sz w:val="22"/>
          <w:szCs w:val="22"/>
        </w:rPr>
        <w:t>Będą to głównie odpady z grupy 15 - m. in. odpady opakowaniowe, sorbenty, tkaniny, materiały filtracyjne, z grupy 17 - odpady z budowy i 20 - odpady komunalne. Do odpadów niebezpiecznych wytwarzanych w ramach bieżącej konserwacji maszyn i urządzeń budowlanych należy przewidzieć opakowania po substancjach niebezpiecznych m.in. olejach, smarach, czy innych płynów eksploatacyjnych.</w:t>
      </w:r>
    </w:p>
    <w:p w:rsidR="00416A60" w:rsidRPr="00416A60" w:rsidRDefault="00416A60" w:rsidP="00416A60">
      <w:pPr>
        <w:spacing w:after="120" w:line="276" w:lineRule="auto"/>
        <w:rPr>
          <w:rFonts w:ascii="Arial" w:eastAsia="Arial" w:hAnsi="Arial" w:cs="Arial"/>
          <w:color w:val="00000A"/>
          <w:sz w:val="22"/>
          <w:szCs w:val="22"/>
        </w:rPr>
      </w:pPr>
      <w:r w:rsidRPr="00416A60">
        <w:rPr>
          <w:rFonts w:ascii="Arial" w:eastAsia="Arial" w:hAnsi="Arial" w:cs="Arial"/>
          <w:color w:val="00000A"/>
          <w:sz w:val="22"/>
          <w:szCs w:val="22"/>
        </w:rPr>
        <w:t xml:space="preserve">Odpady będą gromadzone selektywnie, w wyznaczonych miejscach, w oznakowanych pojemnikach i przekazywane uprawnionym odbiorcom. </w:t>
      </w:r>
    </w:p>
    <w:p w:rsidR="00416A60" w:rsidRPr="00416A60" w:rsidRDefault="00416A60" w:rsidP="00416A60">
      <w:pPr>
        <w:pStyle w:val="Bezodstpw"/>
        <w:spacing w:after="120" w:line="276" w:lineRule="auto"/>
        <w:rPr>
          <w:rFonts w:ascii="Arial" w:hAnsi="Arial" w:cs="Arial"/>
          <w:kern w:val="2"/>
          <w:sz w:val="22"/>
          <w:szCs w:val="22"/>
        </w:rPr>
      </w:pPr>
      <w:r w:rsidRPr="00416A60">
        <w:rPr>
          <w:rFonts w:ascii="Arial" w:hAnsi="Arial" w:cs="Arial"/>
          <w:kern w:val="2"/>
          <w:sz w:val="22"/>
          <w:szCs w:val="22"/>
        </w:rPr>
        <w:t xml:space="preserve">Biorąc powyższe pod uwagę tut. organ wskazał warunek określony w </w:t>
      </w:r>
      <w:proofErr w:type="spellStart"/>
      <w:r w:rsidRPr="00416A60">
        <w:rPr>
          <w:rFonts w:ascii="Arial" w:hAnsi="Arial" w:cs="Arial"/>
          <w:kern w:val="2"/>
          <w:sz w:val="22"/>
          <w:szCs w:val="22"/>
        </w:rPr>
        <w:t>pkt</w:t>
      </w:r>
      <w:proofErr w:type="spellEnd"/>
      <w:r w:rsidRPr="00416A60">
        <w:rPr>
          <w:rFonts w:ascii="Arial" w:hAnsi="Arial" w:cs="Arial"/>
          <w:kern w:val="2"/>
          <w:sz w:val="22"/>
          <w:szCs w:val="22"/>
        </w:rPr>
        <w:t xml:space="preserve"> II.1.15 , aby odpady powstałe na etapie budowy były czasowo magazynowane w sposób selektywny w specjalnie do tego przystosowanych pojemnikach, w taki sposób, aby zminimalizować możliwość ich negatywnego oddziaływania na środowisko gruntowo-wodne, a w przypadku odpadów niebezpiecznych dodatkowo na powierzchni szczelnej i utwardzonej.</w:t>
      </w:r>
    </w:p>
    <w:p w:rsidR="00416A60" w:rsidRPr="00416A60" w:rsidRDefault="00416A60" w:rsidP="00416A60">
      <w:pPr>
        <w:spacing w:after="120" w:line="276" w:lineRule="auto"/>
        <w:rPr>
          <w:rFonts w:ascii="Arial" w:eastAsia="Arial" w:hAnsi="Arial" w:cs="Arial"/>
          <w:color w:val="00000A"/>
          <w:kern w:val="0"/>
          <w:sz w:val="22"/>
          <w:szCs w:val="22"/>
        </w:rPr>
      </w:pPr>
      <w:r w:rsidRPr="00416A60">
        <w:rPr>
          <w:rFonts w:ascii="Arial" w:eastAsia="Arial" w:hAnsi="Arial" w:cs="Arial"/>
          <w:color w:val="00000A"/>
          <w:sz w:val="22"/>
          <w:szCs w:val="22"/>
        </w:rPr>
        <w:lastRenderedPageBreak/>
        <w:t>Na etapie eksploatacji źródłem powstania odpadów będą: utrzymanie czystości drogi i prace konserwacyjne takie jak remonty nawierzchni, utrzymanie zieleni. Będą również powstawały odpady powstałe w wyniku wypadków i zdarzeń losowych oraz odpady związane z eksploatacją urządzeń kanalizacji deszczowej. Wszystkie odpady będą na bieżąco przekazywane uprawnionym podmiotom.</w:t>
      </w:r>
    </w:p>
    <w:p w:rsidR="00416A60" w:rsidRPr="00416A60" w:rsidRDefault="00416A60" w:rsidP="00416A60">
      <w:pPr>
        <w:spacing w:after="120" w:line="276" w:lineRule="auto"/>
        <w:rPr>
          <w:rFonts w:ascii="Arial" w:eastAsia="Arial" w:hAnsi="Arial" w:cs="Arial"/>
          <w:color w:val="00000A"/>
          <w:sz w:val="22"/>
          <w:szCs w:val="22"/>
        </w:rPr>
      </w:pPr>
      <w:r w:rsidRPr="00416A60">
        <w:rPr>
          <w:rFonts w:ascii="Arial" w:eastAsia="Arial" w:hAnsi="Arial" w:cs="Arial"/>
          <w:color w:val="000000"/>
          <w:sz w:val="22"/>
          <w:szCs w:val="22"/>
        </w:rPr>
        <w:t>P</w:t>
      </w:r>
      <w:r w:rsidRPr="00416A60">
        <w:rPr>
          <w:rFonts w:ascii="Arial" w:eastAsia="Arial" w:hAnsi="Arial" w:cs="Arial"/>
          <w:color w:val="00000A"/>
          <w:sz w:val="22"/>
          <w:szCs w:val="22"/>
        </w:rPr>
        <w:t>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 ze szczególnym uwzględnieniem zasad selektywnego ich gromadzenia oraz ograniczenia kontaktu z otoczeniem w celu wyeliminowania zagrożenia uwolnienia niebezpiecznych substancji do środowiska.</w:t>
      </w:r>
    </w:p>
    <w:p w:rsidR="00416A60" w:rsidRPr="00416A60" w:rsidRDefault="00416A60" w:rsidP="00416A60">
      <w:pPr>
        <w:spacing w:after="120" w:line="276" w:lineRule="auto"/>
        <w:rPr>
          <w:rFonts w:ascii="Arial" w:eastAsia="Times New Roman" w:hAnsi="Arial" w:cs="Arial"/>
          <w:sz w:val="22"/>
          <w:szCs w:val="22"/>
        </w:rPr>
      </w:pPr>
      <w:r w:rsidRPr="00416A60">
        <w:rPr>
          <w:rStyle w:val="FontStyle22"/>
          <w:rFonts w:ascii="Arial" w:hAnsi="Arial" w:cs="Arial"/>
        </w:rPr>
        <w:t xml:space="preserve">Ze względu na znaczną odległość inwestycji od granicy Państwa (ok. 30 km od planowanego zamierzenia), nie będą występowały oddziaływania </w:t>
      </w:r>
      <w:proofErr w:type="spellStart"/>
      <w:r w:rsidRPr="00416A60">
        <w:rPr>
          <w:rStyle w:val="FontStyle22"/>
          <w:rFonts w:ascii="Arial" w:hAnsi="Arial" w:cs="Arial"/>
        </w:rPr>
        <w:t>transgraniczne</w:t>
      </w:r>
      <w:proofErr w:type="spellEnd"/>
      <w:r w:rsidRPr="00416A60">
        <w:rPr>
          <w:rStyle w:val="FontStyle22"/>
          <w:rFonts w:ascii="Arial" w:hAnsi="Arial" w:cs="Arial"/>
        </w:rPr>
        <w:t>.</w:t>
      </w:r>
    </w:p>
    <w:p w:rsidR="00416A60" w:rsidRPr="00416A60" w:rsidRDefault="00416A60" w:rsidP="00416A60">
      <w:pPr>
        <w:spacing w:after="120" w:line="276" w:lineRule="auto"/>
        <w:rPr>
          <w:rFonts w:ascii="Arial" w:hAnsi="Arial" w:cs="Arial"/>
          <w:color w:val="00000A"/>
          <w:sz w:val="22"/>
          <w:szCs w:val="22"/>
          <w:lang w:eastAsia="pl-PL"/>
        </w:rPr>
      </w:pPr>
      <w:r w:rsidRPr="00416A60">
        <w:rPr>
          <w:rFonts w:ascii="Arial" w:hAnsi="Arial" w:cs="Arial"/>
          <w:color w:val="00000A"/>
          <w:sz w:val="22"/>
          <w:szCs w:val="22"/>
          <w:lang w:eastAsia="pl-PL"/>
        </w:rPr>
        <w:t xml:space="preserve">Ryzyko wystąpienia katastrofy budowlanej jest niewielkie. Obszar inwestycji nie jest położony na obszarach, na których istnieje znaczące ryzyko powodzi lub na których wystąpienie dużego ryzyka jest prawdopodobne. </w:t>
      </w:r>
    </w:p>
    <w:p w:rsidR="00416A60" w:rsidRPr="00416A60" w:rsidRDefault="00416A60" w:rsidP="00416A60">
      <w:pPr>
        <w:spacing w:after="120" w:line="276" w:lineRule="auto"/>
        <w:rPr>
          <w:rFonts w:ascii="Arial" w:hAnsi="Arial" w:cs="Arial"/>
          <w:color w:val="00000A"/>
          <w:sz w:val="22"/>
          <w:szCs w:val="22"/>
          <w:lang w:eastAsia="pl-PL"/>
        </w:rPr>
      </w:pPr>
      <w:r w:rsidRPr="00416A60">
        <w:rPr>
          <w:rFonts w:ascii="Arial" w:hAnsi="Arial" w:cs="Arial"/>
          <w:color w:val="00000A"/>
          <w:sz w:val="22"/>
          <w:szCs w:val="22"/>
          <w:lang w:eastAsia="pl-PL"/>
        </w:rPr>
        <w:t>Planowane zamierzenie nie jest związane z ryzykiem wystąpienia poważnej awarii przemysłowej i katastrofy naturalnej.</w:t>
      </w:r>
    </w:p>
    <w:p w:rsidR="00416A60" w:rsidRPr="00416A60" w:rsidRDefault="00416A60" w:rsidP="00416A60">
      <w:pPr>
        <w:spacing w:after="120" w:line="276" w:lineRule="auto"/>
        <w:rPr>
          <w:rFonts w:ascii="Arial" w:hAnsi="Arial" w:cs="Arial"/>
          <w:color w:val="00000A"/>
          <w:kern w:val="2"/>
          <w:sz w:val="22"/>
          <w:szCs w:val="22"/>
        </w:rPr>
      </w:pPr>
      <w:r w:rsidRPr="00416A60">
        <w:rPr>
          <w:rFonts w:ascii="Arial" w:hAnsi="Arial" w:cs="Arial"/>
          <w:color w:val="00000A"/>
          <w:kern w:val="2"/>
          <w:sz w:val="22"/>
          <w:szCs w:val="22"/>
        </w:rPr>
        <w:t>Teren, na którym będzie realizowana inwestycja nie jest objęty ochroną konserwatorską. Brak jest stanowisk archeologicznych. Teren przedsięwzięcia nie jest wpisany do rejestru zabytków.</w:t>
      </w:r>
    </w:p>
    <w:p w:rsidR="00416A60" w:rsidRPr="00416A60" w:rsidRDefault="00416A60" w:rsidP="00416A60">
      <w:pPr>
        <w:spacing w:after="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Mając na uwadze powyższe stwierdzenia oraz uwarunkowania określone w art. 63 ust. 1 ustawy </w:t>
      </w:r>
      <w:proofErr w:type="spellStart"/>
      <w:r w:rsidRPr="00416A60">
        <w:rPr>
          <w:rFonts w:ascii="Arial" w:hAnsi="Arial" w:cs="Arial"/>
          <w:color w:val="00000A"/>
          <w:kern w:val="2"/>
          <w:sz w:val="22"/>
          <w:szCs w:val="22"/>
        </w:rPr>
        <w:t>ooś</w:t>
      </w:r>
      <w:proofErr w:type="spellEnd"/>
      <w:r w:rsidRPr="00416A60">
        <w:rPr>
          <w:rFonts w:ascii="Arial" w:hAnsi="Arial" w:cs="Arial"/>
          <w:color w:val="00000A"/>
          <w:kern w:val="2"/>
          <w:sz w:val="22"/>
          <w:szCs w:val="22"/>
        </w:rPr>
        <w:t xml:space="preserve"> tj. wystąpienie okresowych oddziaływań na środowisko, mała skala przedsięwzięcia, niewielka zajętość terenu podczas fazy realizacji przedsięwzięcia oraz usytuowanie przedsięwzięcia w znacznej odległości od obszarów cennych przyrodniczo, gęstej zabudowy mieszkaniowej, </w:t>
      </w:r>
      <w:r w:rsidRPr="00416A60">
        <w:rPr>
          <w:rFonts w:ascii="Arial" w:hAnsi="Arial" w:cs="Arial"/>
          <w:kern w:val="2"/>
          <w:sz w:val="22"/>
          <w:szCs w:val="22"/>
        </w:rPr>
        <w:t>prognozowany brak oddziaływań ponadnormatywnych podczas eksploatacji inwestycji</w:t>
      </w:r>
      <w:r w:rsidRPr="00416A60">
        <w:rPr>
          <w:rFonts w:ascii="Arial" w:hAnsi="Arial" w:cs="Arial"/>
          <w:color w:val="00000A"/>
          <w:kern w:val="2"/>
          <w:sz w:val="22"/>
          <w:szCs w:val="22"/>
        </w:rPr>
        <w:t xml:space="preserve"> oraz brak osób na nie narażonych tut. organ, po zasięgnięciu opinii Państwowego Powiatowego Inspektora Sanitarnego w Bielsku-Białej oraz Dyrektora Regionalnego Zarządu Gospodarki Wodnej Wód Polskich w Gliwicach stwierdził brak potrzeby przeprowadzenia oceny oddziaływania na środowisko dla przedmiotowego przedsięwzięcia, przy zachowaniu określonych niniejszą decyzją warunków w fazie jego realizacji.</w:t>
      </w:r>
    </w:p>
    <w:p w:rsidR="00416A60" w:rsidRPr="00416A60" w:rsidRDefault="00416A60" w:rsidP="00416A60">
      <w:pPr>
        <w:spacing w:after="120" w:line="276" w:lineRule="auto"/>
        <w:rPr>
          <w:rFonts w:ascii="Arial" w:hAnsi="Arial" w:cs="Arial"/>
          <w:color w:val="00000A"/>
          <w:kern w:val="2"/>
          <w:sz w:val="22"/>
          <w:szCs w:val="22"/>
        </w:rPr>
      </w:pPr>
      <w:r w:rsidRPr="00416A60">
        <w:rPr>
          <w:rFonts w:ascii="Arial" w:hAnsi="Arial" w:cs="Arial"/>
          <w:color w:val="00000A"/>
          <w:kern w:val="2"/>
          <w:sz w:val="22"/>
          <w:szCs w:val="22"/>
        </w:rPr>
        <w:t>Uwzględniając powyższe uzasadnienie stwierdzono jak w sentencji decyzji.</w:t>
      </w:r>
    </w:p>
    <w:p w:rsidR="00416A60" w:rsidRPr="00416A60" w:rsidRDefault="00416A60" w:rsidP="00416A60">
      <w:pPr>
        <w:spacing w:before="240" w:after="240" w:line="276" w:lineRule="auto"/>
        <w:rPr>
          <w:rFonts w:ascii="Arial" w:hAnsi="Arial" w:cs="Arial"/>
          <w:color w:val="00000A"/>
          <w:kern w:val="2"/>
          <w:sz w:val="22"/>
          <w:szCs w:val="22"/>
        </w:rPr>
      </w:pPr>
      <w:r w:rsidRPr="00416A60">
        <w:rPr>
          <w:rFonts w:ascii="Arial" w:hAnsi="Arial" w:cs="Arial"/>
          <w:color w:val="00000A"/>
          <w:kern w:val="2"/>
          <w:sz w:val="22"/>
          <w:szCs w:val="22"/>
        </w:rPr>
        <w:t>Pouczenie</w:t>
      </w:r>
    </w:p>
    <w:p w:rsidR="00416A60" w:rsidRPr="00416A60" w:rsidRDefault="00416A60" w:rsidP="00416A60">
      <w:pPr>
        <w:spacing w:before="120" w:after="120" w:line="276" w:lineRule="auto"/>
        <w:rPr>
          <w:rFonts w:ascii="Arial" w:hAnsi="Arial" w:cs="Arial"/>
          <w:color w:val="00000A"/>
          <w:kern w:val="2"/>
          <w:sz w:val="22"/>
          <w:szCs w:val="22"/>
        </w:rPr>
      </w:pPr>
      <w:r w:rsidRPr="00416A60">
        <w:rPr>
          <w:rFonts w:ascii="Arial" w:hAnsi="Arial" w:cs="Arial"/>
          <w:color w:val="00000A"/>
          <w:kern w:val="2"/>
          <w:sz w:val="22"/>
          <w:szCs w:val="22"/>
        </w:rPr>
        <w:t>Od niniejszej decyzji służy stronom odwołanie do Generalnego Dyrektora Ochrony Środowiska za pośrednictwem Regionalnego Dyrektora Ochrony Środowiska w Katowicach w terminie 14 dni od dnia doręczenia niniejszej decyzji (art. 127 § 1 i 2 oraz art. 129 § 1 i 2 Kpa).</w:t>
      </w:r>
    </w:p>
    <w:p w:rsidR="00416A60" w:rsidRPr="00416A60" w:rsidRDefault="00416A60" w:rsidP="00416A60">
      <w:pPr>
        <w:spacing w:before="120" w:after="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W trakcie biegu terminu do wniesienia odwołania, strona ma prawo do zrzeczenia się wniesienia odwołania składając stosowne oświadczenie tut. organowi,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w:t>
      </w:r>
      <w:r w:rsidRPr="00416A60">
        <w:rPr>
          <w:rFonts w:ascii="Arial" w:hAnsi="Arial" w:cs="Arial"/>
          <w:color w:val="00000A"/>
          <w:kern w:val="2"/>
          <w:sz w:val="22"/>
          <w:szCs w:val="22"/>
        </w:rPr>
        <w:lastRenderedPageBreak/>
        <w:t>ostateczna i prawomocna (art. 127a § 2 Kpa). Skutkiem zrzeczenia się odwołania jest niemożność zaskarżenia decyzji do organu odwoławczego i wniesienia skargi do sądu administracyjnego.</w:t>
      </w:r>
    </w:p>
    <w:p w:rsidR="00416A60" w:rsidRPr="00416A60" w:rsidRDefault="00416A60" w:rsidP="00416A60">
      <w:pPr>
        <w:spacing w:before="120" w:after="120" w:line="276" w:lineRule="auto"/>
        <w:rPr>
          <w:rFonts w:ascii="Arial" w:hAnsi="Arial" w:cs="Arial"/>
          <w:color w:val="00000A"/>
          <w:kern w:val="2"/>
          <w:sz w:val="22"/>
          <w:szCs w:val="22"/>
        </w:rPr>
      </w:pPr>
      <w:r w:rsidRPr="00416A60">
        <w:rPr>
          <w:rFonts w:ascii="Arial" w:hAnsi="Arial" w:cs="Arial"/>
          <w:color w:val="00000A"/>
          <w:kern w:val="2"/>
          <w:sz w:val="22"/>
          <w:szCs w:val="22"/>
        </w:rPr>
        <w:t xml:space="preserve">Zgodnie z art. 57 § 5 </w:t>
      </w:r>
      <w:proofErr w:type="spellStart"/>
      <w:r w:rsidRPr="00416A60">
        <w:rPr>
          <w:rFonts w:ascii="Arial" w:hAnsi="Arial" w:cs="Arial"/>
          <w:color w:val="00000A"/>
          <w:kern w:val="2"/>
          <w:sz w:val="22"/>
          <w:szCs w:val="22"/>
        </w:rPr>
        <w:t>pkt</w:t>
      </w:r>
      <w:proofErr w:type="spellEnd"/>
      <w:r w:rsidRPr="00416A60">
        <w:rPr>
          <w:rFonts w:ascii="Arial" w:hAnsi="Arial" w:cs="Arial"/>
          <w:color w:val="00000A"/>
          <w:kern w:val="2"/>
          <w:sz w:val="22"/>
          <w:szCs w:val="22"/>
        </w:rPr>
        <w:t xml:space="preserve">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416A60" w:rsidRPr="00416A60" w:rsidRDefault="00416A60" w:rsidP="00416A60">
      <w:pPr>
        <w:spacing w:before="120" w:line="276" w:lineRule="auto"/>
        <w:rPr>
          <w:rFonts w:ascii="Arial" w:hAnsi="Arial" w:cs="Arial"/>
          <w:color w:val="00000A"/>
          <w:kern w:val="2"/>
          <w:sz w:val="22"/>
          <w:szCs w:val="22"/>
        </w:rPr>
      </w:pPr>
      <w:r w:rsidRPr="00416A60">
        <w:rPr>
          <w:rFonts w:ascii="Arial" w:hAnsi="Arial" w:cs="Arial"/>
          <w:color w:val="00000A"/>
          <w:kern w:val="2"/>
          <w:sz w:val="22"/>
          <w:szCs w:val="22"/>
        </w:rPr>
        <w:t>Załącznik do decyzji:</w:t>
      </w:r>
    </w:p>
    <w:p w:rsidR="00416A60" w:rsidRPr="00416A60" w:rsidRDefault="00416A60" w:rsidP="00416A60">
      <w:pPr>
        <w:numPr>
          <w:ilvl w:val="0"/>
          <w:numId w:val="20"/>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Charakterystyka przedsięwzięcia.</w:t>
      </w:r>
    </w:p>
    <w:p w:rsidR="00416A60" w:rsidRPr="00416A60" w:rsidRDefault="00416A60" w:rsidP="00416A60">
      <w:pPr>
        <w:spacing w:before="600"/>
        <w:rPr>
          <w:rFonts w:ascii="Arial" w:hAnsi="Arial" w:cs="Arial"/>
          <w:kern w:val="0"/>
          <w:sz w:val="22"/>
          <w:szCs w:val="22"/>
        </w:rPr>
      </w:pPr>
      <w:r w:rsidRPr="00416A60">
        <w:rPr>
          <w:rFonts w:ascii="Arial" w:hAnsi="Arial" w:cs="Arial"/>
          <w:sz w:val="22"/>
          <w:szCs w:val="22"/>
        </w:rPr>
        <w:t xml:space="preserve">Regionalny Dyrektor </w:t>
      </w:r>
    </w:p>
    <w:p w:rsidR="00416A60" w:rsidRPr="00416A60" w:rsidRDefault="00416A60" w:rsidP="00416A60">
      <w:pPr>
        <w:rPr>
          <w:rFonts w:ascii="Arial" w:hAnsi="Arial" w:cs="Arial"/>
          <w:sz w:val="22"/>
          <w:szCs w:val="22"/>
        </w:rPr>
      </w:pPr>
      <w:r w:rsidRPr="00416A60">
        <w:rPr>
          <w:rFonts w:ascii="Arial" w:hAnsi="Arial" w:cs="Arial"/>
          <w:sz w:val="22"/>
          <w:szCs w:val="22"/>
        </w:rPr>
        <w:t>Ochrony Środowiska w Katowicach</w:t>
      </w:r>
    </w:p>
    <w:p w:rsidR="00416A60" w:rsidRPr="00416A60" w:rsidRDefault="00416A60" w:rsidP="00416A60">
      <w:pPr>
        <w:rPr>
          <w:rFonts w:ascii="Arial" w:hAnsi="Arial" w:cs="Arial"/>
          <w:sz w:val="22"/>
          <w:szCs w:val="22"/>
        </w:rPr>
      </w:pPr>
      <w:r w:rsidRPr="00416A60">
        <w:rPr>
          <w:rFonts w:ascii="Arial" w:hAnsi="Arial" w:cs="Arial"/>
          <w:sz w:val="22"/>
          <w:szCs w:val="22"/>
        </w:rPr>
        <w:t xml:space="preserve">Mirosława </w:t>
      </w:r>
      <w:proofErr w:type="spellStart"/>
      <w:r w:rsidRPr="00416A60">
        <w:rPr>
          <w:rFonts w:ascii="Arial" w:hAnsi="Arial" w:cs="Arial"/>
          <w:sz w:val="22"/>
          <w:szCs w:val="22"/>
        </w:rPr>
        <w:t>Mierczyk-Sawicka</w:t>
      </w:r>
      <w:proofErr w:type="spellEnd"/>
    </w:p>
    <w:p w:rsidR="00416A60" w:rsidRPr="00416A60" w:rsidRDefault="00416A60" w:rsidP="00416A60">
      <w:pPr>
        <w:rPr>
          <w:rFonts w:ascii="Arial" w:hAnsi="Arial" w:cs="Arial"/>
          <w:sz w:val="22"/>
          <w:szCs w:val="22"/>
        </w:rPr>
      </w:pPr>
      <w:r w:rsidRPr="00416A60">
        <w:rPr>
          <w:rFonts w:ascii="Arial" w:hAnsi="Arial" w:cs="Arial"/>
          <w:sz w:val="22"/>
          <w:szCs w:val="22"/>
        </w:rPr>
        <w:t>Podpisano elektronicznie</w:t>
      </w:r>
    </w:p>
    <w:p w:rsidR="00416A60" w:rsidRPr="00416A60" w:rsidRDefault="00416A60" w:rsidP="00416A60">
      <w:pPr>
        <w:spacing w:line="276" w:lineRule="auto"/>
        <w:ind w:left="720"/>
        <w:rPr>
          <w:rFonts w:ascii="Arial" w:hAnsi="Arial" w:cs="Arial"/>
          <w:color w:val="00000A"/>
          <w:kern w:val="2"/>
          <w:sz w:val="22"/>
          <w:szCs w:val="22"/>
        </w:rPr>
      </w:pPr>
    </w:p>
    <w:p w:rsidR="00416A60" w:rsidRPr="00416A60" w:rsidRDefault="00416A60" w:rsidP="00416A60">
      <w:pPr>
        <w:spacing w:before="120" w:line="276" w:lineRule="auto"/>
        <w:ind w:left="284" w:hanging="284"/>
        <w:rPr>
          <w:rFonts w:ascii="Arial" w:hAnsi="Arial" w:cs="Arial"/>
          <w:color w:val="00000A"/>
          <w:kern w:val="2"/>
          <w:sz w:val="22"/>
          <w:szCs w:val="22"/>
        </w:rPr>
      </w:pPr>
      <w:r w:rsidRPr="00416A60">
        <w:rPr>
          <w:rFonts w:ascii="Arial" w:hAnsi="Arial" w:cs="Arial"/>
          <w:color w:val="00000A"/>
          <w:kern w:val="2"/>
          <w:sz w:val="22"/>
          <w:szCs w:val="22"/>
        </w:rPr>
        <w:t>Otrzymuje:</w:t>
      </w:r>
    </w:p>
    <w:p w:rsidR="00416A60" w:rsidRPr="00416A60" w:rsidRDefault="00416A60" w:rsidP="00416A60">
      <w:pPr>
        <w:pStyle w:val="Akapitzlist"/>
        <w:numPr>
          <w:ilvl w:val="0"/>
          <w:numId w:val="21"/>
        </w:numPr>
        <w:tabs>
          <w:tab w:val="left" w:pos="284"/>
        </w:tabs>
        <w:suppressAutoHyphens w:val="0"/>
        <w:autoSpaceDN/>
        <w:spacing w:after="0" w:line="276" w:lineRule="auto"/>
        <w:contextualSpacing/>
        <w:textAlignment w:val="auto"/>
        <w:rPr>
          <w:rFonts w:ascii="Arial" w:hAnsi="Arial" w:cs="Arial"/>
          <w:color w:val="000000"/>
          <w:kern w:val="0"/>
          <w:sz w:val="22"/>
          <w:szCs w:val="22"/>
        </w:rPr>
      </w:pPr>
      <w:r w:rsidRPr="00416A60">
        <w:rPr>
          <w:rFonts w:ascii="Arial" w:eastAsiaTheme="minorHAnsi" w:hAnsi="Arial" w:cs="Arial"/>
          <w:sz w:val="22"/>
          <w:szCs w:val="22"/>
          <w:lang w:eastAsia="en-US"/>
        </w:rPr>
        <w:t xml:space="preserve">Pełnomocnik: Pan Jacek </w:t>
      </w:r>
      <w:proofErr w:type="spellStart"/>
      <w:r w:rsidRPr="00416A60">
        <w:rPr>
          <w:rFonts w:ascii="Arial" w:eastAsiaTheme="minorHAnsi" w:hAnsi="Arial" w:cs="Arial"/>
          <w:sz w:val="22"/>
          <w:szCs w:val="22"/>
          <w:lang w:eastAsia="en-US"/>
        </w:rPr>
        <w:t>Domicz</w:t>
      </w:r>
      <w:proofErr w:type="spellEnd"/>
      <w:r w:rsidRPr="00416A60">
        <w:rPr>
          <w:rFonts w:ascii="Arial" w:eastAsiaTheme="minorHAnsi" w:hAnsi="Arial" w:cs="Arial"/>
          <w:sz w:val="22"/>
          <w:szCs w:val="22"/>
          <w:lang w:eastAsia="en-US"/>
        </w:rPr>
        <w:t>, ul. Gen. Stanisława Dąbka 17, 41-814 Zabrze</w:t>
      </w:r>
    </w:p>
    <w:p w:rsidR="00416A60" w:rsidRPr="00416A60" w:rsidRDefault="00416A60" w:rsidP="00416A60">
      <w:pPr>
        <w:pStyle w:val="Akapitzlist"/>
        <w:numPr>
          <w:ilvl w:val="0"/>
          <w:numId w:val="21"/>
        </w:numPr>
        <w:tabs>
          <w:tab w:val="left" w:pos="284"/>
        </w:tabs>
        <w:suppressAutoHyphens w:val="0"/>
        <w:autoSpaceDN/>
        <w:spacing w:after="0" w:line="276" w:lineRule="auto"/>
        <w:contextualSpacing/>
        <w:textAlignment w:val="auto"/>
        <w:rPr>
          <w:rFonts w:ascii="Arial" w:hAnsi="Arial" w:cs="Arial"/>
          <w:sz w:val="22"/>
          <w:szCs w:val="22"/>
        </w:rPr>
      </w:pPr>
      <w:r w:rsidRPr="00416A60">
        <w:rPr>
          <w:rFonts w:ascii="Arial" w:hAnsi="Arial" w:cs="Arial"/>
          <w:sz w:val="22"/>
          <w:szCs w:val="22"/>
        </w:rPr>
        <w:t>Pozostałe strony postępowania zgodnie z art. 49 Kpa</w:t>
      </w:r>
    </w:p>
    <w:p w:rsidR="00416A60" w:rsidRPr="00416A60" w:rsidRDefault="00416A60" w:rsidP="00416A60">
      <w:pPr>
        <w:numPr>
          <w:ilvl w:val="0"/>
          <w:numId w:val="21"/>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 xml:space="preserve">WOOŚ aa </w:t>
      </w:r>
    </w:p>
    <w:p w:rsidR="00416A60" w:rsidRPr="00416A60" w:rsidRDefault="00416A60" w:rsidP="00416A60">
      <w:pPr>
        <w:spacing w:before="120" w:line="276" w:lineRule="auto"/>
        <w:rPr>
          <w:rFonts w:ascii="Arial" w:hAnsi="Arial" w:cs="Arial"/>
          <w:color w:val="00000A"/>
          <w:kern w:val="2"/>
          <w:sz w:val="22"/>
          <w:szCs w:val="22"/>
          <w:u w:val="single"/>
        </w:rPr>
      </w:pPr>
      <w:r w:rsidRPr="00416A60">
        <w:rPr>
          <w:rFonts w:ascii="Arial" w:hAnsi="Arial" w:cs="Arial"/>
          <w:color w:val="00000A"/>
          <w:kern w:val="2"/>
          <w:sz w:val="22"/>
          <w:szCs w:val="22"/>
        </w:rPr>
        <w:t xml:space="preserve">Do wiadomości za pomocą </w:t>
      </w:r>
      <w:proofErr w:type="spellStart"/>
      <w:r w:rsidRPr="00416A60">
        <w:rPr>
          <w:rFonts w:ascii="Arial" w:hAnsi="Arial" w:cs="Arial"/>
          <w:color w:val="00000A"/>
          <w:kern w:val="2"/>
          <w:sz w:val="22"/>
          <w:szCs w:val="22"/>
        </w:rPr>
        <w:t>ePUAP</w:t>
      </w:r>
      <w:proofErr w:type="spellEnd"/>
      <w:r w:rsidRPr="00416A60">
        <w:rPr>
          <w:rFonts w:ascii="Arial" w:hAnsi="Arial" w:cs="Arial"/>
          <w:color w:val="00000A"/>
          <w:kern w:val="2"/>
          <w:sz w:val="22"/>
          <w:szCs w:val="22"/>
        </w:rPr>
        <w:t xml:space="preserve">: (zgodnie z art. 74 ust. 4 oraz 86a ustawy </w:t>
      </w:r>
      <w:proofErr w:type="spellStart"/>
      <w:r w:rsidRPr="00416A60">
        <w:rPr>
          <w:rFonts w:ascii="Arial" w:hAnsi="Arial" w:cs="Arial"/>
          <w:color w:val="00000A"/>
          <w:kern w:val="2"/>
          <w:sz w:val="22"/>
          <w:szCs w:val="22"/>
        </w:rPr>
        <w:t>ooś</w:t>
      </w:r>
      <w:proofErr w:type="spellEnd"/>
      <w:r w:rsidRPr="00416A60">
        <w:rPr>
          <w:rFonts w:ascii="Arial" w:hAnsi="Arial" w:cs="Arial"/>
          <w:color w:val="00000A"/>
          <w:kern w:val="2"/>
          <w:sz w:val="22"/>
          <w:szCs w:val="22"/>
        </w:rPr>
        <w:t>)</w:t>
      </w:r>
    </w:p>
    <w:p w:rsidR="00416A60" w:rsidRPr="00416A60" w:rsidRDefault="00416A60" w:rsidP="00416A60">
      <w:pPr>
        <w:numPr>
          <w:ilvl w:val="0"/>
          <w:numId w:val="22"/>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Państwowy Powiatowy Inspektor Sanitarny w Bielsku-Białej</w:t>
      </w:r>
    </w:p>
    <w:p w:rsidR="00416A60" w:rsidRPr="00416A60" w:rsidRDefault="00416A60" w:rsidP="00416A60">
      <w:pPr>
        <w:numPr>
          <w:ilvl w:val="0"/>
          <w:numId w:val="22"/>
        </w:numPr>
        <w:autoSpaceDN/>
        <w:spacing w:line="276" w:lineRule="auto"/>
        <w:textAlignment w:val="auto"/>
        <w:rPr>
          <w:rFonts w:ascii="Arial" w:hAnsi="Arial" w:cs="Arial"/>
          <w:color w:val="00000A"/>
          <w:kern w:val="2"/>
          <w:sz w:val="22"/>
          <w:szCs w:val="22"/>
        </w:rPr>
      </w:pPr>
      <w:r w:rsidRPr="00416A60">
        <w:rPr>
          <w:rFonts w:ascii="Arial" w:hAnsi="Arial" w:cs="Arial"/>
          <w:color w:val="00000A"/>
          <w:kern w:val="2"/>
          <w:sz w:val="22"/>
          <w:szCs w:val="22"/>
        </w:rPr>
        <w:t>Dyrektor Regionalnego Zarządu Gospodarki Wodnej Państwowego Gospodarstwa Wodnego Wody Polskie w Gliwicach</w:t>
      </w:r>
    </w:p>
    <w:p w:rsidR="00416A60" w:rsidRPr="00416A60" w:rsidRDefault="00416A60" w:rsidP="00416A60">
      <w:pPr>
        <w:pStyle w:val="Akapitzlist"/>
        <w:widowControl w:val="0"/>
        <w:numPr>
          <w:ilvl w:val="0"/>
          <w:numId w:val="22"/>
        </w:numPr>
        <w:autoSpaceDN/>
        <w:spacing w:after="0" w:line="276" w:lineRule="auto"/>
        <w:ind w:left="709"/>
        <w:contextualSpacing/>
        <w:textAlignment w:val="auto"/>
        <w:rPr>
          <w:rFonts w:ascii="Arial" w:hAnsi="Arial" w:cs="Arial"/>
          <w:color w:val="00000A"/>
          <w:kern w:val="2"/>
          <w:sz w:val="22"/>
          <w:szCs w:val="22"/>
        </w:rPr>
      </w:pPr>
      <w:r w:rsidRPr="00416A60">
        <w:rPr>
          <w:rFonts w:ascii="Arial" w:hAnsi="Arial" w:cs="Arial"/>
          <w:color w:val="00000A"/>
          <w:kern w:val="2"/>
          <w:sz w:val="22"/>
          <w:szCs w:val="22"/>
        </w:rPr>
        <w:t>Marszałek Województwa Śląskiego</w:t>
      </w:r>
    </w:p>
    <w:p w:rsidR="001D7058" w:rsidRPr="00416A60" w:rsidRDefault="00416A60" w:rsidP="00416A60">
      <w:pPr>
        <w:spacing w:before="120" w:line="276" w:lineRule="auto"/>
        <w:rPr>
          <w:rFonts w:ascii="Arial" w:hAnsi="Arial" w:cs="Arial"/>
          <w:kern w:val="0"/>
          <w:sz w:val="22"/>
          <w:szCs w:val="22"/>
        </w:rPr>
      </w:pPr>
      <w:r w:rsidRPr="00416A60">
        <w:rPr>
          <w:rFonts w:ascii="Arial" w:hAnsi="Arial" w:cs="Arial"/>
          <w:sz w:val="22"/>
          <w:szCs w:val="22"/>
        </w:rPr>
        <w:t xml:space="preserve">specjalista: Marlena </w:t>
      </w:r>
      <w:proofErr w:type="spellStart"/>
      <w:r w:rsidRPr="00416A60">
        <w:rPr>
          <w:rFonts w:ascii="Arial" w:hAnsi="Arial" w:cs="Arial"/>
          <w:sz w:val="22"/>
          <w:szCs w:val="22"/>
        </w:rPr>
        <w:t>Podsiedlik</w:t>
      </w:r>
      <w:proofErr w:type="spellEnd"/>
    </w:p>
    <w:sectPr w:rsidR="001D7058" w:rsidRPr="00416A60" w:rsidSect="00C1252F">
      <w:pgSz w:w="11906" w:h="16838"/>
      <w:pgMar w:top="1417" w:right="1417" w:bottom="1417" w:left="1417"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DCD" w:rsidRDefault="00C45DCD" w:rsidP="00C1252F">
      <w:r>
        <w:separator/>
      </w:r>
    </w:p>
  </w:endnote>
  <w:endnote w:type="continuationSeparator" w:id="0">
    <w:p w:rsidR="00C45DCD" w:rsidRDefault="00C45DCD" w:rsidP="00C1252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0" w:csb1="00000000"/>
  </w:font>
  <w:font w:name="Noto Sans CJK SC">
    <w:altName w:val="Times New Roman"/>
    <w:charset w:val="00"/>
    <w:family w:val="auto"/>
    <w:pitch w:val="variable"/>
    <w:sig w:usb0="00000000" w:usb1="00000000" w:usb2="00000000" w:usb3="00000000" w:csb0="00000000" w:csb1="00000000"/>
  </w:font>
  <w:font w:name="Lohit Devanagari">
    <w:altName w:val="Calibri"/>
    <w:charset w:val="0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MS Gothic"/>
    <w:charset w:val="EE"/>
    <w:family w:val="auto"/>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sig w:usb0="00000003" w:usb1="00000000" w:usb2="00000000" w:usb3="00000000" w:csb0="00000001"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Narrow;MS Mincho">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DCD" w:rsidRDefault="00C45DCD" w:rsidP="00C1252F">
      <w:r>
        <w:separator/>
      </w:r>
    </w:p>
  </w:footnote>
  <w:footnote w:type="continuationSeparator" w:id="0">
    <w:p w:rsidR="00C45DCD" w:rsidRDefault="00C45DCD" w:rsidP="00C12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nsid w:val="04DF0261"/>
    <w:multiLevelType w:val="hybridMultilevel"/>
    <w:tmpl w:val="E7B240C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8D16158"/>
    <w:multiLevelType w:val="hybridMultilevel"/>
    <w:tmpl w:val="E40AE4D6"/>
    <w:lvl w:ilvl="0" w:tplc="63ECE3D8">
      <w:start w:val="1"/>
      <w:numFmt w:val="decimal"/>
      <w:lvlText w:val="%1)"/>
      <w:lvlJc w:val="left"/>
      <w:pPr>
        <w:ind w:left="1778"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8FC5503"/>
    <w:multiLevelType w:val="hybridMultilevel"/>
    <w:tmpl w:val="8E9448A2"/>
    <w:lvl w:ilvl="0" w:tplc="543CE806">
      <w:start w:val="1"/>
      <w:numFmt w:val="lowerLetter"/>
      <w:lvlText w:val="%1)"/>
      <w:lvlJc w:val="left"/>
      <w:pPr>
        <w:ind w:left="1504" w:hanging="360"/>
      </w:pPr>
      <w:rPr>
        <w:rFonts w:ascii="Arial" w:eastAsia="Times New Roman" w:hAnsi="Arial" w:cs="Arial" w:hint="default"/>
        <w:color w:val="auto"/>
        <w:sz w:val="22"/>
        <w:szCs w:val="22"/>
      </w:rPr>
    </w:lvl>
    <w:lvl w:ilvl="1" w:tplc="3C5CEAD8">
      <w:start w:val="1"/>
      <w:numFmt w:val="decimal"/>
      <w:lvlText w:val="%2."/>
      <w:lvlJc w:val="left"/>
      <w:pPr>
        <w:tabs>
          <w:tab w:val="num" w:pos="1440"/>
        </w:tabs>
        <w:ind w:left="1440" w:hanging="360"/>
      </w:pPr>
    </w:lvl>
    <w:lvl w:ilvl="2" w:tplc="FD80AFF4">
      <w:start w:val="1"/>
      <w:numFmt w:val="decimal"/>
      <w:lvlText w:val="%3."/>
      <w:lvlJc w:val="left"/>
      <w:pPr>
        <w:tabs>
          <w:tab w:val="num" w:pos="2160"/>
        </w:tabs>
        <w:ind w:left="2160" w:hanging="360"/>
      </w:pPr>
    </w:lvl>
    <w:lvl w:ilvl="3" w:tplc="CFB28186">
      <w:start w:val="1"/>
      <w:numFmt w:val="decimal"/>
      <w:lvlText w:val="%4."/>
      <w:lvlJc w:val="left"/>
      <w:pPr>
        <w:tabs>
          <w:tab w:val="num" w:pos="2880"/>
        </w:tabs>
        <w:ind w:left="2880" w:hanging="360"/>
      </w:pPr>
    </w:lvl>
    <w:lvl w:ilvl="4" w:tplc="56B02300">
      <w:start w:val="1"/>
      <w:numFmt w:val="decimal"/>
      <w:lvlText w:val="%5."/>
      <w:lvlJc w:val="left"/>
      <w:pPr>
        <w:tabs>
          <w:tab w:val="num" w:pos="3600"/>
        </w:tabs>
        <w:ind w:left="3600" w:hanging="360"/>
      </w:pPr>
    </w:lvl>
    <w:lvl w:ilvl="5" w:tplc="FD42755C">
      <w:start w:val="1"/>
      <w:numFmt w:val="decimal"/>
      <w:lvlText w:val="%6."/>
      <w:lvlJc w:val="left"/>
      <w:pPr>
        <w:tabs>
          <w:tab w:val="num" w:pos="4320"/>
        </w:tabs>
        <w:ind w:left="4320" w:hanging="360"/>
      </w:pPr>
    </w:lvl>
    <w:lvl w:ilvl="6" w:tplc="B4F82030">
      <w:start w:val="1"/>
      <w:numFmt w:val="decimal"/>
      <w:lvlText w:val="%7."/>
      <w:lvlJc w:val="left"/>
      <w:pPr>
        <w:tabs>
          <w:tab w:val="num" w:pos="5040"/>
        </w:tabs>
        <w:ind w:left="5040" w:hanging="360"/>
      </w:pPr>
    </w:lvl>
    <w:lvl w:ilvl="7" w:tplc="290E5208">
      <w:start w:val="1"/>
      <w:numFmt w:val="decimal"/>
      <w:lvlText w:val="%8."/>
      <w:lvlJc w:val="left"/>
      <w:pPr>
        <w:tabs>
          <w:tab w:val="num" w:pos="5760"/>
        </w:tabs>
        <w:ind w:left="5760" w:hanging="360"/>
      </w:pPr>
    </w:lvl>
    <w:lvl w:ilvl="8" w:tplc="6686A78C">
      <w:start w:val="1"/>
      <w:numFmt w:val="decimal"/>
      <w:lvlText w:val="%9."/>
      <w:lvlJc w:val="left"/>
      <w:pPr>
        <w:tabs>
          <w:tab w:val="num" w:pos="6480"/>
        </w:tabs>
        <w:ind w:left="6480" w:hanging="360"/>
      </w:pPr>
    </w:lvl>
  </w:abstractNum>
  <w:abstractNum w:abstractNumId="4">
    <w:nsid w:val="10A963A4"/>
    <w:multiLevelType w:val="hybridMultilevel"/>
    <w:tmpl w:val="9BCC4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71007CA"/>
    <w:multiLevelType w:val="hybridMultilevel"/>
    <w:tmpl w:val="231AE250"/>
    <w:lvl w:ilvl="0" w:tplc="10B0A85A">
      <w:start w:val="1"/>
      <w:numFmt w:val="decimal"/>
      <w:lvlText w:val="%1)"/>
      <w:lvlJc w:val="left"/>
      <w:pPr>
        <w:ind w:left="1778"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D37015D"/>
    <w:multiLevelType w:val="hybridMultilevel"/>
    <w:tmpl w:val="05D28D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8">
    <w:nsid w:val="32580841"/>
    <w:multiLevelType w:val="hybridMultilevel"/>
    <w:tmpl w:val="AE7EA7B2"/>
    <w:lvl w:ilvl="0" w:tplc="9F9E1426">
      <w:start w:val="1"/>
      <w:numFmt w:val="lowerLetter"/>
      <w:lvlText w:val="%1)"/>
      <w:lvlJc w:val="left"/>
      <w:pPr>
        <w:ind w:left="720" w:hanging="360"/>
      </w:pPr>
    </w:lvl>
    <w:lvl w:ilvl="1" w:tplc="3A0C2D6E">
      <w:start w:val="1"/>
      <w:numFmt w:val="decimal"/>
      <w:lvlText w:val="%2."/>
      <w:lvlJc w:val="left"/>
      <w:pPr>
        <w:tabs>
          <w:tab w:val="num" w:pos="1440"/>
        </w:tabs>
        <w:ind w:left="1440" w:hanging="360"/>
      </w:pPr>
    </w:lvl>
    <w:lvl w:ilvl="2" w:tplc="31642D0A">
      <w:start w:val="1"/>
      <w:numFmt w:val="decimal"/>
      <w:lvlText w:val="%3."/>
      <w:lvlJc w:val="left"/>
      <w:pPr>
        <w:tabs>
          <w:tab w:val="num" w:pos="2160"/>
        </w:tabs>
        <w:ind w:left="2160" w:hanging="360"/>
      </w:pPr>
    </w:lvl>
    <w:lvl w:ilvl="3" w:tplc="636820AA">
      <w:start w:val="1"/>
      <w:numFmt w:val="decimal"/>
      <w:lvlText w:val="%4."/>
      <w:lvlJc w:val="left"/>
      <w:pPr>
        <w:tabs>
          <w:tab w:val="num" w:pos="2880"/>
        </w:tabs>
        <w:ind w:left="2880" w:hanging="360"/>
      </w:pPr>
    </w:lvl>
    <w:lvl w:ilvl="4" w:tplc="5C967144">
      <w:start w:val="1"/>
      <w:numFmt w:val="decimal"/>
      <w:lvlText w:val="%5."/>
      <w:lvlJc w:val="left"/>
      <w:pPr>
        <w:tabs>
          <w:tab w:val="num" w:pos="3600"/>
        </w:tabs>
        <w:ind w:left="3600" w:hanging="360"/>
      </w:pPr>
    </w:lvl>
    <w:lvl w:ilvl="5" w:tplc="B212F284">
      <w:start w:val="1"/>
      <w:numFmt w:val="decimal"/>
      <w:lvlText w:val="%6."/>
      <w:lvlJc w:val="left"/>
      <w:pPr>
        <w:tabs>
          <w:tab w:val="num" w:pos="4320"/>
        </w:tabs>
        <w:ind w:left="4320" w:hanging="360"/>
      </w:pPr>
    </w:lvl>
    <w:lvl w:ilvl="6" w:tplc="7018DFB6">
      <w:start w:val="1"/>
      <w:numFmt w:val="decimal"/>
      <w:lvlText w:val="%7."/>
      <w:lvlJc w:val="left"/>
      <w:pPr>
        <w:tabs>
          <w:tab w:val="num" w:pos="5040"/>
        </w:tabs>
        <w:ind w:left="5040" w:hanging="360"/>
      </w:pPr>
    </w:lvl>
    <w:lvl w:ilvl="7" w:tplc="C65651B0">
      <w:start w:val="1"/>
      <w:numFmt w:val="decimal"/>
      <w:lvlText w:val="%8."/>
      <w:lvlJc w:val="left"/>
      <w:pPr>
        <w:tabs>
          <w:tab w:val="num" w:pos="5760"/>
        </w:tabs>
        <w:ind w:left="5760" w:hanging="360"/>
      </w:pPr>
    </w:lvl>
    <w:lvl w:ilvl="8" w:tplc="2F8A20B0">
      <w:start w:val="1"/>
      <w:numFmt w:val="decimal"/>
      <w:lvlText w:val="%9."/>
      <w:lvlJc w:val="left"/>
      <w:pPr>
        <w:tabs>
          <w:tab w:val="num" w:pos="6480"/>
        </w:tabs>
        <w:ind w:left="6480" w:hanging="360"/>
      </w:pPr>
    </w:lvl>
  </w:abstractNum>
  <w:abstractNum w:abstractNumId="9">
    <w:nsid w:val="33DA6417"/>
    <w:multiLevelType w:val="hybridMultilevel"/>
    <w:tmpl w:val="2D405436"/>
    <w:lvl w:ilvl="0" w:tplc="D2B4DDD8">
      <w:start w:val="1"/>
      <w:numFmt w:val="decimal"/>
      <w:lvlText w:val="%1)"/>
      <w:lvlJc w:val="left"/>
      <w:pPr>
        <w:ind w:left="1778"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B881C12"/>
    <w:multiLevelType w:val="hybridMultilevel"/>
    <w:tmpl w:val="0AC4464E"/>
    <w:lvl w:ilvl="0" w:tplc="04150017">
      <w:start w:val="1"/>
      <w:numFmt w:val="lowerLetter"/>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22D0304"/>
    <w:multiLevelType w:val="hybridMultilevel"/>
    <w:tmpl w:val="D7929DBC"/>
    <w:lvl w:ilvl="0" w:tplc="4C884E34">
      <w:start w:val="1"/>
      <w:numFmt w:val="lowerLetter"/>
      <w:lvlText w:val="%1)"/>
      <w:lvlJc w:val="left"/>
      <w:pPr>
        <w:ind w:left="1504" w:hanging="360"/>
      </w:pPr>
      <w:rPr>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7721AB5"/>
    <w:multiLevelType w:val="hybridMultilevel"/>
    <w:tmpl w:val="AA90C856"/>
    <w:lvl w:ilvl="0" w:tplc="BFF8FEE8">
      <w:start w:val="1"/>
      <w:numFmt w:val="lowerLetter"/>
      <w:lvlText w:val="%1)"/>
      <w:lvlJc w:val="left"/>
      <w:pPr>
        <w:ind w:left="1504"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8617AA0"/>
    <w:multiLevelType w:val="hybridMultilevel"/>
    <w:tmpl w:val="AAAAE8B6"/>
    <w:lvl w:ilvl="0" w:tplc="1CA2DB46">
      <w:start w:val="1"/>
      <w:numFmt w:val="decimal"/>
      <w:lvlText w:val="%1."/>
      <w:lvlJc w:val="left"/>
      <w:pPr>
        <w:ind w:left="1004" w:hanging="360"/>
      </w:pPr>
      <w:rPr>
        <w:b w:val="0"/>
        <w:color w:val="auto"/>
      </w:rPr>
    </w:lvl>
    <w:lvl w:ilvl="1" w:tplc="548E522C">
      <w:start w:val="1"/>
      <w:numFmt w:val="decimal"/>
      <w:lvlText w:val="%2)"/>
      <w:lvlJc w:val="left"/>
      <w:pPr>
        <w:ind w:left="1724" w:hanging="360"/>
      </w:pPr>
      <w:rPr>
        <w:color w:val="auto"/>
      </w:rPr>
    </w:lvl>
    <w:lvl w:ilvl="2" w:tplc="EC505DF8">
      <w:start w:val="1"/>
      <w:numFmt w:val="decimal"/>
      <w:lvlText w:val="%3."/>
      <w:lvlJc w:val="left"/>
      <w:pPr>
        <w:tabs>
          <w:tab w:val="num" w:pos="2160"/>
        </w:tabs>
        <w:ind w:left="2160" w:hanging="360"/>
      </w:pPr>
    </w:lvl>
    <w:lvl w:ilvl="3" w:tplc="7B1C625C">
      <w:start w:val="1"/>
      <w:numFmt w:val="decimal"/>
      <w:lvlText w:val="%4."/>
      <w:lvlJc w:val="left"/>
      <w:pPr>
        <w:tabs>
          <w:tab w:val="num" w:pos="2880"/>
        </w:tabs>
        <w:ind w:left="2880" w:hanging="360"/>
      </w:pPr>
    </w:lvl>
    <w:lvl w:ilvl="4" w:tplc="0212E376">
      <w:start w:val="1"/>
      <w:numFmt w:val="decimal"/>
      <w:lvlText w:val="%5."/>
      <w:lvlJc w:val="left"/>
      <w:pPr>
        <w:tabs>
          <w:tab w:val="num" w:pos="3600"/>
        </w:tabs>
        <w:ind w:left="3600" w:hanging="360"/>
      </w:pPr>
    </w:lvl>
    <w:lvl w:ilvl="5" w:tplc="B310EB70">
      <w:start w:val="1"/>
      <w:numFmt w:val="decimal"/>
      <w:lvlText w:val="%6."/>
      <w:lvlJc w:val="left"/>
      <w:pPr>
        <w:tabs>
          <w:tab w:val="num" w:pos="4320"/>
        </w:tabs>
        <w:ind w:left="4320" w:hanging="360"/>
      </w:pPr>
    </w:lvl>
    <w:lvl w:ilvl="6" w:tplc="DAE65D00">
      <w:start w:val="1"/>
      <w:numFmt w:val="decimal"/>
      <w:lvlText w:val="%7."/>
      <w:lvlJc w:val="left"/>
      <w:pPr>
        <w:tabs>
          <w:tab w:val="num" w:pos="5040"/>
        </w:tabs>
        <w:ind w:left="5040" w:hanging="360"/>
      </w:pPr>
    </w:lvl>
    <w:lvl w:ilvl="7" w:tplc="2B886FA4">
      <w:start w:val="1"/>
      <w:numFmt w:val="decimal"/>
      <w:lvlText w:val="%8."/>
      <w:lvlJc w:val="left"/>
      <w:pPr>
        <w:tabs>
          <w:tab w:val="num" w:pos="5760"/>
        </w:tabs>
        <w:ind w:left="5760" w:hanging="360"/>
      </w:pPr>
    </w:lvl>
    <w:lvl w:ilvl="8" w:tplc="70781380">
      <w:start w:val="1"/>
      <w:numFmt w:val="decimal"/>
      <w:lvlText w:val="%9."/>
      <w:lvlJc w:val="left"/>
      <w:pPr>
        <w:tabs>
          <w:tab w:val="num" w:pos="6480"/>
        </w:tabs>
        <w:ind w:left="6480" w:hanging="360"/>
      </w:pPr>
    </w:lvl>
  </w:abstractNum>
  <w:abstractNum w:abstractNumId="14">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5">
    <w:nsid w:val="57CC6C11"/>
    <w:multiLevelType w:val="hybridMultilevel"/>
    <w:tmpl w:val="D9289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1BA5683"/>
    <w:multiLevelType w:val="multilevel"/>
    <w:tmpl w:val="5BA2ECF2"/>
    <w:lvl w:ilvl="0">
      <w:start w:val="1"/>
      <w:numFmt w:val="lowerLetter"/>
      <w:lvlText w:val="%1)"/>
      <w:lvlJc w:val="left"/>
      <w:pPr>
        <w:ind w:left="1008" w:hanging="216"/>
      </w:pPr>
      <w:rPr>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6782283F"/>
    <w:multiLevelType w:val="hybridMultilevel"/>
    <w:tmpl w:val="5BA6458A"/>
    <w:lvl w:ilvl="0" w:tplc="D7BE475E">
      <w:start w:val="1"/>
      <w:numFmt w:val="decimal"/>
      <w:lvlText w:val="%1)"/>
      <w:lvlJc w:val="left"/>
      <w:pPr>
        <w:ind w:left="720" w:hanging="360"/>
      </w:pPr>
    </w:lvl>
    <w:lvl w:ilvl="1" w:tplc="60F03F24">
      <w:start w:val="1"/>
      <w:numFmt w:val="decimal"/>
      <w:lvlText w:val="%2."/>
      <w:lvlJc w:val="left"/>
      <w:pPr>
        <w:tabs>
          <w:tab w:val="num" w:pos="1440"/>
        </w:tabs>
        <w:ind w:left="1440" w:hanging="360"/>
      </w:pPr>
    </w:lvl>
    <w:lvl w:ilvl="2" w:tplc="C37E4374">
      <w:start w:val="1"/>
      <w:numFmt w:val="decimal"/>
      <w:lvlText w:val="%3."/>
      <w:lvlJc w:val="left"/>
      <w:pPr>
        <w:tabs>
          <w:tab w:val="num" w:pos="2160"/>
        </w:tabs>
        <w:ind w:left="2160" w:hanging="360"/>
      </w:pPr>
    </w:lvl>
    <w:lvl w:ilvl="3" w:tplc="10364D5A">
      <w:start w:val="1"/>
      <w:numFmt w:val="decimal"/>
      <w:lvlText w:val="%4."/>
      <w:lvlJc w:val="left"/>
      <w:pPr>
        <w:tabs>
          <w:tab w:val="num" w:pos="2880"/>
        </w:tabs>
        <w:ind w:left="2880" w:hanging="360"/>
      </w:pPr>
    </w:lvl>
    <w:lvl w:ilvl="4" w:tplc="C5F4DE72">
      <w:start w:val="1"/>
      <w:numFmt w:val="decimal"/>
      <w:lvlText w:val="%5."/>
      <w:lvlJc w:val="left"/>
      <w:pPr>
        <w:tabs>
          <w:tab w:val="num" w:pos="3600"/>
        </w:tabs>
        <w:ind w:left="3600" w:hanging="360"/>
      </w:pPr>
    </w:lvl>
    <w:lvl w:ilvl="5" w:tplc="4D983418">
      <w:start w:val="1"/>
      <w:numFmt w:val="decimal"/>
      <w:lvlText w:val="%6."/>
      <w:lvlJc w:val="left"/>
      <w:pPr>
        <w:tabs>
          <w:tab w:val="num" w:pos="4320"/>
        </w:tabs>
        <w:ind w:left="4320" w:hanging="360"/>
      </w:pPr>
    </w:lvl>
    <w:lvl w:ilvl="6" w:tplc="E41E0098">
      <w:start w:val="1"/>
      <w:numFmt w:val="decimal"/>
      <w:lvlText w:val="%7."/>
      <w:lvlJc w:val="left"/>
      <w:pPr>
        <w:tabs>
          <w:tab w:val="num" w:pos="5040"/>
        </w:tabs>
        <w:ind w:left="5040" w:hanging="360"/>
      </w:pPr>
    </w:lvl>
    <w:lvl w:ilvl="7" w:tplc="FEA0D9C2">
      <w:start w:val="1"/>
      <w:numFmt w:val="decimal"/>
      <w:lvlText w:val="%8."/>
      <w:lvlJc w:val="left"/>
      <w:pPr>
        <w:tabs>
          <w:tab w:val="num" w:pos="5760"/>
        </w:tabs>
        <w:ind w:left="5760" w:hanging="360"/>
      </w:pPr>
    </w:lvl>
    <w:lvl w:ilvl="8" w:tplc="6148A41A">
      <w:start w:val="1"/>
      <w:numFmt w:val="decimal"/>
      <w:lvlText w:val="%9."/>
      <w:lvlJc w:val="left"/>
      <w:pPr>
        <w:tabs>
          <w:tab w:val="num" w:pos="6480"/>
        </w:tabs>
        <w:ind w:left="6480" w:hanging="360"/>
      </w:pPr>
    </w:lvl>
  </w:abstractNum>
  <w:abstractNum w:abstractNumId="18">
    <w:nsid w:val="68276318"/>
    <w:multiLevelType w:val="multilevel"/>
    <w:tmpl w:val="A7829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7A5064"/>
    <w:multiLevelType w:val="hybridMultilevel"/>
    <w:tmpl w:val="A164F1BA"/>
    <w:lvl w:ilvl="0" w:tplc="5CAE09EA">
      <w:start w:val="1"/>
      <w:numFmt w:val="upperRoman"/>
      <w:lvlText w:val="%1."/>
      <w:lvlJc w:val="right"/>
      <w:pPr>
        <w:ind w:left="360" w:hanging="360"/>
      </w:pPr>
    </w:lvl>
    <w:lvl w:ilvl="1" w:tplc="9B5CABD8">
      <w:start w:val="1"/>
      <w:numFmt w:val="lowerLetter"/>
      <w:lvlText w:val="%2."/>
      <w:lvlJc w:val="left"/>
      <w:pPr>
        <w:ind w:left="1440" w:hanging="360"/>
      </w:pPr>
    </w:lvl>
    <w:lvl w:ilvl="2" w:tplc="ECC4DC50">
      <w:start w:val="1"/>
      <w:numFmt w:val="decimal"/>
      <w:lvlText w:val="%3."/>
      <w:lvlJc w:val="left"/>
      <w:pPr>
        <w:tabs>
          <w:tab w:val="num" w:pos="2160"/>
        </w:tabs>
        <w:ind w:left="2160" w:hanging="360"/>
      </w:pPr>
    </w:lvl>
    <w:lvl w:ilvl="3" w:tplc="99D400D0">
      <w:start w:val="1"/>
      <w:numFmt w:val="decimal"/>
      <w:lvlText w:val="%4."/>
      <w:lvlJc w:val="left"/>
      <w:pPr>
        <w:tabs>
          <w:tab w:val="num" w:pos="2880"/>
        </w:tabs>
        <w:ind w:left="2880" w:hanging="360"/>
      </w:pPr>
    </w:lvl>
    <w:lvl w:ilvl="4" w:tplc="AC801610">
      <w:start w:val="1"/>
      <w:numFmt w:val="decimal"/>
      <w:lvlText w:val="%5."/>
      <w:lvlJc w:val="left"/>
      <w:pPr>
        <w:tabs>
          <w:tab w:val="num" w:pos="3600"/>
        </w:tabs>
        <w:ind w:left="3600" w:hanging="360"/>
      </w:pPr>
    </w:lvl>
    <w:lvl w:ilvl="5" w:tplc="E4CA9C18">
      <w:start w:val="1"/>
      <w:numFmt w:val="decimal"/>
      <w:lvlText w:val="%6."/>
      <w:lvlJc w:val="left"/>
      <w:pPr>
        <w:tabs>
          <w:tab w:val="num" w:pos="4320"/>
        </w:tabs>
        <w:ind w:left="4320" w:hanging="360"/>
      </w:pPr>
    </w:lvl>
    <w:lvl w:ilvl="6" w:tplc="F3AA6C96">
      <w:start w:val="1"/>
      <w:numFmt w:val="decimal"/>
      <w:lvlText w:val="%7."/>
      <w:lvlJc w:val="left"/>
      <w:pPr>
        <w:tabs>
          <w:tab w:val="num" w:pos="5040"/>
        </w:tabs>
        <w:ind w:left="5040" w:hanging="360"/>
      </w:pPr>
    </w:lvl>
    <w:lvl w:ilvl="7" w:tplc="14683B84">
      <w:start w:val="1"/>
      <w:numFmt w:val="decimal"/>
      <w:lvlText w:val="%8."/>
      <w:lvlJc w:val="left"/>
      <w:pPr>
        <w:tabs>
          <w:tab w:val="num" w:pos="5760"/>
        </w:tabs>
        <w:ind w:left="5760" w:hanging="360"/>
      </w:pPr>
    </w:lvl>
    <w:lvl w:ilvl="8" w:tplc="B6A2DFE6">
      <w:start w:val="1"/>
      <w:numFmt w:val="decimal"/>
      <w:lvlText w:val="%9."/>
      <w:lvlJc w:val="left"/>
      <w:pPr>
        <w:tabs>
          <w:tab w:val="num" w:pos="6480"/>
        </w:tabs>
        <w:ind w:left="6480" w:hanging="360"/>
      </w:pPr>
    </w:lvl>
  </w:abstractNum>
  <w:abstractNum w:abstractNumId="20">
    <w:nsid w:val="75BA2CB5"/>
    <w:multiLevelType w:val="hybridMultilevel"/>
    <w:tmpl w:val="B394D692"/>
    <w:lvl w:ilvl="0" w:tplc="1AF0D69E">
      <w:start w:val="1"/>
      <w:numFmt w:val="lowerLetter"/>
      <w:lvlText w:val="%1)"/>
      <w:lvlJc w:val="left"/>
      <w:pPr>
        <w:ind w:left="1504" w:hanging="360"/>
      </w:pPr>
      <w:rPr>
        <w:color w:val="auto"/>
      </w:rPr>
    </w:lvl>
    <w:lvl w:ilvl="1" w:tplc="7A323936">
      <w:start w:val="1"/>
      <w:numFmt w:val="decimal"/>
      <w:lvlText w:val="%2."/>
      <w:lvlJc w:val="left"/>
      <w:pPr>
        <w:tabs>
          <w:tab w:val="num" w:pos="1440"/>
        </w:tabs>
        <w:ind w:left="1440" w:hanging="360"/>
      </w:pPr>
    </w:lvl>
    <w:lvl w:ilvl="2" w:tplc="5AE688FC">
      <w:start w:val="1"/>
      <w:numFmt w:val="decimal"/>
      <w:lvlText w:val="%3."/>
      <w:lvlJc w:val="left"/>
      <w:pPr>
        <w:tabs>
          <w:tab w:val="num" w:pos="2160"/>
        </w:tabs>
        <w:ind w:left="2160" w:hanging="360"/>
      </w:pPr>
    </w:lvl>
    <w:lvl w:ilvl="3" w:tplc="9184EFC4">
      <w:start w:val="1"/>
      <w:numFmt w:val="decimal"/>
      <w:lvlText w:val="%4."/>
      <w:lvlJc w:val="left"/>
      <w:pPr>
        <w:tabs>
          <w:tab w:val="num" w:pos="2880"/>
        </w:tabs>
        <w:ind w:left="2880" w:hanging="360"/>
      </w:pPr>
    </w:lvl>
    <w:lvl w:ilvl="4" w:tplc="F9946618">
      <w:start w:val="1"/>
      <w:numFmt w:val="decimal"/>
      <w:lvlText w:val="%5."/>
      <w:lvlJc w:val="left"/>
      <w:pPr>
        <w:tabs>
          <w:tab w:val="num" w:pos="3600"/>
        </w:tabs>
        <w:ind w:left="3600" w:hanging="360"/>
      </w:pPr>
    </w:lvl>
    <w:lvl w:ilvl="5" w:tplc="40CC4556">
      <w:start w:val="1"/>
      <w:numFmt w:val="decimal"/>
      <w:lvlText w:val="%6."/>
      <w:lvlJc w:val="left"/>
      <w:pPr>
        <w:tabs>
          <w:tab w:val="num" w:pos="4320"/>
        </w:tabs>
        <w:ind w:left="4320" w:hanging="360"/>
      </w:pPr>
    </w:lvl>
    <w:lvl w:ilvl="6" w:tplc="4B00C6DC">
      <w:start w:val="1"/>
      <w:numFmt w:val="decimal"/>
      <w:lvlText w:val="%7."/>
      <w:lvlJc w:val="left"/>
      <w:pPr>
        <w:tabs>
          <w:tab w:val="num" w:pos="5040"/>
        </w:tabs>
        <w:ind w:left="5040" w:hanging="360"/>
      </w:pPr>
    </w:lvl>
    <w:lvl w:ilvl="7" w:tplc="97C6296E">
      <w:start w:val="1"/>
      <w:numFmt w:val="decimal"/>
      <w:lvlText w:val="%8."/>
      <w:lvlJc w:val="left"/>
      <w:pPr>
        <w:tabs>
          <w:tab w:val="num" w:pos="5760"/>
        </w:tabs>
        <w:ind w:left="5760" w:hanging="360"/>
      </w:pPr>
    </w:lvl>
    <w:lvl w:ilvl="8" w:tplc="C994C258">
      <w:start w:val="1"/>
      <w:numFmt w:val="decimal"/>
      <w:lvlText w:val="%9."/>
      <w:lvlJc w:val="left"/>
      <w:pPr>
        <w:tabs>
          <w:tab w:val="num" w:pos="6480"/>
        </w:tabs>
        <w:ind w:left="6480" w:hanging="360"/>
      </w:pPr>
    </w:lvl>
  </w:abstractNum>
  <w:abstractNum w:abstractNumId="21">
    <w:nsid w:val="78471F49"/>
    <w:multiLevelType w:val="hybridMultilevel"/>
    <w:tmpl w:val="F05CA518"/>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1252F"/>
    <w:rsid w:val="001D7058"/>
    <w:rsid w:val="003E6075"/>
    <w:rsid w:val="00416A60"/>
    <w:rsid w:val="006463C6"/>
    <w:rsid w:val="00773201"/>
    <w:rsid w:val="008B4C7D"/>
    <w:rsid w:val="00C1252F"/>
    <w:rsid w:val="00C45DCD"/>
    <w:rsid w:val="00C524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252F"/>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1252F"/>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Akapitzlist">
    <w:name w:val="List Paragraph"/>
    <w:aliases w:val="Akapit z listą1,Akapit z listą11,Akapit z listą31,BulletC,Bullets,Kolorowa lista — akcent 11,List Paragraph1,List Paragraph_0,Numerowanie,Obiekt,Wyliczanie,Wypunktowanie,normalny,normalny tekst,Eko punkty,List Paragraph_0_0,Normal_0"/>
    <w:basedOn w:val="Standard"/>
    <w:link w:val="AkapitzlistZnak"/>
    <w:qFormat/>
    <w:rsid w:val="00C1252F"/>
    <w:pPr>
      <w:spacing w:after="160"/>
      <w:ind w:left="720"/>
    </w:pPr>
  </w:style>
  <w:style w:type="paragraph" w:styleId="Zwykytekst">
    <w:name w:val="Plain Text"/>
    <w:basedOn w:val="Normalny"/>
    <w:link w:val="ZwykytekstZnak"/>
    <w:rsid w:val="00C1252F"/>
    <w:pPr>
      <w:suppressAutoHyphens w:val="0"/>
      <w:spacing w:after="36"/>
      <w:textAlignment w:val="auto"/>
    </w:pPr>
    <w:rPr>
      <w:rFonts w:ascii="Times New Roman" w:eastAsia="Times New Roman" w:hAnsi="Times New Roman" w:cs="Times New Roman"/>
      <w:kern w:val="0"/>
      <w:lang w:eastAsia="pl-PL" w:bidi="ar-SA"/>
    </w:rPr>
  </w:style>
  <w:style w:type="character" w:customStyle="1" w:styleId="ZwykytekstZnak">
    <w:name w:val="Zwykły tekst Znak"/>
    <w:basedOn w:val="Domylnaczcionkaakapitu"/>
    <w:link w:val="Zwykytekst"/>
    <w:rsid w:val="00C1252F"/>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C1252F"/>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C1252F"/>
    <w:rPr>
      <w:rFonts w:ascii="Liberation Serif" w:eastAsia="Noto Sans CJK SC" w:hAnsi="Liberation Serif" w:cs="Mangal"/>
      <w:kern w:val="3"/>
      <w:sz w:val="24"/>
      <w:szCs w:val="21"/>
      <w:lang w:eastAsia="zh-CN" w:bidi="hi-IN"/>
    </w:rPr>
  </w:style>
  <w:style w:type="paragraph" w:styleId="Stopka">
    <w:name w:val="footer"/>
    <w:basedOn w:val="Normalny"/>
    <w:link w:val="StopkaZnak"/>
    <w:uiPriority w:val="99"/>
    <w:semiHidden/>
    <w:unhideWhenUsed/>
    <w:rsid w:val="00C1252F"/>
    <w:pPr>
      <w:tabs>
        <w:tab w:val="center" w:pos="4536"/>
        <w:tab w:val="right" w:pos="9072"/>
      </w:tabs>
    </w:pPr>
    <w:rPr>
      <w:rFonts w:cs="Mangal"/>
      <w:szCs w:val="21"/>
    </w:rPr>
  </w:style>
  <w:style w:type="character" w:customStyle="1" w:styleId="StopkaZnak">
    <w:name w:val="Stopka Znak"/>
    <w:basedOn w:val="Domylnaczcionkaakapitu"/>
    <w:link w:val="Stopka"/>
    <w:uiPriority w:val="99"/>
    <w:semiHidden/>
    <w:rsid w:val="00C1252F"/>
    <w:rPr>
      <w:rFonts w:ascii="Liberation Serif" w:eastAsia="Noto Sans CJK SC" w:hAnsi="Liberation Serif" w:cs="Mangal"/>
      <w:kern w:val="3"/>
      <w:sz w:val="24"/>
      <w:szCs w:val="21"/>
      <w:lang w:eastAsia="zh-CN" w:bidi="hi-IN"/>
    </w:rPr>
  </w:style>
  <w:style w:type="paragraph" w:styleId="Bezodstpw">
    <w:name w:val="No Spacing"/>
    <w:uiPriority w:val="1"/>
    <w:qFormat/>
    <w:rsid w:val="00416A60"/>
    <w:pPr>
      <w:suppressAutoHyphens/>
      <w:spacing w:after="0" w:line="240" w:lineRule="auto"/>
    </w:pPr>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Kolorowa lista — akcent 11 Znak,List Paragraph1 Znak,List Paragraph_0 Znak,Numerowanie Znak,Obiekt Znak,Wyliczanie Znak,Wypunktowanie Znak"/>
    <w:link w:val="Akapitzlist"/>
    <w:qFormat/>
    <w:locked/>
    <w:rsid w:val="00416A60"/>
    <w:rPr>
      <w:rFonts w:ascii="Liberation Serif" w:eastAsia="Noto Sans CJK SC" w:hAnsi="Liberation Serif" w:cs="Lohit Devanagari"/>
      <w:kern w:val="3"/>
      <w:sz w:val="24"/>
      <w:szCs w:val="24"/>
      <w:lang w:eastAsia="zh-CN" w:bidi="hi-IN"/>
    </w:rPr>
  </w:style>
  <w:style w:type="character" w:customStyle="1" w:styleId="FontStyle22">
    <w:name w:val="Font Style22"/>
    <w:basedOn w:val="Domylnaczcionkaakapitu"/>
    <w:uiPriority w:val="99"/>
    <w:rsid w:val="00416A60"/>
    <w:rPr>
      <w:rFonts w:ascii="Times New Roman" w:hAnsi="Times New Roman" w:cs="Times New Roman" w:hint="default"/>
      <w:sz w:val="22"/>
      <w:szCs w:val="22"/>
    </w:rPr>
  </w:style>
  <w:style w:type="character" w:customStyle="1" w:styleId="alb">
    <w:name w:val="a_lb"/>
    <w:basedOn w:val="Domylnaczcionkaakapitu"/>
    <w:rsid w:val="00416A60"/>
  </w:style>
  <w:style w:type="character" w:customStyle="1" w:styleId="alb-s">
    <w:name w:val="a_lb-s"/>
    <w:basedOn w:val="Domylnaczcionkaakapitu"/>
    <w:rsid w:val="00416A60"/>
  </w:style>
</w:styles>
</file>

<file path=word/webSettings.xml><?xml version="1.0" encoding="utf-8"?>
<w:webSettings xmlns:r="http://schemas.openxmlformats.org/officeDocument/2006/relationships" xmlns:w="http://schemas.openxmlformats.org/wordprocessingml/2006/main">
  <w:divs>
    <w:div w:id="14621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C810D-2791-41A1-B001-8F6DD86D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9457</Words>
  <Characters>56747</Characters>
  <Application>Microsoft Office Word</Application>
  <DocSecurity>0</DocSecurity>
  <Lines>472</Lines>
  <Paragraphs>132</Paragraphs>
  <ScaleCrop>false</ScaleCrop>
  <Company/>
  <LinksUpToDate>false</LinksUpToDate>
  <CharactersWithSpaces>66072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2022-01-27T08:59:00Z</dcterms:created>
  <dcterms:modified xsi:type="dcterms:W3CDTF">2022-01-27T08:59:00Z</dcterms:modified>
</cp:coreProperties>
</file>