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6BCB" w14:textId="57A66D0E" w:rsidR="006D30C8" w:rsidRPr="00BA3C42" w:rsidRDefault="006D30C8" w:rsidP="00EE0817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br/>
        <w:t xml:space="preserve">Zgodnie z art. 13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ze zm.), dalej „RODO”, </w:t>
      </w:r>
      <w:r w:rsidR="008D46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</w:t>
      </w:r>
      <w:r w:rsidR="00EE0817"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amawiający </w:t>
      </w:r>
      <w:r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informuj</w:t>
      </w:r>
      <w:r w:rsidR="00EE0817"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e</w:t>
      </w:r>
      <w:r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, że:</w:t>
      </w:r>
    </w:p>
    <w:p w14:paraId="34C622CA" w14:textId="06458081" w:rsidR="006D30C8" w:rsidRPr="00BA3C42" w:rsidRDefault="007B2843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dministratorem danych osobowych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Wykonawcy 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jest 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Prokuratura Okręgowa w Lublinie 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ul. 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Okopowej 2a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.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Dane kontaktowe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: ul. 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Okopowa 2a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20-950 Lublin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telefon 81 5288181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0316345" w14:textId="08498D3D" w:rsidR="006D30C8" w:rsidRPr="00BA3C42" w:rsidRDefault="006D30C8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sprawach związanych z  danymi osobowymi 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Wykonawcy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proszę kontaktować się z Inspektorem Ochrony Danych, w następujący sposób - listownie na adres: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ul. Okopowa 2a, 20-950 Lublin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lub za pośrednictwem poczty elektronicznej pod adresem: iod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.polub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@</w:t>
      </w:r>
      <w:r w:rsidR="005A09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prokuratura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.gov.pl;</w:t>
      </w:r>
    </w:p>
    <w:p w14:paraId="71BA1745" w14:textId="0BD22C39" w:rsidR="006D30C8" w:rsidRPr="00BA3C42" w:rsidRDefault="006D30C8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osobowe </w:t>
      </w:r>
      <w:r w:rsidR="007B2843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Wykonawcy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przetwarzane będą na podstawie art.6 ust.1 </w:t>
      </w:r>
      <w:proofErr w:type="spellStart"/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lit.c</w:t>
      </w:r>
      <w:proofErr w:type="spellEnd"/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RODO</w:t>
      </w:r>
      <w:r w:rsidR="008D4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 celu prowadzenia przedmiotowego postępowania o udzielenie zamówienia publicznego oraz jego rozstrzygnięcia, jak również zawarcia umowy w sprawie zamówienia publicznego oraz jej realizacji, a także udokumentowania postępowania</w:t>
      </w:r>
      <w:r w:rsidR="007B2843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 udzielenie zamówienia</w:t>
      </w:r>
      <w:r w:rsidR="007B2843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publicznego i jego archiwizacji;</w:t>
      </w:r>
    </w:p>
    <w:p w14:paraId="0B1B9DAB" w14:textId="62DB6813" w:rsidR="006D30C8" w:rsidRPr="00BA3C42" w:rsidRDefault="006D30C8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odbiorcami danych osobowych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Wykonawcy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będą osoby lub podmioty, którym udostępniona zostanie dokumentacja postępowania w oparciu o art. 18 oraz art. 74 ustawy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 dnia 11 września 2019 r. Prawo 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zamówień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publicznych (Dz. U.2022 poz. 1710), zwana dalej „ustaw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proofErr w:type="spellStart"/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”</w:t>
      </w:r>
      <w:r w:rsidR="008D4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25FFA4B7" w14:textId="3D059880" w:rsidR="005E3416" w:rsidRPr="00BA3C42" w:rsidRDefault="005E3416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osobowe Wykonawcy będą przechowywane, zgodnie z art. 78 ust. 1 ustawy </w:t>
      </w:r>
      <w:proofErr w:type="spellStart"/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przez okres 4 lat od dnia zakończenia postępowania o udzielenie zamówienia, w sposób gwarantujący jego nienaruszalność</w:t>
      </w:r>
      <w:r w:rsidR="00370BBC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Okres przechowywania liczony jest od 1 stycznia roku następnego od daty zakończenia sprawy.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11AA7FB6" w14:textId="77777777" w:rsidR="005E3416" w:rsidRPr="00BA3C42" w:rsidRDefault="005E3416" w:rsidP="007B2843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obowiązek podania przez Wykonawcę danych osobowych bezpośrednio </w:t>
      </w: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br/>
        <w:t xml:space="preserve">go dotyczących jest wymogiem ustawowym określonym w przepisach ustawy </w:t>
      </w:r>
      <w:proofErr w:type="spellStart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;  </w:t>
      </w:r>
    </w:p>
    <w:p w14:paraId="4C082C85" w14:textId="77777777" w:rsidR="007B2843" w:rsidRPr="00BA3C42" w:rsidRDefault="005E3416" w:rsidP="007B2843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 odniesieniu do danych osobowych Wykonawcy decyzje nie będą podejmowane w sposób zautomatyzowany, stosownie do art. 22 RODO;</w:t>
      </w:r>
    </w:p>
    <w:p w14:paraId="7F5CDA59" w14:textId="5B2D1091" w:rsidR="007B2843" w:rsidRPr="00BA3C42" w:rsidRDefault="007B2843" w:rsidP="007B2843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Wykonawca posiada:</w:t>
      </w:r>
    </w:p>
    <w:p w14:paraId="29C4E991" w14:textId="77777777" w:rsidR="00BA3C42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7B2843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na podstawie art. 15 RODO prawo dostępu do danych osobowych dotyczących Wykonawcy;</w:t>
      </w:r>
    </w:p>
    <w:p w14:paraId="1061E527" w14:textId="77777777" w:rsidR="00BA3C42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na podstawie art. 16 RODO prawo do sprostowania danych osobowych, </w:t>
      </w: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br/>
        <w:t xml:space="preserve">o ile ich zmiana nie skutkuje zmianą wyniku postępowania o udzielenie zamówienia publicznego ani zmianą postanowień umowy w zakresie </w:t>
      </w: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lastRenderedPageBreak/>
        <w:t xml:space="preserve">niezgodnym z ustawą </w:t>
      </w:r>
      <w:proofErr w:type="spellStart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oraz nie narusza integralności protokołu oraz jego załączników;</w:t>
      </w:r>
    </w:p>
    <w:p w14:paraId="15FB8D3C" w14:textId="77777777" w:rsidR="00BA3C42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6AE17872" w14:textId="76B62711" w:rsidR="007B2843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prawo do wniesienia skargi do Prezesa Urzędu Ochrony Danych Osobowych, gdy Wykonawca uzna, że przetwarzanie jego danych osobowych narusza przepisy RODO;</w:t>
      </w:r>
    </w:p>
    <w:p w14:paraId="1B8AA3EE" w14:textId="0D838037" w:rsidR="007B2843" w:rsidRPr="00BA3C42" w:rsidRDefault="007B2843" w:rsidP="00BA3C42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Wykonawcy nie przysługuje:</w:t>
      </w:r>
    </w:p>
    <w:p w14:paraId="4A272704" w14:textId="1231A02D" w:rsidR="007B2843" w:rsidRPr="00BA3C42" w:rsidRDefault="007B2843" w:rsidP="007B2843">
      <w:pPr>
        <w:pStyle w:val="Akapitzlist"/>
        <w:numPr>
          <w:ilvl w:val="0"/>
          <w:numId w:val="7"/>
        </w:numPr>
        <w:spacing w:before="0" w:after="0" w:line="276" w:lineRule="auto"/>
        <w:ind w:left="709" w:hanging="283"/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 związku z art. 17 ust. 3 lit. b, d lub e RODO prawo do usunięcia danych osobowych;</w:t>
      </w:r>
    </w:p>
    <w:p w14:paraId="5B108F61" w14:textId="77777777" w:rsidR="007B2843" w:rsidRPr="00BA3C42" w:rsidRDefault="007B2843" w:rsidP="007B2843">
      <w:pPr>
        <w:pStyle w:val="Akapitzlist"/>
        <w:numPr>
          <w:ilvl w:val="0"/>
          <w:numId w:val="7"/>
        </w:numPr>
        <w:spacing w:before="0" w:after="0" w:line="276" w:lineRule="auto"/>
        <w:ind w:left="709" w:hanging="283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25596EA8" w14:textId="77777777" w:rsidR="007B2843" w:rsidRPr="00BA3C42" w:rsidRDefault="007B2843" w:rsidP="007B2843">
      <w:pPr>
        <w:pStyle w:val="Akapitzlist"/>
        <w:numPr>
          <w:ilvl w:val="0"/>
          <w:numId w:val="7"/>
        </w:numPr>
        <w:spacing w:before="0" w:after="0" w:line="276" w:lineRule="auto"/>
        <w:ind w:left="709" w:hanging="283"/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2F6E484" w14:textId="77777777" w:rsidR="007B2843" w:rsidRPr="00BA3C42" w:rsidRDefault="007B2843" w:rsidP="007B2843">
      <w:pPr>
        <w:pStyle w:val="text-justify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6"/>
          <w:szCs w:val="26"/>
        </w:rPr>
      </w:pPr>
      <w:r w:rsidRPr="00BA3C42">
        <w:rPr>
          <w:color w:val="000000" w:themeColor="text1"/>
          <w:sz w:val="26"/>
          <w:szCs w:val="26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04A992B8" w14:textId="77777777" w:rsidR="007B2843" w:rsidRPr="00BA3C42" w:rsidRDefault="007B2843" w:rsidP="007B2843">
      <w:pPr>
        <w:pStyle w:val="text-justify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6"/>
          <w:szCs w:val="26"/>
        </w:rPr>
      </w:pPr>
      <w:r w:rsidRPr="00BA3C42">
        <w:rPr>
          <w:color w:val="000000" w:themeColor="text1"/>
          <w:sz w:val="26"/>
          <w:szCs w:val="26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</w:t>
      </w:r>
      <w:r w:rsidRPr="00BA3C42">
        <w:rPr>
          <w:color w:val="000000" w:themeColor="text1"/>
          <w:sz w:val="26"/>
          <w:szCs w:val="26"/>
        </w:rPr>
        <w:br/>
        <w:t>z ustawą.</w:t>
      </w:r>
    </w:p>
    <w:p w14:paraId="786E4C92" w14:textId="77777777" w:rsidR="007B2843" w:rsidRPr="00BA3C42" w:rsidRDefault="007B2843" w:rsidP="007B2843">
      <w:pPr>
        <w:pStyle w:val="text-justify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6"/>
          <w:szCs w:val="26"/>
        </w:rPr>
      </w:pPr>
      <w:r w:rsidRPr="00BA3C42">
        <w:rPr>
          <w:color w:val="000000" w:themeColor="text1"/>
          <w:sz w:val="26"/>
          <w:szCs w:val="26"/>
        </w:rPr>
        <w:t xml:space="preserve">Wystąpienie z żądaniem, o którym mowa w art. 18 ust. 1 rozporządzenia 2016/679, </w:t>
      </w:r>
      <w:r w:rsidRPr="00BA3C42">
        <w:rPr>
          <w:color w:val="000000" w:themeColor="text1"/>
          <w:sz w:val="26"/>
          <w:szCs w:val="26"/>
        </w:rPr>
        <w:br/>
        <w:t xml:space="preserve">nie ogranicza przetwarzania danych osobowych do czasu zakończenia postępowania </w:t>
      </w:r>
      <w:r w:rsidRPr="00BA3C42">
        <w:rPr>
          <w:color w:val="000000" w:themeColor="text1"/>
          <w:sz w:val="26"/>
          <w:szCs w:val="26"/>
        </w:rPr>
        <w:br/>
        <w:t>o udzielenie zamówienia publicznego lub konkursu.</w:t>
      </w:r>
    </w:p>
    <w:p w14:paraId="3A7C71EE" w14:textId="77777777" w:rsidR="007B2843" w:rsidRPr="00BA3C42" w:rsidRDefault="007B2843" w:rsidP="007B2843">
      <w:pPr>
        <w:spacing w:line="276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A3C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W przypadku danych osobowych zamieszczonych przez Zamawiającego w Biuletynie Zamówień Publicznych, prawa, o których mowa w art. 15 i art. 16 rozporządzenia 2016/679, są wykonywane w drodze żądania skierowanego do Zamawiającego.</w:t>
      </w:r>
    </w:p>
    <w:sectPr w:rsidR="007B2843" w:rsidRPr="00BA3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917"/>
    <w:multiLevelType w:val="multilevel"/>
    <w:tmpl w:val="7CCAD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631B"/>
    <w:multiLevelType w:val="hybridMultilevel"/>
    <w:tmpl w:val="B6DE0538"/>
    <w:lvl w:ilvl="0" w:tplc="D944B23E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345CB3"/>
    <w:multiLevelType w:val="multilevel"/>
    <w:tmpl w:val="252C4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F52CB"/>
    <w:multiLevelType w:val="hybridMultilevel"/>
    <w:tmpl w:val="E7DC629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2E747E"/>
    <w:multiLevelType w:val="hybridMultilevel"/>
    <w:tmpl w:val="95FEA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390DB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6F0123"/>
    <w:multiLevelType w:val="multilevel"/>
    <w:tmpl w:val="70CCD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F30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472F68"/>
    <w:multiLevelType w:val="multilevel"/>
    <w:tmpl w:val="04B87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E114A"/>
    <w:multiLevelType w:val="hybridMultilevel"/>
    <w:tmpl w:val="FF3EB3D6"/>
    <w:lvl w:ilvl="0" w:tplc="BF001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F332CD"/>
    <w:multiLevelType w:val="hybridMultilevel"/>
    <w:tmpl w:val="04B8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C8"/>
    <w:rsid w:val="00370BBC"/>
    <w:rsid w:val="00491E25"/>
    <w:rsid w:val="004B080C"/>
    <w:rsid w:val="005A0944"/>
    <w:rsid w:val="005E3416"/>
    <w:rsid w:val="006D30C8"/>
    <w:rsid w:val="007B2843"/>
    <w:rsid w:val="00827A79"/>
    <w:rsid w:val="008D46DC"/>
    <w:rsid w:val="00BA3C42"/>
    <w:rsid w:val="00C4462B"/>
    <w:rsid w:val="00DF3D09"/>
    <w:rsid w:val="00E26832"/>
    <w:rsid w:val="00EE0817"/>
    <w:rsid w:val="00F7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53D6"/>
  <w15:chartTrackingRefBased/>
  <w15:docId w15:val="{5A1F0B2D-A813-4694-BF69-AF19488C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0C8"/>
    <w:rPr>
      <w:b/>
      <w:bCs/>
    </w:rPr>
  </w:style>
  <w:style w:type="character" w:styleId="Uwydatnienie">
    <w:name w:val="Emphasis"/>
    <w:basedOn w:val="Domylnaczcionkaakapitu"/>
    <w:uiPriority w:val="20"/>
    <w:qFormat/>
    <w:rsid w:val="006D30C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D30C8"/>
    <w:rPr>
      <w:color w:val="0000FF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p1,l"/>
    <w:basedOn w:val="Normalny"/>
    <w:uiPriority w:val="99"/>
    <w:qFormat/>
    <w:rsid w:val="005E3416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text-justify">
    <w:name w:val="text-justify"/>
    <w:basedOn w:val="Normalny"/>
    <w:rsid w:val="007B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Filus Monika (PO Lublin)</cp:lastModifiedBy>
  <cp:revision>5</cp:revision>
  <dcterms:created xsi:type="dcterms:W3CDTF">2023-07-19T12:13:00Z</dcterms:created>
  <dcterms:modified xsi:type="dcterms:W3CDTF">2023-12-20T10:30:00Z</dcterms:modified>
</cp:coreProperties>
</file>