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68DD785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7A63660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D47DF4">
        <w:rPr>
          <w:rFonts w:ascii="Arial" w:hAnsi="Arial" w:cs="Arial"/>
          <w:b/>
          <w:bCs/>
          <w:sz w:val="24"/>
          <w:szCs w:val="24"/>
        </w:rPr>
        <w:t>6</w:t>
      </w:r>
      <w:r w:rsidR="001E02D3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BDF9204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36D0B">
        <w:rPr>
          <w:rFonts w:ascii="Arial" w:hAnsi="Arial" w:cs="Arial"/>
          <w:color w:val="000000"/>
          <w:sz w:val="24"/>
          <w:szCs w:val="24"/>
          <w:lang w:eastAsia="pl-PL"/>
        </w:rPr>
        <w:t>III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F2864">
        <w:rPr>
          <w:rFonts w:ascii="Arial" w:hAnsi="Arial" w:cs="Arial"/>
          <w:color w:val="000000"/>
          <w:sz w:val="24"/>
          <w:szCs w:val="24"/>
          <w:lang w:eastAsia="pl-PL"/>
        </w:rPr>
        <w:t>67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02524AA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2D4618">
        <w:rPr>
          <w:rFonts w:ascii="Arial" w:eastAsiaTheme="minorHAnsi" w:hAnsi="Arial" w:cs="Arial"/>
          <w:b/>
          <w:sz w:val="24"/>
          <w:szCs w:val="24"/>
          <w:lang w:eastAsia="en-US"/>
        </w:rPr>
        <w:t>92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71B2FDD9" w:rsidR="00B334A5" w:rsidRPr="00B334A5" w:rsidRDefault="00B334A5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6F2864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6F2864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6F2864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4E3942BD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>5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3BF5FE36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E02D3">
        <w:rPr>
          <w:rFonts w:ascii="Arial" w:hAnsi="Arial" w:cs="Arial"/>
          <w:bCs/>
          <w:sz w:val="24"/>
          <w:szCs w:val="24"/>
        </w:rPr>
        <w:t>Prokuratora Okręgowego w W, Z F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1E80E67B" w:rsidR="00124D02" w:rsidRDefault="00C327BC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5216BBD9" w14:textId="77777777" w:rsidR="009D7C56" w:rsidRPr="00124D02" w:rsidRDefault="009D7C56" w:rsidP="00887715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0CF2EAC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1E02D3">
        <w:rPr>
          <w:rFonts w:ascii="Arial" w:hAnsi="Arial" w:cs="Arial"/>
          <w:b/>
          <w:sz w:val="24"/>
          <w:szCs w:val="24"/>
        </w:rPr>
        <w:t>Wolskiej i J. Bema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9D7C56">
        <w:rPr>
          <w:rFonts w:ascii="Arial" w:hAnsi="Arial" w:cs="Arial"/>
          <w:sz w:val="24"/>
          <w:szCs w:val="24"/>
        </w:rPr>
        <w:t>arszawie</w:t>
      </w:r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1E02D3">
        <w:rPr>
          <w:rFonts w:ascii="Arial" w:hAnsi="Arial" w:cs="Arial"/>
          <w:sz w:val="24"/>
          <w:szCs w:val="24"/>
        </w:rPr>
        <w:t xml:space="preserve">działki ewid. nr 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536D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02D3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4618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6D0B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2864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D7C56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6E1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63/22 w przedmiocie zabezpieczenia postępowania</dc:title>
  <dc:creator>Dalkowska Anna  (DWOiP)</dc:creator>
  <cp:lastModifiedBy>Kozioł Małgorzata  (DPA)</cp:lastModifiedBy>
  <cp:revision>39</cp:revision>
  <cp:lastPrinted>2019-01-30T15:24:00Z</cp:lastPrinted>
  <dcterms:created xsi:type="dcterms:W3CDTF">2021-11-19T09:23:00Z</dcterms:created>
  <dcterms:modified xsi:type="dcterms:W3CDTF">2022-10-21T06:15:00Z</dcterms:modified>
</cp:coreProperties>
</file>