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FAD" w:rsidRPr="00E73FAD" w:rsidRDefault="00A97363" w:rsidP="00E73FAD">
      <w:pPr>
        <w:jc w:val="center"/>
        <w:rPr>
          <w:rFonts w:ascii="Times New Roman" w:hAnsi="Times New Roman" w:cs="Times New Roman"/>
          <w:sz w:val="24"/>
          <w:szCs w:val="24"/>
        </w:rPr>
      </w:pPr>
      <w:r w:rsidRPr="00E73FAD">
        <w:rPr>
          <w:rFonts w:ascii="Times New Roman" w:hAnsi="Times New Roman" w:cs="Times New Roman"/>
          <w:b/>
          <w:sz w:val="24"/>
          <w:szCs w:val="24"/>
        </w:rPr>
        <w:t>Program szkolenia</w:t>
      </w:r>
      <w:bookmarkStart w:id="0" w:name="_GoBack"/>
      <w:bookmarkEnd w:id="0"/>
      <w:r w:rsidR="00E73FAD">
        <w:rPr>
          <w:rFonts w:ascii="Times New Roman" w:hAnsi="Times New Roman" w:cs="Times New Roman"/>
          <w:b/>
          <w:sz w:val="24"/>
          <w:szCs w:val="24"/>
        </w:rPr>
        <w:br/>
      </w:r>
      <w:r w:rsidR="00195583" w:rsidRPr="00E73FAD">
        <w:rPr>
          <w:rFonts w:ascii="Times New Roman" w:hAnsi="Times New Roman" w:cs="Times New Roman"/>
          <w:b/>
          <w:sz w:val="24"/>
          <w:szCs w:val="24"/>
        </w:rPr>
        <w:br/>
        <w:t>„Zamówienia publiczne w projektach unijnych”</w:t>
      </w:r>
      <w:r w:rsidR="00E73FAD" w:rsidRPr="00E73FAD">
        <w:rPr>
          <w:rFonts w:ascii="Times New Roman" w:hAnsi="Times New Roman" w:cs="Times New Roman"/>
          <w:b/>
          <w:sz w:val="24"/>
          <w:szCs w:val="24"/>
        </w:rPr>
        <w:br/>
      </w:r>
      <w:r w:rsidR="00E73FAD" w:rsidRPr="00E73FAD">
        <w:rPr>
          <w:rFonts w:ascii="Times New Roman" w:hAnsi="Times New Roman" w:cs="Times New Roman"/>
        </w:rPr>
        <w:t>dla beneficjentów Programu Operacyjnego Infrastruktura i Środowisko 2014-2020 – sektor energetyka</w:t>
      </w:r>
    </w:p>
    <w:p w:rsidR="00E73FAD" w:rsidRPr="00E73FAD" w:rsidRDefault="00E73FAD" w:rsidP="00E73FAD">
      <w:pPr>
        <w:jc w:val="center"/>
        <w:rPr>
          <w:rFonts w:ascii="Times New Roman" w:hAnsi="Times New Roman" w:cs="Times New Roman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7792"/>
        <w:gridCol w:w="1559"/>
      </w:tblGrid>
      <w:tr w:rsidR="00E07C4F" w:rsidTr="00776FA1">
        <w:tc>
          <w:tcPr>
            <w:tcW w:w="9351" w:type="dxa"/>
            <w:gridSpan w:val="2"/>
          </w:tcPr>
          <w:p w:rsidR="00E07C4F" w:rsidRPr="00E73FAD" w:rsidRDefault="00E07C4F" w:rsidP="00E07C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FAD">
              <w:rPr>
                <w:rFonts w:ascii="Times New Roman" w:hAnsi="Times New Roman" w:cs="Times New Roman"/>
                <w:b/>
                <w:sz w:val="28"/>
                <w:szCs w:val="28"/>
              </w:rPr>
              <w:t>DZIEŃ I</w:t>
            </w:r>
          </w:p>
        </w:tc>
      </w:tr>
      <w:tr w:rsidR="00E07C4F" w:rsidTr="00E07C4F">
        <w:tc>
          <w:tcPr>
            <w:tcW w:w="7792" w:type="dxa"/>
            <w:shd w:val="clear" w:color="auto" w:fill="F2F2F2" w:themeFill="background1" w:themeFillShade="F2"/>
          </w:tcPr>
          <w:p w:rsidR="00E07C4F" w:rsidRPr="00E07C4F" w:rsidRDefault="00E07C4F" w:rsidP="00E07C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C4F">
              <w:rPr>
                <w:rFonts w:ascii="Times New Roman" w:hAnsi="Times New Roman" w:cs="Times New Roman"/>
                <w:b/>
                <w:sz w:val="24"/>
                <w:szCs w:val="24"/>
              </w:rPr>
              <w:t>Moduł I. szkolenia</w:t>
            </w:r>
          </w:p>
          <w:p w:rsidR="00E07C4F" w:rsidRPr="00E07C4F" w:rsidRDefault="00E07C4F" w:rsidP="00E0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> Cele nowej ustawy.</w:t>
            </w:r>
          </w:p>
          <w:p w:rsidR="00E07C4F" w:rsidRPr="00E07C4F" w:rsidRDefault="00E07C4F" w:rsidP="00E0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> Źródła prawa w zakresie zamówień publicznych (dyrektywy unijne, nowa ustawa Prawo zamówień publicznych, przepisy wprowadzające nową ustawę, akty podstawowe).</w:t>
            </w:r>
          </w:p>
          <w:p w:rsidR="00E07C4F" w:rsidRPr="00E07C4F" w:rsidRDefault="00E07C4F" w:rsidP="00E0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> Nowe definicje i pojęcia nowego PZP.</w:t>
            </w:r>
          </w:p>
          <w:p w:rsidR="00E07C4F" w:rsidRPr="00E07C4F" w:rsidRDefault="00E07C4F" w:rsidP="00E0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> Zakres stosowania (i wyłączenia stosowania) ustawy PZP:</w:t>
            </w:r>
          </w:p>
          <w:p w:rsidR="00E07C4F" w:rsidRPr="00E07C4F" w:rsidRDefault="001E0D72" w:rsidP="00E0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 s</w:t>
            </w:r>
            <w:r w:rsidR="00E07C4F" w:rsidRPr="00E07C4F">
              <w:rPr>
                <w:rFonts w:ascii="Times New Roman" w:hAnsi="Times New Roman" w:cs="Times New Roman"/>
                <w:sz w:val="24"/>
                <w:szCs w:val="24"/>
              </w:rPr>
              <w:t>ystematyka podmiotów zamawiających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07C4F" w:rsidRPr="00E07C4F" w:rsidRDefault="001E0D72" w:rsidP="00E0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 w</w:t>
            </w:r>
            <w:r w:rsidR="00E07C4F" w:rsidRPr="00E07C4F">
              <w:rPr>
                <w:rFonts w:ascii="Times New Roman" w:hAnsi="Times New Roman" w:cs="Times New Roman"/>
                <w:sz w:val="24"/>
                <w:szCs w:val="24"/>
              </w:rPr>
              <w:t>yłączenia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07C4F" w:rsidRPr="00E07C4F" w:rsidRDefault="001E0D72" w:rsidP="00E0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 p</w:t>
            </w:r>
            <w:r w:rsidR="00E07C4F" w:rsidRPr="00E07C4F">
              <w:rPr>
                <w:rFonts w:ascii="Times New Roman" w:hAnsi="Times New Roman" w:cs="Times New Roman"/>
                <w:sz w:val="24"/>
                <w:szCs w:val="24"/>
              </w:rPr>
              <w:t>odział Zamawiających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07C4F" w:rsidRPr="00E07C4F" w:rsidRDefault="001E0D72" w:rsidP="00E0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 z</w:t>
            </w:r>
            <w:r w:rsidR="00E07C4F" w:rsidRPr="00E07C4F">
              <w:rPr>
                <w:rFonts w:ascii="Times New Roman" w:hAnsi="Times New Roman" w:cs="Times New Roman"/>
                <w:sz w:val="24"/>
                <w:szCs w:val="24"/>
              </w:rPr>
              <w:t>akres stosowania ustawy w projektach unijnych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07C4F" w:rsidRPr="00E07C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7C4F" w:rsidRDefault="00E07C4F" w:rsidP="00E0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> Zasady ud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zielania zamówień publicznych.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E07C4F" w:rsidRDefault="00E07C4F" w:rsidP="00A97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09:00-11:00</w:t>
            </w:r>
          </w:p>
        </w:tc>
      </w:tr>
      <w:tr w:rsidR="00E07C4F" w:rsidTr="00E07C4F">
        <w:tc>
          <w:tcPr>
            <w:tcW w:w="7792" w:type="dxa"/>
            <w:shd w:val="clear" w:color="auto" w:fill="A6A6A6" w:themeFill="background1" w:themeFillShade="A6"/>
          </w:tcPr>
          <w:p w:rsidR="00E07C4F" w:rsidRDefault="00E07C4F" w:rsidP="00E07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PRZERWA</w:t>
            </w:r>
          </w:p>
        </w:tc>
        <w:tc>
          <w:tcPr>
            <w:tcW w:w="1559" w:type="dxa"/>
            <w:shd w:val="clear" w:color="auto" w:fill="A6A6A6" w:themeFill="background1" w:themeFillShade="A6"/>
            <w:vAlign w:val="center"/>
          </w:tcPr>
          <w:p w:rsidR="00E07C4F" w:rsidRDefault="00E07C4F" w:rsidP="00A97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11:00-11:15</w:t>
            </w:r>
          </w:p>
        </w:tc>
      </w:tr>
      <w:tr w:rsidR="00E07C4F" w:rsidTr="00E07C4F">
        <w:tc>
          <w:tcPr>
            <w:tcW w:w="7792" w:type="dxa"/>
            <w:shd w:val="clear" w:color="auto" w:fill="F2F2F2" w:themeFill="background1" w:themeFillShade="F2"/>
          </w:tcPr>
          <w:p w:rsidR="00E07C4F" w:rsidRPr="00E07C4F" w:rsidRDefault="00E07C4F" w:rsidP="00E07C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C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Moduł II. szkolenia </w:t>
            </w:r>
          </w:p>
          <w:p w:rsidR="00E07C4F" w:rsidRPr="00E07C4F" w:rsidRDefault="00E07C4F" w:rsidP="00E0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> Postępowanie o udzielenie zamówienia klasycznego o wartości równej lub przekraczającej progi unijne:</w:t>
            </w:r>
          </w:p>
          <w:p w:rsidR="00E07C4F" w:rsidRPr="00E07C4F" w:rsidRDefault="00E07C4F" w:rsidP="00E0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> przygotowanie postępowania</w:t>
            </w:r>
            <w:r w:rsidR="001E0D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07C4F" w:rsidRPr="00E07C4F" w:rsidRDefault="00E07C4F" w:rsidP="00E0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> tryby udzielania zamówień publicznych</w:t>
            </w:r>
            <w:r w:rsidR="001E0D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07C4F" w:rsidRPr="00E07C4F" w:rsidRDefault="00E07C4F" w:rsidP="00E0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> opis przedmiotu zamówienia</w:t>
            </w:r>
            <w:r w:rsidR="001E0D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07C4F" w:rsidRPr="00E07C4F" w:rsidRDefault="00E07C4F" w:rsidP="00E0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> przedmiotowe środki dowodowe</w:t>
            </w:r>
            <w:r w:rsidR="001E0D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07C4F" w:rsidRPr="00E07C4F" w:rsidRDefault="00E07C4F" w:rsidP="00E0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> podstawy wykluczenia z postępowania o udzielenie zamówienia,</w:t>
            </w:r>
          </w:p>
          <w:p w:rsidR="00E07C4F" w:rsidRPr="00E07C4F" w:rsidRDefault="00E07C4F" w:rsidP="00E0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> warunki udziału w postępowaniu</w:t>
            </w:r>
            <w:r w:rsidR="001E0D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07C4F" w:rsidRPr="00E07C4F" w:rsidRDefault="00E07C4F" w:rsidP="00E0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> udostępnienie zasobów</w:t>
            </w:r>
            <w:r w:rsidR="001E0D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07C4F" w:rsidRPr="00E07C4F" w:rsidRDefault="00E07C4F" w:rsidP="00E0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> podmiotowe środki dowodowe</w:t>
            </w:r>
            <w:r w:rsidR="001E0D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07C4F" w:rsidRPr="00E07C4F" w:rsidRDefault="00E07C4F" w:rsidP="00E0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> kwalifikacja podmiotowa wykonawców</w:t>
            </w:r>
            <w:r w:rsidR="001E0D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07C4F" w:rsidRPr="00E07C4F" w:rsidRDefault="00E07C4F" w:rsidP="00E0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> składanie i otwarcie ofert</w:t>
            </w:r>
            <w:r w:rsidR="001E0D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07C4F" w:rsidRPr="00E07C4F" w:rsidRDefault="00E07C4F" w:rsidP="00E0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> ocena ofert i wybór najkorzystniejszej oferty</w:t>
            </w:r>
            <w:r w:rsidR="001E0D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07C4F" w:rsidRDefault="00E07C4F" w:rsidP="00E0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 zakończenie postępowania</w:t>
            </w:r>
            <w:r w:rsidR="001E0D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E07C4F" w:rsidRDefault="00E07C4F" w:rsidP="00A97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11:15-12:45</w:t>
            </w:r>
          </w:p>
        </w:tc>
      </w:tr>
      <w:tr w:rsidR="00E07C4F" w:rsidTr="00E07C4F">
        <w:tc>
          <w:tcPr>
            <w:tcW w:w="7792" w:type="dxa"/>
            <w:shd w:val="clear" w:color="auto" w:fill="A6A6A6" w:themeFill="background1" w:themeFillShade="A6"/>
          </w:tcPr>
          <w:p w:rsidR="00E07C4F" w:rsidRDefault="00E07C4F" w:rsidP="00E07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PRZERWA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:rsidR="00E07C4F" w:rsidRDefault="00E07C4F" w:rsidP="00A97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12:45-13:15</w:t>
            </w:r>
          </w:p>
        </w:tc>
      </w:tr>
      <w:tr w:rsidR="00E07C4F" w:rsidTr="00E07C4F">
        <w:tc>
          <w:tcPr>
            <w:tcW w:w="7792" w:type="dxa"/>
            <w:shd w:val="clear" w:color="auto" w:fill="F2F2F2" w:themeFill="background1" w:themeFillShade="F2"/>
          </w:tcPr>
          <w:p w:rsidR="00E07C4F" w:rsidRPr="00E07C4F" w:rsidRDefault="00E07C4F" w:rsidP="00E07C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C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Moduł III. szkolenia </w:t>
            </w:r>
          </w:p>
          <w:p w:rsidR="00E07C4F" w:rsidRPr="00E07C4F" w:rsidRDefault="00E07C4F" w:rsidP="00E0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> Postępowanie o udzielenie zamówienia klasycznego o wartości mniejszej niż progi unijne:</w:t>
            </w:r>
          </w:p>
          <w:p w:rsidR="00E07C4F" w:rsidRPr="00E07C4F" w:rsidRDefault="00E07C4F" w:rsidP="00E0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> zakres stosowania</w:t>
            </w:r>
            <w:r w:rsidR="001E0D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07C4F" w:rsidRPr="00E07C4F" w:rsidRDefault="00E07C4F" w:rsidP="00E0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> tryby udzielania zamówień, w tym trzy warianty trybu podstawowego</w:t>
            </w:r>
            <w:r w:rsidR="001E0D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07C4F" w:rsidRPr="00E07C4F" w:rsidRDefault="00E07C4F" w:rsidP="00E0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> kwalifikacja podmiotowa wykonawców</w:t>
            </w:r>
            <w:r w:rsidR="001E0D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07C4F" w:rsidRPr="00E07C4F" w:rsidRDefault="00E07C4F" w:rsidP="00E0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> kryteria oceny ofert</w:t>
            </w:r>
            <w:r w:rsidR="001E0D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07C4F" w:rsidRDefault="00E07C4F" w:rsidP="00E0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 xml:space="preserve">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wybór najkorzystniejszej oferty</w:t>
            </w:r>
            <w:r w:rsidR="001E0D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E07C4F" w:rsidRDefault="00E07C4F" w:rsidP="00A97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13:15-14:45</w:t>
            </w:r>
          </w:p>
          <w:p w:rsidR="00E07C4F" w:rsidRDefault="00E07C4F" w:rsidP="00A973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C4F" w:rsidTr="00E07C4F">
        <w:tc>
          <w:tcPr>
            <w:tcW w:w="7792" w:type="dxa"/>
            <w:shd w:val="clear" w:color="auto" w:fill="A6A6A6" w:themeFill="background1" w:themeFillShade="A6"/>
          </w:tcPr>
          <w:p w:rsidR="00E07C4F" w:rsidRDefault="00E07C4F" w:rsidP="00E07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PRZERWA</w:t>
            </w:r>
          </w:p>
        </w:tc>
        <w:tc>
          <w:tcPr>
            <w:tcW w:w="1559" w:type="dxa"/>
            <w:shd w:val="clear" w:color="auto" w:fill="A6A6A6" w:themeFill="background1" w:themeFillShade="A6"/>
            <w:vAlign w:val="center"/>
          </w:tcPr>
          <w:p w:rsidR="00E07C4F" w:rsidRDefault="00E07C4F" w:rsidP="00A97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14:45-15:00</w:t>
            </w:r>
          </w:p>
        </w:tc>
      </w:tr>
      <w:tr w:rsidR="00E07C4F" w:rsidTr="00E07C4F">
        <w:tc>
          <w:tcPr>
            <w:tcW w:w="7792" w:type="dxa"/>
            <w:shd w:val="clear" w:color="auto" w:fill="F2F2F2" w:themeFill="background1" w:themeFillShade="F2"/>
          </w:tcPr>
          <w:p w:rsidR="00E07C4F" w:rsidRPr="00E07C4F" w:rsidRDefault="00E07C4F" w:rsidP="00E07C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C4F">
              <w:rPr>
                <w:rFonts w:ascii="Times New Roman" w:hAnsi="Times New Roman" w:cs="Times New Roman"/>
                <w:b/>
                <w:sz w:val="24"/>
                <w:szCs w:val="24"/>
              </w:rPr>
              <w:t>Moduł IV. szkolenia</w:t>
            </w:r>
          </w:p>
          <w:p w:rsidR="00E07C4F" w:rsidRPr="00E07C4F" w:rsidRDefault="00E07C4F" w:rsidP="00E0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> Zamówienia w projektach unijnych.</w:t>
            </w:r>
          </w:p>
          <w:p w:rsidR="00E07C4F" w:rsidRPr="00E07C4F" w:rsidRDefault="00E07C4F" w:rsidP="00E0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> Zasada konkurencyjności.</w:t>
            </w:r>
          </w:p>
          <w:p w:rsidR="00E07C4F" w:rsidRDefault="00E07C4F" w:rsidP="00E0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 Dobre praktyki.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E07C4F" w:rsidRDefault="00E07C4F" w:rsidP="00A97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15:00-16:00</w:t>
            </w:r>
          </w:p>
        </w:tc>
      </w:tr>
      <w:tr w:rsidR="00E07C4F" w:rsidTr="001E0D72">
        <w:tc>
          <w:tcPr>
            <w:tcW w:w="7792" w:type="dxa"/>
            <w:shd w:val="clear" w:color="auto" w:fill="FFFFFF" w:themeFill="background1"/>
          </w:tcPr>
          <w:p w:rsidR="00E07C4F" w:rsidRPr="00E73FAD" w:rsidRDefault="00E07C4F" w:rsidP="00E07C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FA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DZIEŃ II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E07C4F" w:rsidRDefault="00E07C4F" w:rsidP="00E07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C4F" w:rsidTr="00E07C4F">
        <w:tc>
          <w:tcPr>
            <w:tcW w:w="7792" w:type="dxa"/>
            <w:shd w:val="clear" w:color="auto" w:fill="F2F2F2" w:themeFill="background1" w:themeFillShade="F2"/>
          </w:tcPr>
          <w:p w:rsidR="00E07C4F" w:rsidRPr="00E07C4F" w:rsidRDefault="00E07C4F" w:rsidP="00E07C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C4F">
              <w:rPr>
                <w:rFonts w:ascii="Times New Roman" w:hAnsi="Times New Roman" w:cs="Times New Roman"/>
                <w:b/>
                <w:sz w:val="24"/>
                <w:szCs w:val="24"/>
              </w:rPr>
              <w:t>Moduł V. szkolenia</w:t>
            </w:r>
          </w:p>
          <w:p w:rsidR="00E07C4F" w:rsidRPr="00E07C4F" w:rsidRDefault="001E0D72" w:rsidP="00E0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 Przygotowanie postępowania:</w:t>
            </w:r>
          </w:p>
          <w:p w:rsidR="00E07C4F" w:rsidRPr="00E07C4F" w:rsidRDefault="00E07C4F" w:rsidP="00E0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> analiza potrzeb zamawiającego, wstępne konsultacje rynkowe</w:t>
            </w:r>
            <w:r w:rsidR="001E0D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07C4F" w:rsidRPr="00E07C4F" w:rsidRDefault="00E07C4F" w:rsidP="00E0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> ogłoszenia</w:t>
            </w:r>
            <w:r w:rsidR="001E0D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07C4F" w:rsidRPr="00E07C4F" w:rsidRDefault="00E07C4F" w:rsidP="00E0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> ustalenie niektórych warunków zamówienia</w:t>
            </w:r>
            <w:r w:rsidR="001E0D7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07C4F" w:rsidRPr="00E07C4F" w:rsidRDefault="00E07C4F" w:rsidP="00E0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> wymogi dotyczące zatrudnienia</w:t>
            </w:r>
            <w:r w:rsidR="001E0D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07C4F" w:rsidRPr="00E07C4F" w:rsidRDefault="00E07C4F" w:rsidP="00E0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 xml:space="preserve"> wymogi dotyczące aspektów gospodarczych środowiskowych i </w:t>
            </w:r>
            <w:r w:rsidR="001E0D7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>społecznych</w:t>
            </w:r>
            <w:r w:rsidR="001E0D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07C4F" w:rsidRPr="00E07C4F" w:rsidRDefault="00E07C4F" w:rsidP="00E0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> wadium</w:t>
            </w:r>
            <w:r w:rsidR="001E0D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07C4F" w:rsidRPr="00E07C4F" w:rsidRDefault="00E07C4F" w:rsidP="00E0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> opis przedmiotu zamówienia</w:t>
            </w:r>
            <w:r w:rsidR="001E0D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07C4F" w:rsidRPr="00E07C4F" w:rsidRDefault="00E07C4F" w:rsidP="00E0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> przedmiotowe środki dowodowe</w:t>
            </w:r>
            <w:r w:rsidR="001E0D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07C4F" w:rsidRPr="00E07C4F" w:rsidRDefault="00E07C4F" w:rsidP="00E0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 xml:space="preserve"> podmiotowe środki dowodowe </w:t>
            </w:r>
            <w:r w:rsidR="001E0D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7C4F" w:rsidRPr="00E07C4F" w:rsidRDefault="00E07C4F" w:rsidP="00E0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> Jak przygotować się do zamówień publicznych w nowym stanie prawnym:</w:t>
            </w:r>
          </w:p>
          <w:p w:rsidR="00E07C4F" w:rsidRPr="00E07C4F" w:rsidRDefault="00E07C4F" w:rsidP="00E0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> wstępne konsultacje</w:t>
            </w:r>
            <w:r w:rsidR="001E0D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07C4F" w:rsidRPr="00E07C4F" w:rsidRDefault="00E07C4F" w:rsidP="00E0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> opis przedmiotu zamówienia</w:t>
            </w:r>
            <w:r w:rsidR="001E0D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7C4F" w:rsidRPr="00E07C4F" w:rsidRDefault="00E07C4F" w:rsidP="00E0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> szacowanie wartości zamówienia</w:t>
            </w:r>
            <w:r w:rsidR="001E0D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7C4F" w:rsidRPr="00E07C4F" w:rsidRDefault="00E07C4F" w:rsidP="00E0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> komisja przetargowa</w:t>
            </w:r>
            <w:r w:rsidR="001E0D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  <w:p w:rsidR="00E07C4F" w:rsidRPr="00E07C4F" w:rsidRDefault="00E07C4F" w:rsidP="00E0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> kryteria kwalifikacji</w:t>
            </w:r>
            <w:r w:rsidR="001E0D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7C4F" w:rsidRPr="00E07C4F" w:rsidRDefault="00E07C4F" w:rsidP="00E0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> wadium</w:t>
            </w:r>
            <w:r w:rsidR="001E0D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07C4F" w:rsidRPr="00E07C4F" w:rsidRDefault="00E07C4F" w:rsidP="00E0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> oferty częściowe</w:t>
            </w:r>
            <w:r w:rsidR="001E0D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7C4F" w:rsidRPr="00E07C4F" w:rsidRDefault="00E07C4F" w:rsidP="00E0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> oferty wariantowe</w:t>
            </w:r>
            <w:r w:rsidR="001E0D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07C4F" w:rsidRPr="00E07C4F" w:rsidRDefault="00E07C4F" w:rsidP="00E0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> komunikacja w postępowaniu</w:t>
            </w:r>
            <w:r w:rsidR="001E0D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7C4F" w:rsidRPr="00E07C4F" w:rsidRDefault="00E07C4F" w:rsidP="00E0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> wykluczenie wykonawcy uczestniczącego w przygotowaniu postępowania</w:t>
            </w:r>
            <w:r w:rsidR="001E0D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07C4F" w:rsidRPr="00E07C4F" w:rsidRDefault="00E07C4F" w:rsidP="00E07C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 zamówienia zastrzeżone</w:t>
            </w:r>
            <w:r w:rsidR="001E0D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07C4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E07C4F" w:rsidRDefault="00E07C4F" w:rsidP="00A97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09:00-11:00</w:t>
            </w:r>
          </w:p>
        </w:tc>
      </w:tr>
      <w:tr w:rsidR="00E07C4F" w:rsidTr="00E07C4F">
        <w:tc>
          <w:tcPr>
            <w:tcW w:w="7792" w:type="dxa"/>
            <w:shd w:val="clear" w:color="auto" w:fill="A6A6A6" w:themeFill="background1" w:themeFillShade="A6"/>
          </w:tcPr>
          <w:p w:rsidR="00E07C4F" w:rsidRPr="00E07C4F" w:rsidRDefault="00E07C4F" w:rsidP="00E07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4F">
              <w:rPr>
                <w:rFonts w:ascii="Times New Roman" w:hAnsi="Times New Roman" w:cs="Times New Roman"/>
                <w:sz w:val="24"/>
                <w:szCs w:val="24"/>
              </w:rPr>
              <w:t>PRZERWA</w:t>
            </w:r>
          </w:p>
        </w:tc>
        <w:tc>
          <w:tcPr>
            <w:tcW w:w="1559" w:type="dxa"/>
            <w:shd w:val="clear" w:color="auto" w:fill="A6A6A6" w:themeFill="background1" w:themeFillShade="A6"/>
            <w:vAlign w:val="center"/>
          </w:tcPr>
          <w:p w:rsidR="00E07C4F" w:rsidRDefault="00E07C4F" w:rsidP="00A97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11:00-11:15</w:t>
            </w:r>
          </w:p>
        </w:tc>
      </w:tr>
      <w:tr w:rsidR="00E07C4F" w:rsidTr="00E07C4F">
        <w:tc>
          <w:tcPr>
            <w:tcW w:w="7792" w:type="dxa"/>
            <w:shd w:val="clear" w:color="auto" w:fill="F2F2F2" w:themeFill="background1" w:themeFillShade="F2"/>
          </w:tcPr>
          <w:p w:rsidR="00E07C4F" w:rsidRPr="001E0D72" w:rsidRDefault="00E07C4F" w:rsidP="00E07C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D72">
              <w:rPr>
                <w:rFonts w:ascii="Times New Roman" w:hAnsi="Times New Roman" w:cs="Times New Roman"/>
                <w:b/>
                <w:sz w:val="24"/>
                <w:szCs w:val="24"/>
              </w:rPr>
              <w:t>Moduł VI. szkolenia</w:t>
            </w:r>
          </w:p>
          <w:p w:rsidR="00E07C4F" w:rsidRPr="001E0D72" w:rsidRDefault="00E07C4F" w:rsidP="00E0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D7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1E0D72">
              <w:rPr>
                <w:rFonts w:ascii="Times New Roman" w:hAnsi="Times New Roman" w:cs="Times New Roman"/>
                <w:sz w:val="24"/>
                <w:szCs w:val="24"/>
              </w:rPr>
              <w:t xml:space="preserve"> Szacowanie wartości zamówienia. </w:t>
            </w:r>
          </w:p>
          <w:p w:rsidR="00E07C4F" w:rsidRPr="001E0D72" w:rsidRDefault="00E07C4F" w:rsidP="00E0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D7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1E0D72">
              <w:rPr>
                <w:rFonts w:ascii="Times New Roman" w:hAnsi="Times New Roman" w:cs="Times New Roman"/>
                <w:sz w:val="24"/>
                <w:szCs w:val="24"/>
              </w:rPr>
              <w:t> Plan postępowań.</w:t>
            </w:r>
          </w:p>
          <w:p w:rsidR="00E07C4F" w:rsidRPr="001E0D72" w:rsidRDefault="00E07C4F" w:rsidP="00E0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D7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1E0D72">
              <w:rPr>
                <w:rFonts w:ascii="Times New Roman" w:hAnsi="Times New Roman" w:cs="Times New Roman"/>
                <w:sz w:val="24"/>
                <w:szCs w:val="24"/>
              </w:rPr>
              <w:t> Zamówienia mieszane.</w:t>
            </w:r>
          </w:p>
          <w:p w:rsidR="00E07C4F" w:rsidRPr="001E0D72" w:rsidRDefault="00E07C4F" w:rsidP="00E07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D7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1E0D72">
              <w:rPr>
                <w:rFonts w:ascii="Times New Roman" w:hAnsi="Times New Roman" w:cs="Times New Roman"/>
                <w:sz w:val="24"/>
                <w:szCs w:val="24"/>
              </w:rPr>
              <w:t xml:space="preserve"> Zmiany organizacyjne w jednostce zobowiązanej do stosowania przepisów ustawy prawa zamówień publicznych. </w:t>
            </w:r>
          </w:p>
          <w:p w:rsidR="00E07C4F" w:rsidRDefault="00E07C4F" w:rsidP="00E07C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D7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1E0D72">
              <w:rPr>
                <w:rFonts w:ascii="Times New Roman" w:hAnsi="Times New Roman" w:cs="Times New Roman"/>
                <w:sz w:val="24"/>
                <w:szCs w:val="24"/>
              </w:rPr>
              <w:t xml:space="preserve"> </w:t>
            </w:r>
            <w:r w:rsidR="001E0D72" w:rsidRPr="001E0D72">
              <w:rPr>
                <w:rFonts w:ascii="Times New Roman" w:hAnsi="Times New Roman" w:cs="Times New Roman"/>
                <w:sz w:val="24"/>
                <w:szCs w:val="24"/>
              </w:rPr>
              <w:t>Wspólne realizowanie zamówień.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E07C4F" w:rsidRDefault="001E0D72" w:rsidP="00A97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11:15-12:45</w:t>
            </w:r>
          </w:p>
        </w:tc>
      </w:tr>
      <w:tr w:rsidR="00E07C4F" w:rsidTr="001E0D72">
        <w:tc>
          <w:tcPr>
            <w:tcW w:w="7792" w:type="dxa"/>
            <w:shd w:val="clear" w:color="auto" w:fill="A6A6A6" w:themeFill="background1" w:themeFillShade="A6"/>
          </w:tcPr>
          <w:p w:rsidR="00E07C4F" w:rsidRPr="001E0D72" w:rsidRDefault="001E0D72" w:rsidP="001E0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D72">
              <w:rPr>
                <w:rFonts w:ascii="Times New Roman" w:hAnsi="Times New Roman" w:cs="Times New Roman"/>
                <w:sz w:val="24"/>
                <w:szCs w:val="24"/>
              </w:rPr>
              <w:t>PRZERWA</w:t>
            </w:r>
          </w:p>
        </w:tc>
        <w:tc>
          <w:tcPr>
            <w:tcW w:w="1559" w:type="dxa"/>
            <w:shd w:val="clear" w:color="auto" w:fill="A6A6A6" w:themeFill="background1" w:themeFillShade="A6"/>
            <w:vAlign w:val="center"/>
          </w:tcPr>
          <w:p w:rsidR="00E07C4F" w:rsidRDefault="001E0D72" w:rsidP="00A97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12:45-13:15</w:t>
            </w:r>
          </w:p>
        </w:tc>
      </w:tr>
      <w:tr w:rsidR="001E0D72" w:rsidTr="00E07C4F">
        <w:tc>
          <w:tcPr>
            <w:tcW w:w="7792" w:type="dxa"/>
            <w:shd w:val="clear" w:color="auto" w:fill="F2F2F2" w:themeFill="background1" w:themeFillShade="F2"/>
          </w:tcPr>
          <w:p w:rsidR="001E0D72" w:rsidRPr="001E0D72" w:rsidRDefault="001E0D72" w:rsidP="001E0D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D72">
              <w:rPr>
                <w:rFonts w:ascii="Times New Roman" w:hAnsi="Times New Roman" w:cs="Times New Roman"/>
                <w:b/>
                <w:sz w:val="24"/>
                <w:szCs w:val="24"/>
              </w:rPr>
              <w:t>Moduł VII. szkolenia</w:t>
            </w:r>
          </w:p>
          <w:p w:rsidR="001E0D72" w:rsidRPr="001E0D72" w:rsidRDefault="001E0D72" w:rsidP="001E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D72">
              <w:rPr>
                <w:rFonts w:ascii="Times New Roman" w:hAnsi="Times New Roman" w:cs="Times New Roman"/>
                <w:sz w:val="24"/>
                <w:szCs w:val="24"/>
              </w:rPr>
              <w:t> Kwalifikacja podmiotowa wykonawców i podmiotowe środki dowodowe.</w:t>
            </w:r>
          </w:p>
          <w:p w:rsidR="001E0D72" w:rsidRPr="001E0D72" w:rsidRDefault="001E0D72" w:rsidP="001E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D72">
              <w:rPr>
                <w:rFonts w:ascii="Times New Roman" w:hAnsi="Times New Roman" w:cs="Times New Roman"/>
                <w:sz w:val="24"/>
                <w:szCs w:val="24"/>
              </w:rPr>
              <w:t> Kryteria oceny ofert .</w:t>
            </w:r>
          </w:p>
          <w:p w:rsidR="001E0D72" w:rsidRPr="001E0D72" w:rsidRDefault="001E0D72" w:rsidP="001E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D72">
              <w:rPr>
                <w:rFonts w:ascii="Times New Roman" w:hAnsi="Times New Roman" w:cs="Times New Roman"/>
                <w:sz w:val="24"/>
                <w:szCs w:val="24"/>
              </w:rPr>
              <w:t> Modyfikacje w zakresie oceny ofert .</w:t>
            </w:r>
          </w:p>
          <w:p w:rsidR="001E0D72" w:rsidRPr="001E0D72" w:rsidRDefault="001E0D72" w:rsidP="001E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D72">
              <w:rPr>
                <w:rFonts w:ascii="Times New Roman" w:hAnsi="Times New Roman" w:cs="Times New Roman"/>
                <w:sz w:val="24"/>
                <w:szCs w:val="24"/>
              </w:rPr>
              <w:t> Dobre i złe praktyki – kryteria oceny ofert.</w:t>
            </w:r>
          </w:p>
          <w:p w:rsidR="001E0D72" w:rsidRPr="001E0D72" w:rsidRDefault="001E0D72" w:rsidP="001E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D72">
              <w:rPr>
                <w:rFonts w:ascii="Times New Roman" w:hAnsi="Times New Roman" w:cs="Times New Roman"/>
                <w:sz w:val="24"/>
                <w:szCs w:val="24"/>
              </w:rPr>
              <w:t> Otwarcie i badanie ofert, wezwania do wyjaśnień, ocena ofert.</w:t>
            </w:r>
          </w:p>
          <w:p w:rsidR="001E0D72" w:rsidRPr="001E0D72" w:rsidRDefault="001E0D72" w:rsidP="001E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D72">
              <w:rPr>
                <w:rFonts w:ascii="Times New Roman" w:hAnsi="Times New Roman" w:cs="Times New Roman"/>
                <w:sz w:val="24"/>
                <w:szCs w:val="24"/>
              </w:rPr>
              <w:t> Wybór oferty najkorzystniejszej i zakończenie postępowania.</w:t>
            </w:r>
          </w:p>
          <w:p w:rsidR="001E0D72" w:rsidRPr="001E0D72" w:rsidRDefault="001E0D72" w:rsidP="001E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D72">
              <w:rPr>
                <w:rFonts w:ascii="Times New Roman" w:hAnsi="Times New Roman" w:cs="Times New Roman"/>
                <w:sz w:val="24"/>
                <w:szCs w:val="24"/>
              </w:rPr>
              <w:t> Dokumentowanie przebiegu postępowania o udzielenie zamówienia.</w:t>
            </w:r>
          </w:p>
          <w:p w:rsidR="001E0D72" w:rsidRPr="001E0D72" w:rsidRDefault="001E0D72" w:rsidP="001E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D72">
              <w:rPr>
                <w:rFonts w:ascii="Times New Roman" w:hAnsi="Times New Roman" w:cs="Times New Roman"/>
                <w:sz w:val="24"/>
                <w:szCs w:val="24"/>
              </w:rPr>
              <w:t> Środki ochrony prawnej w postępowaniach o udzielenie zamówienia publicznego:</w:t>
            </w:r>
          </w:p>
          <w:p w:rsidR="001E0D72" w:rsidRPr="001E0D72" w:rsidRDefault="001E0D72" w:rsidP="001E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D7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1E0D72">
              <w:rPr>
                <w:rFonts w:ascii="Times New Roman" w:hAnsi="Times New Roman" w:cs="Times New Roman"/>
                <w:sz w:val="24"/>
                <w:szCs w:val="24"/>
              </w:rPr>
              <w:t> odwołanie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E0D72" w:rsidRPr="001E0D72" w:rsidRDefault="001E0D72" w:rsidP="001E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D7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1E0D72">
              <w:rPr>
                <w:rFonts w:ascii="Times New Roman" w:hAnsi="Times New Roman" w:cs="Times New Roman"/>
                <w:sz w:val="24"/>
                <w:szCs w:val="24"/>
              </w:rPr>
              <w:t> skarga do sądu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E0D72" w:rsidRDefault="001E0D72" w:rsidP="001E0D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D7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1E0D72">
              <w:rPr>
                <w:rFonts w:ascii="Times New Roman" w:hAnsi="Times New Roman" w:cs="Times New Roman"/>
                <w:sz w:val="24"/>
                <w:szCs w:val="24"/>
              </w:rPr>
              <w:t> pozasądowe rozwiązywanie sporów.</w:t>
            </w:r>
            <w:r w:rsidRPr="001E0D7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1E0D72" w:rsidRDefault="001E0D72" w:rsidP="00A97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13:15-14:45</w:t>
            </w:r>
          </w:p>
        </w:tc>
      </w:tr>
      <w:tr w:rsidR="001E0D72" w:rsidTr="001E0D72">
        <w:tc>
          <w:tcPr>
            <w:tcW w:w="7792" w:type="dxa"/>
            <w:shd w:val="clear" w:color="auto" w:fill="A6A6A6" w:themeFill="background1" w:themeFillShade="A6"/>
          </w:tcPr>
          <w:p w:rsidR="001E0D72" w:rsidRPr="001E0D72" w:rsidRDefault="001E0D72" w:rsidP="001E0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D72">
              <w:rPr>
                <w:rFonts w:ascii="Times New Roman" w:hAnsi="Times New Roman" w:cs="Times New Roman"/>
                <w:sz w:val="24"/>
                <w:szCs w:val="24"/>
              </w:rPr>
              <w:t>PRZERWA</w:t>
            </w:r>
          </w:p>
        </w:tc>
        <w:tc>
          <w:tcPr>
            <w:tcW w:w="1559" w:type="dxa"/>
            <w:shd w:val="clear" w:color="auto" w:fill="A6A6A6" w:themeFill="background1" w:themeFillShade="A6"/>
            <w:vAlign w:val="center"/>
          </w:tcPr>
          <w:p w:rsidR="001E0D72" w:rsidRDefault="001E0D72" w:rsidP="00A97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14:45-15:00</w:t>
            </w:r>
          </w:p>
        </w:tc>
      </w:tr>
      <w:tr w:rsidR="001E0D72" w:rsidTr="00E07C4F">
        <w:tc>
          <w:tcPr>
            <w:tcW w:w="7792" w:type="dxa"/>
            <w:shd w:val="clear" w:color="auto" w:fill="F2F2F2" w:themeFill="background1" w:themeFillShade="F2"/>
          </w:tcPr>
          <w:p w:rsidR="001E0D72" w:rsidRPr="001E0D72" w:rsidRDefault="001E0D72" w:rsidP="001E0D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D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Moduł VIII. szkolenia</w:t>
            </w:r>
          </w:p>
          <w:p w:rsidR="001E0D72" w:rsidRPr="001E0D72" w:rsidRDefault="001E0D72" w:rsidP="001E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D72">
              <w:rPr>
                <w:rFonts w:ascii="Times New Roman" w:hAnsi="Times New Roman" w:cs="Times New Roman"/>
                <w:sz w:val="24"/>
                <w:szCs w:val="24"/>
              </w:rPr>
              <w:t> Warunki podstawowe umowy o zamówienie publiczne:</w:t>
            </w:r>
          </w:p>
          <w:p w:rsidR="001E0D72" w:rsidRPr="001E0D72" w:rsidRDefault="001E0D72" w:rsidP="001E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D7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1E0D72">
              <w:rPr>
                <w:rFonts w:ascii="Times New Roman" w:hAnsi="Times New Roman" w:cs="Times New Roman"/>
                <w:sz w:val="24"/>
                <w:szCs w:val="24"/>
              </w:rPr>
              <w:t> prawo opcji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E0D72" w:rsidRPr="001E0D72" w:rsidRDefault="001E0D72" w:rsidP="001E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D7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1E0D72">
              <w:rPr>
                <w:rFonts w:ascii="Times New Roman" w:hAnsi="Times New Roman" w:cs="Times New Roman"/>
                <w:sz w:val="24"/>
                <w:szCs w:val="24"/>
              </w:rPr>
              <w:t> klauzule waloryzacyjne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E0D72" w:rsidRPr="001E0D72" w:rsidRDefault="001E0D72" w:rsidP="001E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D7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1E0D72">
              <w:rPr>
                <w:rFonts w:ascii="Times New Roman" w:hAnsi="Times New Roman" w:cs="Times New Roman"/>
                <w:sz w:val="24"/>
                <w:szCs w:val="24"/>
              </w:rPr>
              <w:t> zabezpieczenie należytego wykonania umowy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E0D72" w:rsidRPr="001E0D72" w:rsidRDefault="001E0D72" w:rsidP="001E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D7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1E0D72">
              <w:rPr>
                <w:rFonts w:ascii="Times New Roman" w:hAnsi="Times New Roman" w:cs="Times New Roman"/>
                <w:sz w:val="24"/>
                <w:szCs w:val="24"/>
              </w:rPr>
              <w:t> zmiana treści umowy o zamówienie publiczne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E0D72" w:rsidRPr="001E0D72" w:rsidRDefault="001E0D72" w:rsidP="001E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D7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1E0D72">
              <w:rPr>
                <w:rFonts w:ascii="Times New Roman" w:hAnsi="Times New Roman" w:cs="Times New Roman"/>
                <w:sz w:val="24"/>
                <w:szCs w:val="24"/>
              </w:rPr>
              <w:t> umowa o podwykonawstwo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E0D72" w:rsidRPr="001E0D72" w:rsidRDefault="001E0D72" w:rsidP="001E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D7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1E0D72">
              <w:rPr>
                <w:rFonts w:ascii="Times New Roman" w:hAnsi="Times New Roman" w:cs="Times New Roman"/>
                <w:sz w:val="24"/>
                <w:szCs w:val="24"/>
              </w:rPr>
              <w:t> raporty i ogłoszenia o wykonaniu umowy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0D72" w:rsidRPr="001E0D72" w:rsidRDefault="001E0D72" w:rsidP="001E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D72">
              <w:rPr>
                <w:rFonts w:ascii="Times New Roman" w:hAnsi="Times New Roman" w:cs="Times New Roman"/>
                <w:sz w:val="24"/>
                <w:szCs w:val="24"/>
              </w:rPr>
              <w:t xml:space="preserve"> Kontrola zamówień publicznych w projektach unijnych. </w:t>
            </w:r>
          </w:p>
          <w:p w:rsidR="001E0D72" w:rsidRPr="001E0D72" w:rsidRDefault="001E0D72" w:rsidP="001E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D72">
              <w:rPr>
                <w:rFonts w:ascii="Times New Roman" w:hAnsi="Times New Roman" w:cs="Times New Roman"/>
                <w:sz w:val="24"/>
                <w:szCs w:val="24"/>
              </w:rPr>
              <w:t> Korekty finansowe w projektach unijnych.</w:t>
            </w:r>
          </w:p>
          <w:p w:rsidR="001E0D72" w:rsidRPr="001E0D72" w:rsidRDefault="001E0D72" w:rsidP="001E0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D72">
              <w:rPr>
                <w:rFonts w:ascii="Times New Roman" w:hAnsi="Times New Roman" w:cs="Times New Roman"/>
                <w:sz w:val="24"/>
                <w:szCs w:val="24"/>
              </w:rPr>
              <w:t xml:space="preserve"> Studium przypadku. Case </w:t>
            </w:r>
            <w:proofErr w:type="spellStart"/>
            <w:r w:rsidRPr="001E0D72">
              <w:rPr>
                <w:rFonts w:ascii="Times New Roman" w:hAnsi="Times New Roman" w:cs="Times New Roman"/>
                <w:sz w:val="24"/>
                <w:szCs w:val="24"/>
              </w:rPr>
              <w:t>study</w:t>
            </w:r>
            <w:proofErr w:type="spellEnd"/>
            <w:r w:rsidRPr="001E0D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0D72" w:rsidRDefault="001E0D72" w:rsidP="001E0D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D72">
              <w:rPr>
                <w:rFonts w:ascii="Times New Roman" w:hAnsi="Times New Roman" w:cs="Times New Roman"/>
                <w:sz w:val="24"/>
                <w:szCs w:val="24"/>
              </w:rPr>
              <w:t> Dyskusja. Pytania i odpowiedzi.</w:t>
            </w:r>
            <w:r w:rsidRPr="001E0D7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1E0D72" w:rsidRDefault="001E0D72" w:rsidP="00A97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15:00-16:00</w:t>
            </w:r>
          </w:p>
        </w:tc>
      </w:tr>
    </w:tbl>
    <w:p w:rsidR="00A97363" w:rsidRPr="00A97363" w:rsidRDefault="00A97363" w:rsidP="00A97363">
      <w:pPr>
        <w:rPr>
          <w:rFonts w:ascii="Times New Roman" w:hAnsi="Times New Roman" w:cs="Times New Roman"/>
          <w:sz w:val="24"/>
          <w:szCs w:val="24"/>
        </w:rPr>
      </w:pPr>
    </w:p>
    <w:sectPr w:rsidR="00A97363" w:rsidRPr="00A9736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7363" w:rsidRDefault="00A97363" w:rsidP="00A97363">
      <w:pPr>
        <w:spacing w:after="0" w:line="240" w:lineRule="auto"/>
      </w:pPr>
      <w:r>
        <w:separator/>
      </w:r>
    </w:p>
  </w:endnote>
  <w:endnote w:type="continuationSeparator" w:id="0">
    <w:p w:rsidR="00A97363" w:rsidRDefault="00A97363" w:rsidP="00A97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7363" w:rsidRDefault="00A97363" w:rsidP="00A97363">
      <w:pPr>
        <w:spacing w:after="0" w:line="240" w:lineRule="auto"/>
      </w:pPr>
      <w:r>
        <w:separator/>
      </w:r>
    </w:p>
  </w:footnote>
  <w:footnote w:type="continuationSeparator" w:id="0">
    <w:p w:rsidR="00A97363" w:rsidRDefault="00A97363" w:rsidP="00A973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363" w:rsidRDefault="00A97363">
    <w:pPr>
      <w:pStyle w:val="Nagwek"/>
    </w:pPr>
    <w:r>
      <w:rPr>
        <w:noProof/>
        <w:lang w:eastAsia="pl-PL"/>
      </w:rPr>
      <w:drawing>
        <wp:inline distT="0" distB="0" distL="0" distR="0" wp14:anchorId="2DED7D5D">
          <wp:extent cx="5761355" cy="524510"/>
          <wp:effectExtent l="0" t="0" r="0" b="889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363"/>
    <w:rsid w:val="00195583"/>
    <w:rsid w:val="001E0D72"/>
    <w:rsid w:val="00734C8A"/>
    <w:rsid w:val="00A97363"/>
    <w:rsid w:val="00E07C4F"/>
    <w:rsid w:val="00E211E9"/>
    <w:rsid w:val="00E73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3340AA94-2B3C-49B3-B48E-2E880C093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7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7363"/>
  </w:style>
  <w:style w:type="paragraph" w:styleId="Stopka">
    <w:name w:val="footer"/>
    <w:basedOn w:val="Normalny"/>
    <w:link w:val="StopkaZnak"/>
    <w:uiPriority w:val="99"/>
    <w:unhideWhenUsed/>
    <w:rsid w:val="00A97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7363"/>
  </w:style>
  <w:style w:type="table" w:styleId="Tabela-Siatka">
    <w:name w:val="Table Grid"/>
    <w:basedOn w:val="Standardowy"/>
    <w:uiPriority w:val="39"/>
    <w:rsid w:val="00A9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591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BRZOZOWSKA Karolina</dc:creator>
  <cp:keywords/>
  <dc:description/>
  <cp:lastModifiedBy>BRZOZOWSKA Karolina</cp:lastModifiedBy>
  <cp:revision>4</cp:revision>
  <dcterms:created xsi:type="dcterms:W3CDTF">2021-08-12T10:44:00Z</dcterms:created>
  <dcterms:modified xsi:type="dcterms:W3CDTF">2021-08-12T10:50:00Z</dcterms:modified>
</cp:coreProperties>
</file>