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A9" w:rsidRPr="00B615D4" w:rsidRDefault="00B86DB9" w:rsidP="003D5CA9">
      <w:pPr>
        <w:rPr>
          <w:b/>
          <w:bCs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:rsidR="008A173B" w:rsidRDefault="008A173B" w:rsidP="0063640D">
      <w:pPr>
        <w:ind w:hanging="426"/>
      </w:pPr>
    </w:p>
    <w:p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proofErr w:type="spellStart"/>
      <w:r w:rsidR="00B3732E">
        <w:rPr>
          <w:rFonts w:ascii="Arial" w:hAnsi="Arial"/>
          <w:b/>
          <w:sz w:val="24"/>
          <w:szCs w:val="24"/>
        </w:rPr>
        <w:t>Karolkowa</w:t>
      </w:r>
      <w:proofErr w:type="spellEnd"/>
      <w:r w:rsidR="00B3732E">
        <w:rPr>
          <w:rFonts w:ascii="Arial" w:hAnsi="Arial"/>
          <w:b/>
          <w:sz w:val="24"/>
          <w:szCs w:val="24"/>
        </w:rPr>
        <w:t xml:space="preserve"> 30</w:t>
      </w:r>
    </w:p>
    <w:p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:rsidR="0063640D" w:rsidRDefault="0063640D" w:rsidP="0063640D">
      <w:pPr>
        <w:rPr>
          <w:b/>
        </w:rPr>
      </w:pPr>
    </w:p>
    <w:p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201</w:t>
      </w:r>
      <w:r w:rsidR="006403EF">
        <w:rPr>
          <w:b/>
          <w:bCs/>
          <w:sz w:val="24"/>
          <w:szCs w:val="24"/>
        </w:rPr>
        <w:t>8</w:t>
      </w:r>
    </w:p>
    <w:p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201</w:t>
      </w:r>
      <w:r w:rsidR="006403EF">
        <w:rPr>
          <w:rFonts w:asciiTheme="minorHAnsi" w:hAnsiTheme="minorHAnsi" w:cs="Arial"/>
        </w:rPr>
        <w:t>8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fasol</w:t>
      </w:r>
      <w:r>
        <w:rPr>
          <w:rFonts w:asciiTheme="minorHAnsi" w:hAnsiTheme="minorHAnsi" w:cs="Arial"/>
        </w:rPr>
        <w:t>a</w:t>
      </w:r>
      <w:r w:rsidR="00E34297">
        <w:rPr>
          <w:rFonts w:asciiTheme="minorHAnsi" w:hAnsiTheme="minorHAnsi" w:cs="Arial"/>
        </w:rPr>
        <w:t xml:space="preserve"> biała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koncentrat pomidorowy</w:t>
      </w:r>
      <w:r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- ………..</w:t>
      </w:r>
      <w:r w:rsidR="00FD15C8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ton,</w:t>
      </w:r>
    </w:p>
    <w:p w:rsidR="00FD15C8" w:rsidRDefault="004075CF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 xml:space="preserve">powidła śliwkowe </w:t>
      </w:r>
      <w:r w:rsidR="00092141">
        <w:rPr>
          <w:rFonts w:asciiTheme="minorHAnsi" w:hAnsiTheme="minorHAnsi" w:cs="Arial"/>
        </w:rPr>
        <w:t>- …………….ton</w:t>
      </w:r>
      <w:r w:rsidR="006F53E0">
        <w:rPr>
          <w:rFonts w:asciiTheme="minorHAnsi" w:hAnsiTheme="minorHAnsi" w:cs="Arial"/>
        </w:rPr>
        <w:t>,</w:t>
      </w:r>
    </w:p>
    <w:p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jajeczny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:rsidR="00FD15C8" w:rsidRPr="00C10F57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kukurydziany bezglutenowy </w:t>
      </w:r>
      <w:r w:rsidR="00FD15C8" w:rsidRPr="00C10F57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C4226A">
        <w:rPr>
          <w:rFonts w:asciiTheme="minorHAnsi" w:hAnsiTheme="minorHAnsi" w:cs="Arial"/>
        </w:rPr>
        <w:t>ton</w:t>
      </w:r>
      <w:r w:rsidR="00FD15C8" w:rsidRPr="00C10F57">
        <w:rPr>
          <w:rFonts w:asciiTheme="minorHAnsi" w:hAnsiTheme="minorHAnsi" w:cs="Arial"/>
        </w:rPr>
        <w:t>,</w:t>
      </w:r>
    </w:p>
    <w:p w:rsidR="00FD15C8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ryż biały </w:t>
      </w:r>
      <w:r w:rsidR="00FD15C8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FD15C8" w:rsidRPr="000245D4">
        <w:rPr>
          <w:rFonts w:asciiTheme="minorHAnsi" w:hAnsiTheme="minorHAnsi" w:cs="Arial"/>
        </w:rPr>
        <w:t>ton,</w:t>
      </w:r>
    </w:p>
    <w:p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kasza gryczana </w:t>
      </w:r>
      <w:r w:rsidR="00092141">
        <w:rPr>
          <w:rFonts w:asciiTheme="minorHAnsi" w:hAnsiTheme="minorHAnsi" w:cs="Arial"/>
        </w:rPr>
        <w:t>-……………………… ton</w:t>
      </w:r>
    </w:p>
    <w:p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526A25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>erbatniki</w:t>
      </w:r>
      <w:r w:rsidR="00526A25">
        <w:rPr>
          <w:rFonts w:asciiTheme="minorHAnsi" w:hAnsiTheme="minorHAnsi" w:cs="Arial"/>
        </w:rPr>
        <w:t xml:space="preserve"> maślane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:rsidR="00C64ACF" w:rsidRPr="000245D4" w:rsidRDefault="00FC0125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C64ACF">
        <w:rPr>
          <w:rFonts w:asciiTheme="minorHAnsi" w:hAnsiTheme="minorHAnsi" w:cs="Arial"/>
        </w:rPr>
        <w:t>ser podpuszczkowy dojrzewający -……… ton,</w:t>
      </w:r>
    </w:p>
    <w:p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 xml:space="preserve">  szynka drobiowa</w:t>
      </w:r>
      <w:r w:rsidR="00341DE8" w:rsidRPr="00313EB9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:rsidR="009F6C85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szynka wieprzowa mielona </w:t>
      </w:r>
      <w:r w:rsidR="009F6C85">
        <w:rPr>
          <w:rFonts w:asciiTheme="minorHAnsi" w:hAnsiTheme="minorHAnsi" w:cs="Arial"/>
        </w:rPr>
        <w:t>- ……………. ton,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pasztet wieprzowy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:rsidR="00914501" w:rsidRPr="000245D4" w:rsidRDefault="00914501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kabanosy wieprzowe - ……………… ton</w:t>
      </w:r>
    </w:p>
    <w:p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filet z makreli w oleju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:rsidR="001B76DA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cukier biały - ………….ton,</w:t>
      </w:r>
    </w:p>
    <w:p w:rsidR="00914501" w:rsidRDefault="00914501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E31867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……………….. ton</w:t>
      </w:r>
    </w:p>
    <w:p w:rsidR="001B76DA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 - ………… tys. l,</w:t>
      </w:r>
    </w:p>
    <w:p w:rsidR="00313EB9" w:rsidRDefault="00AB4D7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gołąbki w sosie pomidorowym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ton,</w:t>
      </w:r>
    </w:p>
    <w:p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>Programie Operacyjnym Pomoc Żywnościowa 2014-2020 P</w:t>
      </w:r>
      <w:r w:rsidR="006403EF">
        <w:rPr>
          <w:rFonts w:asciiTheme="minorHAnsi" w:hAnsiTheme="minorHAnsi" w:cs="Arial"/>
        </w:rPr>
        <w:t>odprogram 2018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201</w:t>
      </w:r>
      <w:r w:rsidR="00E31867">
        <w:rPr>
          <w:rFonts w:asciiTheme="minorHAnsi" w:hAnsiTheme="minorHAnsi" w:cs="Arial"/>
        </w:rPr>
        <w:t>8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9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>jako osoba/y upoważniona/e do reprezentowania organizacji partnerskiej zobowiązuję/</w:t>
      </w:r>
      <w:proofErr w:type="spellStart"/>
      <w:r w:rsidR="008825CC">
        <w:rPr>
          <w:rFonts w:asciiTheme="minorHAnsi" w:hAnsiTheme="minorHAnsi" w:cs="Arial"/>
        </w:rPr>
        <w:t>emy</w:t>
      </w:r>
      <w:proofErr w:type="spellEnd"/>
      <w:r w:rsidR="00882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</w:t>
      </w:r>
      <w:proofErr w:type="spellStart"/>
      <w:r w:rsidR="00154CCE">
        <w:rPr>
          <w:b/>
          <w:bCs/>
        </w:rPr>
        <w:t>ych</w:t>
      </w:r>
      <w:proofErr w:type="spellEnd"/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:rsidR="003D5CA9" w:rsidRDefault="003D5CA9" w:rsidP="003D5CA9"/>
    <w:p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:rsidR="00F4289D" w:rsidRDefault="00F4289D" w:rsidP="003D5CA9"/>
    <w:sectPr w:rsidR="00F4289D" w:rsidSect="003A6509">
      <w:headerReference w:type="default" r:id="rId10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A4" w:rsidRDefault="00CB11A4" w:rsidP="00523E77">
      <w:pPr>
        <w:spacing w:after="0" w:line="240" w:lineRule="auto"/>
      </w:pPr>
      <w:r>
        <w:separator/>
      </w:r>
    </w:p>
  </w:endnote>
  <w:endnote w:type="continuationSeparator" w:id="0">
    <w:p w:rsidR="00CB11A4" w:rsidRDefault="00CB11A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A4" w:rsidRDefault="00CB11A4" w:rsidP="00523E77">
      <w:pPr>
        <w:spacing w:after="0" w:line="240" w:lineRule="auto"/>
      </w:pPr>
      <w:r>
        <w:separator/>
      </w:r>
    </w:p>
  </w:footnote>
  <w:footnote w:type="continuationSeparator" w:id="0">
    <w:p w:rsidR="00CB11A4" w:rsidRDefault="00CB11A4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9D" w:rsidRDefault="00D6109D" w:rsidP="003A6509">
    <w:pPr>
      <w:pStyle w:val="Nagwek"/>
      <w:ind w:hanging="142"/>
    </w:pPr>
    <w:r w:rsidRPr="00D6109D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9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4075CF"/>
    <w:rsid w:val="00422F32"/>
    <w:rsid w:val="00424033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145E"/>
    <w:rsid w:val="009C1638"/>
    <w:rsid w:val="009E78B7"/>
    <w:rsid w:val="009F6C85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F18C9"/>
    <w:rsid w:val="00C12D2B"/>
    <w:rsid w:val="00C14A39"/>
    <w:rsid w:val="00C23D55"/>
    <w:rsid w:val="00C4226A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F4A27"/>
    <w:rsid w:val="00E31867"/>
    <w:rsid w:val="00E34297"/>
    <w:rsid w:val="00E37B8B"/>
    <w:rsid w:val="00E63ACE"/>
    <w:rsid w:val="00EB2524"/>
    <w:rsid w:val="00F0480A"/>
    <w:rsid w:val="00F15D6D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BB729-91FE-472E-9786-A314CF37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Elzbieta Szczesny</cp:lastModifiedBy>
  <cp:revision>3</cp:revision>
  <cp:lastPrinted>2016-02-04T07:33:00Z</cp:lastPrinted>
  <dcterms:created xsi:type="dcterms:W3CDTF">2018-03-26T11:28:00Z</dcterms:created>
  <dcterms:modified xsi:type="dcterms:W3CDTF">2018-03-27T09:44:00Z</dcterms:modified>
</cp:coreProperties>
</file>