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8207C" w:rsidRDefault="000064E0" w:rsidP="0002548F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7E9FB6A1" w:rsidR="007C7923" w:rsidRPr="007B2D9F" w:rsidRDefault="006528D7" w:rsidP="0002548F">
      <w:pPr>
        <w:spacing w:after="0" w:line="240" w:lineRule="auto"/>
        <w:rPr>
          <w:rFonts w:ascii="Arial" w:hAnsi="Arial" w:cs="Arial"/>
        </w:rPr>
      </w:pPr>
      <w:r w:rsidRPr="007B2D9F">
        <w:rPr>
          <w:rFonts w:ascii="Arial" w:hAnsi="Arial" w:cs="Arial"/>
        </w:rPr>
        <w:t>RDOŚ-Gd-WOO.420.</w:t>
      </w:r>
      <w:r w:rsidR="00E070E5">
        <w:rPr>
          <w:rFonts w:ascii="Arial" w:hAnsi="Arial" w:cs="Arial"/>
        </w:rPr>
        <w:t>51</w:t>
      </w:r>
      <w:r w:rsidR="007C7923" w:rsidRPr="007B2D9F">
        <w:rPr>
          <w:rFonts w:ascii="Arial" w:hAnsi="Arial" w:cs="Arial"/>
        </w:rPr>
        <w:t>.20</w:t>
      </w:r>
      <w:r w:rsidR="00F761D6" w:rsidRPr="007B2D9F">
        <w:rPr>
          <w:rFonts w:ascii="Arial" w:hAnsi="Arial" w:cs="Arial"/>
        </w:rPr>
        <w:t>2</w:t>
      </w:r>
      <w:r w:rsidR="00921399" w:rsidRPr="007B2D9F">
        <w:rPr>
          <w:rFonts w:ascii="Arial" w:hAnsi="Arial" w:cs="Arial"/>
        </w:rPr>
        <w:t>4</w:t>
      </w:r>
      <w:r w:rsidR="002E46B5" w:rsidRPr="007B2D9F">
        <w:rPr>
          <w:rFonts w:ascii="Arial" w:hAnsi="Arial" w:cs="Arial"/>
        </w:rPr>
        <w:t>.</w:t>
      </w:r>
      <w:r w:rsidR="00E070E5" w:rsidRPr="00E070E5">
        <w:rPr>
          <w:rFonts w:ascii="Arial" w:hAnsi="Arial" w:cs="Arial"/>
          <w:sz w:val="21"/>
          <w:szCs w:val="21"/>
        </w:rPr>
        <w:t xml:space="preserve"> </w:t>
      </w:r>
      <w:r w:rsidR="00E070E5" w:rsidRPr="00E070E5">
        <w:rPr>
          <w:rFonts w:ascii="Arial" w:hAnsi="Arial" w:cs="Arial"/>
        </w:rPr>
        <w:t>AGH/IK.</w:t>
      </w:r>
      <w:r w:rsidR="00256AC7">
        <w:rPr>
          <w:rFonts w:ascii="Arial" w:hAnsi="Arial" w:cs="Arial"/>
        </w:rPr>
        <w:t>29</w:t>
      </w:r>
      <w:r w:rsidR="00E070E5" w:rsidRPr="00E070E5">
        <w:rPr>
          <w:rFonts w:ascii="Arial" w:hAnsi="Arial" w:cs="Arial"/>
        </w:rPr>
        <w:t xml:space="preserve">   </w:t>
      </w:r>
      <w:r w:rsidR="008B1F75" w:rsidRPr="007B2D9F">
        <w:rPr>
          <w:rFonts w:ascii="Arial" w:hAnsi="Arial" w:cs="Arial"/>
        </w:rPr>
        <w:t xml:space="preserve"> </w:t>
      </w:r>
      <w:r w:rsidR="00C3274B" w:rsidRPr="007B2D9F">
        <w:rPr>
          <w:rFonts w:ascii="Arial" w:hAnsi="Arial" w:cs="Arial"/>
        </w:rPr>
        <w:t xml:space="preserve">                  </w:t>
      </w:r>
      <w:r w:rsidR="00992D38" w:rsidRPr="007B2D9F">
        <w:rPr>
          <w:rFonts w:ascii="Arial" w:hAnsi="Arial" w:cs="Arial"/>
        </w:rPr>
        <w:t xml:space="preserve">  </w:t>
      </w:r>
      <w:r w:rsidRPr="007B2D9F">
        <w:rPr>
          <w:rFonts w:ascii="Arial" w:hAnsi="Arial" w:cs="Arial"/>
        </w:rPr>
        <w:t xml:space="preserve"> </w:t>
      </w:r>
      <w:r w:rsidR="007800EF" w:rsidRPr="007B2D9F">
        <w:rPr>
          <w:rFonts w:ascii="Arial" w:hAnsi="Arial" w:cs="Arial"/>
        </w:rPr>
        <w:t xml:space="preserve"> </w:t>
      </w:r>
      <w:r w:rsidR="00806D2A" w:rsidRPr="007B2D9F">
        <w:rPr>
          <w:rFonts w:ascii="Arial" w:hAnsi="Arial" w:cs="Arial"/>
        </w:rPr>
        <w:t xml:space="preserve">    </w:t>
      </w:r>
      <w:r w:rsidR="00734F6B" w:rsidRPr="007B2D9F">
        <w:rPr>
          <w:rFonts w:ascii="Arial" w:hAnsi="Arial" w:cs="Arial"/>
        </w:rPr>
        <w:t xml:space="preserve">Gdańsk, dnia </w:t>
      </w:r>
      <w:r w:rsidR="00F761D6" w:rsidRPr="007B2D9F">
        <w:rPr>
          <w:rFonts w:ascii="Arial" w:hAnsi="Arial" w:cs="Arial"/>
        </w:rPr>
        <w:t xml:space="preserve">  </w:t>
      </w:r>
      <w:r w:rsidR="0002548F">
        <w:rPr>
          <w:rFonts w:ascii="Arial" w:hAnsi="Arial" w:cs="Arial"/>
        </w:rPr>
        <w:t>13.</w:t>
      </w:r>
      <w:r w:rsidR="00256AC7">
        <w:rPr>
          <w:rFonts w:ascii="Arial" w:hAnsi="Arial" w:cs="Arial"/>
        </w:rPr>
        <w:t>03</w:t>
      </w:r>
      <w:r w:rsidR="00E070E5">
        <w:rPr>
          <w:rFonts w:ascii="Arial" w:hAnsi="Arial" w:cs="Arial"/>
        </w:rPr>
        <w:t>.202</w:t>
      </w:r>
      <w:r w:rsidR="00256AC7">
        <w:rPr>
          <w:rFonts w:ascii="Arial" w:hAnsi="Arial" w:cs="Arial"/>
        </w:rPr>
        <w:t>6</w:t>
      </w:r>
      <w:r w:rsidR="00E070E5">
        <w:rPr>
          <w:rFonts w:ascii="Arial" w:hAnsi="Arial" w:cs="Arial"/>
        </w:rPr>
        <w:t xml:space="preserve"> </w:t>
      </w:r>
      <w:r w:rsidR="000C3004" w:rsidRPr="007B2D9F">
        <w:rPr>
          <w:rFonts w:ascii="Arial" w:hAnsi="Arial" w:cs="Arial"/>
        </w:rPr>
        <w:t>r.</w:t>
      </w:r>
    </w:p>
    <w:p w14:paraId="6A5D3A3B" w14:textId="13163548" w:rsidR="005A2187" w:rsidRPr="007B2D9F" w:rsidRDefault="00244374" w:rsidP="0002548F">
      <w:pPr>
        <w:spacing w:after="0" w:line="240" w:lineRule="auto"/>
        <w:rPr>
          <w:rFonts w:ascii="Arial" w:hAnsi="Arial" w:cs="Arial"/>
          <w:i/>
          <w:iCs/>
        </w:rPr>
      </w:pPr>
      <w:proofErr w:type="spellStart"/>
      <w:r w:rsidRPr="007B2D9F">
        <w:rPr>
          <w:rFonts w:ascii="Arial" w:hAnsi="Arial" w:cs="Arial"/>
          <w:i/>
          <w:iCs/>
        </w:rPr>
        <w:t>zpo</w:t>
      </w:r>
      <w:proofErr w:type="spellEnd"/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  <w:t xml:space="preserve">       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</w:r>
    </w:p>
    <w:p w14:paraId="158FDA6E" w14:textId="77777777" w:rsidR="005A2187" w:rsidRPr="007B2D9F" w:rsidRDefault="005A2187" w:rsidP="0002548F">
      <w:pPr>
        <w:spacing w:after="0"/>
        <w:rPr>
          <w:rFonts w:ascii="Arial" w:hAnsi="Arial" w:cs="Arial"/>
          <w:b/>
        </w:rPr>
      </w:pPr>
    </w:p>
    <w:p w14:paraId="4ABB5E24" w14:textId="77777777" w:rsidR="005A2187" w:rsidRPr="007B2D9F" w:rsidRDefault="00294032" w:rsidP="0002548F">
      <w:pPr>
        <w:spacing w:after="0"/>
        <w:rPr>
          <w:rFonts w:ascii="Arial" w:hAnsi="Arial" w:cs="Arial"/>
          <w:b/>
        </w:rPr>
      </w:pPr>
      <w:r w:rsidRPr="007B2D9F">
        <w:rPr>
          <w:rFonts w:ascii="Arial" w:hAnsi="Arial" w:cs="Arial"/>
          <w:b/>
        </w:rPr>
        <w:t>ZAWIADOMIENIE</w:t>
      </w:r>
    </w:p>
    <w:p w14:paraId="57D9EEF4" w14:textId="1B506803" w:rsidR="00256AC7" w:rsidRPr="00256AC7" w:rsidRDefault="004D3E3A" w:rsidP="0002548F">
      <w:pPr>
        <w:spacing w:after="0"/>
        <w:rPr>
          <w:rFonts w:ascii="Arial" w:hAnsi="Arial" w:cs="Arial"/>
        </w:rPr>
      </w:pPr>
      <w:r w:rsidRPr="00256AC7">
        <w:rPr>
          <w:rFonts w:ascii="Arial" w:hAnsi="Arial" w:cs="Arial"/>
        </w:rPr>
        <w:t xml:space="preserve">Działając na podstawie </w:t>
      </w:r>
      <w:r w:rsidR="00684C7F" w:rsidRPr="00256AC7">
        <w:rPr>
          <w:rFonts w:ascii="Arial" w:hAnsi="Arial" w:cs="Arial"/>
        </w:rPr>
        <w:t xml:space="preserve">art. </w:t>
      </w:r>
      <w:r w:rsidRPr="00256AC7">
        <w:rPr>
          <w:rFonts w:ascii="Arial" w:hAnsi="Arial" w:cs="Arial"/>
        </w:rPr>
        <w:t>49</w:t>
      </w:r>
      <w:r w:rsidR="00B8726F" w:rsidRPr="00256AC7">
        <w:rPr>
          <w:rFonts w:ascii="Arial" w:hAnsi="Arial" w:cs="Arial"/>
        </w:rPr>
        <w:t xml:space="preserve"> </w:t>
      </w:r>
      <w:r w:rsidRPr="00256AC7">
        <w:rPr>
          <w:rFonts w:ascii="Arial" w:hAnsi="Arial" w:cs="Arial"/>
        </w:rPr>
        <w:t xml:space="preserve">ustawy z dnia 14 czerwca 1960 roku - </w:t>
      </w:r>
      <w:r w:rsidRPr="00256AC7">
        <w:rPr>
          <w:rFonts w:ascii="Arial" w:hAnsi="Arial" w:cs="Arial"/>
          <w:i/>
        </w:rPr>
        <w:t>Kodeks postępowania administracyjnego (</w:t>
      </w:r>
      <w:r w:rsidR="00C3274B" w:rsidRPr="00256AC7">
        <w:rPr>
          <w:rFonts w:ascii="Arial" w:hAnsi="Arial" w:cs="Arial"/>
          <w:iCs/>
        </w:rPr>
        <w:t xml:space="preserve">tekst jedn. Dz. U. z </w:t>
      </w:r>
      <w:r w:rsidR="00244374" w:rsidRPr="00256AC7">
        <w:rPr>
          <w:rFonts w:ascii="Arial" w:hAnsi="Arial" w:cs="Arial"/>
          <w:iCs/>
        </w:rPr>
        <w:t>202</w:t>
      </w:r>
      <w:r w:rsidR="00256AC7" w:rsidRPr="00256AC7">
        <w:rPr>
          <w:rFonts w:ascii="Arial" w:hAnsi="Arial" w:cs="Arial"/>
          <w:iCs/>
        </w:rPr>
        <w:t>5</w:t>
      </w:r>
      <w:r w:rsidR="00244374" w:rsidRPr="00256AC7">
        <w:rPr>
          <w:rFonts w:ascii="Arial" w:hAnsi="Arial" w:cs="Arial"/>
          <w:iCs/>
        </w:rPr>
        <w:t xml:space="preserve"> r. poz. </w:t>
      </w:r>
      <w:r w:rsidR="00256AC7" w:rsidRPr="00256AC7">
        <w:rPr>
          <w:rFonts w:ascii="Arial" w:hAnsi="Arial" w:cs="Arial"/>
          <w:iCs/>
        </w:rPr>
        <w:t>1691</w:t>
      </w:r>
      <w:r w:rsidRPr="00256AC7">
        <w:rPr>
          <w:rFonts w:ascii="Arial" w:hAnsi="Arial" w:cs="Arial"/>
          <w:iCs/>
        </w:rPr>
        <w:t>)</w:t>
      </w:r>
      <w:r w:rsidRPr="00256AC7">
        <w:rPr>
          <w:rFonts w:ascii="Arial" w:hAnsi="Arial" w:cs="Arial"/>
        </w:rPr>
        <w:t xml:space="preserve">, w związku </w:t>
      </w:r>
      <w:r w:rsidR="00806D2A" w:rsidRPr="00256AC7">
        <w:rPr>
          <w:rFonts w:ascii="Arial" w:hAnsi="Arial" w:cs="Arial"/>
        </w:rPr>
        <w:t xml:space="preserve">z art. 75 ust. 1 pkt 1 lit </w:t>
      </w:r>
      <w:r w:rsidR="00E070E5" w:rsidRPr="00256AC7">
        <w:rPr>
          <w:rFonts w:ascii="Arial" w:hAnsi="Arial" w:cs="Arial"/>
        </w:rPr>
        <w:t>k</w:t>
      </w:r>
      <w:r w:rsidR="00806D2A" w:rsidRPr="00256AC7">
        <w:rPr>
          <w:rFonts w:ascii="Arial" w:hAnsi="Arial" w:cs="Arial"/>
        </w:rPr>
        <w:t xml:space="preserve">) oraz </w:t>
      </w:r>
      <w:r w:rsidRPr="00256AC7">
        <w:rPr>
          <w:rFonts w:ascii="Arial" w:hAnsi="Arial" w:cs="Arial"/>
        </w:rPr>
        <w:t>art. 74 ust. 3 ustawy z dnia 3 października 2008</w:t>
      </w:r>
      <w:r w:rsidR="00684C7F" w:rsidRPr="00256AC7">
        <w:rPr>
          <w:rFonts w:ascii="Arial" w:hAnsi="Arial" w:cs="Arial"/>
        </w:rPr>
        <w:t xml:space="preserve"> </w:t>
      </w:r>
      <w:r w:rsidRPr="00256AC7">
        <w:rPr>
          <w:rFonts w:ascii="Arial" w:hAnsi="Arial" w:cs="Arial"/>
        </w:rPr>
        <w:t xml:space="preserve">r. </w:t>
      </w:r>
      <w:r w:rsidRPr="00256AC7">
        <w:rPr>
          <w:rFonts w:ascii="Arial" w:hAnsi="Arial" w:cs="Arial"/>
          <w:i/>
        </w:rPr>
        <w:t>o udostępnianiu informacji o</w:t>
      </w:r>
      <w:r w:rsidR="00806D2A" w:rsidRPr="00256AC7">
        <w:rPr>
          <w:rFonts w:ascii="Arial" w:hAnsi="Arial" w:cs="Arial"/>
          <w:i/>
        </w:rPr>
        <w:t> </w:t>
      </w:r>
      <w:r w:rsidRPr="00256AC7">
        <w:rPr>
          <w:rFonts w:ascii="Arial" w:hAnsi="Arial" w:cs="Arial"/>
          <w:i/>
        </w:rPr>
        <w:t>środowisku i jego ochronie, udziale społeczeństwa w ochronie środowiska oraz o</w:t>
      </w:r>
      <w:r w:rsidR="007B2D9F" w:rsidRPr="00256AC7">
        <w:rPr>
          <w:rFonts w:ascii="Arial" w:hAnsi="Arial" w:cs="Arial"/>
          <w:i/>
        </w:rPr>
        <w:t> </w:t>
      </w:r>
      <w:r w:rsidRPr="00256AC7">
        <w:rPr>
          <w:rFonts w:ascii="Arial" w:hAnsi="Arial" w:cs="Arial"/>
          <w:i/>
        </w:rPr>
        <w:t>ocenach oddziaływania na środowisko</w:t>
      </w:r>
      <w:r w:rsidRPr="00256AC7">
        <w:rPr>
          <w:rFonts w:ascii="Arial" w:hAnsi="Arial" w:cs="Arial"/>
        </w:rPr>
        <w:t xml:space="preserve"> (tekst jedn. Dz. U. z </w:t>
      </w:r>
      <w:r w:rsidR="00C3274B" w:rsidRPr="00256AC7">
        <w:rPr>
          <w:rFonts w:ascii="Arial" w:hAnsi="Arial" w:cs="Arial"/>
        </w:rPr>
        <w:t>20</w:t>
      </w:r>
      <w:r w:rsidR="00F761D6" w:rsidRPr="00256AC7">
        <w:rPr>
          <w:rFonts w:ascii="Arial" w:hAnsi="Arial" w:cs="Arial"/>
        </w:rPr>
        <w:t>2</w:t>
      </w:r>
      <w:r w:rsidR="001332E6" w:rsidRPr="00256AC7">
        <w:rPr>
          <w:rFonts w:ascii="Arial" w:hAnsi="Arial" w:cs="Arial"/>
        </w:rPr>
        <w:t>4</w:t>
      </w:r>
      <w:r w:rsidR="00F761D6" w:rsidRPr="00256AC7">
        <w:rPr>
          <w:rFonts w:ascii="Arial" w:hAnsi="Arial" w:cs="Arial"/>
        </w:rPr>
        <w:t xml:space="preserve"> </w:t>
      </w:r>
      <w:r w:rsidRPr="00256AC7">
        <w:rPr>
          <w:rFonts w:ascii="Arial" w:hAnsi="Arial" w:cs="Arial"/>
        </w:rPr>
        <w:t xml:space="preserve">r. poz. </w:t>
      </w:r>
      <w:r w:rsidR="001332E6" w:rsidRPr="00256AC7">
        <w:rPr>
          <w:rFonts w:ascii="Arial" w:hAnsi="Arial" w:cs="Arial"/>
        </w:rPr>
        <w:t>1112</w:t>
      </w:r>
      <w:r w:rsidR="00E070E5" w:rsidRPr="00256AC7">
        <w:rPr>
          <w:rFonts w:ascii="Arial" w:hAnsi="Arial" w:cs="Arial"/>
        </w:rPr>
        <w:t xml:space="preserve"> ze zm.</w:t>
      </w:r>
      <w:r w:rsidRPr="00256AC7">
        <w:rPr>
          <w:rFonts w:ascii="Arial" w:hAnsi="Arial" w:cs="Arial"/>
        </w:rPr>
        <w:t>),</w:t>
      </w:r>
      <w:r w:rsidR="006B3C48" w:rsidRPr="00256AC7">
        <w:rPr>
          <w:rFonts w:ascii="Arial" w:hAnsi="Arial" w:cs="Arial"/>
        </w:rPr>
        <w:t xml:space="preserve"> zwanej dalej ustawą </w:t>
      </w:r>
      <w:proofErr w:type="spellStart"/>
      <w:r w:rsidR="006B3C48" w:rsidRPr="00256AC7">
        <w:rPr>
          <w:rFonts w:ascii="Arial" w:hAnsi="Arial" w:cs="Arial"/>
        </w:rPr>
        <w:t>ooś</w:t>
      </w:r>
      <w:proofErr w:type="spellEnd"/>
      <w:r w:rsidR="006B3C48" w:rsidRPr="00256AC7">
        <w:rPr>
          <w:rFonts w:ascii="Arial" w:hAnsi="Arial" w:cs="Arial"/>
        </w:rPr>
        <w:t>,</w:t>
      </w:r>
      <w:r w:rsidRPr="00256AC7">
        <w:rPr>
          <w:rFonts w:ascii="Arial" w:hAnsi="Arial" w:cs="Arial"/>
        </w:rPr>
        <w:t xml:space="preserve"> Regionalny Dyrektor Ochrony Środowiska w Gdańsku, niniejszym zawiadamia,</w:t>
      </w:r>
      <w:r w:rsidR="00C3274B" w:rsidRPr="00256AC7">
        <w:rPr>
          <w:rFonts w:ascii="Arial" w:hAnsi="Arial" w:cs="Arial"/>
        </w:rPr>
        <w:t xml:space="preserve"> iż</w:t>
      </w:r>
    </w:p>
    <w:p w14:paraId="3D84AF49" w14:textId="5C128E52" w:rsidR="00256AC7" w:rsidRPr="00256AC7" w:rsidRDefault="00256AC7" w:rsidP="0002548F">
      <w:pPr>
        <w:pStyle w:val="Tekstpodstawowy2"/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  <w:r w:rsidRPr="00256AC7">
        <w:rPr>
          <w:rFonts w:ascii="Arial" w:hAnsi="Arial" w:cs="Arial"/>
          <w:sz w:val="22"/>
          <w:szCs w:val="22"/>
        </w:rPr>
        <w:t xml:space="preserve">w związku z wnioskiem Energa – Operator S.A  z siedzibą w Gdańsku, reprezentowaną przez pełnomocnika Panią Magdalenę </w:t>
      </w:r>
      <w:proofErr w:type="spellStart"/>
      <w:r w:rsidRPr="00256AC7">
        <w:rPr>
          <w:rFonts w:ascii="Arial" w:hAnsi="Arial" w:cs="Arial"/>
          <w:sz w:val="22"/>
          <w:szCs w:val="22"/>
        </w:rPr>
        <w:t>Niśkiewicz</w:t>
      </w:r>
      <w:proofErr w:type="spellEnd"/>
      <w:r w:rsidRPr="00256AC7">
        <w:rPr>
          <w:rFonts w:ascii="Arial" w:hAnsi="Arial" w:cs="Arial"/>
          <w:sz w:val="22"/>
          <w:szCs w:val="22"/>
        </w:rPr>
        <w:t>, znak  8170/4P/</w:t>
      </w:r>
      <w:proofErr w:type="spellStart"/>
      <w:r w:rsidRPr="00256AC7">
        <w:rPr>
          <w:rFonts w:ascii="Arial" w:hAnsi="Arial" w:cs="Arial"/>
          <w:sz w:val="22"/>
          <w:szCs w:val="22"/>
        </w:rPr>
        <w:t>MNi</w:t>
      </w:r>
      <w:proofErr w:type="spellEnd"/>
      <w:r w:rsidRPr="00256AC7">
        <w:rPr>
          <w:rFonts w:ascii="Arial" w:hAnsi="Arial" w:cs="Arial"/>
          <w:sz w:val="22"/>
          <w:szCs w:val="22"/>
        </w:rPr>
        <w:t>/0939/2026 z dnia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256AC7">
        <w:rPr>
          <w:rFonts w:ascii="Arial" w:hAnsi="Arial" w:cs="Arial"/>
          <w:sz w:val="22"/>
          <w:szCs w:val="22"/>
        </w:rPr>
        <w:t>03.03.2026 r. (data wpływu 03.03.2026 r.) o sprostowanie oczywistej omyłki</w:t>
      </w:r>
      <w:r>
        <w:rPr>
          <w:rFonts w:ascii="Arial" w:hAnsi="Arial" w:cs="Arial"/>
          <w:sz w:val="22"/>
          <w:szCs w:val="22"/>
        </w:rPr>
        <w:t xml:space="preserve"> </w:t>
      </w:r>
      <w:r w:rsidRPr="00256AC7">
        <w:rPr>
          <w:rFonts w:ascii="Arial" w:hAnsi="Arial" w:cs="Arial"/>
          <w:sz w:val="22"/>
          <w:szCs w:val="22"/>
        </w:rPr>
        <w:t>w decyzji znak: RDOŚ-Gd-WOO.420.51.2024.AGH/IK.22</w:t>
      </w:r>
      <w:r>
        <w:rPr>
          <w:rFonts w:ascii="Arial" w:hAnsi="Arial" w:cs="Arial"/>
          <w:sz w:val="22"/>
          <w:szCs w:val="22"/>
        </w:rPr>
        <w:t xml:space="preserve"> </w:t>
      </w:r>
      <w:r w:rsidRPr="00256AC7">
        <w:rPr>
          <w:rFonts w:ascii="Arial" w:hAnsi="Arial" w:cs="Arial"/>
          <w:sz w:val="22"/>
          <w:szCs w:val="22"/>
        </w:rPr>
        <w:t>z dnia 15.12.2025 r.,</w:t>
      </w:r>
      <w:r>
        <w:rPr>
          <w:rFonts w:ascii="Arial" w:hAnsi="Arial" w:cs="Arial"/>
          <w:sz w:val="22"/>
          <w:szCs w:val="22"/>
        </w:rPr>
        <w:t xml:space="preserve"> </w:t>
      </w:r>
      <w:r w:rsidRPr="00256AC7">
        <w:rPr>
          <w:rFonts w:ascii="Arial" w:hAnsi="Arial" w:cs="Arial"/>
          <w:sz w:val="22"/>
          <w:szCs w:val="22"/>
        </w:rPr>
        <w:t>postan</w:t>
      </w:r>
      <w:r>
        <w:rPr>
          <w:rFonts w:ascii="Arial" w:hAnsi="Arial" w:cs="Arial"/>
          <w:sz w:val="22"/>
          <w:szCs w:val="22"/>
        </w:rPr>
        <w:t>o</w:t>
      </w:r>
      <w:r w:rsidRPr="00256AC7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ieniem znak </w:t>
      </w:r>
      <w:r w:rsidRPr="00256AC7">
        <w:rPr>
          <w:rFonts w:ascii="Arial" w:hAnsi="Arial" w:cs="Arial"/>
          <w:sz w:val="22"/>
          <w:szCs w:val="22"/>
        </w:rPr>
        <w:t xml:space="preserve"> RDOŚ-Gd-WOO.420.51.2024.AGH/IK.2</w:t>
      </w:r>
      <w:r>
        <w:rPr>
          <w:rFonts w:ascii="Arial" w:hAnsi="Arial" w:cs="Arial"/>
          <w:sz w:val="22"/>
          <w:szCs w:val="22"/>
        </w:rPr>
        <w:t>8</w:t>
      </w:r>
      <w:r w:rsidRPr="00256AC7">
        <w:rPr>
          <w:rFonts w:ascii="Arial" w:hAnsi="Arial" w:cs="Arial"/>
          <w:sz w:val="22"/>
          <w:szCs w:val="22"/>
        </w:rPr>
        <w:t xml:space="preserve"> odm</w:t>
      </w:r>
      <w:r>
        <w:rPr>
          <w:rFonts w:ascii="Arial" w:hAnsi="Arial" w:cs="Arial"/>
          <w:sz w:val="22"/>
          <w:szCs w:val="22"/>
        </w:rPr>
        <w:t>awia</w:t>
      </w:r>
      <w:r w:rsidRPr="00256AC7">
        <w:rPr>
          <w:rFonts w:ascii="Arial" w:hAnsi="Arial" w:cs="Arial"/>
          <w:sz w:val="22"/>
          <w:szCs w:val="22"/>
        </w:rPr>
        <w:t xml:space="preserve"> sprostowania oczywistej omyłki i utrzym</w:t>
      </w:r>
      <w:r>
        <w:rPr>
          <w:rFonts w:ascii="Arial" w:hAnsi="Arial" w:cs="Arial"/>
          <w:sz w:val="22"/>
          <w:szCs w:val="22"/>
        </w:rPr>
        <w:t>uje</w:t>
      </w:r>
      <w:r w:rsidRPr="00256AC7">
        <w:rPr>
          <w:rFonts w:ascii="Arial" w:hAnsi="Arial" w:cs="Arial"/>
          <w:sz w:val="22"/>
          <w:szCs w:val="22"/>
        </w:rPr>
        <w:t xml:space="preserve"> w mocy</w:t>
      </w:r>
      <w:r w:rsidRPr="00256AC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AC7">
        <w:rPr>
          <w:rFonts w:ascii="Arial" w:hAnsi="Arial" w:cs="Arial"/>
          <w:sz w:val="22"/>
          <w:szCs w:val="22"/>
        </w:rPr>
        <w:t>treść Załącznika nr 2, stanowiącego wykaz działek realizacyjnych do przedmiotowej decyzji.</w:t>
      </w:r>
    </w:p>
    <w:p w14:paraId="67D3E131" w14:textId="6B178729" w:rsidR="007B2D9F" w:rsidRPr="00C15535" w:rsidRDefault="007B2D9F" w:rsidP="0002548F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C15535">
        <w:rPr>
          <w:rFonts w:ascii="Arial" w:hAnsi="Arial" w:cs="Arial"/>
          <w:sz w:val="22"/>
          <w:szCs w:val="22"/>
        </w:rPr>
        <w:t>Ponadto zgodnie z art. 41 Kpa:</w:t>
      </w:r>
    </w:p>
    <w:p w14:paraId="4672F2FC" w14:textId="77777777" w:rsidR="007B2D9F" w:rsidRPr="00C15535" w:rsidRDefault="007B2D9F" w:rsidP="0002548F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C15535">
        <w:rPr>
          <w:rFonts w:ascii="Arial" w:hAnsi="Arial" w:cs="Arial"/>
          <w:sz w:val="22"/>
          <w:szCs w:val="22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59DFEC49" w14:textId="42E093C0" w:rsidR="007B2D9F" w:rsidRPr="00C15535" w:rsidRDefault="007B2D9F" w:rsidP="0002548F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C15535">
        <w:rPr>
          <w:rFonts w:ascii="Arial" w:hAnsi="Arial" w:cs="Arial"/>
          <w:sz w:val="22"/>
          <w:szCs w:val="22"/>
        </w:rPr>
        <w:t>§ 2: „W razie zaniedbania obowiązku określonego w § 1 doręczenie pisma pod dotychczasowym adresem ma skutek prawny”.</w:t>
      </w:r>
    </w:p>
    <w:p w14:paraId="73034F5B" w14:textId="77777777" w:rsidR="007B2D9F" w:rsidRPr="00C15535" w:rsidRDefault="007B2D9F" w:rsidP="0002548F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EE98562" w14:textId="7E789544" w:rsidR="00294032" w:rsidRPr="007B2D9F" w:rsidRDefault="007C7923" w:rsidP="0002548F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Doręczenie </w:t>
      </w:r>
      <w:r w:rsidR="00294032" w:rsidRPr="007B2D9F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7B2D9F">
        <w:rPr>
          <w:rFonts w:ascii="Arial" w:hAnsi="Arial" w:cs="Arial"/>
          <w:sz w:val="22"/>
          <w:szCs w:val="22"/>
        </w:rPr>
        <w:br/>
      </w:r>
      <w:r w:rsidR="00294032" w:rsidRPr="007B2D9F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7B2D9F" w:rsidRDefault="00294032" w:rsidP="0002548F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77777777" w:rsidR="007C7923" w:rsidRPr="007B2D9F" w:rsidRDefault="00294032" w:rsidP="0002548F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Default="00B4005B" w:rsidP="0002548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2BC7EACC" w14:textId="77777777" w:rsidR="00256AC7" w:rsidRDefault="00256AC7" w:rsidP="0002548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2FE48364" w14:textId="77777777" w:rsidR="00256AC7" w:rsidRDefault="00256AC7" w:rsidP="0002548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5357690A" w14:textId="77777777" w:rsidR="00256AC7" w:rsidRPr="007B2D9F" w:rsidRDefault="00256AC7" w:rsidP="0002548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EA84582" w14:textId="77777777" w:rsidR="00BB0A0A" w:rsidRPr="007B2D9F" w:rsidRDefault="00A1455C" w:rsidP="0002548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Pieczęć urzędu:</w:t>
      </w:r>
    </w:p>
    <w:p w14:paraId="4AD1357D" w14:textId="7F20BE16" w:rsidR="00294032" w:rsidRPr="00E070E5" w:rsidRDefault="00B9112C" w:rsidP="0002548F">
      <w:pPr>
        <w:spacing w:after="0"/>
        <w:rPr>
          <w:rFonts w:ascii="Arial" w:hAnsi="Arial" w:cs="Arial"/>
          <w:sz w:val="14"/>
          <w:szCs w:val="14"/>
        </w:rPr>
      </w:pPr>
      <w:r w:rsidRPr="00E070E5">
        <w:rPr>
          <w:rFonts w:ascii="Arial" w:hAnsi="Arial" w:cs="Arial"/>
          <w:sz w:val="14"/>
          <w:szCs w:val="14"/>
          <w:u w:val="single"/>
        </w:rPr>
        <w:t>Art. 49  kpa</w:t>
      </w:r>
      <w:r w:rsidRPr="00E070E5">
        <w:rPr>
          <w:rFonts w:ascii="Arial" w:hAnsi="Arial" w:cs="Arial"/>
          <w:sz w:val="14"/>
          <w:szCs w:val="14"/>
        </w:rPr>
        <w:t xml:space="preserve">: </w:t>
      </w:r>
    </w:p>
    <w:p w14:paraId="56FDD041" w14:textId="1EFD5A75" w:rsidR="00294032" w:rsidRPr="00E070E5" w:rsidRDefault="00294032" w:rsidP="0002548F">
      <w:pPr>
        <w:spacing w:after="0"/>
        <w:rPr>
          <w:rFonts w:ascii="Arial" w:hAnsi="Arial" w:cs="Arial"/>
          <w:sz w:val="14"/>
          <w:szCs w:val="14"/>
        </w:rPr>
      </w:pPr>
      <w:r w:rsidRPr="00E070E5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E070E5">
        <w:rPr>
          <w:rFonts w:ascii="Arial" w:hAnsi="Arial" w:cs="Arial"/>
          <w:sz w:val="14"/>
          <w:szCs w:val="14"/>
        </w:rPr>
        <w:t xml:space="preserve">Jeżeli </w:t>
      </w:r>
      <w:hyperlink r:id="rId8" w:anchor="/search-hypertext/16784712_art%2849%29_1?pit=2018-03-07" w:history="1">
        <w:r w:rsidRPr="00E070E5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przepis</w:t>
        </w:r>
      </w:hyperlink>
      <w:r w:rsidRPr="00E070E5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Pr="00E070E5" w:rsidRDefault="00294032" w:rsidP="0002548F">
      <w:pPr>
        <w:spacing w:after="0"/>
        <w:rPr>
          <w:rFonts w:ascii="Arial" w:hAnsi="Arial" w:cs="Arial"/>
          <w:sz w:val="14"/>
          <w:szCs w:val="14"/>
        </w:rPr>
      </w:pPr>
      <w:r w:rsidRPr="00E070E5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E070E5">
        <w:rPr>
          <w:rFonts w:ascii="Arial" w:hAnsi="Arial" w:cs="Arial"/>
          <w:sz w:val="14"/>
          <w:szCs w:val="14"/>
        </w:rPr>
        <w:t>Dzień, w którym nastąpiło publiczne obwieszczenie, inne publiczne ogłos</w:t>
      </w:r>
      <w:r w:rsidR="00FB322F" w:rsidRPr="00E070E5">
        <w:rPr>
          <w:rFonts w:ascii="Arial" w:hAnsi="Arial" w:cs="Arial"/>
          <w:sz w:val="14"/>
          <w:szCs w:val="14"/>
        </w:rPr>
        <w:t>zenie lub udostępnienie pisma w </w:t>
      </w:r>
      <w:r w:rsidRPr="00E070E5">
        <w:rPr>
          <w:rFonts w:ascii="Arial" w:hAnsi="Arial" w:cs="Arial"/>
          <w:sz w:val="14"/>
          <w:szCs w:val="14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EC3F1E8" w14:textId="77777777" w:rsidR="00806D2A" w:rsidRPr="00E070E5" w:rsidRDefault="007C7923" w:rsidP="0002548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E070E5">
        <w:rPr>
          <w:rFonts w:ascii="Arial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E070E5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E070E5">
        <w:rPr>
          <w:rFonts w:ascii="Arial" w:hAnsi="Arial" w:cs="Arial"/>
          <w:sz w:val="14"/>
          <w:szCs w:val="14"/>
        </w:rPr>
        <w:t>: Jeżeli liczba stron postępowania o wydanie decyzji o środowiskow</w:t>
      </w:r>
      <w:r w:rsidR="00F761D6" w:rsidRPr="00E070E5">
        <w:rPr>
          <w:rFonts w:ascii="Arial" w:hAnsi="Arial" w:cs="Arial"/>
          <w:sz w:val="14"/>
          <w:szCs w:val="14"/>
        </w:rPr>
        <w:t>ych uwarunkowaniach przekracza 1</w:t>
      </w:r>
      <w:r w:rsidRPr="00E070E5">
        <w:rPr>
          <w:rFonts w:ascii="Arial" w:hAnsi="Arial" w:cs="Arial"/>
          <w:sz w:val="14"/>
          <w:szCs w:val="14"/>
        </w:rPr>
        <w:t xml:space="preserve">0, stosuje się przepis </w:t>
      </w:r>
      <w:hyperlink r:id="rId9" w:anchor="/dokument/16784712#art%2849%29" w:history="1">
        <w:r w:rsidRPr="00E070E5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Pr="00E070E5">
        <w:rPr>
          <w:rFonts w:ascii="Arial" w:hAnsi="Arial" w:cs="Arial"/>
          <w:sz w:val="14"/>
          <w:szCs w:val="14"/>
        </w:rPr>
        <w:t xml:space="preserve"> Kodeksu postępowania administracyjnego.</w:t>
      </w:r>
    </w:p>
    <w:p w14:paraId="76759C02" w14:textId="77777777" w:rsidR="00E070E5" w:rsidRDefault="00E070E5" w:rsidP="0002548F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4CC5A853" w14:textId="04A98590" w:rsidR="007B2D9F" w:rsidRPr="00E070E5" w:rsidRDefault="007B2D9F" w:rsidP="0002548F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E070E5">
        <w:rPr>
          <w:rFonts w:ascii="Arial" w:eastAsia="Times New Roman" w:hAnsi="Arial" w:cs="Arial"/>
          <w:sz w:val="14"/>
          <w:szCs w:val="14"/>
          <w:u w:val="single"/>
          <w:lang w:eastAsia="pl-PL"/>
        </w:rPr>
        <w:t>Przekazuje się do upublicznienia:</w:t>
      </w:r>
    </w:p>
    <w:p w14:paraId="55D750A4" w14:textId="77777777" w:rsidR="007B2D9F" w:rsidRPr="00E070E5" w:rsidRDefault="007B2D9F" w:rsidP="0002548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070E5">
        <w:rPr>
          <w:rFonts w:ascii="Arial" w:eastAsia="Times New Roman" w:hAnsi="Arial" w:cs="Arial"/>
          <w:sz w:val="14"/>
          <w:szCs w:val="14"/>
          <w:lang w:eastAsia="pl-PL"/>
        </w:rPr>
        <w:t>strona internetowa RDOŚ w Gdańsku, https://www.gov.pl/web/rdos-gdansk</w:t>
      </w:r>
    </w:p>
    <w:p w14:paraId="403D9146" w14:textId="77777777" w:rsidR="007B2D9F" w:rsidRPr="00E070E5" w:rsidRDefault="007B2D9F" w:rsidP="0002548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070E5">
        <w:rPr>
          <w:rFonts w:ascii="Arial" w:eastAsia="Times New Roman" w:hAnsi="Arial" w:cs="Arial"/>
          <w:sz w:val="14"/>
          <w:szCs w:val="14"/>
          <w:lang w:eastAsia="pl-PL"/>
        </w:rPr>
        <w:t xml:space="preserve">tablica ogłoszeń RDOŚ w Gdańsku </w:t>
      </w:r>
    </w:p>
    <w:p w14:paraId="14FB0146" w14:textId="5B601385" w:rsidR="007B2D9F" w:rsidRPr="00E070E5" w:rsidRDefault="007B2D9F" w:rsidP="0002548F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4"/>
          <w:szCs w:val="14"/>
          <w:lang w:eastAsia="pl-PL"/>
        </w:rPr>
      </w:pPr>
      <w:r w:rsidRPr="00E070E5">
        <w:rPr>
          <w:rFonts w:ascii="Arial" w:eastAsia="Times New Roman" w:hAnsi="Arial" w:cs="Arial"/>
          <w:sz w:val="14"/>
          <w:szCs w:val="14"/>
          <w:lang w:eastAsia="pl-PL"/>
        </w:rPr>
        <w:lastRenderedPageBreak/>
        <w:t>aa   Sprawę prowadzi:</w:t>
      </w:r>
      <w:r w:rsidR="001332E6" w:rsidRPr="00E070E5">
        <w:rPr>
          <w:rFonts w:ascii="Arial" w:eastAsia="Times New Roman" w:hAnsi="Arial" w:cs="Arial"/>
          <w:sz w:val="14"/>
          <w:szCs w:val="14"/>
          <w:lang w:eastAsia="pl-PL"/>
        </w:rPr>
        <w:t xml:space="preserve"> Izabella Kawka</w:t>
      </w:r>
      <w:r w:rsidRPr="00E070E5">
        <w:rPr>
          <w:rFonts w:ascii="Arial" w:eastAsia="Times New Roman" w:hAnsi="Arial" w:cs="Arial"/>
          <w:sz w:val="14"/>
          <w:szCs w:val="14"/>
          <w:lang w:eastAsia="pl-PL"/>
        </w:rPr>
        <w:t>, tel.: 58 68 36</w:t>
      </w:r>
      <w:r w:rsidR="00E070E5">
        <w:rPr>
          <w:rFonts w:ascii="Arial" w:eastAsia="Times New Roman" w:hAnsi="Arial" w:cs="Arial"/>
          <w:sz w:val="14"/>
          <w:szCs w:val="14"/>
          <w:lang w:eastAsia="pl-PL"/>
        </w:rPr>
        <w:t> </w:t>
      </w:r>
      <w:r w:rsidRPr="00E070E5">
        <w:rPr>
          <w:rFonts w:ascii="Arial" w:eastAsia="Times New Roman" w:hAnsi="Arial" w:cs="Arial"/>
          <w:sz w:val="14"/>
          <w:szCs w:val="14"/>
          <w:lang w:eastAsia="pl-PL"/>
        </w:rPr>
        <w:t>8</w:t>
      </w:r>
      <w:r w:rsidR="00256AC7">
        <w:rPr>
          <w:rFonts w:ascii="Arial" w:eastAsia="Times New Roman" w:hAnsi="Arial" w:cs="Arial"/>
          <w:sz w:val="14"/>
          <w:szCs w:val="14"/>
          <w:lang w:eastAsia="pl-PL"/>
        </w:rPr>
        <w:t>05</w:t>
      </w:r>
    </w:p>
    <w:sectPr w:rsidR="007B2D9F" w:rsidRPr="00E070E5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4356BBFE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 w:rsidRPr="000536B1"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0536B1" w:rsidRPr="000536B1">
              <w:rPr>
                <w:rFonts w:ascii="Arial" w:hAnsi="Arial" w:cs="Arial"/>
                <w:sz w:val="16"/>
                <w:szCs w:val="16"/>
              </w:rPr>
              <w:t>51</w:t>
            </w:r>
            <w:r w:rsidRPr="000536B1">
              <w:rPr>
                <w:rFonts w:ascii="Arial" w:hAnsi="Arial" w:cs="Arial"/>
                <w:sz w:val="16"/>
                <w:szCs w:val="16"/>
              </w:rPr>
              <w:t>.202</w:t>
            </w:r>
            <w:r w:rsidR="007C4842" w:rsidRPr="000536B1">
              <w:rPr>
                <w:rFonts w:ascii="Arial" w:hAnsi="Arial" w:cs="Arial"/>
                <w:sz w:val="16"/>
                <w:szCs w:val="16"/>
              </w:rPr>
              <w:t>4</w:t>
            </w:r>
            <w:r w:rsidRPr="000536B1">
              <w:rPr>
                <w:rFonts w:ascii="Arial" w:hAnsi="Arial" w:cs="Arial"/>
                <w:sz w:val="16"/>
                <w:szCs w:val="16"/>
              </w:rPr>
              <w:t>.</w:t>
            </w:r>
            <w:r w:rsidR="000536B1" w:rsidRPr="000536B1">
              <w:rPr>
                <w:rFonts w:ascii="Arial" w:hAnsi="Arial" w:cs="Arial"/>
                <w:sz w:val="16"/>
                <w:szCs w:val="16"/>
              </w:rPr>
              <w:t>AGH/</w:t>
            </w:r>
            <w:r w:rsidR="001332E6" w:rsidRPr="000536B1">
              <w:rPr>
                <w:rFonts w:ascii="Arial" w:hAnsi="Arial" w:cs="Arial"/>
                <w:sz w:val="16"/>
                <w:szCs w:val="16"/>
              </w:rPr>
              <w:t>IK.</w:t>
            </w:r>
            <w:r w:rsidR="000536B1" w:rsidRPr="000536B1">
              <w:rPr>
                <w:rFonts w:ascii="Arial" w:hAnsi="Arial" w:cs="Arial"/>
                <w:sz w:val="16"/>
                <w:szCs w:val="16"/>
              </w:rPr>
              <w:t>13</w:t>
            </w:r>
            <w:r w:rsidRPr="000536B1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Pr="000536B1">
              <w:rPr>
                <w:sz w:val="16"/>
                <w:szCs w:val="16"/>
              </w:rPr>
              <w:t xml:space="preserve">                      </w:t>
            </w:r>
            <w:r w:rsidRPr="000536B1">
              <w:rPr>
                <w:sz w:val="16"/>
                <w:szCs w:val="16"/>
              </w:rPr>
              <w:tab/>
            </w:r>
            <w:r w:rsidRPr="000536B1"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7EB1BE1F" w:rsidR="00DA56F3" w:rsidRDefault="00C15535">
        <w:pPr>
          <w:pStyle w:val="Stopka"/>
          <w:rPr>
            <w:noProof/>
            <w:lang w:eastAsia="pl-PL"/>
          </w:rPr>
        </w:pPr>
        <w:r>
          <w:rPr>
            <w:noProof/>
          </w:rPr>
          <w:drawing>
            <wp:inline distT="0" distB="0" distL="0" distR="0" wp14:anchorId="45F9E6B8" wp14:editId="130D4236">
              <wp:extent cx="4533265" cy="1047750"/>
              <wp:effectExtent l="0" t="0" r="635" b="0"/>
              <wp:docPr id="12228202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33265" cy="1047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19C48F0A" w:rsidR="008E158E" w:rsidRDefault="009B35E2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D126C38" wp14:editId="5DAB901D">
          <wp:extent cx="4913630" cy="951230"/>
          <wp:effectExtent l="0" t="0" r="0" b="1270"/>
          <wp:docPr id="4855437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055D12"/>
    <w:multiLevelType w:val="hybridMultilevel"/>
    <w:tmpl w:val="54584E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 w15:restartNumberingAfterBreak="0">
    <w:nsid w:val="679E5D24"/>
    <w:multiLevelType w:val="hybridMultilevel"/>
    <w:tmpl w:val="DF30DA7A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1628F"/>
    <w:multiLevelType w:val="hybridMultilevel"/>
    <w:tmpl w:val="94202924"/>
    <w:styleLink w:val="Formatvorlag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745642699">
    <w:abstractNumId w:val="16"/>
    <w:lvlOverride w:ilvl="0">
      <w:startOverride w:val="1"/>
    </w:lvlOverride>
  </w:num>
  <w:num w:numId="2" w16cid:durableId="1104378671">
    <w:abstractNumId w:val="16"/>
  </w:num>
  <w:num w:numId="3" w16cid:durableId="2004818287">
    <w:abstractNumId w:val="14"/>
  </w:num>
  <w:num w:numId="4" w16cid:durableId="154804569">
    <w:abstractNumId w:val="10"/>
  </w:num>
  <w:num w:numId="5" w16cid:durableId="1510755942">
    <w:abstractNumId w:val="7"/>
  </w:num>
  <w:num w:numId="6" w16cid:durableId="408308362">
    <w:abstractNumId w:val="0"/>
  </w:num>
  <w:num w:numId="7" w16cid:durableId="474566531">
    <w:abstractNumId w:val="2"/>
  </w:num>
  <w:num w:numId="8" w16cid:durableId="1896769603">
    <w:abstractNumId w:val="4"/>
  </w:num>
  <w:num w:numId="9" w16cid:durableId="2086998235">
    <w:abstractNumId w:val="13"/>
  </w:num>
  <w:num w:numId="10" w16cid:durableId="258951061">
    <w:abstractNumId w:val="6"/>
  </w:num>
  <w:num w:numId="11" w16cid:durableId="641735952">
    <w:abstractNumId w:val="5"/>
  </w:num>
  <w:num w:numId="12" w16cid:durableId="215170690">
    <w:abstractNumId w:val="11"/>
  </w:num>
  <w:num w:numId="13" w16cid:durableId="772700361">
    <w:abstractNumId w:val="9"/>
  </w:num>
  <w:num w:numId="14" w16cid:durableId="1862817365">
    <w:abstractNumId w:val="3"/>
  </w:num>
  <w:num w:numId="15" w16cid:durableId="910844320">
    <w:abstractNumId w:val="15"/>
  </w:num>
  <w:num w:numId="16" w16cid:durableId="1142769224">
    <w:abstractNumId w:val="8"/>
  </w:num>
  <w:num w:numId="17" w16cid:durableId="2137673195">
    <w:abstractNumId w:val="12"/>
  </w:num>
  <w:num w:numId="18" w16cid:durableId="162878141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48F"/>
    <w:rsid w:val="0002575A"/>
    <w:rsid w:val="00037C21"/>
    <w:rsid w:val="000536B1"/>
    <w:rsid w:val="00072AF0"/>
    <w:rsid w:val="00086013"/>
    <w:rsid w:val="00094FA6"/>
    <w:rsid w:val="000A7CEB"/>
    <w:rsid w:val="000C3004"/>
    <w:rsid w:val="000D1D22"/>
    <w:rsid w:val="000D269D"/>
    <w:rsid w:val="000D6570"/>
    <w:rsid w:val="000F3813"/>
    <w:rsid w:val="000F38F9"/>
    <w:rsid w:val="000F6CE1"/>
    <w:rsid w:val="00104917"/>
    <w:rsid w:val="00123763"/>
    <w:rsid w:val="00132CBC"/>
    <w:rsid w:val="001332E6"/>
    <w:rsid w:val="00152CA5"/>
    <w:rsid w:val="00155EA1"/>
    <w:rsid w:val="00175150"/>
    <w:rsid w:val="00175D69"/>
    <w:rsid w:val="001766D0"/>
    <w:rsid w:val="00195728"/>
    <w:rsid w:val="001A12FD"/>
    <w:rsid w:val="001A2B93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1034"/>
    <w:rsid w:val="00244374"/>
    <w:rsid w:val="0024534D"/>
    <w:rsid w:val="00251FD0"/>
    <w:rsid w:val="00255DC0"/>
    <w:rsid w:val="00256AC7"/>
    <w:rsid w:val="00260ED4"/>
    <w:rsid w:val="00261E8B"/>
    <w:rsid w:val="00271A5D"/>
    <w:rsid w:val="00294032"/>
    <w:rsid w:val="002959CC"/>
    <w:rsid w:val="00297E2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21729"/>
    <w:rsid w:val="00342586"/>
    <w:rsid w:val="00350DC0"/>
    <w:rsid w:val="003601E1"/>
    <w:rsid w:val="0036229F"/>
    <w:rsid w:val="003714E9"/>
    <w:rsid w:val="0037474A"/>
    <w:rsid w:val="003759A8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0258D"/>
    <w:rsid w:val="00512C5E"/>
    <w:rsid w:val="00517322"/>
    <w:rsid w:val="00517AC8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B3CBE"/>
    <w:rsid w:val="006D33C0"/>
    <w:rsid w:val="006D553D"/>
    <w:rsid w:val="006D5C42"/>
    <w:rsid w:val="006E1A32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2D9F"/>
    <w:rsid w:val="007B5595"/>
    <w:rsid w:val="007C2495"/>
    <w:rsid w:val="007C4842"/>
    <w:rsid w:val="007C7923"/>
    <w:rsid w:val="007D0A20"/>
    <w:rsid w:val="007D7C22"/>
    <w:rsid w:val="007E28EB"/>
    <w:rsid w:val="007E7EC7"/>
    <w:rsid w:val="008016FE"/>
    <w:rsid w:val="008053E2"/>
    <w:rsid w:val="00806D2A"/>
    <w:rsid w:val="00812CEA"/>
    <w:rsid w:val="0085274A"/>
    <w:rsid w:val="00865F37"/>
    <w:rsid w:val="00880B8F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139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35E2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03C39"/>
    <w:rsid w:val="00B260CE"/>
    <w:rsid w:val="00B4005B"/>
    <w:rsid w:val="00B502B2"/>
    <w:rsid w:val="00B50DE6"/>
    <w:rsid w:val="00B5124A"/>
    <w:rsid w:val="00B51BF0"/>
    <w:rsid w:val="00B55EE1"/>
    <w:rsid w:val="00B61CE3"/>
    <w:rsid w:val="00B86EF5"/>
    <w:rsid w:val="00B8726F"/>
    <w:rsid w:val="00B9112C"/>
    <w:rsid w:val="00B977DC"/>
    <w:rsid w:val="00BB0A0A"/>
    <w:rsid w:val="00BC407A"/>
    <w:rsid w:val="00C106CC"/>
    <w:rsid w:val="00C15535"/>
    <w:rsid w:val="00C15C8B"/>
    <w:rsid w:val="00C177B8"/>
    <w:rsid w:val="00C23CCB"/>
    <w:rsid w:val="00C3274B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070E5"/>
    <w:rsid w:val="00E1523D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1F03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806D2A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806D2A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806D2A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806D2A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806D2A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806D2A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,Wyliczanie,Akapit z listą31,Bullets,Akapit z listą3,Akapit z listą2,Akapit z listą4,Z lewej:  0,63 cm,Wysunięcie:  0,Akapit z listą11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Numerowanie Znak,Wyliczanie Znak,Akapit z listą31 Znak,Bullets Znak,Akapit z listą3 Znak,Akapit z listą2 Znak,Akapit z listą4 Znak,Z lewej:  0 Znak,63 cm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D2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806D2A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806D2A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806D2A"/>
    <w:pPr>
      <w:numPr>
        <w:numId w:val="5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806D2A"/>
    <w:pPr>
      <w:numPr>
        <w:numId w:val="6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806D2A"/>
    <w:pPr>
      <w:numPr>
        <w:numId w:val="7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806D2A"/>
    <w:pPr>
      <w:numPr>
        <w:numId w:val="8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806D2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806D2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806D2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806D2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806D2A"/>
    <w:pPr>
      <w:numPr>
        <w:numId w:val="9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806D2A"/>
    <w:pPr>
      <w:numPr>
        <w:numId w:val="10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806D2A"/>
    <w:pPr>
      <w:numPr>
        <w:numId w:val="11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806D2A"/>
    <w:pPr>
      <w:numPr>
        <w:numId w:val="12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806D2A"/>
    <w:pPr>
      <w:numPr>
        <w:numId w:val="1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806D2A"/>
    <w:pPr>
      <w:numPr>
        <w:numId w:val="1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806D2A"/>
    <w:pPr>
      <w:numPr>
        <w:numId w:val="1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806D2A"/>
    <w:pPr>
      <w:numPr>
        <w:numId w:val="1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806D2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806D2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806D2A"/>
    <w:pPr>
      <w:numPr>
        <w:numId w:val="4"/>
      </w:numPr>
    </w:pPr>
  </w:style>
  <w:style w:type="paragraph" w:customStyle="1" w:styleId="ILF-Color">
    <w:name w:val="ILF-Color"/>
    <w:basedOn w:val="ILF-Standard"/>
    <w:uiPriority w:val="10"/>
    <w:qFormat/>
    <w:rsid w:val="00806D2A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806D2A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806D2A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6D2A"/>
  </w:style>
  <w:style w:type="numbering" w:customStyle="1" w:styleId="Formatvorlage11">
    <w:name w:val="Formatvorlage11"/>
    <w:rsid w:val="001332E6"/>
  </w:style>
  <w:style w:type="numbering" w:customStyle="1" w:styleId="Bezlisty2">
    <w:name w:val="Bez listy2"/>
    <w:next w:val="Bezlisty"/>
    <w:uiPriority w:val="99"/>
    <w:semiHidden/>
    <w:unhideWhenUsed/>
    <w:rsid w:val="001A2B93"/>
  </w:style>
  <w:style w:type="numbering" w:customStyle="1" w:styleId="Bezlisty11">
    <w:name w:val="Bez listy11"/>
    <w:next w:val="Bezlisty"/>
    <w:uiPriority w:val="99"/>
    <w:semiHidden/>
    <w:unhideWhenUsed/>
    <w:rsid w:val="001A2B93"/>
  </w:style>
  <w:style w:type="numbering" w:customStyle="1" w:styleId="Formatvorlage12">
    <w:name w:val="Formatvorlage12"/>
    <w:rsid w:val="001A2B93"/>
    <w:pPr>
      <w:numPr>
        <w:numId w:val="3"/>
      </w:numPr>
    </w:pPr>
  </w:style>
  <w:style w:type="numbering" w:customStyle="1" w:styleId="Bezlisty111">
    <w:name w:val="Bez listy111"/>
    <w:next w:val="Bezlisty"/>
    <w:uiPriority w:val="99"/>
    <w:semiHidden/>
    <w:unhideWhenUsed/>
    <w:rsid w:val="001A2B93"/>
  </w:style>
  <w:style w:type="numbering" w:customStyle="1" w:styleId="Bezlisty21">
    <w:name w:val="Bez listy21"/>
    <w:next w:val="Bezlisty"/>
    <w:uiPriority w:val="99"/>
    <w:semiHidden/>
    <w:unhideWhenUsed/>
    <w:rsid w:val="001A2B93"/>
  </w:style>
  <w:style w:type="numbering" w:customStyle="1" w:styleId="Formatvorlage111">
    <w:name w:val="Formatvorlage111"/>
    <w:rsid w:val="001A2B93"/>
  </w:style>
  <w:style w:type="numbering" w:customStyle="1" w:styleId="Bezlisty12">
    <w:name w:val="Bez listy12"/>
    <w:next w:val="Bezlisty"/>
    <w:uiPriority w:val="99"/>
    <w:semiHidden/>
    <w:unhideWhenUsed/>
    <w:rsid w:val="001A2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93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16</cp:revision>
  <cp:lastPrinted>2025-09-29T11:54:00Z</cp:lastPrinted>
  <dcterms:created xsi:type="dcterms:W3CDTF">2024-05-24T07:35:00Z</dcterms:created>
  <dcterms:modified xsi:type="dcterms:W3CDTF">2026-03-13T12:45:00Z</dcterms:modified>
</cp:coreProperties>
</file>