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34CA" w14:textId="4A1EEF3A" w:rsidR="006D54C4" w:rsidRPr="008D1376" w:rsidRDefault="006D54C4" w:rsidP="006D54C4">
      <w:pPr>
        <w:pStyle w:val="NormalnyWeb"/>
        <w:jc w:val="center"/>
        <w:rPr>
          <w:b/>
          <w:bCs/>
          <w:u w:val="single"/>
        </w:rPr>
      </w:pPr>
      <w:r w:rsidRPr="008D1376">
        <w:rPr>
          <w:b/>
          <w:bCs/>
          <w:u w:val="single"/>
        </w:rPr>
        <w:t>Akty prawne stosowane w działalności Sekcji Higieny Komunalnej</w:t>
      </w:r>
      <w:r w:rsidR="008D1376" w:rsidRPr="008D1376">
        <w:rPr>
          <w:b/>
          <w:bCs/>
          <w:u w:val="single"/>
        </w:rPr>
        <w:t xml:space="preserve"> PSSE w Sochaczewie</w:t>
      </w:r>
    </w:p>
    <w:p w14:paraId="1BF3CD2C" w14:textId="3B22E168" w:rsidR="007139AF" w:rsidRDefault="007139AF" w:rsidP="00727AFF">
      <w:pPr>
        <w:pStyle w:val="NormalnyWeb"/>
        <w:jc w:val="both"/>
      </w:pPr>
      <w:r>
        <w:t xml:space="preserve">Ustawa z dnia 14 marca 1985 r. o </w:t>
      </w:r>
      <w:r>
        <w:rPr>
          <w:rStyle w:val="Pogrubienie"/>
          <w:rFonts w:eastAsiaTheme="majorEastAsia"/>
        </w:rPr>
        <w:t xml:space="preserve">Państwowej Inspekcji Sanitarnej </w:t>
      </w:r>
      <w:r>
        <w:t>(</w:t>
      </w:r>
      <w:proofErr w:type="spellStart"/>
      <w:r>
        <w:t>t.j</w:t>
      </w:r>
      <w:proofErr w:type="spellEnd"/>
      <w:r>
        <w:t xml:space="preserve">. Dz. U. z 2024 r., </w:t>
      </w:r>
      <w:r w:rsidR="00727AFF">
        <w:br/>
      </w:r>
      <w:r>
        <w:t>poz. 416)</w:t>
      </w:r>
    </w:p>
    <w:p w14:paraId="7312DED5" w14:textId="0B79DEF1" w:rsidR="007139AF" w:rsidRDefault="007139AF" w:rsidP="00727AFF">
      <w:pPr>
        <w:pStyle w:val="NormalnyWeb"/>
        <w:jc w:val="both"/>
      </w:pPr>
      <w:r>
        <w:t xml:space="preserve">Rozporządzenie Prezesa Rady Ministrów z dnia 22 lutego 2002 r. </w:t>
      </w:r>
      <w:r>
        <w:rPr>
          <w:rStyle w:val="Pogrubienie"/>
          <w:rFonts w:eastAsiaTheme="majorEastAsia"/>
        </w:rPr>
        <w:t xml:space="preserve">w sprawie nakładania grzywien w drodze mandatu karnego </w:t>
      </w:r>
      <w:r>
        <w:t>(Dz. U. z 2017 r., poz. 613 z </w:t>
      </w:r>
      <w:proofErr w:type="spellStart"/>
      <w:r>
        <w:t>późn</w:t>
      </w:r>
      <w:proofErr w:type="spellEnd"/>
      <w:r>
        <w:t>. zm.)</w:t>
      </w:r>
    </w:p>
    <w:p w14:paraId="3D3D4905" w14:textId="459FE3F0" w:rsidR="007139AF" w:rsidRDefault="007139AF" w:rsidP="00727AFF">
      <w:pPr>
        <w:pStyle w:val="NormalnyWeb"/>
        <w:jc w:val="both"/>
      </w:pPr>
      <w:r>
        <w:t xml:space="preserve">Rozporządzenie Ministra Zdrowia z dnia 5 marca 2010 r. </w:t>
      </w:r>
      <w:r>
        <w:rPr>
          <w:rStyle w:val="Pogrubienie"/>
          <w:rFonts w:eastAsiaTheme="majorEastAsia"/>
        </w:rPr>
        <w:t xml:space="preserve">w sprawie sposobu ustalania wysokości opłat za badania laboratoryjne oraz inne czynności wykonywane przez organy Państwowej Inspekcji Sanitarnej </w:t>
      </w:r>
      <w:r>
        <w:t>(Dz. U. Nr 36, poz. 203)</w:t>
      </w:r>
    </w:p>
    <w:p w14:paraId="70E5E9E5" w14:textId="1B557E1A" w:rsidR="007139AF" w:rsidRDefault="007139AF" w:rsidP="00727AFF">
      <w:pPr>
        <w:pStyle w:val="NormalnyWeb"/>
        <w:jc w:val="both"/>
      </w:pPr>
      <w:r>
        <w:t xml:space="preserve">Rozporządzenie Prezesa Rady Ministrów z dnia 17 października 2002 r. </w:t>
      </w:r>
      <w:r>
        <w:rPr>
          <w:rStyle w:val="Pogrubienie"/>
          <w:rFonts w:eastAsiaTheme="majorEastAsia"/>
        </w:rPr>
        <w:t xml:space="preserve">w sprawie nadania funkcjonariuszom organów Państwowej Inspekcji Sanitarnej uprawnień do nakładania grzywien w drodze mandatu karnego </w:t>
      </w:r>
      <w:r>
        <w:t>(Dz. U. z 2020 r., poz. 1364)</w:t>
      </w:r>
    </w:p>
    <w:p w14:paraId="3F6B1DB8" w14:textId="3F4AF45F" w:rsidR="007139AF" w:rsidRDefault="007139AF" w:rsidP="00727AFF">
      <w:pPr>
        <w:pStyle w:val="NormalnyWeb"/>
        <w:jc w:val="both"/>
      </w:pPr>
      <w:r>
        <w:t xml:space="preserve">Rozporządzenie Ministra Zdrowia i Opieki Społecznej z dnia 21 września 1999 r. </w:t>
      </w:r>
      <w:r>
        <w:rPr>
          <w:rStyle w:val="Pogrubienie"/>
          <w:rFonts w:eastAsiaTheme="majorEastAsia"/>
        </w:rPr>
        <w:t xml:space="preserve">w sprawie zasad wykonywania zadań przez inspektorów sanitarnych w odniesieniu do zakładów karnych, aresztów śledczych oraz schronisk dla nieletnich i zakładów poprawczych podległych Ministrowi Sprawiedliwości </w:t>
      </w:r>
      <w:r>
        <w:t>(Dz. U. Nr 82, poz. 927)</w:t>
      </w:r>
    </w:p>
    <w:p w14:paraId="0B5FFCE1" w14:textId="77777777" w:rsidR="007139AF" w:rsidRDefault="007139AF" w:rsidP="00727AFF">
      <w:pPr>
        <w:pStyle w:val="NormalnyWeb"/>
        <w:jc w:val="both"/>
      </w:pPr>
      <w:r>
        <w:t> </w:t>
      </w:r>
    </w:p>
    <w:p w14:paraId="7C74FFD4" w14:textId="77777777" w:rsidR="007139AF" w:rsidRDefault="007139AF" w:rsidP="00727AFF">
      <w:pPr>
        <w:pStyle w:val="NormalnyWeb"/>
        <w:jc w:val="both"/>
      </w:pPr>
      <w:r>
        <w:rPr>
          <w:rStyle w:val="Pogrubienie"/>
          <w:rFonts w:eastAsiaTheme="majorEastAsia"/>
        </w:rPr>
        <w:t xml:space="preserve">POSTĘPOWANIE ADMINISTRACYJNE I EGZEKUCYNE </w:t>
      </w:r>
    </w:p>
    <w:p w14:paraId="2F875BC8" w14:textId="6FF1140A" w:rsidR="007139AF" w:rsidRDefault="007139AF" w:rsidP="00727AFF">
      <w:pPr>
        <w:pStyle w:val="NormalnyWeb"/>
        <w:jc w:val="both"/>
      </w:pPr>
      <w:r>
        <w:t xml:space="preserve">Ustawa z dnia 14 czerwca 1960 r. </w:t>
      </w:r>
      <w:r>
        <w:rPr>
          <w:rStyle w:val="Pogrubienie"/>
          <w:rFonts w:eastAsiaTheme="majorEastAsia"/>
        </w:rPr>
        <w:t xml:space="preserve">Kodeks postępowania administracyjnego </w:t>
      </w:r>
      <w:r>
        <w:t>(</w:t>
      </w:r>
      <w:proofErr w:type="spellStart"/>
      <w:r>
        <w:t>t.j</w:t>
      </w:r>
      <w:proofErr w:type="spellEnd"/>
      <w:r>
        <w:t>.</w:t>
      </w:r>
      <w:r w:rsidR="00727AFF">
        <w:t xml:space="preserve"> </w:t>
      </w:r>
      <w:r>
        <w:t xml:space="preserve">Dz. U. </w:t>
      </w:r>
      <w:r>
        <w:br/>
        <w:t>z 2024 r., poz. 572)</w:t>
      </w:r>
    </w:p>
    <w:p w14:paraId="76D8D38E" w14:textId="1522FA23" w:rsidR="007139AF" w:rsidRDefault="007139AF" w:rsidP="00727AFF">
      <w:pPr>
        <w:pStyle w:val="NormalnyWeb"/>
        <w:jc w:val="both"/>
      </w:pPr>
      <w:r>
        <w:t xml:space="preserve">Rozporządzenie Rady Ministrów z dnia 8 stycznia 2002 r. </w:t>
      </w:r>
      <w:r>
        <w:rPr>
          <w:rStyle w:val="Pogrubienie"/>
          <w:rFonts w:eastAsiaTheme="majorEastAsia"/>
        </w:rPr>
        <w:t xml:space="preserve">w sprawie organizacji przyjmowania i rozpatrywania skarg i wniosków </w:t>
      </w:r>
      <w:r>
        <w:t>(Dz. U. Nr 5, poz. 46)</w:t>
      </w:r>
    </w:p>
    <w:p w14:paraId="7A74A0DD" w14:textId="77777777" w:rsidR="00727AFF" w:rsidRDefault="007139AF" w:rsidP="00727AFF">
      <w:pPr>
        <w:pStyle w:val="NormalnyWeb"/>
        <w:jc w:val="both"/>
      </w:pPr>
      <w:r>
        <w:t xml:space="preserve">Ustawa z dnia 17 czerwca 1966 r. </w:t>
      </w:r>
      <w:r>
        <w:rPr>
          <w:rStyle w:val="Pogrubienie"/>
          <w:rFonts w:eastAsiaTheme="majorEastAsia"/>
        </w:rPr>
        <w:t xml:space="preserve">o postępowaniu egzekucyjnym w administracji </w:t>
      </w:r>
      <w:r>
        <w:t xml:space="preserve">(Dz. U. </w:t>
      </w:r>
      <w:r>
        <w:br/>
        <w:t>z 2025 r. poz. 132)</w:t>
      </w:r>
    </w:p>
    <w:p w14:paraId="70A4E59E" w14:textId="7014F50A" w:rsidR="007139AF" w:rsidRDefault="007139AF" w:rsidP="00727AFF">
      <w:pPr>
        <w:pStyle w:val="NormalnyWeb"/>
        <w:jc w:val="both"/>
      </w:pPr>
      <w:r>
        <w:rPr>
          <w:rStyle w:val="Pogrubienie"/>
          <w:rFonts w:eastAsiaTheme="majorEastAsia"/>
        </w:rPr>
        <w:t xml:space="preserve">OCHRONA ZDROWIA </w:t>
      </w:r>
    </w:p>
    <w:p w14:paraId="0109C8E1" w14:textId="4AD56C70" w:rsidR="007139AF" w:rsidRDefault="007139AF" w:rsidP="00727AFF">
      <w:pPr>
        <w:pStyle w:val="NormalnyWeb"/>
        <w:jc w:val="both"/>
      </w:pPr>
      <w:r>
        <w:t xml:space="preserve">Ustawa z dnia 5 grudnia 2008 r. </w:t>
      </w:r>
      <w:r>
        <w:rPr>
          <w:rStyle w:val="Pogrubienie"/>
          <w:rFonts w:eastAsiaTheme="majorEastAsia"/>
        </w:rPr>
        <w:t xml:space="preserve">o zapobieganiu oraz zwalczaniu zakażeń i chorób zakaźnych u ludzi </w:t>
      </w:r>
      <w:r>
        <w:t>(Dz. U. z 2024 r., poz. 924)</w:t>
      </w:r>
    </w:p>
    <w:p w14:paraId="6F6C081F" w14:textId="62A34460" w:rsidR="007139AF" w:rsidRDefault="007139AF" w:rsidP="00727AFF">
      <w:pPr>
        <w:pStyle w:val="NormalnyWeb"/>
        <w:jc w:val="both"/>
      </w:pPr>
      <w:r>
        <w:t xml:space="preserve">Ustawa z dnia 9 listopada 1995 r. </w:t>
      </w:r>
      <w:r>
        <w:rPr>
          <w:rStyle w:val="Pogrubienie"/>
          <w:rFonts w:eastAsiaTheme="majorEastAsia"/>
        </w:rPr>
        <w:t xml:space="preserve">o ochronie zdrowia przed następstwami używania tytoniu i wyrobów tytoniowych </w:t>
      </w:r>
      <w:r>
        <w:t>(Dz. U. z 2024 r. poz. 1162)</w:t>
      </w:r>
    </w:p>
    <w:p w14:paraId="1E8089CC" w14:textId="6F096688" w:rsidR="007139AF" w:rsidRDefault="007139AF" w:rsidP="00727AFF">
      <w:pPr>
        <w:pStyle w:val="NormalnyWeb"/>
        <w:jc w:val="both"/>
      </w:pPr>
      <w:r>
        <w:t xml:space="preserve">Ustawa z dnia 15 września 2017 r. </w:t>
      </w:r>
      <w:r>
        <w:rPr>
          <w:rStyle w:val="Pogrubienie"/>
          <w:rFonts w:eastAsiaTheme="majorEastAsia"/>
        </w:rPr>
        <w:t xml:space="preserve">o ochronie zdrowia przed następstwami korzystania </w:t>
      </w:r>
      <w:r w:rsidR="00727AFF">
        <w:rPr>
          <w:rStyle w:val="Pogrubienie"/>
          <w:rFonts w:eastAsiaTheme="majorEastAsia"/>
        </w:rPr>
        <w:br/>
      </w:r>
      <w:r>
        <w:rPr>
          <w:rStyle w:val="Pogrubienie"/>
          <w:rFonts w:eastAsiaTheme="majorEastAsia"/>
        </w:rPr>
        <w:t xml:space="preserve">z solarium </w:t>
      </w:r>
      <w:r>
        <w:t>(Dz. U. z 2017 r., poz. 2111)</w:t>
      </w:r>
    </w:p>
    <w:p w14:paraId="443311C7" w14:textId="77777777" w:rsidR="007139AF" w:rsidRDefault="007139AF" w:rsidP="00727AFF">
      <w:pPr>
        <w:pStyle w:val="NormalnyWeb"/>
        <w:jc w:val="both"/>
      </w:pPr>
      <w:r>
        <w:t xml:space="preserve">Rozporządzenie Ministra Zdrowia z dnia 18 stycznia 2018 r. </w:t>
      </w:r>
      <w:r>
        <w:rPr>
          <w:rStyle w:val="Pogrubienie"/>
          <w:rFonts w:eastAsiaTheme="majorEastAsia"/>
        </w:rPr>
        <w:t xml:space="preserve">w sprawie umieszczania informacji o zakazie udostępniania solarium osobom, które nie ukończyły 18. roku życia oraz treści informacji o ryzyku związanym z korzystaniem z solarium </w:t>
      </w:r>
      <w:r>
        <w:t>(Dz. U. z 2018 r. poz. 275)</w:t>
      </w:r>
    </w:p>
    <w:p w14:paraId="763DE1BF" w14:textId="77777777" w:rsidR="007139AF" w:rsidRDefault="007139AF" w:rsidP="00727AFF">
      <w:pPr>
        <w:pStyle w:val="NormalnyWeb"/>
        <w:jc w:val="both"/>
      </w:pPr>
      <w:r>
        <w:lastRenderedPageBreak/>
        <w:t> </w:t>
      </w:r>
    </w:p>
    <w:p w14:paraId="3F0A5027" w14:textId="77777777" w:rsidR="007139AF" w:rsidRDefault="007139AF" w:rsidP="00727AFF">
      <w:pPr>
        <w:pStyle w:val="NormalnyWeb"/>
        <w:jc w:val="both"/>
      </w:pPr>
      <w:r>
        <w:rPr>
          <w:rStyle w:val="Pogrubienie"/>
          <w:rFonts w:eastAsiaTheme="majorEastAsia"/>
        </w:rPr>
        <w:t xml:space="preserve">BEZPIECZEŃSTWO PRACY </w:t>
      </w:r>
    </w:p>
    <w:p w14:paraId="09B1B413" w14:textId="0BC9B45B" w:rsidR="007139AF" w:rsidRDefault="007139AF" w:rsidP="00727AFF">
      <w:pPr>
        <w:pStyle w:val="NormalnyWeb"/>
        <w:jc w:val="both"/>
      </w:pPr>
      <w:r>
        <w:t xml:space="preserve">Ustawa z dnia 26 czerwca 1974 r. </w:t>
      </w:r>
      <w:r>
        <w:rPr>
          <w:rStyle w:val="Pogrubienie"/>
          <w:rFonts w:eastAsiaTheme="majorEastAsia"/>
        </w:rPr>
        <w:t xml:space="preserve">Kodeks pracy </w:t>
      </w:r>
      <w:r>
        <w:t>(Dz. U. z 2025 r. poz. 277)</w:t>
      </w:r>
    </w:p>
    <w:p w14:paraId="0155F075" w14:textId="56AF70CE" w:rsidR="007139AF" w:rsidRDefault="007139AF" w:rsidP="00727AFF">
      <w:pPr>
        <w:pStyle w:val="NormalnyWeb"/>
        <w:jc w:val="both"/>
      </w:pPr>
      <w:r>
        <w:t xml:space="preserve">Rozporządzenie Ministra Pracy i Polityki Socjalnej z dnia 26 września 1997 r. </w:t>
      </w:r>
      <w:r>
        <w:rPr>
          <w:rStyle w:val="Pogrubienie"/>
          <w:rFonts w:eastAsiaTheme="majorEastAsia"/>
        </w:rPr>
        <w:t xml:space="preserve">w sprawie ogólnych przepisów bezpieczeństwa i higieny pracy </w:t>
      </w:r>
      <w:r>
        <w:t xml:space="preserve">(Dz. U. z 2003 r. Nr 169, poz. 1650, </w:t>
      </w:r>
      <w:r w:rsidR="00727AFF">
        <w:br/>
      </w:r>
      <w:r>
        <w:t xml:space="preserve">z </w:t>
      </w:r>
      <w:proofErr w:type="spellStart"/>
      <w:r>
        <w:t>późn</w:t>
      </w:r>
      <w:proofErr w:type="spellEnd"/>
      <w:r>
        <w:t>. zm.)</w:t>
      </w:r>
    </w:p>
    <w:p w14:paraId="006B4FEE" w14:textId="2387835A" w:rsidR="007139AF" w:rsidRDefault="007139AF" w:rsidP="00727AFF">
      <w:pPr>
        <w:pStyle w:val="NormalnyWeb"/>
        <w:jc w:val="both"/>
      </w:pPr>
      <w:r>
        <w:t xml:space="preserve">Rozporządzenie Ministra Gospodarki Przestrzennej i Budownictwa z dnia 27 stycznia 1994 r. </w:t>
      </w:r>
      <w:r>
        <w:rPr>
          <w:rStyle w:val="Pogrubienie"/>
          <w:rFonts w:eastAsiaTheme="majorEastAsia"/>
        </w:rPr>
        <w:t xml:space="preserve">w sprawie bezpieczeństwa i higieny pracy przy stosowaniu środków chemicznych </w:t>
      </w:r>
      <w:r w:rsidR="00727AFF">
        <w:rPr>
          <w:rStyle w:val="Pogrubienie"/>
          <w:rFonts w:eastAsiaTheme="majorEastAsia"/>
        </w:rPr>
        <w:br/>
      </w:r>
      <w:r>
        <w:rPr>
          <w:rStyle w:val="Pogrubienie"/>
          <w:rFonts w:eastAsiaTheme="majorEastAsia"/>
        </w:rPr>
        <w:t xml:space="preserve">do uzdatniania wody i oczyszczania ścieków </w:t>
      </w:r>
      <w:r>
        <w:t>(Dz. U. Nr 21, poz. 73)</w:t>
      </w:r>
    </w:p>
    <w:p w14:paraId="2FE6112A" w14:textId="20C6D87B" w:rsidR="007139AF" w:rsidRDefault="007139AF" w:rsidP="00727AFF">
      <w:pPr>
        <w:pStyle w:val="NormalnyWeb"/>
        <w:jc w:val="both"/>
      </w:pPr>
      <w:r>
        <w:t xml:space="preserve">Rozporządzenie Ministra Gospodarki z dnia 27 kwietnia 2000 r. </w:t>
      </w:r>
      <w:r>
        <w:rPr>
          <w:rStyle w:val="Pogrubienie"/>
          <w:rFonts w:eastAsiaTheme="majorEastAsia"/>
        </w:rPr>
        <w:t xml:space="preserve">w sprawie bezpieczeństwa </w:t>
      </w:r>
      <w:r w:rsidR="00727AFF">
        <w:rPr>
          <w:rStyle w:val="Pogrubienie"/>
          <w:rFonts w:eastAsiaTheme="majorEastAsia"/>
        </w:rPr>
        <w:br/>
      </w:r>
      <w:r>
        <w:rPr>
          <w:rStyle w:val="Pogrubienie"/>
          <w:rFonts w:eastAsiaTheme="majorEastAsia"/>
        </w:rPr>
        <w:t xml:space="preserve">i higieny pracy w pralniach i farbiarniach </w:t>
      </w:r>
      <w:r>
        <w:t>(Dz. U. Nr 40, poz. 469)</w:t>
      </w:r>
    </w:p>
    <w:p w14:paraId="282D3879" w14:textId="77777777" w:rsidR="007139AF" w:rsidRDefault="007139AF" w:rsidP="00727AFF">
      <w:pPr>
        <w:pStyle w:val="NormalnyWeb"/>
        <w:jc w:val="both"/>
      </w:pPr>
      <w:r>
        <w:t> </w:t>
      </w:r>
    </w:p>
    <w:p w14:paraId="69DC527C" w14:textId="77777777" w:rsidR="007139AF" w:rsidRDefault="007139AF" w:rsidP="00727AFF">
      <w:pPr>
        <w:pStyle w:val="NormalnyWeb"/>
        <w:jc w:val="both"/>
      </w:pPr>
      <w:r>
        <w:rPr>
          <w:rStyle w:val="Pogrubienie"/>
          <w:rFonts w:eastAsiaTheme="majorEastAsia"/>
        </w:rPr>
        <w:t xml:space="preserve">DZIAŁALNOŚĆ LECZNICZA </w:t>
      </w:r>
    </w:p>
    <w:p w14:paraId="7590483B" w14:textId="48C59B11" w:rsidR="007139AF" w:rsidRDefault="007139AF" w:rsidP="00727AFF">
      <w:pPr>
        <w:pStyle w:val="NormalnyWeb"/>
        <w:jc w:val="both"/>
      </w:pPr>
      <w:r>
        <w:t xml:space="preserve">Rozporządzenie Ministra Pracy i Polityki Społecznej z dnia 23 sierpnia 2012r. </w:t>
      </w:r>
      <w:r>
        <w:rPr>
          <w:rStyle w:val="Pogrubienie"/>
          <w:rFonts w:eastAsiaTheme="majorEastAsia"/>
        </w:rPr>
        <w:t xml:space="preserve">w sprawie domów pomocy społecznej </w:t>
      </w:r>
      <w:r>
        <w:t>(Dz. U. z 2017 r. poz. 224)</w:t>
      </w:r>
    </w:p>
    <w:p w14:paraId="3B2FEE1A" w14:textId="77777777" w:rsidR="007139AF" w:rsidRDefault="007139AF" w:rsidP="00727AFF">
      <w:pPr>
        <w:pStyle w:val="NormalnyWeb"/>
        <w:jc w:val="both"/>
      </w:pPr>
      <w:r>
        <w:t> </w:t>
      </w:r>
    </w:p>
    <w:p w14:paraId="38CE403A" w14:textId="77777777" w:rsidR="007139AF" w:rsidRDefault="007139AF" w:rsidP="00727AFF">
      <w:pPr>
        <w:pStyle w:val="NormalnyWeb"/>
        <w:jc w:val="both"/>
      </w:pPr>
      <w:r>
        <w:rPr>
          <w:rStyle w:val="Pogrubienie"/>
          <w:rFonts w:eastAsiaTheme="majorEastAsia"/>
        </w:rPr>
        <w:t xml:space="preserve">OCHRONA ŚRODOWISKA </w:t>
      </w:r>
    </w:p>
    <w:p w14:paraId="001C298A" w14:textId="77777777" w:rsidR="007139AF" w:rsidRDefault="007139AF" w:rsidP="00727AFF">
      <w:pPr>
        <w:pStyle w:val="NormalnyWeb"/>
        <w:jc w:val="both"/>
      </w:pPr>
      <w:r>
        <w:t xml:space="preserve">Ustawa z dnia 27 kwietnia 2001 r. </w:t>
      </w:r>
      <w:r>
        <w:rPr>
          <w:rStyle w:val="Pogrubienie"/>
          <w:rFonts w:eastAsiaTheme="majorEastAsia"/>
        </w:rPr>
        <w:t xml:space="preserve">Prawo ochrony środowiska </w:t>
      </w:r>
      <w:r>
        <w:t>( Dz. U. z 2024., poz. 54)</w:t>
      </w:r>
    </w:p>
    <w:p w14:paraId="6579022B" w14:textId="53723646" w:rsidR="007139AF" w:rsidRDefault="007139AF" w:rsidP="00727AFF">
      <w:pPr>
        <w:pStyle w:val="NormalnyWeb"/>
        <w:jc w:val="both"/>
      </w:pPr>
      <w:r>
        <w:t xml:space="preserve">Rozporządzenie Ministra Środowiska z dnia 14 czerwca 2007 r. </w:t>
      </w:r>
      <w:r>
        <w:rPr>
          <w:rStyle w:val="Pogrubienie"/>
          <w:rFonts w:eastAsiaTheme="majorEastAsia"/>
        </w:rPr>
        <w:t xml:space="preserve">w sprawie dopuszczalnych poziomów hałasu w środowisku </w:t>
      </w:r>
      <w:r>
        <w:t xml:space="preserve">(Dz. U. z 2014 r. poz. 112 </w:t>
      </w:r>
      <w:proofErr w:type="spellStart"/>
      <w:r>
        <w:t>t.j</w:t>
      </w:r>
      <w:proofErr w:type="spellEnd"/>
      <w:r>
        <w:t>.) </w:t>
      </w:r>
    </w:p>
    <w:p w14:paraId="49BCB23E" w14:textId="076BB6C9" w:rsidR="007139AF" w:rsidRDefault="007139AF" w:rsidP="00727AFF">
      <w:pPr>
        <w:pStyle w:val="NormalnyWeb"/>
        <w:jc w:val="both"/>
      </w:pPr>
      <w:r>
        <w:t xml:space="preserve">Ustawa z dnia 13 września 1996 r. </w:t>
      </w:r>
      <w:r>
        <w:rPr>
          <w:rStyle w:val="Pogrubienie"/>
          <w:rFonts w:eastAsiaTheme="majorEastAsia"/>
        </w:rPr>
        <w:t xml:space="preserve">o utrzymaniu czystości i porządku w gminach </w:t>
      </w:r>
      <w:r>
        <w:t xml:space="preserve">(Dz. U. </w:t>
      </w:r>
      <w:r w:rsidR="00727AFF">
        <w:br/>
      </w:r>
      <w:r>
        <w:t>z 2024 r., poz. 399)</w:t>
      </w:r>
    </w:p>
    <w:p w14:paraId="670ECDB0" w14:textId="77777777" w:rsidR="007139AF" w:rsidRDefault="007139AF" w:rsidP="00727AFF">
      <w:pPr>
        <w:pStyle w:val="NormalnyWeb"/>
        <w:jc w:val="both"/>
      </w:pPr>
      <w:r>
        <w:rPr>
          <w:rStyle w:val="Pogrubienie"/>
          <w:rFonts w:eastAsiaTheme="majorEastAsia"/>
        </w:rPr>
        <w:t xml:space="preserve">WODA I ŚCIEKI </w:t>
      </w:r>
    </w:p>
    <w:p w14:paraId="7BB05F5E" w14:textId="77777777" w:rsidR="007139AF" w:rsidRDefault="007139AF" w:rsidP="00727AFF">
      <w:pPr>
        <w:pStyle w:val="NormalnyWeb"/>
        <w:jc w:val="both"/>
      </w:pPr>
      <w:r>
        <w:t xml:space="preserve">Ustawa z dnia 7 czerwca 2001 r. </w:t>
      </w:r>
      <w:r>
        <w:rPr>
          <w:rStyle w:val="Pogrubienie"/>
          <w:rFonts w:eastAsiaTheme="majorEastAsia"/>
        </w:rPr>
        <w:t xml:space="preserve">o zbiorowym zaopatrzeniu w wodę i zbiorowym odprowadzaniu ścieków </w:t>
      </w:r>
      <w:r>
        <w:t>(Dz. U. z 2024 r., poz.757)</w:t>
      </w:r>
    </w:p>
    <w:p w14:paraId="16B883E1" w14:textId="38478439" w:rsidR="007139AF" w:rsidRDefault="007139AF" w:rsidP="00727AFF">
      <w:pPr>
        <w:pStyle w:val="NormalnyWeb"/>
        <w:jc w:val="both"/>
      </w:pPr>
      <w:r>
        <w:t xml:space="preserve">Rozporządzenie Ministra Zdrowia z dnia 13 listopada 2015 r. </w:t>
      </w:r>
      <w:r>
        <w:rPr>
          <w:rStyle w:val="Pogrubienie"/>
          <w:rFonts w:eastAsiaTheme="majorEastAsia"/>
        </w:rPr>
        <w:t xml:space="preserve">w sprawie jakości wody przeznaczonej do spożycia przez ludzi </w:t>
      </w:r>
      <w:r>
        <w:t>(Dz. U. z 2017 r., poz. 2294)</w:t>
      </w:r>
    </w:p>
    <w:p w14:paraId="3FA81998" w14:textId="4B37948A" w:rsidR="007139AF" w:rsidRDefault="007139AF" w:rsidP="00727AFF">
      <w:pPr>
        <w:pStyle w:val="NormalnyWeb"/>
        <w:jc w:val="both"/>
      </w:pPr>
      <w:r>
        <w:t xml:space="preserve">Rozporządzenie Ministra Zdrowia z dnia 9 listopada 2015 r. </w:t>
      </w:r>
      <w:r>
        <w:rPr>
          <w:rStyle w:val="Pogrubienie"/>
          <w:rFonts w:eastAsiaTheme="majorEastAsia"/>
        </w:rPr>
        <w:t xml:space="preserve">w sprawie wymagań jakim powinna odpowiadać woda na pływalniach </w:t>
      </w:r>
      <w:r>
        <w:t>(Dz. U. z 2022 r. poz. 1230)</w:t>
      </w:r>
    </w:p>
    <w:p w14:paraId="7A3AF2F1" w14:textId="1FA58AA1" w:rsidR="007139AF" w:rsidRDefault="007139AF" w:rsidP="00727AFF">
      <w:pPr>
        <w:pStyle w:val="NormalnyWeb"/>
        <w:jc w:val="both"/>
      </w:pPr>
      <w:r>
        <w:t xml:space="preserve">Ustawa z dnia 20 lipca 2017 r. </w:t>
      </w:r>
      <w:r>
        <w:rPr>
          <w:rStyle w:val="Pogrubienie"/>
          <w:rFonts w:eastAsiaTheme="majorEastAsia"/>
        </w:rPr>
        <w:t xml:space="preserve">Prawo wodne </w:t>
      </w:r>
      <w:r>
        <w:t>( Dz. U. z 2024., poz. 1087)</w:t>
      </w:r>
    </w:p>
    <w:p w14:paraId="4286FDF0" w14:textId="20DBBB54" w:rsidR="007139AF" w:rsidRDefault="007139AF" w:rsidP="00727AFF">
      <w:pPr>
        <w:pStyle w:val="NormalnyWeb"/>
        <w:jc w:val="both"/>
      </w:pPr>
      <w:r>
        <w:lastRenderedPageBreak/>
        <w:t xml:space="preserve">Rozporządzenie Ministra Zdrowia z dnia 28 kwietnia 2011 r. </w:t>
      </w:r>
      <w:r>
        <w:rPr>
          <w:rStyle w:val="Pogrubienie"/>
          <w:rFonts w:eastAsiaTheme="majorEastAsia"/>
        </w:rPr>
        <w:t xml:space="preserve">w sprawie ewidencji oraz sposobu oznakowania kąpielisk i miejsc wykorzystywanych do kąpieli </w:t>
      </w:r>
      <w:r>
        <w:t>(Dz. U. z 2018 r., poz. 2476)</w:t>
      </w:r>
    </w:p>
    <w:p w14:paraId="60E51FCE" w14:textId="41B05A68" w:rsidR="007139AF" w:rsidRDefault="007139AF" w:rsidP="00727AFF">
      <w:pPr>
        <w:pStyle w:val="NormalnyWeb"/>
        <w:jc w:val="both"/>
      </w:pPr>
      <w:r>
        <w:t>Rozporządzenie Ministra Zdrowia z dnia 8 kwietnia 2011 r</w:t>
      </w:r>
      <w:r>
        <w:rPr>
          <w:rStyle w:val="Pogrubienie"/>
          <w:rFonts w:eastAsiaTheme="majorEastAsia"/>
        </w:rPr>
        <w:t xml:space="preserve">. w sprawie nadzoru nad jakością wody w kąpielisku i miejscu wykorzystywanym do kąpieli </w:t>
      </w:r>
      <w:r>
        <w:t>(Dz. U. z 201</w:t>
      </w:r>
      <w:r w:rsidR="00717EC1">
        <w:t>9</w:t>
      </w:r>
      <w:r>
        <w:t xml:space="preserve"> r., poz. </w:t>
      </w:r>
      <w:r w:rsidR="00717EC1">
        <w:t>255</w:t>
      </w:r>
      <w:r>
        <w:t>) </w:t>
      </w:r>
    </w:p>
    <w:p w14:paraId="510214ED" w14:textId="77777777" w:rsidR="007139AF" w:rsidRDefault="007139AF" w:rsidP="00727AFF">
      <w:pPr>
        <w:pStyle w:val="NormalnyWeb"/>
        <w:jc w:val="both"/>
      </w:pPr>
      <w:r>
        <w:rPr>
          <w:rStyle w:val="Pogrubienie"/>
          <w:rFonts w:eastAsiaTheme="majorEastAsia"/>
        </w:rPr>
        <w:t xml:space="preserve">TURYSTYKA </w:t>
      </w:r>
    </w:p>
    <w:p w14:paraId="5AE2E24F" w14:textId="184A327E" w:rsidR="007139AF" w:rsidRDefault="007139AF" w:rsidP="00727AFF">
      <w:pPr>
        <w:pStyle w:val="NormalnyWeb"/>
        <w:jc w:val="both"/>
      </w:pPr>
      <w:r>
        <w:t xml:space="preserve">Rozporządzenie Ministra Gospodarki i pracy z dnia 19 sierpnia 2004 r. </w:t>
      </w:r>
      <w:r>
        <w:rPr>
          <w:rStyle w:val="Pogrubienie"/>
          <w:rFonts w:eastAsiaTheme="majorEastAsia"/>
        </w:rPr>
        <w:t xml:space="preserve">w sprawie obiektów hotelarskich i innych obiektów, w których są świadczone usługi hotelarskie </w:t>
      </w:r>
      <w:r>
        <w:t>(Dz. U. z 2017 r., poz. 2166</w:t>
      </w:r>
      <w:r w:rsidR="00717EC1">
        <w:t xml:space="preserve"> </w:t>
      </w:r>
      <w:proofErr w:type="spellStart"/>
      <w:r w:rsidR="00717EC1">
        <w:t>t.j</w:t>
      </w:r>
      <w:proofErr w:type="spellEnd"/>
      <w:r w:rsidR="00717EC1">
        <w:t>.</w:t>
      </w:r>
      <w:r>
        <w:t>)</w:t>
      </w:r>
    </w:p>
    <w:p w14:paraId="4D10E54A" w14:textId="77777777" w:rsidR="007139AF" w:rsidRDefault="007139AF" w:rsidP="00727AFF">
      <w:pPr>
        <w:pStyle w:val="NormalnyWeb"/>
        <w:jc w:val="both"/>
      </w:pPr>
      <w:r>
        <w:rPr>
          <w:rStyle w:val="Pogrubienie"/>
          <w:rFonts w:eastAsiaTheme="majorEastAsia"/>
        </w:rPr>
        <w:t xml:space="preserve">APTEKI </w:t>
      </w:r>
    </w:p>
    <w:p w14:paraId="1C3913A3" w14:textId="4EDD8AD1" w:rsidR="007139AF" w:rsidRDefault="007139AF" w:rsidP="00727AFF">
      <w:pPr>
        <w:pStyle w:val="NormalnyWeb"/>
        <w:jc w:val="both"/>
      </w:pPr>
      <w:r>
        <w:t xml:space="preserve">Ustawa z dnia 6 września 2001 r. </w:t>
      </w:r>
      <w:r>
        <w:rPr>
          <w:rStyle w:val="Pogrubienie"/>
          <w:rFonts w:eastAsiaTheme="majorEastAsia"/>
        </w:rPr>
        <w:t xml:space="preserve">Prawo farmaceutyczne </w:t>
      </w:r>
      <w:r>
        <w:t>(Dz. U. z 20</w:t>
      </w:r>
      <w:r w:rsidR="00717EC1">
        <w:t>24</w:t>
      </w:r>
      <w:r>
        <w:t xml:space="preserve"> r., poz. </w:t>
      </w:r>
      <w:r w:rsidR="00717EC1">
        <w:t xml:space="preserve">686 </w:t>
      </w:r>
      <w:proofErr w:type="spellStart"/>
      <w:r w:rsidR="00717EC1">
        <w:t>t.j</w:t>
      </w:r>
      <w:proofErr w:type="spellEnd"/>
      <w:r w:rsidR="00717EC1">
        <w:t>.</w:t>
      </w:r>
      <w:r>
        <w:t>)</w:t>
      </w:r>
    </w:p>
    <w:p w14:paraId="54B32031" w14:textId="4FC5F6F4" w:rsidR="007139AF" w:rsidRDefault="007139AF" w:rsidP="00727AFF">
      <w:pPr>
        <w:pStyle w:val="NormalnyWeb"/>
        <w:jc w:val="both"/>
      </w:pPr>
      <w:r>
        <w:t xml:space="preserve">Rozporządzenie Ministra Zdrowia z dnia 26 września 2002 r. </w:t>
      </w:r>
      <w:r>
        <w:rPr>
          <w:rStyle w:val="Pogrubienie"/>
          <w:rFonts w:eastAsiaTheme="majorEastAsia"/>
        </w:rPr>
        <w:t xml:space="preserve">w sprawie wykazu pomieszczeń wchodzących w skład powierzchni podstawowej i pomocniczej apteki </w:t>
      </w:r>
      <w:r>
        <w:t xml:space="preserve">(Dz. U. </w:t>
      </w:r>
      <w:r w:rsidR="00717EC1">
        <w:t>z 2025 r.</w:t>
      </w:r>
      <w:r>
        <w:t xml:space="preserve">, poz. </w:t>
      </w:r>
      <w:r w:rsidR="00717EC1">
        <w:t xml:space="preserve">319 </w:t>
      </w:r>
      <w:proofErr w:type="spellStart"/>
      <w:r w:rsidR="00717EC1">
        <w:t>t.j</w:t>
      </w:r>
      <w:proofErr w:type="spellEnd"/>
      <w:r w:rsidR="00717EC1">
        <w:t>.)</w:t>
      </w:r>
    </w:p>
    <w:p w14:paraId="2CA8E6DD" w14:textId="15A31C3C" w:rsidR="007139AF" w:rsidRDefault="007139AF" w:rsidP="00727AFF">
      <w:pPr>
        <w:pStyle w:val="NormalnyWeb"/>
        <w:jc w:val="both"/>
      </w:pPr>
      <w:r>
        <w:t xml:space="preserve">Rozporządzenie Ministra Zdrowia z dnia 30 września 2002 r. </w:t>
      </w:r>
      <w:r>
        <w:rPr>
          <w:rStyle w:val="Pogrubienie"/>
          <w:rFonts w:eastAsiaTheme="majorEastAsia"/>
        </w:rPr>
        <w:t xml:space="preserve">w sprawie szczegółowych wymogów, jakim powinien odpowiadać lokal apteki </w:t>
      </w:r>
      <w:r>
        <w:t xml:space="preserve">(Dz. U. </w:t>
      </w:r>
      <w:r w:rsidR="00717EC1">
        <w:t>z 2022 r.</w:t>
      </w:r>
      <w:r>
        <w:t xml:space="preserve">, poz. </w:t>
      </w:r>
      <w:r w:rsidR="00717EC1">
        <w:t xml:space="preserve">1737 </w:t>
      </w:r>
      <w:proofErr w:type="spellStart"/>
      <w:r w:rsidR="00717EC1">
        <w:t>t.j</w:t>
      </w:r>
      <w:proofErr w:type="spellEnd"/>
      <w:r w:rsidR="00717EC1">
        <w:t>.</w:t>
      </w:r>
      <w:r>
        <w:t>) </w:t>
      </w:r>
    </w:p>
    <w:p w14:paraId="761B6230" w14:textId="77777777" w:rsidR="00717EC1" w:rsidRDefault="00717EC1" w:rsidP="00727AFF">
      <w:pPr>
        <w:pStyle w:val="NormalnyWeb"/>
        <w:jc w:val="both"/>
        <w:rPr>
          <w:rStyle w:val="Pogrubienie"/>
          <w:rFonts w:eastAsiaTheme="majorEastAsia"/>
        </w:rPr>
      </w:pPr>
    </w:p>
    <w:p w14:paraId="66AD8646" w14:textId="2D7ED76E" w:rsidR="007139AF" w:rsidRDefault="007139AF" w:rsidP="00727AFF">
      <w:pPr>
        <w:pStyle w:val="NormalnyWeb"/>
        <w:jc w:val="both"/>
      </w:pPr>
      <w:r>
        <w:rPr>
          <w:rStyle w:val="Pogrubienie"/>
          <w:rFonts w:eastAsiaTheme="majorEastAsia"/>
        </w:rPr>
        <w:t xml:space="preserve">CMENTARZE, CHOWANIE ZMARŁYCH, EKSHUMACJE </w:t>
      </w:r>
    </w:p>
    <w:p w14:paraId="2A050B0A" w14:textId="14651009" w:rsidR="007139AF" w:rsidRDefault="007139AF" w:rsidP="00727AFF">
      <w:pPr>
        <w:pStyle w:val="NormalnyWeb"/>
        <w:jc w:val="both"/>
      </w:pPr>
      <w:r>
        <w:t xml:space="preserve">Ustawa z dnia 31 stycznia 1959 r. </w:t>
      </w:r>
      <w:r>
        <w:rPr>
          <w:rStyle w:val="Pogrubienie"/>
          <w:rFonts w:eastAsiaTheme="majorEastAsia"/>
        </w:rPr>
        <w:t xml:space="preserve">o cmentarzach i chowaniu zmarłych </w:t>
      </w:r>
      <w:r>
        <w:t>(Dz. U. z 20</w:t>
      </w:r>
      <w:r w:rsidR="00717EC1">
        <w:t>24</w:t>
      </w:r>
      <w:r>
        <w:t xml:space="preserve"> r., poz. </w:t>
      </w:r>
      <w:r w:rsidR="00717EC1">
        <w:t>576</w:t>
      </w:r>
      <w:r>
        <w:t>)</w:t>
      </w:r>
    </w:p>
    <w:p w14:paraId="1E854FC8" w14:textId="1218096E" w:rsidR="007139AF" w:rsidRDefault="007139AF" w:rsidP="00727AFF">
      <w:pPr>
        <w:pStyle w:val="NormalnyWeb"/>
        <w:jc w:val="both"/>
      </w:pPr>
      <w:r>
        <w:t xml:space="preserve">Rozporządzenie Ministra Zdrowia z dnia 6 grudnia 2001 r. </w:t>
      </w:r>
      <w:r>
        <w:rPr>
          <w:rStyle w:val="Pogrubienie"/>
          <w:rFonts w:eastAsiaTheme="majorEastAsia"/>
        </w:rPr>
        <w:t xml:space="preserve">w sprawie wykazu chorób zakaźnych, w przypadku których stwierdzenie zgonu wymaga szczególnego postępowania ze zwłokami osób zmarłych na te choroby </w:t>
      </w:r>
      <w:r>
        <w:t>(Dz. U. Nr 152, poz. 1742)</w:t>
      </w:r>
    </w:p>
    <w:p w14:paraId="7B527AA1" w14:textId="5412E1BF" w:rsidR="007139AF" w:rsidRDefault="007139AF" w:rsidP="00727AFF">
      <w:pPr>
        <w:pStyle w:val="NormalnyWeb"/>
        <w:jc w:val="both"/>
      </w:pPr>
      <w:r>
        <w:t xml:space="preserve">Rozporządzenie Ministra Infrastruktury z dnia 7 marca 2008 r. </w:t>
      </w:r>
      <w:r>
        <w:rPr>
          <w:rStyle w:val="Pogrubienie"/>
          <w:rFonts w:eastAsiaTheme="majorEastAsia"/>
        </w:rPr>
        <w:t xml:space="preserve">w sprawie wymagań, jakie muszą spełniać cmentarze, groby i inne miejsca pochówku zwłok i szczątków </w:t>
      </w:r>
      <w:r>
        <w:t>(Dz. U. Nr 48, poz. 284)</w:t>
      </w:r>
    </w:p>
    <w:p w14:paraId="26375D90" w14:textId="4A4FF72A" w:rsidR="007139AF" w:rsidRDefault="007139AF" w:rsidP="00727AFF">
      <w:pPr>
        <w:pStyle w:val="NormalnyWeb"/>
        <w:jc w:val="both"/>
      </w:pPr>
      <w:r>
        <w:t xml:space="preserve">Rozporządzenie Ministra Zdrowia z dnia 7 grudnia 2001 r. </w:t>
      </w:r>
      <w:r>
        <w:rPr>
          <w:rStyle w:val="Pogrubienie"/>
          <w:rFonts w:eastAsiaTheme="majorEastAsia"/>
        </w:rPr>
        <w:t xml:space="preserve">w sprawie postępowania </w:t>
      </w:r>
      <w:r w:rsidR="00727AFF">
        <w:rPr>
          <w:rStyle w:val="Pogrubienie"/>
          <w:rFonts w:eastAsiaTheme="majorEastAsia"/>
        </w:rPr>
        <w:br/>
      </w:r>
      <w:r>
        <w:rPr>
          <w:rStyle w:val="Pogrubienie"/>
          <w:rFonts w:eastAsiaTheme="majorEastAsia"/>
        </w:rPr>
        <w:t xml:space="preserve">ze zwłokami i szczątkami ludzkimi </w:t>
      </w:r>
      <w:r>
        <w:t xml:space="preserve">(Dz. U. </w:t>
      </w:r>
      <w:r w:rsidR="00717EC1">
        <w:t>z 2021 r., poz.1910 t. j.</w:t>
      </w:r>
      <w:r>
        <w:t>)</w:t>
      </w:r>
    </w:p>
    <w:p w14:paraId="350D2685" w14:textId="3910A337" w:rsidR="007139AF" w:rsidRDefault="007139AF" w:rsidP="00727AFF">
      <w:pPr>
        <w:pStyle w:val="NormalnyWeb"/>
        <w:jc w:val="both"/>
      </w:pPr>
      <w:r>
        <w:t xml:space="preserve">Rozporządzenie Ministra Zdrowia z dnia 27 grudnia 2007 r. </w:t>
      </w:r>
      <w:r>
        <w:rPr>
          <w:rStyle w:val="Pogrubienie"/>
          <w:rFonts w:eastAsiaTheme="majorEastAsia"/>
        </w:rPr>
        <w:t xml:space="preserve">w sprawie wydawania pozwoleń i zaświadczeń na przewóz zwłok i szczątków ludzkich </w:t>
      </w:r>
      <w:r>
        <w:t>(Dz. U. Nr 249, poz.1866)</w:t>
      </w:r>
    </w:p>
    <w:p w14:paraId="548B818D" w14:textId="059DB651" w:rsidR="007139AF" w:rsidRDefault="007139AF" w:rsidP="00727AFF">
      <w:pPr>
        <w:pStyle w:val="NormalnyWeb"/>
        <w:jc w:val="both"/>
      </w:pPr>
      <w:r>
        <w:t xml:space="preserve">Rozporządzenie Ministra Gospodarki Komunalnej z dnia 25 sierpnia 1959 r. </w:t>
      </w:r>
      <w:r>
        <w:rPr>
          <w:rStyle w:val="Pogrubienie"/>
          <w:rFonts w:eastAsiaTheme="majorEastAsia"/>
        </w:rPr>
        <w:t xml:space="preserve">w sprawie określenia, jakie tereny pod względem sanitarnym są odpowiednie na cmentarze </w:t>
      </w:r>
      <w:r>
        <w:t>(Dz. U. Nr 52, poz. 315)</w:t>
      </w:r>
    </w:p>
    <w:p w14:paraId="06F5D1C6" w14:textId="0B140303" w:rsidR="007139AF" w:rsidRDefault="007139AF" w:rsidP="00727AFF">
      <w:pPr>
        <w:pStyle w:val="NormalnyWeb"/>
        <w:jc w:val="both"/>
      </w:pPr>
      <w:r>
        <w:lastRenderedPageBreak/>
        <w:t xml:space="preserve">Rozporządzenie Ministra Zdrowia z dnia 23 marca 2011 r. </w:t>
      </w:r>
      <w:r>
        <w:rPr>
          <w:rStyle w:val="Pogrubienie"/>
          <w:rFonts w:eastAsiaTheme="majorEastAsia"/>
        </w:rPr>
        <w:t xml:space="preserve">w sprawie sposobu przechowywania zwłok i szczątków </w:t>
      </w:r>
      <w:r>
        <w:t>(Dz. U. Nr 75, poz. 405)</w:t>
      </w:r>
    </w:p>
    <w:p w14:paraId="1F7D3A5A" w14:textId="77777777" w:rsidR="007139AF" w:rsidRDefault="007139AF" w:rsidP="00727AFF">
      <w:pPr>
        <w:pStyle w:val="NormalnyWeb"/>
        <w:jc w:val="both"/>
      </w:pPr>
      <w:r>
        <w:t> </w:t>
      </w:r>
    </w:p>
    <w:p w14:paraId="2234429F" w14:textId="77777777" w:rsidR="007139AF" w:rsidRDefault="007139AF" w:rsidP="00727AFF">
      <w:pPr>
        <w:pStyle w:val="NormalnyWeb"/>
        <w:jc w:val="both"/>
      </w:pPr>
      <w:r>
        <w:rPr>
          <w:rStyle w:val="Pogrubienie"/>
          <w:rFonts w:eastAsiaTheme="majorEastAsia"/>
        </w:rPr>
        <w:t xml:space="preserve">BUDOWNICTWO </w:t>
      </w:r>
    </w:p>
    <w:p w14:paraId="49ECA2E1" w14:textId="2371CD82" w:rsidR="007139AF" w:rsidRDefault="007139AF" w:rsidP="00727AFF">
      <w:pPr>
        <w:pStyle w:val="NormalnyWeb"/>
        <w:jc w:val="both"/>
      </w:pPr>
      <w:r>
        <w:t xml:space="preserve">Ustawa z dnia 7 lipca 1994 r. </w:t>
      </w:r>
      <w:r>
        <w:rPr>
          <w:rStyle w:val="Pogrubienie"/>
          <w:rFonts w:eastAsiaTheme="majorEastAsia"/>
        </w:rPr>
        <w:t xml:space="preserve">Prawo budowlane </w:t>
      </w:r>
      <w:r>
        <w:t>(Dz. U. z 20</w:t>
      </w:r>
      <w:r w:rsidR="00717EC1">
        <w:t>25</w:t>
      </w:r>
      <w:r>
        <w:t xml:space="preserve"> r. poz. </w:t>
      </w:r>
      <w:r w:rsidR="00717EC1">
        <w:t xml:space="preserve">418 </w:t>
      </w:r>
      <w:proofErr w:type="spellStart"/>
      <w:r w:rsidR="00717EC1">
        <w:t>t.j</w:t>
      </w:r>
      <w:proofErr w:type="spellEnd"/>
      <w:r w:rsidR="00717EC1">
        <w:t>.</w:t>
      </w:r>
      <w:r>
        <w:t>)</w:t>
      </w:r>
    </w:p>
    <w:p w14:paraId="163178C4" w14:textId="7361F3DB" w:rsidR="007139AF" w:rsidRDefault="007139AF" w:rsidP="00727AFF">
      <w:pPr>
        <w:pStyle w:val="NormalnyWeb"/>
        <w:jc w:val="both"/>
      </w:pPr>
      <w:r>
        <w:t xml:space="preserve">Rozporządzenie Ministra Infrastruktury z dnia 12 kwietnia 2002 r. </w:t>
      </w:r>
      <w:r>
        <w:rPr>
          <w:rStyle w:val="Pogrubienie"/>
          <w:rFonts w:eastAsiaTheme="majorEastAsia"/>
        </w:rPr>
        <w:t xml:space="preserve">w sprawie warunków technicznych, jakim powinny odpowiadać budynki i ich usytuowanie </w:t>
      </w:r>
      <w:r>
        <w:t>(Dz. U. z 20</w:t>
      </w:r>
      <w:r w:rsidR="00717EC1">
        <w:t>22</w:t>
      </w:r>
      <w:r>
        <w:t xml:space="preserve"> r., </w:t>
      </w:r>
      <w:r w:rsidR="00727AFF">
        <w:br/>
      </w:r>
      <w:r>
        <w:t xml:space="preserve">poz. </w:t>
      </w:r>
      <w:r w:rsidR="00717EC1">
        <w:t xml:space="preserve">1225 </w:t>
      </w:r>
      <w:proofErr w:type="spellStart"/>
      <w:r w:rsidR="00717EC1">
        <w:t>t.j</w:t>
      </w:r>
      <w:proofErr w:type="spellEnd"/>
      <w:r w:rsidR="00717EC1">
        <w:t>.)</w:t>
      </w:r>
    </w:p>
    <w:p w14:paraId="02F2C7AE" w14:textId="78C9DE4C" w:rsidR="007139AF" w:rsidRDefault="007139AF" w:rsidP="00727AFF">
      <w:pPr>
        <w:pStyle w:val="NormalnyWeb"/>
        <w:jc w:val="both"/>
      </w:pPr>
      <w:r>
        <w:t xml:space="preserve">Rozporządzenie Ministra Spraw Wewnętrznych i Administracji z dnia 16 sierpnia 1999 r. </w:t>
      </w:r>
      <w:r w:rsidR="00727AFF">
        <w:br/>
      </w:r>
      <w:r>
        <w:rPr>
          <w:rStyle w:val="Pogrubienie"/>
          <w:rFonts w:eastAsiaTheme="majorEastAsia"/>
        </w:rPr>
        <w:t xml:space="preserve">w sprawie warunków technicznych użytkowania budynków mieszkalnych </w:t>
      </w:r>
      <w:r>
        <w:t xml:space="preserve">(Dz. U. Nr 74, poz. 836, z </w:t>
      </w:r>
      <w:proofErr w:type="spellStart"/>
      <w:r>
        <w:t>późn</w:t>
      </w:r>
      <w:proofErr w:type="spellEnd"/>
      <w:r>
        <w:t>. zm.)</w:t>
      </w:r>
    </w:p>
    <w:p w14:paraId="0E0429A3" w14:textId="0FD50848" w:rsidR="00727AFF" w:rsidRDefault="007139AF" w:rsidP="00727AFF">
      <w:pPr>
        <w:pStyle w:val="NormalnyWeb"/>
        <w:jc w:val="both"/>
      </w:pPr>
      <w:r>
        <w:t xml:space="preserve">Rozporządzenie Ministra Rolnictwa i Gospodarki Żywnościowej z dnia 7 października 1997 r. </w:t>
      </w:r>
      <w:r>
        <w:rPr>
          <w:rStyle w:val="Pogrubienie"/>
          <w:rFonts w:eastAsiaTheme="majorEastAsia"/>
        </w:rPr>
        <w:t xml:space="preserve">w sprawie warunków technicznych, jakim powinny odpowiadać budowle rolnicze </w:t>
      </w:r>
      <w:r w:rsidR="00727AFF">
        <w:rPr>
          <w:rStyle w:val="Pogrubienie"/>
          <w:rFonts w:eastAsiaTheme="majorEastAsia"/>
        </w:rPr>
        <w:br/>
      </w:r>
      <w:r>
        <w:rPr>
          <w:rStyle w:val="Pogrubienie"/>
          <w:rFonts w:eastAsiaTheme="majorEastAsia"/>
        </w:rPr>
        <w:t xml:space="preserve">i ich usytuowanie </w:t>
      </w:r>
      <w:r>
        <w:t>(Dz. U. z 2014 r., poz. 81</w:t>
      </w:r>
      <w:r w:rsidR="00727AFF">
        <w:t xml:space="preserve"> </w:t>
      </w:r>
      <w:proofErr w:type="spellStart"/>
      <w:r w:rsidR="00727AFF">
        <w:t>t.j</w:t>
      </w:r>
      <w:proofErr w:type="spellEnd"/>
      <w:r w:rsidR="00727AFF">
        <w:t>.</w:t>
      </w:r>
      <w:r>
        <w:t>)</w:t>
      </w:r>
    </w:p>
    <w:p w14:paraId="797BBD42" w14:textId="7AAB5F09" w:rsidR="007139AF" w:rsidRDefault="007139AF" w:rsidP="00727AFF">
      <w:pPr>
        <w:pStyle w:val="NormalnyWeb"/>
        <w:jc w:val="both"/>
      </w:pPr>
      <w:r>
        <w:t>Rozporządzenie Ministra Transportu i Gospodarki Morskiej</w:t>
      </w:r>
      <w:r w:rsidR="00727AFF">
        <w:t xml:space="preserve"> </w:t>
      </w:r>
      <w:r>
        <w:t xml:space="preserve">z dnia 10 września 1998 r. </w:t>
      </w:r>
      <w:r w:rsidR="00727AFF">
        <w:br/>
      </w:r>
      <w:r>
        <w:rPr>
          <w:rStyle w:val="Pogrubienie"/>
          <w:rFonts w:eastAsiaTheme="majorEastAsia"/>
        </w:rPr>
        <w:t xml:space="preserve">w sprawie warunków technicznych, jakim powinny odpowiadać budowle kolejowe i ich usytuowanie </w:t>
      </w:r>
      <w:r>
        <w:t xml:space="preserve">(Dz. U. Nr 151, poz. 987, z </w:t>
      </w:r>
      <w:proofErr w:type="spellStart"/>
      <w:r>
        <w:t>późn</w:t>
      </w:r>
      <w:proofErr w:type="spellEnd"/>
      <w:r>
        <w:t>. zm.) </w:t>
      </w:r>
    </w:p>
    <w:p w14:paraId="1B188F34" w14:textId="77777777" w:rsidR="007139AF" w:rsidRDefault="007139AF" w:rsidP="00727AFF">
      <w:pPr>
        <w:pStyle w:val="NormalnyWeb"/>
        <w:jc w:val="both"/>
      </w:pPr>
      <w:r>
        <w:rPr>
          <w:rStyle w:val="Pogrubienie"/>
          <w:rFonts w:eastAsiaTheme="majorEastAsia"/>
        </w:rPr>
        <w:t xml:space="preserve">ODPADY </w:t>
      </w:r>
    </w:p>
    <w:p w14:paraId="183A8C0B" w14:textId="4D383EC0" w:rsidR="007139AF" w:rsidRDefault="007139AF" w:rsidP="00727AFF">
      <w:pPr>
        <w:pStyle w:val="NormalnyWeb"/>
        <w:jc w:val="both"/>
      </w:pPr>
      <w:r>
        <w:t xml:space="preserve">Ustawa z dnia 14 grudnia 2012 r. </w:t>
      </w:r>
      <w:r>
        <w:rPr>
          <w:rStyle w:val="Pogrubienie"/>
          <w:rFonts w:eastAsiaTheme="majorEastAsia"/>
        </w:rPr>
        <w:t xml:space="preserve">o odpadach </w:t>
      </w:r>
      <w:r>
        <w:t>(Dz. U. z 20</w:t>
      </w:r>
      <w:r w:rsidR="00727AFF">
        <w:t>23</w:t>
      </w:r>
      <w:r>
        <w:t xml:space="preserve"> r., poz. </w:t>
      </w:r>
      <w:r w:rsidR="00727AFF">
        <w:t xml:space="preserve">1587 </w:t>
      </w:r>
      <w:proofErr w:type="spellStart"/>
      <w:r w:rsidR="00727AFF">
        <w:t>t.j</w:t>
      </w:r>
      <w:proofErr w:type="spellEnd"/>
      <w:r w:rsidR="00727AFF">
        <w:t>.</w:t>
      </w:r>
      <w:r>
        <w:t>)</w:t>
      </w:r>
    </w:p>
    <w:p w14:paraId="191B46C8" w14:textId="7E9F2B67" w:rsidR="007139AF" w:rsidRDefault="007139AF" w:rsidP="00727AFF">
      <w:pPr>
        <w:pStyle w:val="NormalnyWeb"/>
        <w:jc w:val="both"/>
      </w:pPr>
      <w:r>
        <w:t xml:space="preserve">Ustawa z dnia 19 czerwca 1997 r. </w:t>
      </w:r>
      <w:r>
        <w:rPr>
          <w:rStyle w:val="Pogrubienie"/>
          <w:rFonts w:eastAsiaTheme="majorEastAsia"/>
        </w:rPr>
        <w:t xml:space="preserve">o zakazie stosowania wyrobów zawierających azbest </w:t>
      </w:r>
      <w:r>
        <w:t>(Dz. U. z 20</w:t>
      </w:r>
      <w:r w:rsidR="00727AFF">
        <w:t>20</w:t>
      </w:r>
      <w:r>
        <w:t xml:space="preserve"> r. poz. </w:t>
      </w:r>
      <w:r w:rsidR="00727AFF">
        <w:t xml:space="preserve">1980 </w:t>
      </w:r>
      <w:proofErr w:type="spellStart"/>
      <w:r w:rsidR="00727AFF">
        <w:t>t.j</w:t>
      </w:r>
      <w:proofErr w:type="spellEnd"/>
      <w:r w:rsidR="00727AFF">
        <w:t>.</w:t>
      </w:r>
      <w:r>
        <w:t>)</w:t>
      </w:r>
    </w:p>
    <w:p w14:paraId="7C55B169" w14:textId="40C8B646" w:rsidR="007139AF" w:rsidRDefault="007139AF" w:rsidP="00727AFF">
      <w:pPr>
        <w:pStyle w:val="NormalnyWeb"/>
        <w:jc w:val="both"/>
      </w:pPr>
      <w:r>
        <w:t xml:space="preserve">Rozporządzenie Ministra Zdrowia z dnia 5 października 2017 r. </w:t>
      </w:r>
      <w:r>
        <w:rPr>
          <w:rStyle w:val="Pogrubienie"/>
          <w:rFonts w:eastAsiaTheme="majorEastAsia"/>
        </w:rPr>
        <w:t xml:space="preserve">w sprawie szczegółowego sposobu postępowania z odpadami medycznymi </w:t>
      </w:r>
      <w:r>
        <w:t>(Dz. U. z 2017 r. poz. 1975)</w:t>
      </w:r>
    </w:p>
    <w:p w14:paraId="7E83F4BD" w14:textId="77777777" w:rsidR="007139AF" w:rsidRDefault="007139AF" w:rsidP="00727AFF">
      <w:pPr>
        <w:pStyle w:val="NormalnyWeb"/>
        <w:jc w:val="both"/>
      </w:pPr>
      <w:r>
        <w:rPr>
          <w:rStyle w:val="Pogrubienie"/>
          <w:rFonts w:eastAsiaTheme="majorEastAsia"/>
        </w:rPr>
        <w:t xml:space="preserve">INNE </w:t>
      </w:r>
    </w:p>
    <w:p w14:paraId="2750F092" w14:textId="4B2DE09B" w:rsidR="007139AF" w:rsidRDefault="007139AF" w:rsidP="00727AFF">
      <w:pPr>
        <w:pStyle w:val="NormalnyWeb"/>
        <w:jc w:val="both"/>
      </w:pPr>
      <w:r>
        <w:t xml:space="preserve">Ustawa z dnia 6 czerwca 1997 r. </w:t>
      </w:r>
      <w:r>
        <w:rPr>
          <w:rStyle w:val="Pogrubienie"/>
          <w:rFonts w:eastAsiaTheme="majorEastAsia"/>
        </w:rPr>
        <w:t xml:space="preserve">Kodeks karny </w:t>
      </w:r>
      <w:r>
        <w:t>(Dz. U. z 20</w:t>
      </w:r>
      <w:r w:rsidR="00727AFF">
        <w:t>25</w:t>
      </w:r>
      <w:r>
        <w:t xml:space="preserve"> r., poz. </w:t>
      </w:r>
      <w:r w:rsidR="00727AFF">
        <w:t xml:space="preserve">383 </w:t>
      </w:r>
      <w:proofErr w:type="spellStart"/>
      <w:r w:rsidR="00727AFF">
        <w:t>t.j</w:t>
      </w:r>
      <w:proofErr w:type="spellEnd"/>
      <w:r w:rsidR="00727AFF">
        <w:t>.</w:t>
      </w:r>
      <w:r>
        <w:t>)</w:t>
      </w:r>
    </w:p>
    <w:p w14:paraId="6729D8E5" w14:textId="254999D3" w:rsidR="007139AF" w:rsidRDefault="007139AF" w:rsidP="00727AFF">
      <w:pPr>
        <w:pStyle w:val="NormalnyWeb"/>
        <w:jc w:val="both"/>
      </w:pPr>
      <w:r>
        <w:t xml:space="preserve">Ustawa z dnia </w:t>
      </w:r>
      <w:r w:rsidR="00727AFF">
        <w:t>10</w:t>
      </w:r>
      <w:r>
        <w:t xml:space="preserve"> </w:t>
      </w:r>
      <w:r w:rsidR="00727AFF">
        <w:t>maja 2018</w:t>
      </w:r>
      <w:r>
        <w:t xml:space="preserve"> r. </w:t>
      </w:r>
      <w:r>
        <w:rPr>
          <w:rStyle w:val="Pogrubienie"/>
          <w:rFonts w:eastAsiaTheme="majorEastAsia"/>
        </w:rPr>
        <w:t xml:space="preserve">o ochronie danych osobowych </w:t>
      </w:r>
      <w:r>
        <w:t>(Dz. U. z 201</w:t>
      </w:r>
      <w:r w:rsidR="00727AFF">
        <w:t>9</w:t>
      </w:r>
      <w:r>
        <w:t xml:space="preserve"> r., poz. </w:t>
      </w:r>
      <w:r w:rsidR="00727AFF">
        <w:t xml:space="preserve">1781 </w:t>
      </w:r>
      <w:proofErr w:type="spellStart"/>
      <w:r w:rsidR="00727AFF">
        <w:t>t.j</w:t>
      </w:r>
      <w:proofErr w:type="spellEnd"/>
      <w:r w:rsidR="00727AFF">
        <w:t>.</w:t>
      </w:r>
      <w:r>
        <w:t>)</w:t>
      </w:r>
    </w:p>
    <w:p w14:paraId="0901CEC7" w14:textId="1B69D4E8" w:rsidR="007139AF" w:rsidRDefault="007139AF" w:rsidP="00727AFF">
      <w:pPr>
        <w:pStyle w:val="NormalnyWeb"/>
        <w:jc w:val="both"/>
      </w:pPr>
      <w:r>
        <w:t xml:space="preserve">Ustawa z dnia 20 marca 2009 r. </w:t>
      </w:r>
      <w:r>
        <w:rPr>
          <w:rStyle w:val="Pogrubienie"/>
          <w:rFonts w:eastAsiaTheme="majorEastAsia"/>
        </w:rPr>
        <w:t xml:space="preserve">o bezpieczeństwie imprez masowych </w:t>
      </w:r>
      <w:r>
        <w:t>(Dz. U. z 20</w:t>
      </w:r>
      <w:r w:rsidR="00727AFF">
        <w:t>23</w:t>
      </w:r>
      <w:r>
        <w:t xml:space="preserve"> r., </w:t>
      </w:r>
      <w:r w:rsidR="00727AFF">
        <w:br/>
      </w:r>
      <w:r>
        <w:t xml:space="preserve">poz. </w:t>
      </w:r>
      <w:r w:rsidR="00727AFF">
        <w:t xml:space="preserve">616 </w:t>
      </w:r>
      <w:proofErr w:type="spellStart"/>
      <w:r w:rsidR="00727AFF">
        <w:t>t.j</w:t>
      </w:r>
      <w:proofErr w:type="spellEnd"/>
      <w:r>
        <w:t>.)</w:t>
      </w:r>
    </w:p>
    <w:p w14:paraId="579096BD" w14:textId="77777777" w:rsidR="007D70C6" w:rsidRDefault="007D70C6" w:rsidP="00727AFF">
      <w:pPr>
        <w:jc w:val="both"/>
      </w:pPr>
    </w:p>
    <w:sectPr w:rsidR="007D7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53"/>
    <w:rsid w:val="00286265"/>
    <w:rsid w:val="002C7954"/>
    <w:rsid w:val="003964B6"/>
    <w:rsid w:val="006D54C4"/>
    <w:rsid w:val="007139AF"/>
    <w:rsid w:val="00717EC1"/>
    <w:rsid w:val="00727AFF"/>
    <w:rsid w:val="007D70C6"/>
    <w:rsid w:val="008D1376"/>
    <w:rsid w:val="00C8541B"/>
    <w:rsid w:val="00F3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ADEB"/>
  <w15:chartTrackingRefBased/>
  <w15:docId w15:val="{F47E8951-52F4-4A25-97B1-13797175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0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0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0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0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0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0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0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0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0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0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0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0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03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03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03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03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03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03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0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0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0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0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0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03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03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03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0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03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035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1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139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1094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Sochaczew - MAŁGORZATA KMIECIK</dc:creator>
  <cp:keywords/>
  <dc:description/>
  <cp:lastModifiedBy>PSSE Sochaczew - MAŁGORZATA KMIECIK</cp:lastModifiedBy>
  <cp:revision>4</cp:revision>
  <dcterms:created xsi:type="dcterms:W3CDTF">2025-04-07T07:25:00Z</dcterms:created>
  <dcterms:modified xsi:type="dcterms:W3CDTF">2025-04-07T07:55:00Z</dcterms:modified>
</cp:coreProperties>
</file>