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6ED" w:rsidRPr="00377FBD" w:rsidRDefault="001126ED" w:rsidP="001126ED">
      <w:pPr>
        <w:spacing w:after="0" w:line="240" w:lineRule="auto"/>
        <w:jc w:val="right"/>
        <w:rPr>
          <w:rFonts w:asciiTheme="minorHAnsi" w:hAnsiTheme="minorHAnsi" w:cstheme="minorHAnsi"/>
          <w:sz w:val="24"/>
          <w:szCs w:val="24"/>
        </w:rPr>
      </w:pPr>
      <w:r w:rsidRPr="00377FBD">
        <w:rPr>
          <w:rFonts w:asciiTheme="minorHAnsi" w:hAnsiTheme="minorHAnsi" w:cstheme="minorHAnsi"/>
          <w:sz w:val="24"/>
          <w:szCs w:val="24"/>
        </w:rPr>
        <w:t xml:space="preserve"> oświadczenie dane osobowe RODO</w:t>
      </w:r>
    </w:p>
    <w:p w:rsidR="001126ED" w:rsidRPr="00377FBD" w:rsidRDefault="001126ED" w:rsidP="001126ED">
      <w:pPr>
        <w:spacing w:after="0" w:line="240" w:lineRule="auto"/>
        <w:jc w:val="both"/>
        <w:rPr>
          <w:rFonts w:asciiTheme="minorHAnsi" w:hAnsiTheme="minorHAnsi" w:cstheme="minorHAnsi"/>
          <w:sz w:val="24"/>
          <w:szCs w:val="24"/>
        </w:rPr>
      </w:pPr>
    </w:p>
    <w:p w:rsidR="001126ED" w:rsidRPr="00377FBD" w:rsidRDefault="001126ED" w:rsidP="001126ED">
      <w:pPr>
        <w:spacing w:after="0" w:line="240" w:lineRule="auto"/>
        <w:jc w:val="both"/>
        <w:rPr>
          <w:rFonts w:asciiTheme="minorHAnsi" w:hAnsiTheme="minorHAnsi" w:cstheme="minorHAnsi"/>
          <w:sz w:val="24"/>
          <w:szCs w:val="24"/>
        </w:rPr>
      </w:pP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spacing w:after="0" w:line="240" w:lineRule="auto"/>
        <w:ind w:left="360"/>
        <w:jc w:val="center"/>
        <w:rPr>
          <w:rFonts w:asciiTheme="minorHAnsi" w:hAnsiTheme="minorHAnsi" w:cstheme="minorHAnsi"/>
          <w:b/>
          <w:sz w:val="24"/>
          <w:szCs w:val="24"/>
        </w:rPr>
      </w:pPr>
      <w:r w:rsidRPr="00377FBD">
        <w:rPr>
          <w:rFonts w:asciiTheme="minorHAnsi" w:hAnsiTheme="minorHAnsi" w:cstheme="minorHAnsi"/>
          <w:b/>
          <w:sz w:val="24"/>
          <w:szCs w:val="24"/>
        </w:rPr>
        <w:t>Oświadczenie</w:t>
      </w: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spacing w:after="0"/>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Ja ……………………… ……………………….. oświadczam, że zapoznała/em się z zamieszczonymi poniżej informacjami dotyczącymi przetwarzania moich danych osobowych w związku z udziałem w przetargu </w:t>
      </w:r>
      <w:r>
        <w:rPr>
          <w:rFonts w:asciiTheme="minorHAnsi" w:hAnsiTheme="minorHAnsi" w:cstheme="minorHAnsi"/>
          <w:sz w:val="24"/>
          <w:szCs w:val="24"/>
        </w:rPr>
        <w:t>publicznym na sprzedaż samochodów służbowych należących</w:t>
      </w:r>
      <w:r w:rsidRPr="00377FBD">
        <w:rPr>
          <w:rFonts w:asciiTheme="minorHAnsi" w:hAnsiTheme="minorHAnsi" w:cstheme="minorHAnsi"/>
          <w:sz w:val="24"/>
          <w:szCs w:val="24"/>
        </w:rPr>
        <w:t xml:space="preserve"> do </w:t>
      </w:r>
      <w:r w:rsidRPr="00377FBD">
        <w:rPr>
          <w:rFonts w:asciiTheme="minorHAnsi" w:hAnsiTheme="minorHAnsi"/>
          <w:sz w:val="24"/>
          <w:szCs w:val="24"/>
        </w:rPr>
        <w:t xml:space="preserve">Ambasady Rzeczypospolitej Polskiej w </w:t>
      </w:r>
      <w:r w:rsidR="003E3F92">
        <w:rPr>
          <w:rFonts w:asciiTheme="minorHAnsi" w:hAnsiTheme="minorHAnsi"/>
          <w:sz w:val="24"/>
          <w:szCs w:val="24"/>
        </w:rPr>
        <w:t>Podgoricy</w:t>
      </w:r>
      <w:r w:rsidRPr="00377FBD">
        <w:rPr>
          <w:rFonts w:asciiTheme="minorHAnsi" w:hAnsiTheme="minorHAnsi" w:cstheme="minorHAnsi"/>
          <w:sz w:val="24"/>
          <w:szCs w:val="24"/>
        </w:rPr>
        <w:t xml:space="preserve">, a także znane mi są wszystkie przysługujące mi prawa, o których mowa w art. 15-16 oraz 18 RODO. </w:t>
      </w:r>
    </w:p>
    <w:p w:rsidR="001126ED" w:rsidRPr="00377FBD" w:rsidRDefault="001126ED" w:rsidP="001126ED">
      <w:pPr>
        <w:spacing w:after="0"/>
        <w:ind w:left="360"/>
        <w:jc w:val="both"/>
        <w:rPr>
          <w:rFonts w:asciiTheme="minorHAnsi" w:hAnsiTheme="minorHAnsi" w:cstheme="minorHAnsi"/>
          <w:sz w:val="24"/>
          <w:szCs w:val="24"/>
        </w:rPr>
      </w:pPr>
    </w:p>
    <w:p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                                                                                               </w:t>
      </w:r>
    </w:p>
    <w:p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                                                                                               …………………………………………………</w:t>
      </w:r>
    </w:p>
    <w:p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                                                                                                              /data i podpis/</w:t>
      </w:r>
    </w:p>
    <w:p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    </w:t>
      </w:r>
    </w:p>
    <w:p w:rsidR="001126ED" w:rsidRPr="00377FBD" w:rsidRDefault="001126ED" w:rsidP="001126ED">
      <w:pPr>
        <w:spacing w:after="0"/>
        <w:ind w:left="360"/>
        <w:jc w:val="both"/>
        <w:rPr>
          <w:rFonts w:asciiTheme="minorHAnsi" w:hAnsiTheme="minorHAnsi" w:cstheme="minorHAnsi"/>
          <w:sz w:val="24"/>
          <w:szCs w:val="24"/>
        </w:rPr>
      </w:pPr>
      <w:r w:rsidRPr="00377FBD">
        <w:rPr>
          <w:rFonts w:asciiTheme="minorHAnsi" w:hAnsiTheme="minorHAnsi" w:cstheme="minorHAnsi"/>
          <w:sz w:val="24"/>
          <w:szCs w:val="24"/>
        </w:rPr>
        <w:tab/>
        <w:t xml:space="preserve">                                                                                                                                                  </w:t>
      </w:r>
      <w:r w:rsidRPr="00377FBD">
        <w:rPr>
          <w:rFonts w:asciiTheme="minorHAnsi" w:hAnsiTheme="minorHAnsi" w:cstheme="minorHAnsi"/>
          <w:sz w:val="24"/>
          <w:szCs w:val="24"/>
        </w:rPr>
        <w:tab/>
      </w:r>
      <w:r w:rsidRPr="00377FBD">
        <w:rPr>
          <w:rFonts w:asciiTheme="minorHAnsi" w:hAnsiTheme="minorHAnsi" w:cstheme="minorHAnsi"/>
          <w:sz w:val="24"/>
          <w:szCs w:val="24"/>
        </w:rPr>
        <w:tab/>
      </w:r>
      <w:r w:rsidRPr="00377FBD">
        <w:rPr>
          <w:rFonts w:asciiTheme="minorHAnsi" w:hAnsiTheme="minorHAnsi" w:cstheme="minorHAnsi"/>
          <w:sz w:val="24"/>
          <w:szCs w:val="24"/>
        </w:rPr>
        <w:tab/>
      </w:r>
      <w:r w:rsidRPr="00377FBD">
        <w:rPr>
          <w:rFonts w:asciiTheme="minorHAnsi" w:hAnsiTheme="minorHAnsi" w:cstheme="minorHAnsi"/>
          <w:sz w:val="24"/>
          <w:szCs w:val="24"/>
        </w:rPr>
        <w:tab/>
      </w:r>
      <w:r w:rsidRPr="00377FBD">
        <w:rPr>
          <w:rFonts w:asciiTheme="minorHAnsi" w:hAnsiTheme="minorHAnsi" w:cstheme="minorHAnsi"/>
          <w:sz w:val="24"/>
          <w:szCs w:val="24"/>
        </w:rPr>
        <w:tab/>
      </w:r>
      <w:r w:rsidRPr="00377FBD">
        <w:rPr>
          <w:rFonts w:asciiTheme="minorHAnsi" w:hAnsiTheme="minorHAnsi" w:cstheme="minorHAnsi"/>
          <w:sz w:val="24"/>
          <w:szCs w:val="24"/>
        </w:rPr>
        <w:tab/>
      </w:r>
      <w:r w:rsidRPr="00377FBD">
        <w:rPr>
          <w:rFonts w:asciiTheme="minorHAnsi" w:hAnsiTheme="minorHAnsi" w:cstheme="minorHAnsi"/>
          <w:sz w:val="24"/>
          <w:szCs w:val="24"/>
        </w:rPr>
        <w:tab/>
      </w:r>
      <w:r w:rsidRPr="00377FBD">
        <w:rPr>
          <w:rFonts w:asciiTheme="minorHAnsi" w:hAnsiTheme="minorHAnsi" w:cstheme="minorHAnsi"/>
          <w:sz w:val="24"/>
          <w:szCs w:val="24"/>
        </w:rPr>
        <w:tab/>
        <w:t xml:space="preserve">                                                                                                         Informacja dotycząca przetwarzania danych osobowych przez </w:t>
      </w:r>
      <w:r>
        <w:rPr>
          <w:rFonts w:asciiTheme="minorHAnsi" w:hAnsiTheme="minorHAnsi"/>
          <w:sz w:val="24"/>
          <w:szCs w:val="24"/>
        </w:rPr>
        <w:t>Ambasadą</w:t>
      </w:r>
      <w:r w:rsidRPr="00377FBD">
        <w:rPr>
          <w:rFonts w:asciiTheme="minorHAnsi" w:hAnsiTheme="minorHAnsi"/>
          <w:sz w:val="24"/>
          <w:szCs w:val="24"/>
        </w:rPr>
        <w:t xml:space="preserve"> Rzeczypospolitej Polskiej w </w:t>
      </w:r>
      <w:r w:rsidR="00915180">
        <w:rPr>
          <w:rFonts w:asciiTheme="minorHAnsi" w:hAnsiTheme="minorHAnsi"/>
          <w:sz w:val="24"/>
          <w:szCs w:val="24"/>
        </w:rPr>
        <w:t xml:space="preserve">Podgoricy </w:t>
      </w:r>
      <w:r>
        <w:rPr>
          <w:rFonts w:asciiTheme="minorHAnsi" w:hAnsiTheme="minorHAnsi"/>
          <w:sz w:val="24"/>
          <w:szCs w:val="24"/>
        </w:rPr>
        <w:t>.</w:t>
      </w: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spacing w:after="0"/>
        <w:ind w:left="360"/>
        <w:jc w:val="both"/>
        <w:rPr>
          <w:rFonts w:asciiTheme="minorHAnsi" w:hAnsiTheme="minorHAnsi" w:cstheme="minorHAnsi"/>
          <w:sz w:val="24"/>
          <w:szCs w:val="24"/>
        </w:rPr>
      </w:pPr>
      <w:r w:rsidRPr="00377FBD">
        <w:rPr>
          <w:rFonts w:asciiTheme="minorHAnsi" w:hAnsiTheme="minorHAnsi" w:cstheme="minorHAnsi"/>
          <w:sz w:val="24"/>
          <w:szCs w:val="24"/>
        </w:rPr>
        <w:t>Niniejsza informacja stanowi wykonanie obowiązku określonego w art. 13 ust. 1 i 2 rozporządzenia Parlamentu Europejskiego i Rady (UE) 2016/679 z dnia 27 kwietnia 2016 r. w sprawie ochrony osób fizycznych w związku z przetwarzaniem danych osobowych i w sprawie swobodnego przepływu takich danych oraz uchylenia dyrektywy 95/46/WE, zwanego dalej „RODO”.</w:t>
      </w:r>
    </w:p>
    <w:p w:rsidR="001126ED" w:rsidRPr="00377FBD" w:rsidRDefault="001126ED" w:rsidP="001126ED">
      <w:pPr>
        <w:spacing w:after="0"/>
        <w:ind w:left="360"/>
        <w:jc w:val="both"/>
        <w:rPr>
          <w:rFonts w:asciiTheme="minorHAnsi" w:hAnsiTheme="minorHAnsi" w:cstheme="minorHAnsi"/>
          <w:sz w:val="24"/>
          <w:szCs w:val="24"/>
        </w:rPr>
      </w:pPr>
    </w:p>
    <w:p w:rsidR="001126ED" w:rsidRPr="00377FBD" w:rsidRDefault="001126ED" w:rsidP="001126ED">
      <w:pPr>
        <w:pStyle w:val="Akapitzlist"/>
        <w:numPr>
          <w:ilvl w:val="0"/>
          <w:numId w:val="2"/>
        </w:numPr>
        <w:suppressAutoHyphens/>
        <w:autoSpaceDE w:val="0"/>
        <w:autoSpaceDN w:val="0"/>
        <w:adjustRightInd w:val="0"/>
        <w:spacing w:after="0"/>
        <w:ind w:left="284" w:hanging="284"/>
        <w:jc w:val="both"/>
        <w:rPr>
          <w:rFonts w:eastAsia="Times New Roman" w:cs="Arial"/>
          <w:bCs/>
          <w:sz w:val="24"/>
          <w:szCs w:val="24"/>
          <w:lang w:eastAsia="pl-PL"/>
        </w:rPr>
      </w:pPr>
      <w:r w:rsidRPr="00377FBD">
        <w:rPr>
          <w:rFonts w:cstheme="minorHAnsi"/>
          <w:sz w:val="24"/>
          <w:szCs w:val="24"/>
        </w:rPr>
        <w:t>Administratorem, w rozumieniu art. 4 pkt 7 RODO, Pani/ Pana danych osobowych jest Minister Spraw Zagranicznych z siedzibą w Polsce, w Warszawie, Al. J. Ch.</w:t>
      </w:r>
      <w:r w:rsidR="00915180">
        <w:rPr>
          <w:rFonts w:cstheme="minorHAnsi"/>
          <w:sz w:val="24"/>
          <w:szCs w:val="24"/>
        </w:rPr>
        <w:t xml:space="preserve"> Szucha 23. </w:t>
      </w:r>
    </w:p>
    <w:p w:rsidR="001126ED" w:rsidRPr="00377FBD" w:rsidRDefault="001126ED" w:rsidP="001126ED">
      <w:pPr>
        <w:pStyle w:val="Akapitzlist"/>
        <w:suppressAutoHyphens/>
        <w:autoSpaceDE w:val="0"/>
        <w:autoSpaceDN w:val="0"/>
        <w:adjustRightInd w:val="0"/>
        <w:spacing w:after="0"/>
        <w:ind w:left="284"/>
        <w:jc w:val="both"/>
        <w:rPr>
          <w:rFonts w:eastAsia="Times New Roman" w:cs="Arial"/>
          <w:bCs/>
          <w:sz w:val="24"/>
          <w:szCs w:val="24"/>
          <w:lang w:eastAsia="pl-PL"/>
        </w:rPr>
      </w:pPr>
    </w:p>
    <w:p w:rsidR="001126ED" w:rsidRPr="00377FBD" w:rsidRDefault="001126ED" w:rsidP="001126ED">
      <w:pPr>
        <w:numPr>
          <w:ilvl w:val="0"/>
          <w:numId w:val="1"/>
        </w:numPr>
        <w:spacing w:after="0" w:line="240" w:lineRule="auto"/>
        <w:jc w:val="both"/>
        <w:rPr>
          <w:rFonts w:asciiTheme="minorHAnsi" w:hAnsiTheme="minorHAnsi" w:cstheme="minorHAnsi"/>
          <w:sz w:val="24"/>
          <w:szCs w:val="24"/>
        </w:rPr>
      </w:pPr>
      <w:r w:rsidRPr="00377FBD">
        <w:rPr>
          <w:rFonts w:asciiTheme="minorHAnsi" w:hAnsiTheme="minorHAnsi" w:cstheme="minorHAnsi"/>
          <w:sz w:val="24"/>
          <w:szCs w:val="24"/>
        </w:rPr>
        <w:t xml:space="preserve">W MSZ i placówkach zagranicznych powołano Inspektora Ochrony Danych (IOD). </w:t>
      </w: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spacing w:after="0"/>
        <w:ind w:left="360"/>
        <w:jc w:val="both"/>
        <w:rPr>
          <w:rFonts w:asciiTheme="minorHAnsi" w:hAnsiTheme="minorHAnsi" w:cstheme="minorHAnsi"/>
          <w:sz w:val="24"/>
          <w:szCs w:val="24"/>
        </w:rPr>
      </w:pPr>
      <w:r w:rsidRPr="00377FBD">
        <w:rPr>
          <w:rFonts w:asciiTheme="minorHAnsi" w:hAnsiTheme="minorHAnsi" w:cstheme="minorHAnsi"/>
          <w:sz w:val="24"/>
          <w:szCs w:val="24"/>
        </w:rPr>
        <w:t>Dane kontaktowe IOD:</w:t>
      </w:r>
    </w:p>
    <w:p w:rsidR="001126ED" w:rsidRPr="00377FBD" w:rsidRDefault="001126ED" w:rsidP="001126ED">
      <w:pPr>
        <w:spacing w:after="0"/>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adres siedziby: Al. J. Ch. Szucha 23, 00-580 Warszawa </w:t>
      </w:r>
    </w:p>
    <w:p w:rsidR="001126ED" w:rsidRPr="00377FBD" w:rsidRDefault="001126ED" w:rsidP="001126ED">
      <w:pPr>
        <w:spacing w:after="0"/>
        <w:ind w:left="360"/>
        <w:jc w:val="both"/>
        <w:rPr>
          <w:rFonts w:asciiTheme="minorHAnsi" w:hAnsiTheme="minorHAnsi" w:cstheme="minorHAnsi"/>
          <w:sz w:val="24"/>
          <w:szCs w:val="24"/>
        </w:rPr>
      </w:pPr>
      <w:r w:rsidRPr="00377FBD">
        <w:rPr>
          <w:rFonts w:asciiTheme="minorHAnsi" w:hAnsiTheme="minorHAnsi" w:cstheme="minorHAnsi"/>
          <w:sz w:val="24"/>
          <w:szCs w:val="24"/>
        </w:rPr>
        <w:t>adres e-mail: iod@msz.gov.pl</w:t>
      </w: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 xml:space="preserve">Dane będą przetwarzane są na podstawie art. 6 ust. 1 lit. c RODO, w związku z § 17 ust. 1 rozporządzenia Rady Ministrów z dnia 4 kwietnia 2017 r. w sprawie szczegółowego sposobu gospodarowania niektórymi składnikami majątku Skarbu Państwa (Dz.U. 2017 poz. 729), w celu przeprowadzenia sprzedaży samochodów służbowych w drodze przetargu publicznego. </w:t>
      </w: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lastRenderedPageBreak/>
        <w:t>Dane osobowe będą przetwarzane do czasu ustania celu przetwarzania, o którym mowa w pkt 3, a następnie będą przechowywane w celach archiwalnych, zgodnie z przepisami ustawy z dnia 14 lipca 1983 r. o narodowym zasobie archiwalnym i archiwach (Dz. U. z 2018 r poz. 217) oraz przepisami wewnętrznymi MSZ wynikającymi z przepisów ww. ustawy.</w:t>
      </w: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 xml:space="preserve">Dostęp do danych posiadają wyłącznie uprawnieni pracownicy Ministerstwa Spraw Zagranicznych i </w:t>
      </w:r>
      <w:r w:rsidRPr="00377FBD">
        <w:rPr>
          <w:rFonts w:asciiTheme="minorHAnsi" w:hAnsiTheme="minorHAnsi"/>
          <w:sz w:val="24"/>
          <w:szCs w:val="24"/>
        </w:rPr>
        <w:t xml:space="preserve">Ambasady Rzeczypospolitej Polskiej w </w:t>
      </w:r>
      <w:r w:rsidR="003E3F92">
        <w:rPr>
          <w:rFonts w:asciiTheme="minorHAnsi" w:hAnsiTheme="minorHAnsi"/>
          <w:sz w:val="24"/>
          <w:szCs w:val="24"/>
        </w:rPr>
        <w:t>Podgoricy</w:t>
      </w:r>
      <w:bookmarkStart w:id="0" w:name="_GoBack"/>
      <w:bookmarkEnd w:id="0"/>
      <w:r w:rsidRPr="00377FBD">
        <w:rPr>
          <w:rFonts w:asciiTheme="minorHAnsi" w:hAnsiTheme="minorHAnsi" w:cstheme="minorHAnsi"/>
          <w:sz w:val="24"/>
          <w:szCs w:val="24"/>
        </w:rPr>
        <w:t>, w szczególności członkowie komisji przetargowej.</w:t>
      </w: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Dane podlegają ochronie na podstawie przepisów RODO i nie mogą być udostępniane osobom trzecim, nieuprawnionym do dostępu do tych danych.</w:t>
      </w: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Dane nie będą przekazywane do państwa trzeciego, ani do organizacji międzynarodowej.</w:t>
      </w: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Osobie, której dane dotyczą, przysługują prawa do kontroli przetwarzania danych, określone w art.15-16 i 18 RODO, w szczególności prawo dostępu do treści swoich danych i ich sprostowania oraz ograniczenia przetwarzania.</w:t>
      </w: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Dane osobowe nie będą przetwarzane w sposób zautomatyzowany, który będzie miał wpływ na podejmowanie decyzji mogących wywołać skutki prawne lub w podobny sposób istotnie na nią wpłynąć. Dane nie będą poddawane profilowaniu.</w:t>
      </w: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 xml:space="preserve">Osoba, której dane dotyczą ma prawo wniesienia skargi do organu nadzorczego na adres: </w:t>
      </w:r>
    </w:p>
    <w:p w:rsidR="001126ED" w:rsidRPr="00377FBD" w:rsidRDefault="001126ED" w:rsidP="001126ED">
      <w:pPr>
        <w:spacing w:after="0"/>
        <w:jc w:val="both"/>
        <w:rPr>
          <w:rFonts w:asciiTheme="minorHAnsi" w:hAnsiTheme="minorHAnsi" w:cstheme="minorHAnsi"/>
          <w:sz w:val="24"/>
          <w:szCs w:val="24"/>
        </w:rPr>
      </w:pPr>
    </w:p>
    <w:p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Prezes Urzędu Ochrony Danych Osobowych </w:t>
      </w:r>
    </w:p>
    <w:p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ul. Stawki 2 </w:t>
      </w:r>
    </w:p>
    <w:p w:rsidR="001126ED" w:rsidRPr="00915180" w:rsidRDefault="001126ED" w:rsidP="001126ED">
      <w:pPr>
        <w:spacing w:after="0" w:line="240" w:lineRule="auto"/>
        <w:ind w:left="360"/>
        <w:jc w:val="both"/>
        <w:rPr>
          <w:rFonts w:asciiTheme="minorHAnsi" w:hAnsiTheme="minorHAnsi" w:cstheme="minorHAnsi"/>
          <w:sz w:val="24"/>
          <w:szCs w:val="24"/>
          <w:lang w:val="en-US"/>
        </w:rPr>
      </w:pPr>
      <w:r w:rsidRPr="00915180">
        <w:rPr>
          <w:rFonts w:asciiTheme="minorHAnsi" w:hAnsiTheme="minorHAnsi" w:cstheme="minorHAnsi"/>
          <w:sz w:val="24"/>
          <w:szCs w:val="24"/>
          <w:lang w:val="en-US"/>
        </w:rPr>
        <w:t>00-193 Warszawa</w:t>
      </w:r>
    </w:p>
    <w:p w:rsidR="001126ED" w:rsidRPr="00915180" w:rsidRDefault="001126ED" w:rsidP="001126ED">
      <w:pPr>
        <w:spacing w:after="0" w:line="240" w:lineRule="auto"/>
        <w:ind w:left="360"/>
        <w:jc w:val="both"/>
        <w:rPr>
          <w:rFonts w:asciiTheme="minorHAnsi" w:hAnsiTheme="minorHAnsi" w:cstheme="minorHAnsi"/>
          <w:sz w:val="24"/>
          <w:szCs w:val="24"/>
          <w:lang w:val="en-US"/>
        </w:rPr>
      </w:pPr>
    </w:p>
    <w:p w:rsidR="001126ED" w:rsidRPr="00915180" w:rsidRDefault="001126ED" w:rsidP="001126ED">
      <w:pPr>
        <w:spacing w:after="0" w:line="240" w:lineRule="auto"/>
        <w:ind w:left="360"/>
        <w:jc w:val="both"/>
        <w:rPr>
          <w:rFonts w:asciiTheme="minorHAnsi" w:hAnsiTheme="minorHAnsi" w:cstheme="minorHAnsi"/>
          <w:sz w:val="24"/>
          <w:szCs w:val="24"/>
          <w:lang w:val="en-US"/>
        </w:rPr>
      </w:pPr>
    </w:p>
    <w:p w:rsidR="001126ED" w:rsidRPr="00915180" w:rsidRDefault="001126ED" w:rsidP="001126ED">
      <w:pPr>
        <w:spacing w:after="0" w:line="240" w:lineRule="auto"/>
        <w:ind w:left="360"/>
        <w:jc w:val="both"/>
        <w:rPr>
          <w:rFonts w:asciiTheme="minorHAnsi" w:hAnsiTheme="minorHAnsi" w:cstheme="minorHAnsi"/>
          <w:sz w:val="24"/>
          <w:szCs w:val="24"/>
          <w:lang w:val="en-US"/>
        </w:rPr>
      </w:pPr>
    </w:p>
    <w:p w:rsidR="001126ED" w:rsidRPr="00915180" w:rsidRDefault="001126ED" w:rsidP="001126ED">
      <w:pPr>
        <w:spacing w:after="0" w:line="240" w:lineRule="auto"/>
        <w:ind w:left="360"/>
        <w:jc w:val="both"/>
        <w:rPr>
          <w:rFonts w:asciiTheme="minorHAnsi" w:hAnsiTheme="minorHAnsi" w:cstheme="minorHAnsi"/>
          <w:sz w:val="24"/>
          <w:szCs w:val="24"/>
          <w:lang w:val="en-US"/>
        </w:rPr>
      </w:pPr>
    </w:p>
    <w:p w:rsidR="00221A65" w:rsidRPr="00915180" w:rsidRDefault="00221A65" w:rsidP="001126ED">
      <w:pPr>
        <w:spacing w:after="0" w:line="240" w:lineRule="auto"/>
        <w:ind w:left="360"/>
        <w:jc w:val="both"/>
        <w:rPr>
          <w:rFonts w:asciiTheme="minorHAnsi" w:hAnsiTheme="minorHAnsi" w:cstheme="minorHAnsi"/>
          <w:sz w:val="24"/>
          <w:szCs w:val="24"/>
          <w:lang w:val="en-US"/>
        </w:rPr>
      </w:pPr>
    </w:p>
    <w:p w:rsidR="00221A65" w:rsidRPr="00915180" w:rsidRDefault="00221A65" w:rsidP="001126ED">
      <w:pPr>
        <w:spacing w:after="0" w:line="240" w:lineRule="auto"/>
        <w:ind w:left="360"/>
        <w:jc w:val="both"/>
        <w:rPr>
          <w:rFonts w:asciiTheme="minorHAnsi" w:hAnsiTheme="minorHAnsi" w:cstheme="minorHAnsi"/>
          <w:sz w:val="24"/>
          <w:szCs w:val="24"/>
          <w:lang w:val="en-US"/>
        </w:rPr>
      </w:pPr>
    </w:p>
    <w:p w:rsidR="00221A65" w:rsidRPr="00915180" w:rsidRDefault="00221A65" w:rsidP="001126ED">
      <w:pPr>
        <w:spacing w:after="0" w:line="240" w:lineRule="auto"/>
        <w:ind w:left="360"/>
        <w:jc w:val="both"/>
        <w:rPr>
          <w:rFonts w:asciiTheme="minorHAnsi" w:hAnsiTheme="minorHAnsi" w:cstheme="minorHAnsi"/>
          <w:sz w:val="24"/>
          <w:szCs w:val="24"/>
          <w:lang w:val="en-US"/>
        </w:rPr>
      </w:pPr>
    </w:p>
    <w:p w:rsidR="00221A65" w:rsidRPr="00915180" w:rsidRDefault="00221A65" w:rsidP="001126ED">
      <w:pPr>
        <w:spacing w:after="0" w:line="240" w:lineRule="auto"/>
        <w:ind w:left="360"/>
        <w:jc w:val="both"/>
        <w:rPr>
          <w:rFonts w:asciiTheme="minorHAnsi" w:hAnsiTheme="minorHAnsi" w:cstheme="minorHAnsi"/>
          <w:sz w:val="24"/>
          <w:szCs w:val="24"/>
          <w:lang w:val="en-US"/>
        </w:rPr>
      </w:pPr>
    </w:p>
    <w:p w:rsidR="00221A65" w:rsidRPr="00915180" w:rsidRDefault="00221A65" w:rsidP="001126ED">
      <w:pPr>
        <w:spacing w:after="0" w:line="240" w:lineRule="auto"/>
        <w:ind w:left="360"/>
        <w:jc w:val="both"/>
        <w:rPr>
          <w:rFonts w:asciiTheme="minorHAnsi" w:hAnsiTheme="minorHAnsi" w:cstheme="minorHAnsi"/>
          <w:sz w:val="24"/>
          <w:szCs w:val="24"/>
          <w:lang w:val="en-US"/>
        </w:rPr>
      </w:pPr>
    </w:p>
    <w:p w:rsidR="00221A65" w:rsidRPr="00915180" w:rsidRDefault="00221A65" w:rsidP="001126ED">
      <w:pPr>
        <w:spacing w:after="0" w:line="240" w:lineRule="auto"/>
        <w:ind w:left="360"/>
        <w:jc w:val="both"/>
        <w:rPr>
          <w:rFonts w:asciiTheme="minorHAnsi" w:hAnsiTheme="minorHAnsi" w:cstheme="minorHAnsi"/>
          <w:sz w:val="24"/>
          <w:szCs w:val="24"/>
          <w:lang w:val="en-US"/>
        </w:rPr>
      </w:pPr>
    </w:p>
    <w:p w:rsidR="00221A65" w:rsidRPr="00915180" w:rsidRDefault="00221A65" w:rsidP="001126ED">
      <w:pPr>
        <w:spacing w:after="0" w:line="240" w:lineRule="auto"/>
        <w:ind w:left="360"/>
        <w:jc w:val="both"/>
        <w:rPr>
          <w:rFonts w:asciiTheme="minorHAnsi" w:hAnsiTheme="minorHAnsi" w:cstheme="minorHAnsi"/>
          <w:sz w:val="24"/>
          <w:szCs w:val="24"/>
          <w:lang w:val="en-US"/>
        </w:rPr>
      </w:pPr>
    </w:p>
    <w:p w:rsidR="00221A65" w:rsidRPr="00915180" w:rsidRDefault="00221A65" w:rsidP="001126ED">
      <w:pPr>
        <w:spacing w:after="0" w:line="240" w:lineRule="auto"/>
        <w:ind w:left="360"/>
        <w:jc w:val="both"/>
        <w:rPr>
          <w:rFonts w:asciiTheme="minorHAnsi" w:hAnsiTheme="minorHAnsi" w:cstheme="minorHAnsi"/>
          <w:sz w:val="24"/>
          <w:szCs w:val="24"/>
          <w:lang w:val="en-US"/>
        </w:rPr>
      </w:pPr>
    </w:p>
    <w:p w:rsidR="00221A65" w:rsidRPr="00915180" w:rsidRDefault="00221A65" w:rsidP="001126ED">
      <w:pPr>
        <w:spacing w:after="0" w:line="240" w:lineRule="auto"/>
        <w:ind w:left="360"/>
        <w:jc w:val="both"/>
        <w:rPr>
          <w:rFonts w:asciiTheme="minorHAnsi" w:hAnsiTheme="minorHAnsi" w:cstheme="minorHAnsi"/>
          <w:sz w:val="24"/>
          <w:szCs w:val="24"/>
          <w:lang w:val="en-US"/>
        </w:rPr>
      </w:pPr>
    </w:p>
    <w:p w:rsidR="00221A65" w:rsidRPr="00915180" w:rsidRDefault="00221A65" w:rsidP="001126ED">
      <w:pPr>
        <w:spacing w:after="0" w:line="240" w:lineRule="auto"/>
        <w:ind w:left="360"/>
        <w:jc w:val="both"/>
        <w:rPr>
          <w:rFonts w:asciiTheme="minorHAnsi" w:hAnsiTheme="minorHAnsi" w:cstheme="minorHAnsi"/>
          <w:sz w:val="24"/>
          <w:szCs w:val="24"/>
          <w:lang w:val="en-US"/>
        </w:rPr>
      </w:pPr>
    </w:p>
    <w:p w:rsidR="00221A65" w:rsidRPr="00915180" w:rsidRDefault="00221A65" w:rsidP="001126ED">
      <w:pPr>
        <w:spacing w:after="0" w:line="240" w:lineRule="auto"/>
        <w:ind w:left="360"/>
        <w:jc w:val="both"/>
        <w:rPr>
          <w:rFonts w:asciiTheme="minorHAnsi" w:hAnsiTheme="minorHAnsi" w:cstheme="minorHAnsi"/>
          <w:sz w:val="24"/>
          <w:szCs w:val="24"/>
          <w:lang w:val="en-US"/>
        </w:rPr>
      </w:pPr>
    </w:p>
    <w:p w:rsidR="00221A65" w:rsidRPr="00915180" w:rsidRDefault="00221A65" w:rsidP="001126ED">
      <w:pPr>
        <w:spacing w:after="0" w:line="240" w:lineRule="auto"/>
        <w:ind w:left="360"/>
        <w:jc w:val="both"/>
        <w:rPr>
          <w:rFonts w:asciiTheme="minorHAnsi" w:hAnsiTheme="minorHAnsi" w:cstheme="minorHAnsi"/>
          <w:sz w:val="24"/>
          <w:szCs w:val="24"/>
          <w:lang w:val="en-US"/>
        </w:rPr>
      </w:pPr>
    </w:p>
    <w:p w:rsidR="00221A65" w:rsidRPr="00915180" w:rsidRDefault="00221A65" w:rsidP="001126ED">
      <w:pPr>
        <w:spacing w:after="0" w:line="240" w:lineRule="auto"/>
        <w:ind w:left="360"/>
        <w:jc w:val="both"/>
        <w:rPr>
          <w:rFonts w:asciiTheme="minorHAnsi" w:hAnsiTheme="minorHAnsi" w:cstheme="minorHAnsi"/>
          <w:sz w:val="24"/>
          <w:szCs w:val="24"/>
          <w:lang w:val="en-US"/>
        </w:rPr>
      </w:pPr>
    </w:p>
    <w:p w:rsidR="00221A65" w:rsidRPr="00915180" w:rsidRDefault="00221A65" w:rsidP="001126ED">
      <w:pPr>
        <w:spacing w:after="0" w:line="240" w:lineRule="auto"/>
        <w:ind w:left="360"/>
        <w:jc w:val="both"/>
        <w:rPr>
          <w:rFonts w:asciiTheme="minorHAnsi" w:hAnsiTheme="minorHAnsi" w:cstheme="minorHAnsi"/>
          <w:sz w:val="24"/>
          <w:szCs w:val="24"/>
          <w:lang w:val="en-US"/>
        </w:rPr>
      </w:pPr>
    </w:p>
    <w:p w:rsidR="00221A65" w:rsidRPr="00915180" w:rsidRDefault="00221A65" w:rsidP="001126ED">
      <w:pPr>
        <w:spacing w:after="0" w:line="240" w:lineRule="auto"/>
        <w:ind w:left="360"/>
        <w:jc w:val="both"/>
        <w:rPr>
          <w:rFonts w:asciiTheme="minorHAnsi" w:hAnsiTheme="minorHAnsi" w:cstheme="minorHAnsi"/>
          <w:sz w:val="24"/>
          <w:szCs w:val="24"/>
          <w:lang w:val="en-US"/>
        </w:rPr>
      </w:pPr>
    </w:p>
    <w:p w:rsidR="00915180" w:rsidRDefault="00915180" w:rsidP="00221A65">
      <w:pPr>
        <w:spacing w:after="0" w:line="240" w:lineRule="auto"/>
        <w:ind w:left="360"/>
        <w:jc w:val="right"/>
        <w:rPr>
          <w:rFonts w:asciiTheme="minorHAnsi" w:hAnsiTheme="minorHAnsi" w:cstheme="minorHAnsi"/>
          <w:sz w:val="24"/>
          <w:szCs w:val="24"/>
          <w:lang w:val="en-US"/>
        </w:rPr>
      </w:pPr>
    </w:p>
    <w:p w:rsidR="00221A65" w:rsidRPr="00221A65" w:rsidRDefault="00221A65" w:rsidP="00221A65">
      <w:pPr>
        <w:spacing w:after="0" w:line="240" w:lineRule="auto"/>
        <w:ind w:left="360"/>
        <w:jc w:val="right"/>
        <w:rPr>
          <w:rFonts w:asciiTheme="minorHAnsi" w:hAnsiTheme="minorHAnsi" w:cstheme="minorHAnsi"/>
          <w:sz w:val="24"/>
          <w:szCs w:val="24"/>
          <w:lang w:val="en-US"/>
        </w:rPr>
      </w:pPr>
      <w:r w:rsidRPr="00221A65">
        <w:rPr>
          <w:rFonts w:asciiTheme="minorHAnsi" w:hAnsiTheme="minorHAnsi" w:cstheme="minorHAnsi"/>
          <w:sz w:val="24"/>
          <w:szCs w:val="24"/>
          <w:lang w:val="en-US"/>
        </w:rPr>
        <w:lastRenderedPageBreak/>
        <w:t>GDPR personal data statement</w:t>
      </w:r>
    </w:p>
    <w:p w:rsidR="00221A65" w:rsidRDefault="00221A65" w:rsidP="00221A65">
      <w:pPr>
        <w:spacing w:after="0" w:line="240" w:lineRule="auto"/>
        <w:ind w:left="360"/>
        <w:jc w:val="center"/>
        <w:rPr>
          <w:rFonts w:asciiTheme="minorHAnsi" w:hAnsiTheme="minorHAnsi" w:cstheme="minorHAnsi"/>
          <w:b/>
          <w:sz w:val="24"/>
          <w:szCs w:val="24"/>
          <w:lang w:val="en-US"/>
        </w:rPr>
      </w:pPr>
    </w:p>
    <w:p w:rsidR="00221A65" w:rsidRPr="00221A65" w:rsidRDefault="00221A65" w:rsidP="00221A65">
      <w:pPr>
        <w:spacing w:after="0" w:line="240" w:lineRule="auto"/>
        <w:ind w:left="360"/>
        <w:jc w:val="center"/>
        <w:rPr>
          <w:rFonts w:asciiTheme="minorHAnsi" w:hAnsiTheme="minorHAnsi" w:cstheme="minorHAnsi"/>
          <w:b/>
          <w:sz w:val="24"/>
          <w:szCs w:val="24"/>
          <w:lang w:val="en-US"/>
        </w:rPr>
      </w:pPr>
      <w:r w:rsidRPr="00221A65">
        <w:rPr>
          <w:rFonts w:asciiTheme="minorHAnsi" w:hAnsiTheme="minorHAnsi" w:cstheme="minorHAnsi"/>
          <w:b/>
          <w:sz w:val="24"/>
          <w:szCs w:val="24"/>
          <w:lang w:val="en-US"/>
        </w:rPr>
        <w:t>Statement</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I ……………………… ……………………… .. I declare that I have read the information provided below regarding the processing of my personal data in connection with participation in the public tender for the sale of company cars belonging to Embassies of th</w:t>
      </w:r>
      <w:r w:rsidR="00915180">
        <w:rPr>
          <w:rFonts w:asciiTheme="minorHAnsi" w:hAnsiTheme="minorHAnsi" w:cstheme="minorHAnsi"/>
          <w:sz w:val="24"/>
          <w:szCs w:val="24"/>
          <w:lang w:val="en-US"/>
        </w:rPr>
        <w:t>e Republic of Poland in Podgorica</w:t>
      </w:r>
      <w:r w:rsidRPr="00221A65">
        <w:rPr>
          <w:rFonts w:asciiTheme="minorHAnsi" w:hAnsiTheme="minorHAnsi" w:cstheme="minorHAnsi"/>
          <w:sz w:val="24"/>
          <w:szCs w:val="24"/>
          <w:lang w:val="en-US"/>
        </w:rPr>
        <w:t>, and I am aware of all my rights referred to in Art. 15-16 and 18 GDPR.</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                                                                                               </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                                                                                               …………………………………………………</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                                                                                                              /date and signature/</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    </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Information on the processing of personal data by the Embassy of the Republic of Poland in </w:t>
      </w:r>
      <w:r w:rsidR="00915180">
        <w:rPr>
          <w:rFonts w:asciiTheme="minorHAnsi" w:hAnsiTheme="minorHAnsi" w:cstheme="minorHAnsi"/>
          <w:sz w:val="24"/>
          <w:szCs w:val="24"/>
          <w:lang w:val="en-US"/>
        </w:rPr>
        <w:t>Podgorica</w:t>
      </w:r>
      <w:r w:rsidRPr="00221A65">
        <w:rPr>
          <w:rFonts w:asciiTheme="minorHAnsi" w:hAnsiTheme="minorHAnsi" w:cstheme="minorHAnsi"/>
          <w:sz w:val="24"/>
          <w:szCs w:val="24"/>
          <w:lang w:val="en-US"/>
        </w:rPr>
        <w:t>.</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This information is the fulfillment of the obligation specified in art. 13 sec. 1 and 2 of Regulation (EU) 2016/679 of the European Parliament and of the Council of 27 April 2016 on the protection of individuals with regard to the processing of personal data and on the free movement of such data, and repealing Directive 95/46 / EC, hereinafter referred to as " GDPR ".</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1. The administrator, within the meaning of Art. 4 point 7 of the GDPR, your personal data is the Minister of Foreign Affairs with its seat in Poland, Warsaw, Al. J. Ch. </w:t>
      </w:r>
      <w:proofErr w:type="spellStart"/>
      <w:r w:rsidRPr="00221A65">
        <w:rPr>
          <w:rFonts w:asciiTheme="minorHAnsi" w:hAnsiTheme="minorHAnsi" w:cstheme="minorHAnsi"/>
          <w:sz w:val="24"/>
          <w:szCs w:val="24"/>
          <w:lang w:val="en-US"/>
        </w:rPr>
        <w:t>Szucha</w:t>
      </w:r>
      <w:proofErr w:type="spellEnd"/>
      <w:r w:rsidR="00915180">
        <w:rPr>
          <w:rFonts w:asciiTheme="minorHAnsi" w:hAnsiTheme="minorHAnsi" w:cstheme="minorHAnsi"/>
          <w:sz w:val="24"/>
          <w:szCs w:val="24"/>
          <w:lang w:val="en-US"/>
        </w:rPr>
        <w:t xml:space="preserve"> 23. </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1. The Data Protection Officer (DPO) has been appointed at the Ministry of Foreign Affairs and foreign missions.</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Contact details of the DPO:</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registered office address: Al. J. Ch. </w:t>
      </w:r>
      <w:proofErr w:type="spellStart"/>
      <w:r w:rsidRPr="00221A65">
        <w:rPr>
          <w:rFonts w:asciiTheme="minorHAnsi" w:hAnsiTheme="minorHAnsi" w:cstheme="minorHAnsi"/>
          <w:sz w:val="24"/>
          <w:szCs w:val="24"/>
          <w:lang w:val="en-US"/>
        </w:rPr>
        <w:t>Szucha</w:t>
      </w:r>
      <w:proofErr w:type="spellEnd"/>
      <w:r w:rsidRPr="00221A65">
        <w:rPr>
          <w:rFonts w:asciiTheme="minorHAnsi" w:hAnsiTheme="minorHAnsi" w:cstheme="minorHAnsi"/>
          <w:sz w:val="24"/>
          <w:szCs w:val="24"/>
          <w:lang w:val="en-US"/>
        </w:rPr>
        <w:t xml:space="preserve"> 23, 00-580 Warsaw</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e-mail address: iod@msz.gov.pl</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2. The data will be processed on the basis of art. 6 sec. 1 lit. c GDPR, in connection with § 17 para. 1 of the Regulation of the Council of Ministers of April 4, 2017 on the detailed management of certain assets of the State Treasury (Journal of Laws of 2017, item 729), in order to sell company cars through a public tender.</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3. Personal data will be processed until the purpose of processing referred to in point 3 ceases to exist, and then they will be stored for archival purposes, in accordance with the provisions of the Act of July 14, 1983 on the national archival resource and archives (Journal of Laws of 2018, item 217) and the internal regulations of the Ministry of Foreign Affairs resulting from the provisions of the above-mentioned the law.</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4. Only authorized employees of the Ministry of Foreign Affairs and the Embassy of the Republic of Poland in </w:t>
      </w:r>
      <w:r w:rsidR="00915180">
        <w:rPr>
          <w:rFonts w:asciiTheme="minorHAnsi" w:hAnsiTheme="minorHAnsi" w:cstheme="minorHAnsi"/>
          <w:sz w:val="24"/>
          <w:szCs w:val="24"/>
          <w:lang w:val="en-US"/>
        </w:rPr>
        <w:t>Podgorica</w:t>
      </w:r>
      <w:r w:rsidRPr="00221A65">
        <w:rPr>
          <w:rFonts w:asciiTheme="minorHAnsi" w:hAnsiTheme="minorHAnsi" w:cstheme="minorHAnsi"/>
          <w:sz w:val="24"/>
          <w:szCs w:val="24"/>
          <w:lang w:val="en-US"/>
        </w:rPr>
        <w:t>, in particular members of the tender committee, have access to the data.</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5. The data is protected under the provisions of the GDPR and may not be made available to third parties who are not authorized to access this data.</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lastRenderedPageBreak/>
        <w:t>6. The data will not be transferred to a third country or to an international organization.</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7. The data subject has the right to control data processing, as specified in Articles 15-16 and 18 of the GDPR, in particular the right to access and rectify their data and to limit processing.</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8. Personal data will not be processed in an automated manner that will have an impact on making decisions that may have legal effects or similarly significantly affect it. The data will not be profiled.</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9.The data subject has the right to lodge a complaint with the supervisory authority at the following address:</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President of the Personal Data Protection Office</w:t>
      </w:r>
    </w:p>
    <w:p w:rsidR="00221A65" w:rsidRPr="00221A65" w:rsidRDefault="00221A65" w:rsidP="00221A65">
      <w:pPr>
        <w:spacing w:after="0" w:line="240" w:lineRule="auto"/>
        <w:ind w:left="360"/>
        <w:jc w:val="both"/>
        <w:rPr>
          <w:rFonts w:asciiTheme="minorHAnsi" w:hAnsiTheme="minorHAnsi" w:cstheme="minorHAnsi"/>
          <w:sz w:val="24"/>
          <w:szCs w:val="24"/>
        </w:rPr>
      </w:pPr>
      <w:r w:rsidRPr="00221A65">
        <w:rPr>
          <w:rFonts w:asciiTheme="minorHAnsi" w:hAnsiTheme="minorHAnsi" w:cstheme="minorHAnsi"/>
          <w:sz w:val="24"/>
          <w:szCs w:val="24"/>
        </w:rPr>
        <w:t xml:space="preserve">ul. </w:t>
      </w:r>
      <w:proofErr w:type="spellStart"/>
      <w:r w:rsidRPr="00221A65">
        <w:rPr>
          <w:rFonts w:asciiTheme="minorHAnsi" w:hAnsiTheme="minorHAnsi" w:cstheme="minorHAnsi"/>
          <w:sz w:val="24"/>
          <w:szCs w:val="24"/>
        </w:rPr>
        <w:t>Rates</w:t>
      </w:r>
      <w:proofErr w:type="spellEnd"/>
      <w:r w:rsidRPr="00221A65">
        <w:rPr>
          <w:rFonts w:asciiTheme="minorHAnsi" w:hAnsiTheme="minorHAnsi" w:cstheme="minorHAnsi"/>
          <w:sz w:val="24"/>
          <w:szCs w:val="24"/>
        </w:rPr>
        <w:t xml:space="preserve"> 2</w:t>
      </w:r>
    </w:p>
    <w:p w:rsidR="00221A65" w:rsidRPr="00377FBD" w:rsidRDefault="00221A65" w:rsidP="00221A65">
      <w:pPr>
        <w:spacing w:after="0" w:line="240" w:lineRule="auto"/>
        <w:ind w:left="360"/>
        <w:jc w:val="both"/>
        <w:rPr>
          <w:rFonts w:asciiTheme="minorHAnsi" w:hAnsiTheme="minorHAnsi" w:cstheme="minorHAnsi"/>
          <w:sz w:val="24"/>
          <w:szCs w:val="24"/>
        </w:rPr>
      </w:pPr>
      <w:r w:rsidRPr="00221A65">
        <w:rPr>
          <w:rFonts w:asciiTheme="minorHAnsi" w:hAnsiTheme="minorHAnsi" w:cstheme="minorHAnsi"/>
          <w:sz w:val="24"/>
          <w:szCs w:val="24"/>
        </w:rPr>
        <w:t xml:space="preserve">00-193 </w:t>
      </w:r>
      <w:proofErr w:type="spellStart"/>
      <w:r w:rsidRPr="00221A65">
        <w:rPr>
          <w:rFonts w:asciiTheme="minorHAnsi" w:hAnsiTheme="minorHAnsi" w:cstheme="minorHAnsi"/>
          <w:sz w:val="24"/>
          <w:szCs w:val="24"/>
        </w:rPr>
        <w:t>Warsaw</w:t>
      </w:r>
      <w:proofErr w:type="spellEnd"/>
    </w:p>
    <w:p w:rsidR="006F6045" w:rsidRDefault="006F6045"/>
    <w:sectPr w:rsidR="006F60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7B50"/>
    <w:multiLevelType w:val="hybridMultilevel"/>
    <w:tmpl w:val="FDAE8A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C6F2089"/>
    <w:multiLevelType w:val="hybridMultilevel"/>
    <w:tmpl w:val="12EEB052"/>
    <w:lvl w:ilvl="0" w:tplc="49827E7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6ED"/>
    <w:rsid w:val="0006675A"/>
    <w:rsid w:val="001126ED"/>
    <w:rsid w:val="00221A65"/>
    <w:rsid w:val="003E3F92"/>
    <w:rsid w:val="004839E1"/>
    <w:rsid w:val="00660A8A"/>
    <w:rsid w:val="00686D88"/>
    <w:rsid w:val="006F6045"/>
    <w:rsid w:val="00915180"/>
    <w:rsid w:val="00A45E41"/>
    <w:rsid w:val="00CB7D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1CA67"/>
  <w15:chartTrackingRefBased/>
  <w15:docId w15:val="{0C148D04-653D-4F2B-90CB-E9E68FCE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26ED"/>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A_wyliczenie,K-P_odwolanie,Akapit z listą5,maz_wyliczenie,opis dzialania"/>
    <w:basedOn w:val="Normalny"/>
    <w:link w:val="AkapitzlistZnak"/>
    <w:uiPriority w:val="34"/>
    <w:qFormat/>
    <w:rsid w:val="001126ED"/>
    <w:pPr>
      <w:ind w:left="720"/>
      <w:contextualSpacing/>
    </w:pPr>
    <w:rPr>
      <w:rFonts w:asciiTheme="minorHAnsi" w:eastAsiaTheme="minorHAnsi" w:hAnsiTheme="minorHAnsi" w:cstheme="minorBidi"/>
    </w:r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
    <w:basedOn w:val="Domylnaczcionkaakapitu"/>
    <w:link w:val="Akapitzlist"/>
    <w:uiPriority w:val="34"/>
    <w:locked/>
    <w:rsid w:val="00112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996</Words>
  <Characters>5982</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Kwiatkowski Tomasz</dc:creator>
  <cp:keywords/>
  <dc:description/>
  <cp:lastModifiedBy>Mielcuszna-Woźniak Katarzyna</cp:lastModifiedBy>
  <cp:revision>3</cp:revision>
  <dcterms:created xsi:type="dcterms:W3CDTF">2023-04-05T08:33:00Z</dcterms:created>
  <dcterms:modified xsi:type="dcterms:W3CDTF">2023-04-05T08:34:00Z</dcterms:modified>
</cp:coreProperties>
</file>