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3D0678">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1DADF04B"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sidR="003D0678">
        <w:rPr>
          <w:rFonts w:ascii="Times New Roman" w:hAnsi="Times New Roman" w:cs="Times New Roman"/>
          <w:iCs/>
        </w:rPr>
        <w:t>7</w:t>
      </w:r>
      <w:r w:rsidR="00F267ED">
        <w:rPr>
          <w:rFonts w:ascii="Times New Roman" w:hAnsi="Times New Roman" w:cs="Times New Roman"/>
          <w:iCs/>
        </w:rPr>
        <w:t>0</w:t>
      </w:r>
      <w:r>
        <w:rPr>
          <w:rFonts w:ascii="Times New Roman" w:hAnsi="Times New Roman" w:cs="Times New Roman"/>
          <w:iCs/>
        </w:rPr>
        <w:t>.</w:t>
      </w:r>
      <w:r w:rsidRPr="00BD66AF">
        <w:rPr>
          <w:rFonts w:ascii="Times New Roman" w:hAnsi="Times New Roman" w:cs="Times New Roman"/>
          <w:iCs/>
        </w:rPr>
        <w:t>202</w:t>
      </w:r>
      <w:r w:rsidR="003D0678">
        <w:rPr>
          <w:rFonts w:ascii="Times New Roman" w:hAnsi="Times New Roman" w:cs="Times New Roman"/>
          <w:iCs/>
        </w:rPr>
        <w:t>3</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3D0678"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2120AAB7"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Wykonywanie usług przewozu zwłok albo szczątków ludzkich oraz wykonywanie usług przechowywania zwłok i szczątków ludzkich wraz z udostępnieniem sali sekcyjnej celem przeprowadzania sekcji zwłok wraz z pomocą techniczną z obszarów działania Prokuratury Rejonowej w  Bolesławcu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3D0678"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Ilekroć jest mowa o zwłokach należy przez to rozumieć również szczątki ludzkie. Zwłoki ludzkie mogą znajdować się w stanie rozkładu różnego stopnia, być zwęglone, pochodzić z wypadków komunikacyjnych. Wykonawca zobowiązuje się do realizacji usługi przewozu zwłok niezależnie od ich stanu i miejsca znalezienia.</w:t>
      </w:r>
    </w:p>
    <w:p w14:paraId="7CA7FC69" w14:textId="77777777" w:rsidR="0006711C" w:rsidRPr="00BD66AF" w:rsidRDefault="003D0678"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3D0678"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przewóz w granicach obszaru działania danej prokuratury - zlecenia takie rozliczane będą stawką ryczałtową określoną w ofercie,</w:t>
      </w:r>
    </w:p>
    <w:p w14:paraId="22CD7FC9" w14:textId="77777777" w:rsidR="0006711C" w:rsidRPr="00BD66AF" w:rsidRDefault="003D0678"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platformy targeo (www.targeo.pl) liczby kilometrów z siedziby Wykonawcy do miejsca zdarzenia i z miejsca zdarzenia do miejsca przechowywania zwłok albo przewóz z miejsca przechowywania zwłok do wskazanego przez jednostkę prokuratury miejsca wykonania sekcji lub oględzin leżącego poza obszarem działania danej prokuratury i z powrotem.</w:t>
      </w:r>
    </w:p>
    <w:p w14:paraId="40AC0DD9" w14:textId="7FD40062" w:rsidR="0006711C" w:rsidRDefault="003D0678"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3D0678"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3D0678"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3D0678"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3D0678"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 xml:space="preserve">Zdrowia z dnia 29 marca 2019 r. w sprawie szczegółowych wymagań, jakim powinny odpowiadać pomieszczenia i urządzenia podmiotu wykonującego działalność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tygodnia oraz zapewnić taki dostęp prokuratorowi, funkcjonariuszom policji oraz innym osobom uczestniczącym w czynnościach, na co należy dołączyć poświadczoną za zgodność z oryginałem kserokopię umowy z prosektorium lub inny dokument oświadczający dysponowanie pomieszczeniami prosektorium. Nadto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w:t>
      </w:r>
    </w:p>
    <w:p w14:paraId="596A0D97" w14:textId="38CC8B7E" w:rsidR="0006711C" w:rsidRPr="00BD66AF" w:rsidRDefault="003D0678"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CD30B5">
        <w:rPr>
          <w:rFonts w:ascii="Times New Roman" w:hAnsi="Times New Roman" w:cs="Times New Roman"/>
        </w:rPr>
        <w:t>Bolesławcu</w:t>
      </w:r>
      <w:r w:rsidRPr="00BD66AF">
        <w:rPr>
          <w:rFonts w:ascii="Times New Roman" w:hAnsi="Times New Roman" w:cs="Times New Roman"/>
        </w:rPr>
        <w:t xml:space="preserve"> oraz zapewniać możliwość przeprowadzania sekcji zwłok przy udziale min. 4 osób,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3D0678"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3D0678"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3D0678"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3D0678"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3D0678"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 oraz dokona z Zamawiającym pozostałych ustaleń niezbędnych dla sprawnego i terminowego wykonywania zamówienia,</w:t>
      </w:r>
    </w:p>
    <w:p w14:paraId="0A0B269A" w14:textId="1D11E561" w:rsidR="0006711C" w:rsidRPr="00E155DF" w:rsidRDefault="003D0678"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3D0678"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6BB4" w14:textId="77777777" w:rsidR="00627648" w:rsidRDefault="00627648">
      <w:pPr>
        <w:spacing w:after="0" w:line="240" w:lineRule="auto"/>
      </w:pPr>
      <w:r>
        <w:separator/>
      </w:r>
    </w:p>
  </w:endnote>
  <w:endnote w:type="continuationSeparator" w:id="0">
    <w:p w14:paraId="527413FE" w14:textId="77777777" w:rsidR="00627648" w:rsidRDefault="0062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BA6B" w14:textId="77777777" w:rsidR="00627648" w:rsidRDefault="00627648">
      <w:pPr>
        <w:spacing w:after="0" w:line="240" w:lineRule="auto"/>
      </w:pPr>
      <w:r>
        <w:separator/>
      </w:r>
    </w:p>
  </w:footnote>
  <w:footnote w:type="continuationSeparator" w:id="0">
    <w:p w14:paraId="12D3122F" w14:textId="77777777" w:rsidR="00627648" w:rsidRDefault="0062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3D0678">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460026367">
    <w:abstractNumId w:val="1"/>
  </w:num>
  <w:num w:numId="2" w16cid:durableId="2138719180">
    <w:abstractNumId w:val="0"/>
  </w:num>
  <w:num w:numId="3" w16cid:durableId="1690522187">
    <w:abstractNumId w:val="2"/>
  </w:num>
  <w:num w:numId="4" w16cid:durableId="1296638897">
    <w:abstractNumId w:val="6"/>
  </w:num>
  <w:num w:numId="5" w16cid:durableId="1249732642">
    <w:abstractNumId w:val="4"/>
  </w:num>
  <w:num w:numId="6" w16cid:durableId="1663923243">
    <w:abstractNumId w:val="3"/>
  </w:num>
  <w:num w:numId="7" w16cid:durableId="401104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3D0678"/>
    <w:rsid w:val="00627648"/>
    <w:rsid w:val="006C264D"/>
    <w:rsid w:val="00BD66AF"/>
    <w:rsid w:val="00CD30B5"/>
    <w:rsid w:val="00E155DF"/>
    <w:rsid w:val="00F26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1300</Words>
  <Characters>7802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Pawlaczek Jarosław (PO Jelenia Góra)</cp:lastModifiedBy>
  <cp:revision>5</cp:revision>
  <dcterms:created xsi:type="dcterms:W3CDTF">2022-11-14T11:20:00Z</dcterms:created>
  <dcterms:modified xsi:type="dcterms:W3CDTF">2023-11-08T12:50:00Z</dcterms:modified>
</cp:coreProperties>
</file>