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599D" w14:textId="40724373" w:rsidR="00401D98" w:rsidRPr="00AA2566" w:rsidRDefault="001912D8" w:rsidP="001912D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566">
        <w:rPr>
          <w:rFonts w:ascii="Arial" w:hAnsi="Arial" w:cs="Arial"/>
          <w:b/>
          <w:bCs/>
          <w:sz w:val="24"/>
          <w:szCs w:val="24"/>
        </w:rPr>
        <w:t>Umowa dzierżawy nieruchomości nr ZG.2217.1.</w:t>
      </w:r>
      <w:r w:rsidR="007D1411">
        <w:rPr>
          <w:rFonts w:ascii="Arial" w:hAnsi="Arial" w:cs="Arial"/>
          <w:b/>
          <w:bCs/>
          <w:sz w:val="24"/>
          <w:szCs w:val="24"/>
        </w:rPr>
        <w:t xml:space="preserve">4.2026 </w:t>
      </w:r>
    </w:p>
    <w:p w14:paraId="7E03C8F7" w14:textId="77777777" w:rsidR="001912D8" w:rsidRPr="003E6951" w:rsidRDefault="001912D8" w:rsidP="001912D8">
      <w:pPr>
        <w:pStyle w:val="Style4"/>
        <w:widowControl/>
        <w:spacing w:line="276" w:lineRule="auto"/>
        <w:rPr>
          <w:rStyle w:val="FontStyle18"/>
          <w:rFonts w:ascii="Arial" w:eastAsiaTheme="majorEastAsia" w:hAnsi="Arial" w:cs="Arial"/>
          <w:sz w:val="24"/>
          <w:szCs w:val="24"/>
        </w:rPr>
      </w:pPr>
      <w:r w:rsidRPr="003E6951">
        <w:rPr>
          <w:rStyle w:val="FontStyle18"/>
          <w:rFonts w:ascii="Arial" w:eastAsiaTheme="majorEastAsia" w:hAnsi="Arial" w:cs="Arial"/>
          <w:sz w:val="24"/>
          <w:szCs w:val="24"/>
        </w:rPr>
        <w:t>Zawarta w dniu ……………………………. r. w Brodnikach pomiędzy:</w:t>
      </w:r>
    </w:p>
    <w:p w14:paraId="7241B320" w14:textId="77777777" w:rsidR="001912D8" w:rsidRPr="003E6951" w:rsidRDefault="001912D8" w:rsidP="001912D8">
      <w:pPr>
        <w:pStyle w:val="Style4"/>
        <w:widowControl/>
        <w:spacing w:line="276" w:lineRule="auto"/>
        <w:rPr>
          <w:rStyle w:val="FontStyle18"/>
          <w:rFonts w:ascii="Arial" w:eastAsiaTheme="majorEastAsia" w:hAnsi="Arial" w:cs="Arial"/>
          <w:sz w:val="24"/>
          <w:szCs w:val="24"/>
        </w:rPr>
      </w:pPr>
    </w:p>
    <w:p w14:paraId="5D81B527" w14:textId="77777777" w:rsidR="001912D8" w:rsidRPr="003E6951" w:rsidRDefault="001912D8" w:rsidP="001912D8">
      <w:pPr>
        <w:pStyle w:val="Style4"/>
        <w:widowControl/>
        <w:spacing w:line="276" w:lineRule="auto"/>
        <w:rPr>
          <w:rStyle w:val="FontStyle18"/>
          <w:rFonts w:ascii="Arial" w:eastAsiaTheme="majorEastAsia" w:hAnsi="Arial" w:cs="Arial"/>
          <w:sz w:val="24"/>
          <w:szCs w:val="24"/>
        </w:rPr>
      </w:pPr>
      <w:r w:rsidRPr="003E6951">
        <w:rPr>
          <w:rStyle w:val="FontStyle18"/>
          <w:rFonts w:ascii="Arial" w:eastAsiaTheme="majorEastAsia" w:hAnsi="Arial" w:cs="Arial"/>
          <w:sz w:val="24"/>
          <w:szCs w:val="24"/>
        </w:rPr>
        <w:t>1/ Skarbem Państwa Państwowym Gospodarstwem Leśnym Lasy Państwowe - Nadleśnictwem Gryfice,</w:t>
      </w:r>
    </w:p>
    <w:p w14:paraId="540F93F9" w14:textId="77777777" w:rsidR="001912D8" w:rsidRPr="003E6951" w:rsidRDefault="001912D8" w:rsidP="001912D8">
      <w:pPr>
        <w:pStyle w:val="Style4"/>
        <w:widowControl/>
        <w:spacing w:line="276" w:lineRule="auto"/>
        <w:rPr>
          <w:rStyle w:val="FontStyle18"/>
          <w:rFonts w:ascii="Arial" w:eastAsiaTheme="majorEastAsia" w:hAnsi="Arial" w:cs="Arial"/>
          <w:sz w:val="24"/>
          <w:szCs w:val="24"/>
        </w:rPr>
      </w:pPr>
      <w:r w:rsidRPr="003E6951">
        <w:rPr>
          <w:rStyle w:val="FontStyle18"/>
          <w:rFonts w:ascii="Arial" w:eastAsiaTheme="majorEastAsia" w:hAnsi="Arial" w:cs="Arial"/>
          <w:sz w:val="24"/>
          <w:szCs w:val="24"/>
        </w:rPr>
        <w:t xml:space="preserve"> Brodniki ul. Osada Zdrój 1, 72-300 Gryfice </w:t>
      </w:r>
    </w:p>
    <w:p w14:paraId="74ACAC7E" w14:textId="77777777" w:rsidR="001912D8" w:rsidRPr="003E6951" w:rsidRDefault="001912D8" w:rsidP="001912D8">
      <w:pPr>
        <w:pStyle w:val="Style4"/>
        <w:widowControl/>
        <w:spacing w:line="276" w:lineRule="auto"/>
        <w:rPr>
          <w:rStyle w:val="FontStyle18"/>
          <w:rFonts w:ascii="Arial" w:eastAsiaTheme="majorEastAsia" w:hAnsi="Arial" w:cs="Arial"/>
          <w:sz w:val="24"/>
          <w:szCs w:val="24"/>
        </w:rPr>
      </w:pPr>
      <w:r w:rsidRPr="003E6951">
        <w:rPr>
          <w:rStyle w:val="FontStyle18"/>
          <w:rFonts w:ascii="Arial" w:eastAsiaTheme="majorEastAsia" w:hAnsi="Arial" w:cs="Arial"/>
          <w:sz w:val="24"/>
          <w:szCs w:val="24"/>
        </w:rPr>
        <w:t xml:space="preserve">NIP 857-020-69-49, REGON 810539120 </w:t>
      </w:r>
    </w:p>
    <w:p w14:paraId="1F625357" w14:textId="77777777" w:rsidR="001912D8" w:rsidRPr="003E6951" w:rsidRDefault="001912D8" w:rsidP="001912D8">
      <w:pPr>
        <w:pStyle w:val="Style4"/>
        <w:widowControl/>
        <w:spacing w:line="276" w:lineRule="auto"/>
        <w:rPr>
          <w:rStyle w:val="FontStyle18"/>
          <w:rFonts w:ascii="Arial" w:eastAsiaTheme="majorEastAsia" w:hAnsi="Arial" w:cs="Arial"/>
          <w:sz w:val="24"/>
          <w:szCs w:val="24"/>
        </w:rPr>
      </w:pPr>
      <w:r w:rsidRPr="003E6951">
        <w:rPr>
          <w:rStyle w:val="FontStyle18"/>
          <w:rFonts w:ascii="Arial" w:eastAsiaTheme="majorEastAsia" w:hAnsi="Arial" w:cs="Arial"/>
          <w:sz w:val="24"/>
          <w:szCs w:val="24"/>
        </w:rPr>
        <w:t>reprezentowanym przez:</w:t>
      </w:r>
    </w:p>
    <w:p w14:paraId="1A23E3EF" w14:textId="77777777" w:rsidR="001912D8" w:rsidRPr="003E6951" w:rsidRDefault="001912D8" w:rsidP="001912D8">
      <w:pPr>
        <w:pStyle w:val="Style6"/>
        <w:widowControl/>
        <w:numPr>
          <w:ilvl w:val="0"/>
          <w:numId w:val="1"/>
        </w:numPr>
        <w:tabs>
          <w:tab w:val="left" w:pos="151"/>
        </w:tabs>
        <w:spacing w:line="276" w:lineRule="auto"/>
        <w:jc w:val="left"/>
        <w:rPr>
          <w:rStyle w:val="FontStyle18"/>
          <w:rFonts w:ascii="Arial" w:eastAsiaTheme="majorEastAsia" w:hAnsi="Arial" w:cs="Arial"/>
          <w:sz w:val="24"/>
          <w:szCs w:val="24"/>
        </w:rPr>
      </w:pPr>
      <w:r w:rsidRPr="003E6951">
        <w:rPr>
          <w:rStyle w:val="FontStyle18"/>
          <w:rFonts w:ascii="Arial" w:eastAsiaTheme="majorEastAsia" w:hAnsi="Arial" w:cs="Arial"/>
          <w:sz w:val="24"/>
          <w:szCs w:val="24"/>
        </w:rPr>
        <w:t>Sylwestra Rucińskiego - Nadleśniczego Nadleśnictwa Gryfice</w:t>
      </w:r>
    </w:p>
    <w:p w14:paraId="6DEC0B8F" w14:textId="77777777" w:rsidR="001912D8" w:rsidRPr="003E6951" w:rsidRDefault="001912D8" w:rsidP="001912D8">
      <w:pPr>
        <w:pStyle w:val="Style6"/>
        <w:widowControl/>
        <w:tabs>
          <w:tab w:val="left" w:pos="151"/>
        </w:tabs>
        <w:spacing w:line="276" w:lineRule="auto"/>
        <w:ind w:right="5616"/>
        <w:jc w:val="left"/>
        <w:rPr>
          <w:rFonts w:ascii="Arial" w:hAnsi="Arial" w:cs="Arial"/>
        </w:rPr>
      </w:pPr>
      <w:r w:rsidRPr="003E6951">
        <w:rPr>
          <w:rStyle w:val="FontStyle18"/>
          <w:rFonts w:ascii="Arial" w:eastAsiaTheme="majorEastAsia" w:hAnsi="Arial" w:cs="Arial"/>
          <w:sz w:val="24"/>
          <w:szCs w:val="24"/>
        </w:rPr>
        <w:t>zwanym dalej „Wydzierżawiającym"</w:t>
      </w:r>
    </w:p>
    <w:p w14:paraId="5DA1ADF0" w14:textId="77777777" w:rsidR="001912D8" w:rsidRPr="003E6951" w:rsidRDefault="001912D8" w:rsidP="001912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C1DD17" w14:textId="3855E200" w:rsidR="001912D8" w:rsidRPr="003E6951" w:rsidRDefault="001912D8" w:rsidP="001912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2/ ……………………………………………………………………………………………….</w:t>
      </w:r>
    </w:p>
    <w:p w14:paraId="163CC8F7" w14:textId="69946838" w:rsidR="001912D8" w:rsidRPr="003E6951" w:rsidRDefault="001912D8" w:rsidP="001912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2C2F738" w14:textId="23560ABC" w:rsidR="001912D8" w:rsidRPr="003E6951" w:rsidRDefault="001912D8" w:rsidP="001912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F00F903" w14:textId="77777777" w:rsidR="001912D8" w:rsidRPr="003E6951" w:rsidRDefault="001912D8" w:rsidP="001912D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§1</w:t>
      </w:r>
    </w:p>
    <w:p w14:paraId="535DBD5B" w14:textId="77777777" w:rsidR="001912D8" w:rsidRPr="003E6951" w:rsidRDefault="001912D8" w:rsidP="001912D8">
      <w:pPr>
        <w:pStyle w:val="Style5"/>
        <w:widowControl/>
        <w:numPr>
          <w:ilvl w:val="0"/>
          <w:numId w:val="2"/>
        </w:numPr>
        <w:tabs>
          <w:tab w:val="left" w:pos="-2127"/>
        </w:tabs>
        <w:spacing w:line="276" w:lineRule="auto"/>
        <w:rPr>
          <w:rStyle w:val="FontStyle18"/>
          <w:rFonts w:ascii="Arial" w:hAnsi="Arial" w:cs="Arial"/>
          <w:sz w:val="24"/>
          <w:szCs w:val="24"/>
        </w:rPr>
      </w:pPr>
      <w:r w:rsidRPr="003E6951">
        <w:rPr>
          <w:rStyle w:val="FontStyle18"/>
          <w:rFonts w:ascii="Arial" w:hAnsi="Arial" w:cs="Arial"/>
          <w:sz w:val="24"/>
          <w:szCs w:val="24"/>
        </w:rPr>
        <w:t>Wydzierżawiający oświadcza, że z mocy prawa jest zarządcą stanowiącej własność Skarbu Państwa opisanej w §1 nieruchomości oraz że nieruchomość ta jest wolna od jakichkolwiek obciążeń i ograniczeń.</w:t>
      </w:r>
    </w:p>
    <w:p w14:paraId="4E364105" w14:textId="77777777" w:rsidR="001912D8" w:rsidRPr="003E6951" w:rsidRDefault="001912D8" w:rsidP="001912D8">
      <w:pPr>
        <w:pStyle w:val="Style5"/>
        <w:widowControl/>
        <w:tabs>
          <w:tab w:val="left" w:pos="-2127"/>
        </w:tabs>
        <w:spacing w:line="276" w:lineRule="auto"/>
        <w:ind w:left="360" w:firstLine="0"/>
        <w:rPr>
          <w:rStyle w:val="FontStyle18"/>
          <w:rFonts w:ascii="Arial" w:hAnsi="Arial" w:cs="Arial"/>
          <w:sz w:val="24"/>
          <w:szCs w:val="24"/>
        </w:rPr>
      </w:pPr>
    </w:p>
    <w:p w14:paraId="12694B6A" w14:textId="119FCF76" w:rsidR="001912D8" w:rsidRPr="003E6951" w:rsidRDefault="001912D8" w:rsidP="001912D8">
      <w:pPr>
        <w:pStyle w:val="Style5"/>
        <w:widowControl/>
        <w:numPr>
          <w:ilvl w:val="0"/>
          <w:numId w:val="2"/>
        </w:numPr>
        <w:tabs>
          <w:tab w:val="left" w:pos="-2127"/>
        </w:tabs>
        <w:spacing w:line="276" w:lineRule="auto"/>
        <w:rPr>
          <w:rStyle w:val="FontStyle18"/>
          <w:rFonts w:ascii="Arial" w:hAnsi="Arial" w:cs="Arial"/>
          <w:sz w:val="24"/>
          <w:szCs w:val="24"/>
        </w:rPr>
      </w:pPr>
      <w:r w:rsidRPr="003E6951">
        <w:rPr>
          <w:rStyle w:val="FontStyle18"/>
          <w:rFonts w:ascii="Arial" w:hAnsi="Arial" w:cs="Arial"/>
          <w:sz w:val="24"/>
          <w:szCs w:val="24"/>
        </w:rPr>
        <w:t xml:space="preserve">Dzierżawca oświadcza, że zapoznał się z przedmiotem dzierżawy, o którym mowa w ust. 1 oraz ograniczeniami w jego używaniu i w związku z tym nie będzie występował z roszczeniami z tytułu rękojmi za wady przedmiotu dzierżawy. </w:t>
      </w:r>
    </w:p>
    <w:p w14:paraId="6C7ED8E1" w14:textId="77777777" w:rsidR="001912D8" w:rsidRPr="003E6951" w:rsidRDefault="001912D8" w:rsidP="001912D8">
      <w:pPr>
        <w:pStyle w:val="Style5"/>
        <w:widowControl/>
        <w:tabs>
          <w:tab w:val="left" w:pos="-2127"/>
        </w:tabs>
        <w:spacing w:line="276" w:lineRule="auto"/>
        <w:ind w:firstLine="0"/>
        <w:rPr>
          <w:rStyle w:val="FontStyle18"/>
          <w:rFonts w:ascii="Arial" w:hAnsi="Arial" w:cs="Arial"/>
          <w:sz w:val="24"/>
          <w:szCs w:val="24"/>
        </w:rPr>
      </w:pPr>
    </w:p>
    <w:p w14:paraId="5953127E" w14:textId="6FA9141A" w:rsidR="001912D8" w:rsidRPr="003E6951" w:rsidRDefault="001912D8" w:rsidP="001912D8">
      <w:pPr>
        <w:pStyle w:val="Style5"/>
        <w:widowControl/>
        <w:numPr>
          <w:ilvl w:val="0"/>
          <w:numId w:val="2"/>
        </w:numPr>
        <w:tabs>
          <w:tab w:val="left" w:pos="-2127"/>
        </w:tabs>
        <w:spacing w:line="276" w:lineRule="auto"/>
        <w:rPr>
          <w:rStyle w:val="FontStyle18"/>
          <w:rFonts w:ascii="Arial" w:hAnsi="Arial" w:cs="Arial"/>
          <w:sz w:val="24"/>
          <w:szCs w:val="24"/>
        </w:rPr>
      </w:pPr>
      <w:r w:rsidRPr="003E6951">
        <w:rPr>
          <w:rStyle w:val="FontStyle18"/>
          <w:rFonts w:ascii="Arial" w:hAnsi="Arial" w:cs="Arial"/>
          <w:sz w:val="24"/>
          <w:szCs w:val="24"/>
        </w:rPr>
        <w:t>Podstawą zawarcia niniejszej umowy dzierżawy (dalej „Umowa") jest zgoda Dyrektora Regionalnej Dyrekcji Lasów Państwowych w Szczecinie z dnia 11.07.2024 r. znak ZS.2217.1.204.2024.</w:t>
      </w:r>
    </w:p>
    <w:p w14:paraId="7AF6ED7B" w14:textId="77777777" w:rsidR="003A63D1" w:rsidRPr="003E6951" w:rsidRDefault="003A63D1" w:rsidP="003A63D1">
      <w:pPr>
        <w:pStyle w:val="Style5"/>
        <w:widowControl/>
        <w:tabs>
          <w:tab w:val="left" w:pos="-2127"/>
        </w:tabs>
        <w:spacing w:line="276" w:lineRule="auto"/>
        <w:ind w:firstLine="0"/>
        <w:rPr>
          <w:rStyle w:val="FontStyle18"/>
          <w:rFonts w:ascii="Arial" w:hAnsi="Arial" w:cs="Arial"/>
          <w:sz w:val="24"/>
          <w:szCs w:val="24"/>
        </w:rPr>
      </w:pPr>
    </w:p>
    <w:p w14:paraId="63626CFA" w14:textId="18AD4C77" w:rsidR="001912D8" w:rsidRPr="003E6951" w:rsidRDefault="001912D8" w:rsidP="001912D8">
      <w:pPr>
        <w:pStyle w:val="Style5"/>
        <w:widowControl/>
        <w:numPr>
          <w:ilvl w:val="0"/>
          <w:numId w:val="2"/>
        </w:numPr>
        <w:tabs>
          <w:tab w:val="left" w:pos="360"/>
        </w:tabs>
        <w:spacing w:line="276" w:lineRule="auto"/>
        <w:rPr>
          <w:rFonts w:ascii="Arial" w:hAnsi="Arial" w:cs="Arial"/>
        </w:rPr>
      </w:pPr>
      <w:r w:rsidRPr="003E6951">
        <w:rPr>
          <w:rStyle w:val="FontStyle18"/>
          <w:rFonts w:ascii="Arial" w:hAnsi="Arial" w:cs="Arial"/>
          <w:sz w:val="24"/>
          <w:szCs w:val="24"/>
        </w:rPr>
        <w:t>Wydzierżawiający wydzierżawia, a Dzierżawca bierze w dzierżawę</w:t>
      </w:r>
      <w:r w:rsidRPr="003E6951">
        <w:rPr>
          <w:rFonts w:ascii="Arial" w:hAnsi="Arial" w:cs="Arial"/>
        </w:rPr>
        <w:t xml:space="preserve"> </w:t>
      </w:r>
      <w:r w:rsidRPr="003E6951">
        <w:rPr>
          <w:rStyle w:val="FontStyle18"/>
          <w:rFonts w:ascii="Arial" w:hAnsi="Arial" w:cs="Arial"/>
          <w:sz w:val="24"/>
          <w:szCs w:val="24"/>
        </w:rPr>
        <w:t xml:space="preserve">grunty o łącznej </w:t>
      </w:r>
      <w:r w:rsidRPr="003E6951">
        <w:rPr>
          <w:rStyle w:val="FontStyle18"/>
          <w:rFonts w:ascii="Arial" w:hAnsi="Arial" w:cs="Arial"/>
          <w:sz w:val="24"/>
          <w:szCs w:val="24"/>
        </w:rPr>
        <w:br/>
        <w:t xml:space="preserve">powierzchni </w:t>
      </w:r>
      <w:r w:rsidR="003A63D1" w:rsidRPr="003E6951">
        <w:rPr>
          <w:rStyle w:val="FontStyle18"/>
          <w:rFonts w:ascii="Arial" w:hAnsi="Arial" w:cs="Arial"/>
          <w:sz w:val="24"/>
          <w:szCs w:val="24"/>
        </w:rPr>
        <w:t>6,30</w:t>
      </w:r>
      <w:r w:rsidRPr="003E6951">
        <w:rPr>
          <w:rStyle w:val="FontStyle18"/>
          <w:rFonts w:ascii="Arial" w:hAnsi="Arial" w:cs="Arial"/>
          <w:sz w:val="24"/>
          <w:szCs w:val="24"/>
        </w:rPr>
        <w:t xml:space="preserve"> ha</w:t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1134"/>
        <w:gridCol w:w="1701"/>
        <w:gridCol w:w="1276"/>
        <w:gridCol w:w="1276"/>
        <w:gridCol w:w="1701"/>
      </w:tblGrid>
      <w:tr w:rsidR="001912D8" w:rsidRPr="003E6951" w14:paraId="246F349B" w14:textId="77777777" w:rsidTr="00594D5F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0D9" w14:textId="77777777" w:rsidR="001912D8" w:rsidRPr="003E6951" w:rsidRDefault="001912D8" w:rsidP="00594D5F">
            <w:pPr>
              <w:pStyle w:val="Style3"/>
              <w:widowControl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Obręb leśny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29A" w14:textId="77777777" w:rsidR="001912D8" w:rsidRPr="003E6951" w:rsidRDefault="001912D8" w:rsidP="00594D5F">
            <w:pPr>
              <w:pStyle w:val="Style3"/>
              <w:widowControl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Oddział /</w:t>
            </w:r>
          </w:p>
          <w:p w14:paraId="391F8BC2" w14:textId="77777777" w:rsidR="001912D8" w:rsidRPr="003E6951" w:rsidRDefault="001912D8" w:rsidP="00594D5F">
            <w:pPr>
              <w:pStyle w:val="Style10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 w:rsidRPr="003E6951">
              <w:rPr>
                <w:rFonts w:ascii="Arial" w:hAnsi="Arial" w:cs="Arial"/>
              </w:rPr>
              <w:t>Pododdział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54D7" w14:textId="77777777" w:rsidR="001912D8" w:rsidRPr="003E6951" w:rsidRDefault="001912D8" w:rsidP="00594D5F">
            <w:pPr>
              <w:pStyle w:val="Style10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AE6" w14:textId="77777777" w:rsidR="001912D8" w:rsidRPr="003E6951" w:rsidRDefault="001912D8" w:rsidP="00594D5F">
            <w:pPr>
              <w:pStyle w:val="Style3"/>
              <w:widowControl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Obręb</w:t>
            </w:r>
          </w:p>
          <w:p w14:paraId="1B578546" w14:textId="77777777" w:rsidR="001912D8" w:rsidRPr="003E6951" w:rsidRDefault="001912D8" w:rsidP="00594D5F">
            <w:pPr>
              <w:pStyle w:val="Style3"/>
              <w:widowControl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ewidencyjny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F5B" w14:textId="77777777" w:rsidR="001912D8" w:rsidRPr="003E6951" w:rsidRDefault="001912D8" w:rsidP="00594D5F">
            <w:pPr>
              <w:pStyle w:val="Style3"/>
              <w:widowControl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Działka</w:t>
            </w:r>
          </w:p>
          <w:p w14:paraId="380E2021" w14:textId="77777777" w:rsidR="001912D8" w:rsidRPr="003E6951" w:rsidRDefault="001912D8" w:rsidP="00594D5F">
            <w:pPr>
              <w:pStyle w:val="Style3"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ewidencyjna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6310" w14:textId="77777777" w:rsidR="001912D8" w:rsidRPr="003E6951" w:rsidRDefault="001912D8" w:rsidP="00594D5F">
            <w:pPr>
              <w:pStyle w:val="Style3"/>
              <w:widowControl/>
              <w:spacing w:line="276" w:lineRule="auto"/>
              <w:jc w:val="center"/>
              <w:rPr>
                <w:rStyle w:val="FontStyle19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Rodzaj</w:t>
            </w:r>
          </w:p>
          <w:p w14:paraId="642C24D1" w14:textId="77777777" w:rsidR="001912D8" w:rsidRPr="003E6951" w:rsidRDefault="001912D8" w:rsidP="00594D5F">
            <w:pPr>
              <w:pStyle w:val="Style3"/>
              <w:widowControl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Użytku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551F" w14:textId="77777777" w:rsidR="001912D8" w:rsidRPr="003E6951" w:rsidRDefault="001912D8" w:rsidP="00594D5F">
            <w:pPr>
              <w:pStyle w:val="Style3"/>
              <w:widowControl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Powierzchnia do dzierżawy</w:t>
            </w:r>
          </w:p>
          <w:p w14:paraId="25074F05" w14:textId="77777777" w:rsidR="001912D8" w:rsidRPr="003E6951" w:rsidRDefault="001912D8" w:rsidP="00594D5F">
            <w:pPr>
              <w:pStyle w:val="Style3"/>
              <w:widowControl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(ha)</w:t>
            </w:r>
          </w:p>
        </w:tc>
      </w:tr>
      <w:tr w:rsidR="001912D8" w:rsidRPr="003E6951" w14:paraId="3B641C8E" w14:textId="77777777" w:rsidTr="00594D5F">
        <w:trPr>
          <w:trHeight w:val="4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E437" w14:textId="33C10888" w:rsidR="001912D8" w:rsidRPr="003E6951" w:rsidRDefault="003A63D1" w:rsidP="00594D5F">
            <w:pPr>
              <w:spacing w:after="0"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Gryfice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FDE0" w14:textId="18E9F39B" w:rsidR="001912D8" w:rsidRPr="003E6951" w:rsidRDefault="00406085" w:rsidP="00594D5F">
            <w:pPr>
              <w:pStyle w:val="Style3"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414b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9CA" w14:textId="09C8CE25" w:rsidR="001912D8" w:rsidRPr="003E6951" w:rsidRDefault="00406085" w:rsidP="00594D5F">
            <w:pPr>
              <w:pStyle w:val="Style3"/>
              <w:widowControl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Gryfice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E69" w14:textId="5E69187D" w:rsidR="001912D8" w:rsidRPr="003E6951" w:rsidRDefault="00406085" w:rsidP="00594D5F">
            <w:pPr>
              <w:pStyle w:val="Style3"/>
              <w:widowControl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Stawno-Sokołów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7B8" w14:textId="4851E86B" w:rsidR="001912D8" w:rsidRPr="003E6951" w:rsidRDefault="00406085" w:rsidP="00594D5F">
            <w:pPr>
              <w:pStyle w:val="Style3"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414/2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2D1" w14:textId="17BACEEE" w:rsidR="001912D8" w:rsidRPr="003E6951" w:rsidRDefault="00406085" w:rsidP="00594D5F">
            <w:pPr>
              <w:pStyle w:val="Style3"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5D0A" w14:textId="73AEED66" w:rsidR="001912D8" w:rsidRPr="003E6951" w:rsidRDefault="00406085" w:rsidP="00594D5F">
            <w:pPr>
              <w:pStyle w:val="Style3"/>
              <w:spacing w:line="276" w:lineRule="auto"/>
              <w:jc w:val="center"/>
              <w:rPr>
                <w:rStyle w:val="FontStyle18"/>
                <w:rFonts w:ascii="Arial" w:hAnsi="Arial" w:cs="Arial"/>
                <w:sz w:val="24"/>
                <w:szCs w:val="24"/>
              </w:rPr>
            </w:pPr>
            <w:r w:rsidRPr="003E6951">
              <w:rPr>
                <w:rStyle w:val="FontStyle18"/>
                <w:rFonts w:ascii="Arial" w:hAnsi="Arial" w:cs="Arial"/>
                <w:sz w:val="24"/>
                <w:szCs w:val="24"/>
              </w:rPr>
              <w:t>6,30</w:t>
            </w:r>
          </w:p>
        </w:tc>
      </w:tr>
    </w:tbl>
    <w:p w14:paraId="0AA837D9" w14:textId="77777777" w:rsidR="001912D8" w:rsidRPr="003E6951" w:rsidRDefault="001912D8" w:rsidP="001912D8">
      <w:pPr>
        <w:pStyle w:val="Style8"/>
        <w:widowControl/>
        <w:spacing w:line="276" w:lineRule="auto"/>
        <w:ind w:left="360" w:right="479"/>
        <w:jc w:val="both"/>
        <w:rPr>
          <w:rStyle w:val="FontStyle18"/>
          <w:rFonts w:ascii="Arial" w:hAnsi="Arial" w:cs="Arial"/>
          <w:sz w:val="24"/>
          <w:szCs w:val="24"/>
        </w:rPr>
      </w:pPr>
      <w:r w:rsidRPr="003E6951">
        <w:rPr>
          <w:rStyle w:val="FontStyle18"/>
          <w:rFonts w:ascii="Arial" w:hAnsi="Arial" w:cs="Arial"/>
          <w:sz w:val="24"/>
          <w:szCs w:val="24"/>
        </w:rPr>
        <w:t>(zwane łącznie w dalszej części umowy „Przedmiotem Dzierżawy") będące własnością Skarbu Państwa i pozostający w zarządzie Państwowego Gospodarstwa Leśnego Lasy Państwowe Nadleśnictwo Gryfice.</w:t>
      </w:r>
    </w:p>
    <w:p w14:paraId="7E9D88E2" w14:textId="77777777" w:rsidR="00F04694" w:rsidRPr="003E6951" w:rsidRDefault="00F04694" w:rsidP="00F04694">
      <w:pPr>
        <w:pStyle w:val="Style8"/>
        <w:widowControl/>
        <w:spacing w:line="276" w:lineRule="auto"/>
        <w:ind w:right="479"/>
        <w:jc w:val="both"/>
        <w:rPr>
          <w:rStyle w:val="FontStyle18"/>
          <w:rFonts w:ascii="Arial" w:hAnsi="Arial" w:cs="Arial"/>
          <w:sz w:val="24"/>
          <w:szCs w:val="24"/>
        </w:rPr>
      </w:pPr>
    </w:p>
    <w:p w14:paraId="4B3EAFF2" w14:textId="79E5EDC8" w:rsidR="001912D8" w:rsidRPr="003E6951" w:rsidRDefault="001912D8" w:rsidP="001912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Style w:val="FontStyle18"/>
          <w:rFonts w:ascii="Arial" w:hAnsi="Arial" w:cs="Arial"/>
          <w:sz w:val="24"/>
          <w:szCs w:val="24"/>
        </w:rPr>
      </w:pPr>
      <w:r w:rsidRPr="003E6951">
        <w:rPr>
          <w:rStyle w:val="FontStyle18"/>
          <w:rFonts w:ascii="Arial" w:hAnsi="Arial" w:cs="Arial"/>
          <w:sz w:val="24"/>
          <w:szCs w:val="24"/>
        </w:rPr>
        <w:t>W przypadku zmiany oznaczenia przedmiotu dzierżawy wynikającej z podziału działki lub oznaczenia oddziału leśnego zmiana taka będzie podana do wiadomości Dzierżawcy w ten sposób,</w:t>
      </w:r>
      <w:r w:rsidR="00F04694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3E6951">
        <w:rPr>
          <w:rStyle w:val="FontStyle18"/>
          <w:rFonts w:ascii="Arial" w:hAnsi="Arial" w:cs="Arial"/>
          <w:sz w:val="24"/>
          <w:szCs w:val="24"/>
        </w:rPr>
        <w:t xml:space="preserve">że Wydzierżawiający powiadomi pisemnie Dzierżawcę </w:t>
      </w:r>
      <w:r w:rsidR="00B85A3C" w:rsidRPr="003E6951">
        <w:rPr>
          <w:rStyle w:val="FontStyle18"/>
          <w:rFonts w:ascii="Arial" w:hAnsi="Arial" w:cs="Arial"/>
          <w:sz w:val="24"/>
          <w:szCs w:val="24"/>
        </w:rPr>
        <w:t xml:space="preserve">w </w:t>
      </w:r>
      <w:r w:rsidR="00B85A3C">
        <w:rPr>
          <w:rStyle w:val="FontStyle18"/>
          <w:rFonts w:ascii="Arial" w:hAnsi="Arial" w:cs="Arial"/>
          <w:sz w:val="24"/>
          <w:szCs w:val="24"/>
        </w:rPr>
        <w:t>ciągu</w:t>
      </w:r>
      <w:r w:rsidRPr="003E6951">
        <w:rPr>
          <w:rStyle w:val="FontStyle18"/>
          <w:rFonts w:ascii="Arial" w:hAnsi="Arial" w:cs="Arial"/>
          <w:sz w:val="24"/>
          <w:szCs w:val="24"/>
        </w:rPr>
        <w:t xml:space="preserve"> 30 dni od zaistnienia przedmiotowych zmian z podaniem ich przyczyny bez potrzeby aneksowania umowy dzierżawy.</w:t>
      </w:r>
    </w:p>
    <w:p w14:paraId="1C58D3C1" w14:textId="77777777" w:rsidR="001912D8" w:rsidRPr="003E6951" w:rsidRDefault="001912D8" w:rsidP="004060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Style w:val="FontStyle18"/>
          <w:rFonts w:ascii="Arial" w:hAnsi="Arial" w:cs="Arial"/>
          <w:sz w:val="24"/>
          <w:szCs w:val="24"/>
        </w:rPr>
      </w:pPr>
    </w:p>
    <w:p w14:paraId="16C04B9D" w14:textId="77777777" w:rsidR="001912D8" w:rsidRPr="003E6951" w:rsidRDefault="001912D8" w:rsidP="001912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Style w:val="FontStyle18"/>
          <w:rFonts w:ascii="Arial" w:hAnsi="Arial" w:cs="Arial"/>
          <w:sz w:val="24"/>
          <w:szCs w:val="24"/>
        </w:rPr>
      </w:pPr>
      <w:r w:rsidRPr="003E6951">
        <w:rPr>
          <w:rStyle w:val="FontStyle18"/>
          <w:rFonts w:ascii="Arial" w:hAnsi="Arial" w:cs="Arial"/>
          <w:sz w:val="24"/>
          <w:szCs w:val="24"/>
        </w:rPr>
        <w:t>Przedmiot Dzierżawy oznaczono kolorem czerwonym na wyrysie z mapy gospodarczej i numerycznej Nadleśnictwa Gryfice w skali 1:5000 stanowiącym załącznik nr 1 do niniejszej Umowy.</w:t>
      </w:r>
    </w:p>
    <w:p w14:paraId="6A2177DC" w14:textId="77777777" w:rsidR="001912D8" w:rsidRPr="003E6951" w:rsidRDefault="001912D8" w:rsidP="001912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Style w:val="FontStyle18"/>
          <w:rFonts w:ascii="Arial" w:hAnsi="Arial" w:cs="Arial"/>
          <w:sz w:val="24"/>
          <w:szCs w:val="24"/>
        </w:rPr>
      </w:pPr>
    </w:p>
    <w:p w14:paraId="21002B1C" w14:textId="655F39B5" w:rsidR="001912D8" w:rsidRPr="003E6951" w:rsidRDefault="001912D8" w:rsidP="001912D8">
      <w:pPr>
        <w:pStyle w:val="Style5"/>
        <w:widowControl/>
        <w:numPr>
          <w:ilvl w:val="0"/>
          <w:numId w:val="2"/>
        </w:numPr>
        <w:tabs>
          <w:tab w:val="left" w:pos="360"/>
        </w:tabs>
        <w:spacing w:line="276" w:lineRule="auto"/>
        <w:rPr>
          <w:rStyle w:val="FontStyle18"/>
          <w:rFonts w:ascii="Arial" w:hAnsi="Arial" w:cs="Arial"/>
          <w:sz w:val="24"/>
          <w:szCs w:val="24"/>
        </w:rPr>
      </w:pPr>
      <w:r w:rsidRPr="003E6951">
        <w:rPr>
          <w:rStyle w:val="FontStyle18"/>
          <w:rFonts w:ascii="Arial" w:hAnsi="Arial" w:cs="Arial"/>
          <w:sz w:val="24"/>
          <w:szCs w:val="24"/>
        </w:rPr>
        <w:t>Protokolarne przejęcie-przekazanie Przedmiotu Dzierżawy nastąpi pisemnie w terminie uzgodnionym przez Strony. Określony w zdaniu pierwszym protokół zdawczo-odbiorczy po sporządzeniu będzie stanowił załącznik nr 2 do niniejszej Umowy.</w:t>
      </w:r>
      <w:r w:rsidR="00406085" w:rsidRPr="003E6951">
        <w:rPr>
          <w:rStyle w:val="FontStyle18"/>
          <w:rFonts w:ascii="Arial" w:hAnsi="Arial" w:cs="Arial"/>
          <w:sz w:val="24"/>
          <w:szCs w:val="24"/>
        </w:rPr>
        <w:t xml:space="preserve"> Osobą upoważnioną ze strony Wydzierżawiającego do przekazania gruntu jest p.o. leśniczego leśnictwa Lubin p. Rafał Rorot (tel. 697 520 021).</w:t>
      </w:r>
    </w:p>
    <w:p w14:paraId="7DFA1E25" w14:textId="77777777" w:rsidR="001912D8" w:rsidRPr="003E6951" w:rsidRDefault="001912D8" w:rsidP="001912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4D9FFF" w14:textId="77777777" w:rsidR="004F756F" w:rsidRPr="003E6951" w:rsidRDefault="004F756F" w:rsidP="004F756F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2</w:t>
      </w:r>
    </w:p>
    <w:p w14:paraId="32FFED54" w14:textId="7AE6BE23" w:rsidR="004F756F" w:rsidRPr="003E6951" w:rsidRDefault="004F756F" w:rsidP="004F756F">
      <w:pPr>
        <w:numPr>
          <w:ilvl w:val="0"/>
          <w:numId w:val="3"/>
        </w:num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Wydzierżawiający oddaje Dzierżawcy Przedmiot Dzierżawy o pow. 6,30 ha wraz</w:t>
      </w:r>
      <w:r w:rsidR="000138CD" w:rsidRPr="003E6951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z deszczownią i przyłączem energetycznym nr inwentarzowy 226-01634 znajdującym się na wydzieleniu 414b z przeznaczeniem na prowadzenie szkółki bez możliwości produkcji leśnego materiału sadzeniowego i wznoszenia obiektów budowlanych o których mowa w ustawie z dnia 7</w:t>
      </w:r>
      <w:r w:rsidR="00AA2566">
        <w:rPr>
          <w:rFonts w:ascii="Arial" w:hAnsi="Arial" w:cs="Arial"/>
          <w:sz w:val="24"/>
          <w:szCs w:val="24"/>
        </w:rPr>
        <w:t xml:space="preserve"> l</w:t>
      </w:r>
      <w:r w:rsidRPr="003E6951">
        <w:rPr>
          <w:rFonts w:ascii="Arial" w:hAnsi="Arial" w:cs="Arial"/>
          <w:sz w:val="24"/>
          <w:szCs w:val="24"/>
        </w:rPr>
        <w:t>ipca1994 r. Prawo budowlane.</w:t>
      </w:r>
    </w:p>
    <w:p w14:paraId="1F407461" w14:textId="77777777" w:rsidR="004F756F" w:rsidRPr="003E6951" w:rsidRDefault="004F756F" w:rsidP="004F756F">
      <w:pPr>
        <w:rPr>
          <w:rFonts w:ascii="Arial" w:hAnsi="Arial" w:cs="Arial"/>
          <w:sz w:val="24"/>
          <w:szCs w:val="24"/>
        </w:rPr>
      </w:pPr>
    </w:p>
    <w:p w14:paraId="7BF96479" w14:textId="0143CD42" w:rsidR="004F756F" w:rsidRPr="003E6951" w:rsidRDefault="004F756F" w:rsidP="004F756F">
      <w:pPr>
        <w:numPr>
          <w:ilvl w:val="0"/>
          <w:numId w:val="3"/>
        </w:num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Dzierżawca ponosi pełn</w:t>
      </w:r>
      <w:r w:rsidR="00F87EE8">
        <w:rPr>
          <w:rFonts w:ascii="Arial" w:hAnsi="Arial" w:cs="Arial"/>
          <w:sz w:val="24"/>
          <w:szCs w:val="24"/>
        </w:rPr>
        <w:t>ą</w:t>
      </w:r>
      <w:r w:rsidRPr="003E6951">
        <w:rPr>
          <w:rFonts w:ascii="Arial" w:hAnsi="Arial" w:cs="Arial"/>
          <w:sz w:val="24"/>
          <w:szCs w:val="24"/>
        </w:rPr>
        <w:t xml:space="preserve"> odpowiedzialność odszkodowawczą za wykorzystanie gruntu na cel określony w ust. 1 w bez dopełnienia wszelkich wymogów formalnoprawnych.</w:t>
      </w:r>
    </w:p>
    <w:p w14:paraId="29907723" w14:textId="77777777" w:rsidR="004F756F" w:rsidRPr="003E6951" w:rsidRDefault="004F756F" w:rsidP="004F756F">
      <w:p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3732E3" w14:textId="4F8AF3BD" w:rsidR="004F756F" w:rsidRPr="003E6951" w:rsidRDefault="004F756F" w:rsidP="004F756F">
      <w:pPr>
        <w:numPr>
          <w:ilvl w:val="0"/>
          <w:numId w:val="3"/>
        </w:num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 xml:space="preserve">W razie powstania szkody w majątku Wydzierżawiającego w okolicznościach opisanych w ust. </w:t>
      </w:r>
      <w:r w:rsidR="00F87EE8">
        <w:rPr>
          <w:rFonts w:ascii="Arial" w:hAnsi="Arial" w:cs="Arial"/>
          <w:sz w:val="24"/>
          <w:szCs w:val="24"/>
        </w:rPr>
        <w:t>2</w:t>
      </w:r>
      <w:r w:rsidRPr="003E6951">
        <w:rPr>
          <w:rFonts w:ascii="Arial" w:hAnsi="Arial" w:cs="Arial"/>
          <w:sz w:val="24"/>
          <w:szCs w:val="24"/>
        </w:rPr>
        <w:t xml:space="preserve"> Dzierżawca wyrówna t</w:t>
      </w:r>
      <w:r w:rsidR="00F87EE8">
        <w:rPr>
          <w:rFonts w:ascii="Arial" w:hAnsi="Arial" w:cs="Arial"/>
          <w:sz w:val="24"/>
          <w:szCs w:val="24"/>
        </w:rPr>
        <w:t>ę</w:t>
      </w:r>
      <w:r w:rsidRPr="003E6951">
        <w:rPr>
          <w:rFonts w:ascii="Arial" w:hAnsi="Arial" w:cs="Arial"/>
          <w:sz w:val="24"/>
          <w:szCs w:val="24"/>
        </w:rPr>
        <w:t xml:space="preserve"> szkodę w pełnej wysokości. </w:t>
      </w:r>
    </w:p>
    <w:p w14:paraId="571DDEAD" w14:textId="77777777" w:rsidR="004F756F" w:rsidRPr="003E6951" w:rsidRDefault="004F756F" w:rsidP="001912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C79782" w14:textId="3EF4D019" w:rsidR="000138CD" w:rsidRPr="003E6951" w:rsidRDefault="000138CD" w:rsidP="000138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3E6951">
        <w:rPr>
          <w:rFonts w:ascii="Arial" w:hAnsi="Arial" w:cs="Arial"/>
          <w:kern w:val="0"/>
          <w:sz w:val="24"/>
          <w:szCs w:val="24"/>
        </w:rPr>
        <w:t>Użytkowanie gruntu leśnego nie może spowodować wyłączenia gruntów</w:t>
      </w:r>
      <w:r w:rsidRPr="003E6951">
        <w:rPr>
          <w:rFonts w:ascii="Arial" w:hAnsi="Arial" w:cs="Arial"/>
          <w:kern w:val="0"/>
          <w:sz w:val="24"/>
          <w:szCs w:val="24"/>
        </w:rPr>
        <w:br/>
        <w:t xml:space="preserve"> z produkcji leśnej w rozumieniu przepisów ustawy z dnia 3 lutego 1995 r.</w:t>
      </w:r>
      <w:r w:rsidRPr="003E6951">
        <w:rPr>
          <w:rFonts w:ascii="Arial" w:hAnsi="Arial" w:cs="Arial"/>
          <w:kern w:val="0"/>
          <w:sz w:val="24"/>
          <w:szCs w:val="24"/>
        </w:rPr>
        <w:br/>
        <w:t xml:space="preserve"> o ochronie gruntów rolnych i leśnych.</w:t>
      </w:r>
    </w:p>
    <w:p w14:paraId="5C23588F" w14:textId="77777777" w:rsidR="000138CD" w:rsidRPr="003E6951" w:rsidRDefault="000138CD" w:rsidP="000138C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</w:rPr>
      </w:pPr>
    </w:p>
    <w:p w14:paraId="29EBC322" w14:textId="462D6E58" w:rsidR="000138CD" w:rsidRPr="003E6951" w:rsidRDefault="000138CD" w:rsidP="000138C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3E6951">
        <w:rPr>
          <w:rFonts w:ascii="Arial" w:hAnsi="Arial" w:cs="Arial"/>
          <w:kern w:val="0"/>
          <w:sz w:val="24"/>
          <w:szCs w:val="24"/>
        </w:rPr>
        <w:t>Dzierżawca odpowiada za wszelkie zdarzenia na Przedmiocie dzierżawy.</w:t>
      </w:r>
    </w:p>
    <w:p w14:paraId="186DC50E" w14:textId="77777777" w:rsidR="000138CD" w:rsidRPr="003E6951" w:rsidRDefault="000138CD" w:rsidP="000138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DE4F0F" w14:textId="77777777" w:rsidR="000138CD" w:rsidRPr="003E6951" w:rsidRDefault="000138CD" w:rsidP="000138CD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3</w:t>
      </w:r>
    </w:p>
    <w:p w14:paraId="4B8BCB17" w14:textId="35418038" w:rsidR="000138CD" w:rsidRPr="003E6951" w:rsidRDefault="000138CD" w:rsidP="000138CD">
      <w:pPr>
        <w:numPr>
          <w:ilvl w:val="0"/>
          <w:numId w:val="4"/>
        </w:num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Umowa zostaje zawarta na czas nieoznaczony</w:t>
      </w:r>
    </w:p>
    <w:p w14:paraId="4CFB06A0" w14:textId="77777777" w:rsidR="000138CD" w:rsidRPr="003E6951" w:rsidRDefault="000138CD" w:rsidP="000138CD">
      <w:p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34DA62" w14:textId="643880AB" w:rsidR="00F04694" w:rsidRPr="00F04694" w:rsidRDefault="000138CD" w:rsidP="000138CD">
      <w:pPr>
        <w:numPr>
          <w:ilvl w:val="0"/>
          <w:numId w:val="4"/>
        </w:num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Umowa wchodzi w życie z dniem podpisania.</w:t>
      </w:r>
    </w:p>
    <w:p w14:paraId="6610CDC8" w14:textId="77777777" w:rsidR="00F04694" w:rsidRPr="003E6951" w:rsidRDefault="00F04694" w:rsidP="000138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D0C37F" w14:textId="77777777" w:rsidR="000138CD" w:rsidRPr="003E6951" w:rsidRDefault="000138CD" w:rsidP="000138CD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4</w:t>
      </w:r>
    </w:p>
    <w:p w14:paraId="05E88AD3" w14:textId="5F997128" w:rsidR="000138CD" w:rsidRPr="003E6951" w:rsidRDefault="000138CD" w:rsidP="000138CD">
      <w:pPr>
        <w:numPr>
          <w:ilvl w:val="0"/>
          <w:numId w:val="5"/>
        </w:num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 xml:space="preserve">Strony w drodze przetargu ustaliły </w:t>
      </w:r>
      <w:bookmarkStart w:id="0" w:name="_Hlk13121754"/>
      <w:r w:rsidRPr="003E6951">
        <w:rPr>
          <w:rFonts w:ascii="Arial" w:hAnsi="Arial" w:cs="Arial"/>
          <w:sz w:val="24"/>
          <w:szCs w:val="24"/>
        </w:rPr>
        <w:t>kwotę rocznego czynszu dzierżawnego</w:t>
      </w:r>
      <w:r w:rsidRPr="003E6951">
        <w:rPr>
          <w:rFonts w:ascii="Arial" w:hAnsi="Arial" w:cs="Arial"/>
          <w:sz w:val="24"/>
          <w:szCs w:val="24"/>
        </w:rPr>
        <w:br/>
        <w:t xml:space="preserve"> </w:t>
      </w:r>
      <w:bookmarkEnd w:id="0"/>
      <w:r w:rsidRPr="003E6951">
        <w:rPr>
          <w:rFonts w:ascii="Arial" w:hAnsi="Arial" w:cs="Arial"/>
          <w:sz w:val="24"/>
          <w:szCs w:val="24"/>
        </w:rPr>
        <w:t>w następującej wysokości: …</w:t>
      </w:r>
      <w:proofErr w:type="gramStart"/>
      <w:r w:rsidRPr="003E6951">
        <w:rPr>
          <w:rFonts w:ascii="Arial" w:hAnsi="Arial" w:cs="Arial"/>
          <w:sz w:val="24"/>
          <w:szCs w:val="24"/>
        </w:rPr>
        <w:t>…….</w:t>
      </w:r>
      <w:proofErr w:type="gramEnd"/>
      <w:r w:rsidRPr="003E6951">
        <w:rPr>
          <w:rFonts w:ascii="Arial" w:hAnsi="Arial" w:cs="Arial"/>
          <w:sz w:val="24"/>
          <w:szCs w:val="24"/>
        </w:rPr>
        <w:t>. zł netto (słownie: ……………………………) netto.</w:t>
      </w:r>
    </w:p>
    <w:p w14:paraId="45227028" w14:textId="77777777" w:rsidR="000138CD" w:rsidRPr="003E6951" w:rsidRDefault="000138CD" w:rsidP="000138CD">
      <w:pPr>
        <w:tabs>
          <w:tab w:val="left" w:pos="-1843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5358E83" w14:textId="4C05C550" w:rsidR="000138CD" w:rsidRPr="003E6951" w:rsidRDefault="000138CD" w:rsidP="000138CD">
      <w:pPr>
        <w:numPr>
          <w:ilvl w:val="0"/>
          <w:numId w:val="5"/>
        </w:num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13121797"/>
      <w:r w:rsidRPr="003E6951">
        <w:rPr>
          <w:rFonts w:ascii="Arial" w:hAnsi="Arial" w:cs="Arial"/>
          <w:sz w:val="24"/>
          <w:szCs w:val="24"/>
        </w:rPr>
        <w:t>Dzierżawca zapłaci kwotę czynszu dzierżawnego wraz z podatkiem VAT w obowiązującej wysokości w terminie 30 dni od dnia wystawienia faktury przez Wydzierżawiającego. Faktura zostanie wystawiona do dnia 30 kwietnia każdego roku.</w:t>
      </w:r>
    </w:p>
    <w:p w14:paraId="7AE9930C" w14:textId="77777777" w:rsidR="000138CD" w:rsidRPr="003E6951" w:rsidRDefault="000138CD" w:rsidP="000138CD">
      <w:pPr>
        <w:pStyle w:val="Akapitzlist"/>
        <w:rPr>
          <w:rFonts w:ascii="Arial" w:hAnsi="Arial" w:cs="Arial"/>
          <w:sz w:val="24"/>
          <w:szCs w:val="24"/>
        </w:rPr>
      </w:pPr>
    </w:p>
    <w:p w14:paraId="663784AB" w14:textId="780112CC" w:rsidR="000138CD" w:rsidRPr="003E6951" w:rsidRDefault="000138CD" w:rsidP="000138CD">
      <w:pPr>
        <w:numPr>
          <w:ilvl w:val="0"/>
          <w:numId w:val="5"/>
        </w:num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Dzierżawca jest zobowiązany zapłacić czynsz dzierżawny za okres</w:t>
      </w:r>
      <w:r w:rsidRPr="003E6951">
        <w:rPr>
          <w:rFonts w:ascii="Arial" w:hAnsi="Arial" w:cs="Arial"/>
          <w:sz w:val="24"/>
          <w:szCs w:val="24"/>
        </w:rPr>
        <w:br/>
        <w:t xml:space="preserve"> od .................... r. do................r. w wysokości ........................ zł netto w terminie 30 dni od wystawienia faktury przez Wydzierżawiającego. Termin wystawienia faktury ustala się do 30 dni od dnia podpisania umowy.</w:t>
      </w:r>
    </w:p>
    <w:p w14:paraId="02A92B95" w14:textId="77777777" w:rsidR="000138CD" w:rsidRPr="003E6951" w:rsidRDefault="000138CD" w:rsidP="000138CD">
      <w:p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F9AD80" w14:textId="2DB359F5" w:rsidR="000138CD" w:rsidRPr="003E6951" w:rsidRDefault="000138CD" w:rsidP="000138CD">
      <w:pPr>
        <w:numPr>
          <w:ilvl w:val="0"/>
          <w:numId w:val="5"/>
        </w:num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Płatności zostaną zrealizowane przelewem na konto podane przez Wydzierżawiającego. Wydzierżawiający wystawi faktury przywołując nr umowy</w:t>
      </w:r>
      <w:r w:rsidR="00F04694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i datę jej zawarcia.</w:t>
      </w:r>
    </w:p>
    <w:p w14:paraId="3B81CE16" w14:textId="77777777" w:rsidR="000138CD" w:rsidRPr="003E6951" w:rsidRDefault="000138CD" w:rsidP="000138CD">
      <w:p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CBF083" w14:textId="77777777" w:rsidR="000138CD" w:rsidRPr="003E6951" w:rsidRDefault="000138CD" w:rsidP="000138CD">
      <w:pPr>
        <w:numPr>
          <w:ilvl w:val="0"/>
          <w:numId w:val="5"/>
        </w:num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 xml:space="preserve">Za spełnienie świadczenia przez Dzierżawcę Strony uznają dzień uznania przez bank rachunku Wydzierżawiającego. </w:t>
      </w:r>
    </w:p>
    <w:p w14:paraId="13D6DF95" w14:textId="77777777" w:rsidR="000138CD" w:rsidRPr="003E6951" w:rsidRDefault="000138CD" w:rsidP="000138CD">
      <w:pPr>
        <w:tabs>
          <w:tab w:val="left" w:pos="-184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4C12B3" w14:textId="4CD0DCC0" w:rsidR="000138CD" w:rsidRPr="003E6951" w:rsidRDefault="000138CD" w:rsidP="000138CD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E6951">
        <w:rPr>
          <w:rFonts w:ascii="Arial" w:hAnsi="Arial" w:cs="Arial"/>
        </w:rPr>
        <w:t>W przypadku opóźnienia z płatnością czynszu, Dzierżawca zapłaci Wydzierżawiającemu ustawowe odsetki za opóźnienie</w:t>
      </w:r>
      <w:r w:rsidR="001E57C3">
        <w:rPr>
          <w:rFonts w:ascii="Arial" w:hAnsi="Arial" w:cs="Arial"/>
        </w:rPr>
        <w:t xml:space="preserve"> od transakcji handlowych</w:t>
      </w:r>
      <w:r w:rsidRPr="003E6951">
        <w:rPr>
          <w:rFonts w:ascii="Arial" w:hAnsi="Arial" w:cs="Arial"/>
        </w:rPr>
        <w:t xml:space="preserve"> bez dodatkowego wezwania.</w:t>
      </w:r>
    </w:p>
    <w:p w14:paraId="42762003" w14:textId="77777777" w:rsidR="000138CD" w:rsidRPr="003E6951" w:rsidRDefault="000138CD" w:rsidP="000138CD">
      <w:pPr>
        <w:pStyle w:val="Bezodstpw"/>
        <w:spacing w:line="276" w:lineRule="auto"/>
        <w:rPr>
          <w:rFonts w:ascii="Arial" w:hAnsi="Arial" w:cs="Arial"/>
        </w:rPr>
      </w:pPr>
    </w:p>
    <w:p w14:paraId="48B6FBC4" w14:textId="548EDFD9" w:rsidR="000138CD" w:rsidRPr="003E6951" w:rsidRDefault="000138CD" w:rsidP="000138CD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Kwota czynszu określona w ust. 1, będzie, co roku waloryzowana o średnioroczny wskaźnik wzrostu cen towarów i usług konsumpcyjnych ogółem w poprzednim roku kalendarzowym (dalej wskaźnik waloryzacji) ogłaszany w formie komunikatu przez Prezesa Głównego Urzędu Statystycznego w Dzienniku Urzędowym Rzeczpospolitej Polskiej „Monitor Polski". Strony ustalają, że pierwsza waloryzacja będzie dotyczyła czynszu za rok 2027 i będzie dokonana w oparciu o wskaźnik waloryzacji za rok 2026. W każdym przypadku czynsz po waloryzacji nie może być niższy niż czynsz za rok ubiegły.</w:t>
      </w:r>
    </w:p>
    <w:p w14:paraId="30683018" w14:textId="77777777" w:rsidR="000138CD" w:rsidRPr="003E6951" w:rsidRDefault="000138CD" w:rsidP="000138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09D466" w14:textId="77777777" w:rsidR="000138CD" w:rsidRPr="003E6951" w:rsidRDefault="000138CD" w:rsidP="000138CD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Podwyżka czynszu wynikająca z jego waloryzacji w danym roku kalendarzowym będzie podana do wiadomości Dzierżawcy w ten sposób, że Wydzierżawiający wystawi fakturę VAT na nową wartość czynszu obliczoną z zastosowaniem wskaźnika waloryzacji. Zmiana wysokości czynszu w sposób</w:t>
      </w:r>
      <w:r w:rsidRPr="003E6951">
        <w:rPr>
          <w:rFonts w:ascii="Arial" w:hAnsi="Arial" w:cs="Arial"/>
          <w:sz w:val="24"/>
          <w:szCs w:val="24"/>
        </w:rPr>
        <w:br/>
        <w:t xml:space="preserve"> tu opisany nie wymaga zmiany Umowy Dzierżawy i zyskuje skutek prawny z chwilą doręczenia Dzierżawcy faktury VAT na nową wysokość czynszu.</w:t>
      </w:r>
      <w:bookmarkEnd w:id="1"/>
    </w:p>
    <w:p w14:paraId="1C261211" w14:textId="77777777" w:rsidR="000138CD" w:rsidRPr="003E6951" w:rsidRDefault="000138CD" w:rsidP="000138CD">
      <w:pPr>
        <w:tabs>
          <w:tab w:val="left" w:pos="4965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7B8FD4D0" w14:textId="77777777" w:rsidR="000138CD" w:rsidRPr="003E6951" w:rsidRDefault="000138CD" w:rsidP="000138CD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§5</w:t>
      </w:r>
    </w:p>
    <w:p w14:paraId="672ECDC7" w14:textId="5CE4569F" w:rsidR="000138CD" w:rsidRDefault="000138CD" w:rsidP="00F04694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Niezależnie od opłat wymienionych w § 4, Dzierżawca zobowiązuje się do pokrywania przez okres trwania Umowy wszelkich świadczeń publiczno-prawnych mogących powstać w związku z Przedmiotem Dzierżawy, w tym podatków.</w:t>
      </w:r>
    </w:p>
    <w:p w14:paraId="18651CDB" w14:textId="77777777" w:rsidR="00F04694" w:rsidRPr="00F04694" w:rsidRDefault="00F04694" w:rsidP="00F04694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99931F3" w14:textId="77777777" w:rsidR="000138CD" w:rsidRPr="003E6951" w:rsidRDefault="000138CD" w:rsidP="000138CD">
      <w:pPr>
        <w:numPr>
          <w:ilvl w:val="0"/>
          <w:numId w:val="6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W przypadku zmiany przepisów podatkowych lub ich interpretacji określających Wydzierżawiającego jako płatnika podatku, stawka czynszu netto zostanie zmieniona o wysokość tego podatku bez potrzeby aneksowania umowy.</w:t>
      </w:r>
    </w:p>
    <w:p w14:paraId="551DE4E8" w14:textId="77777777" w:rsidR="000138CD" w:rsidRPr="003E6951" w:rsidRDefault="000138CD" w:rsidP="000138CD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E389DF" w14:textId="77777777" w:rsidR="000138CD" w:rsidRPr="003E6951" w:rsidRDefault="000138CD" w:rsidP="000138C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 xml:space="preserve">W przypadku wydania w stosunku do Wydzierżawiającego ostatecznej albo wykonalnej decyzji podatkowej określającej wysokość zobowiązania podatkowego za przedmiot dzierżawy, Dzierżawca zobowiązuje się zapłacić Wydzierżawiającemu dodatkowe wynagrodzenie w wysokości równowartości podatku zapłaconego przez Wydzierżawiającego na rzecz organu podatkowego (wraz z ewentualnymi </w:t>
      </w:r>
      <w:r w:rsidRPr="003E6951">
        <w:rPr>
          <w:rFonts w:ascii="Arial" w:hAnsi="Arial" w:cs="Arial"/>
          <w:sz w:val="24"/>
          <w:szCs w:val="24"/>
        </w:rPr>
        <w:lastRenderedPageBreak/>
        <w:t>odsetkami i kosztami ubocznymi), powiększone o podatek VAT obowiązujący w dacie wystawienia faktury.</w:t>
      </w:r>
    </w:p>
    <w:p w14:paraId="122D17F1" w14:textId="77777777" w:rsidR="000138CD" w:rsidRPr="003E6951" w:rsidRDefault="000138CD" w:rsidP="000138CD">
      <w:pPr>
        <w:rPr>
          <w:rFonts w:ascii="Arial" w:hAnsi="Arial" w:cs="Arial"/>
          <w:sz w:val="24"/>
          <w:szCs w:val="24"/>
        </w:rPr>
      </w:pPr>
    </w:p>
    <w:p w14:paraId="66FC29A0" w14:textId="77777777" w:rsidR="000138CD" w:rsidRPr="003E6951" w:rsidRDefault="000138CD" w:rsidP="000138CD">
      <w:pPr>
        <w:pStyle w:val="Style8"/>
        <w:widowControl/>
        <w:numPr>
          <w:ilvl w:val="0"/>
          <w:numId w:val="6"/>
        </w:numPr>
        <w:spacing w:line="276" w:lineRule="auto"/>
        <w:jc w:val="both"/>
        <w:rPr>
          <w:rStyle w:val="FontStyle18"/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</w:rPr>
        <w:t>Podstawę do obciążenia Dzierżawcy wynagrodzeniem wskazanym w ust. 3 będzie stanowiła decyzja podatkowa, którą Wydzierżawiający załączy do faktury VAT. Faktura Vat zostanie wystawiona w terminie do 30 dni od daty doręczenia Wydzierżawiającemu decyzji podatkowej, o której mowa wyżej.</w:t>
      </w:r>
      <w:r w:rsidRPr="003E6951">
        <w:rPr>
          <w:rFonts w:ascii="Arial" w:hAnsi="Arial" w:cs="Arial"/>
        </w:rPr>
        <w:br/>
        <w:t xml:space="preserve"> Termin płatności faktury VAT będzie wynosił 21 dni od daty wystawienia faktury.</w:t>
      </w:r>
    </w:p>
    <w:p w14:paraId="445A4957" w14:textId="77777777" w:rsidR="000138CD" w:rsidRPr="003E6951" w:rsidRDefault="000138CD" w:rsidP="000138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3D770D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§6</w:t>
      </w:r>
    </w:p>
    <w:p w14:paraId="430CF5A7" w14:textId="4F5DE85F" w:rsidR="003E6951" w:rsidRPr="003E6951" w:rsidRDefault="003E6951" w:rsidP="003E6951">
      <w:pPr>
        <w:numPr>
          <w:ilvl w:val="0"/>
          <w:numId w:val="9"/>
        </w:numPr>
        <w:tabs>
          <w:tab w:val="left" w:pos="4965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Strony mogą wypowiedzieć umowę, z zachowaniem 6 miesięcznego terminu wypowiedzenia.</w:t>
      </w:r>
    </w:p>
    <w:p w14:paraId="6338EFE4" w14:textId="77777777" w:rsidR="003E6951" w:rsidRPr="003E6951" w:rsidRDefault="003E6951" w:rsidP="003E6951">
      <w:pPr>
        <w:tabs>
          <w:tab w:val="left" w:pos="4965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A57F112" w14:textId="2E3D436A" w:rsidR="003E6951" w:rsidRPr="003E6951" w:rsidRDefault="003E6951" w:rsidP="003E6951">
      <w:pPr>
        <w:numPr>
          <w:ilvl w:val="0"/>
          <w:numId w:val="9"/>
        </w:numPr>
        <w:tabs>
          <w:tab w:val="left" w:pos="4965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Wydzierżawiający ma prawo także do wypowiedzenia Umowy w trybie natychmiastowym,</w:t>
      </w:r>
      <w:r w:rsidR="00F04694">
        <w:rPr>
          <w:rFonts w:ascii="Arial" w:hAnsi="Arial" w:cs="Arial"/>
          <w:sz w:val="24"/>
          <w:szCs w:val="24"/>
        </w:rPr>
        <w:t xml:space="preserve"> </w:t>
      </w:r>
      <w:r w:rsidRPr="003E6951">
        <w:rPr>
          <w:rFonts w:ascii="Arial" w:hAnsi="Arial" w:cs="Arial"/>
          <w:sz w:val="24"/>
          <w:szCs w:val="24"/>
        </w:rPr>
        <w:t>bez zachowania terminów wypowiedzenia, w przypadku:</w:t>
      </w:r>
    </w:p>
    <w:p w14:paraId="3AC800F4" w14:textId="5FFD3CF6" w:rsidR="003E6951" w:rsidRPr="00F04694" w:rsidRDefault="003E6951" w:rsidP="00F04694">
      <w:pPr>
        <w:pStyle w:val="Akapitzlist"/>
        <w:numPr>
          <w:ilvl w:val="0"/>
          <w:numId w:val="20"/>
        </w:numPr>
        <w:tabs>
          <w:tab w:val="left" w:pos="4965"/>
        </w:tabs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F04694">
        <w:rPr>
          <w:rFonts w:ascii="Arial" w:hAnsi="Arial" w:cs="Arial"/>
          <w:iCs/>
          <w:sz w:val="24"/>
          <w:szCs w:val="24"/>
        </w:rPr>
        <w:t>przekraczającego okres miesięczny opóźnienia w zapłacie czynszu przez Dzierżawcę</w:t>
      </w:r>
      <w:r w:rsidR="00F04694" w:rsidRPr="00F04694">
        <w:rPr>
          <w:rFonts w:ascii="Arial" w:hAnsi="Arial" w:cs="Arial"/>
          <w:iCs/>
          <w:sz w:val="24"/>
          <w:szCs w:val="24"/>
        </w:rPr>
        <w:t>;</w:t>
      </w:r>
    </w:p>
    <w:p w14:paraId="3CC4ABBD" w14:textId="77777777" w:rsidR="00F04694" w:rsidRPr="00F04694" w:rsidRDefault="00F04694" w:rsidP="00F04694">
      <w:pPr>
        <w:pStyle w:val="Akapitzlist"/>
        <w:tabs>
          <w:tab w:val="left" w:pos="4965"/>
        </w:tabs>
        <w:spacing w:after="0" w:line="276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25D95A13" w14:textId="681287C1" w:rsidR="003E6951" w:rsidRPr="00F04694" w:rsidRDefault="003E6951" w:rsidP="00F04694">
      <w:pPr>
        <w:pStyle w:val="Akapitzlist"/>
        <w:numPr>
          <w:ilvl w:val="0"/>
          <w:numId w:val="20"/>
        </w:num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04694">
        <w:rPr>
          <w:rFonts w:ascii="Arial" w:hAnsi="Arial" w:cs="Arial"/>
          <w:sz w:val="24"/>
          <w:szCs w:val="24"/>
        </w:rPr>
        <w:t>oddania Przedmiotu Dzierżawy w dzierżawę, najem albo do bezpłatnego używania osobom trzecim</w:t>
      </w:r>
      <w:r w:rsidR="00F04694" w:rsidRPr="00F04694">
        <w:rPr>
          <w:rFonts w:ascii="Arial" w:hAnsi="Arial" w:cs="Arial"/>
          <w:sz w:val="24"/>
          <w:szCs w:val="24"/>
        </w:rPr>
        <w:t xml:space="preserve"> </w:t>
      </w:r>
      <w:r w:rsidRPr="00F04694">
        <w:rPr>
          <w:rFonts w:ascii="Arial" w:hAnsi="Arial" w:cs="Arial"/>
          <w:sz w:val="24"/>
          <w:szCs w:val="24"/>
        </w:rPr>
        <w:t>na jakiejkolwiek podstawie prawnej;</w:t>
      </w:r>
    </w:p>
    <w:p w14:paraId="13AE6065" w14:textId="77777777" w:rsidR="003E6951" w:rsidRPr="003E6951" w:rsidRDefault="003E6951" w:rsidP="00F04694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B4CB99" w14:textId="2DA25068" w:rsidR="003E6951" w:rsidRPr="00F04694" w:rsidRDefault="003E6951" w:rsidP="00F04694">
      <w:pPr>
        <w:pStyle w:val="Akapitzlist"/>
        <w:numPr>
          <w:ilvl w:val="0"/>
          <w:numId w:val="20"/>
        </w:numPr>
        <w:tabs>
          <w:tab w:val="left" w:pos="568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04694">
        <w:rPr>
          <w:rFonts w:ascii="Arial" w:hAnsi="Arial" w:cs="Arial"/>
          <w:sz w:val="24"/>
          <w:szCs w:val="24"/>
        </w:rPr>
        <w:t>używania Przedmiotu Dzierżawy w sposób:</w:t>
      </w:r>
      <w:r w:rsidRPr="00F04694">
        <w:rPr>
          <w:rFonts w:ascii="Arial" w:hAnsi="Arial" w:cs="Arial"/>
          <w:sz w:val="24"/>
          <w:szCs w:val="24"/>
        </w:rPr>
        <w:tab/>
      </w:r>
    </w:p>
    <w:p w14:paraId="69F37C4E" w14:textId="77777777" w:rsidR="003E6951" w:rsidRPr="003E6951" w:rsidRDefault="003E6951" w:rsidP="00F04694">
      <w:pPr>
        <w:numPr>
          <w:ilvl w:val="1"/>
          <w:numId w:val="9"/>
        </w:numPr>
        <w:tabs>
          <w:tab w:val="num" w:pos="928"/>
          <w:tab w:val="num" w:pos="1080"/>
          <w:tab w:val="left" w:pos="4965"/>
        </w:tabs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 xml:space="preserve">sprzeczny z postanowieniami niniejszej Umowy;    </w:t>
      </w:r>
    </w:p>
    <w:p w14:paraId="3CF4A05E" w14:textId="77777777" w:rsidR="003E6951" w:rsidRPr="003E6951" w:rsidRDefault="003E6951" w:rsidP="00F04694">
      <w:pPr>
        <w:numPr>
          <w:ilvl w:val="1"/>
          <w:numId w:val="9"/>
        </w:numPr>
        <w:tabs>
          <w:tab w:val="num" w:pos="928"/>
          <w:tab w:val="num" w:pos="1080"/>
          <w:tab w:val="left" w:pos="4965"/>
        </w:tabs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naruszający przepisy o ochronie i kształtowaniu środowiska oraz o ochronie przyrody;</w:t>
      </w:r>
    </w:p>
    <w:p w14:paraId="0FB8FC6F" w14:textId="4CEADA01" w:rsidR="003E6951" w:rsidRPr="00F04694" w:rsidRDefault="003E6951" w:rsidP="00F04694">
      <w:pPr>
        <w:pStyle w:val="Akapitzlist"/>
        <w:numPr>
          <w:ilvl w:val="0"/>
          <w:numId w:val="20"/>
        </w:num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04694">
        <w:rPr>
          <w:rFonts w:ascii="Arial" w:hAnsi="Arial" w:cs="Arial"/>
          <w:sz w:val="24"/>
          <w:szCs w:val="24"/>
        </w:rPr>
        <w:t>wystąpienia innych okoliczności niezależnych od Wydzierżawiającego, które będą dawały podstawę</w:t>
      </w:r>
      <w:r w:rsidR="00F04694" w:rsidRPr="00F04694">
        <w:rPr>
          <w:rFonts w:ascii="Arial" w:hAnsi="Arial" w:cs="Arial"/>
          <w:sz w:val="24"/>
          <w:szCs w:val="24"/>
        </w:rPr>
        <w:t xml:space="preserve"> </w:t>
      </w:r>
      <w:r w:rsidRPr="00F04694">
        <w:rPr>
          <w:rFonts w:ascii="Arial" w:hAnsi="Arial" w:cs="Arial"/>
          <w:sz w:val="24"/>
          <w:szCs w:val="24"/>
        </w:rPr>
        <w:t>do rozwiązania Umowy, między innymi związane z wejściem w życie przepisów o reprywatyzacji.</w:t>
      </w:r>
    </w:p>
    <w:p w14:paraId="46B8F056" w14:textId="77777777" w:rsidR="003E6951" w:rsidRPr="003E6951" w:rsidRDefault="003E6951" w:rsidP="00F04694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E8EE0E" w14:textId="77777777" w:rsidR="003E6951" w:rsidRPr="003E6951" w:rsidRDefault="003E6951" w:rsidP="003E6951">
      <w:pPr>
        <w:numPr>
          <w:ilvl w:val="0"/>
          <w:numId w:val="9"/>
        </w:numPr>
        <w:tabs>
          <w:tab w:val="left" w:pos="4965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 xml:space="preserve">W przypadku rozwiązania Umowy z przyczyn podanych w ust. 2 oraz innych nieobciążających Wydzierżawiającego, Dzierżawcy nie przysługuje odszkodowanie. </w:t>
      </w:r>
    </w:p>
    <w:p w14:paraId="66016E9E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FFD93F0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§7</w:t>
      </w:r>
    </w:p>
    <w:p w14:paraId="1E2157A6" w14:textId="38429B8E" w:rsidR="003E6951" w:rsidRPr="003E6951" w:rsidRDefault="003E6951" w:rsidP="003E6951">
      <w:pPr>
        <w:numPr>
          <w:ilvl w:val="0"/>
          <w:numId w:val="10"/>
        </w:numPr>
        <w:tabs>
          <w:tab w:val="num" w:pos="720"/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 xml:space="preserve">Po ustaniu Umowy, w terminie uzgodnionym przez Strony, nie później jednak niż 14 dni od ustania Umowy, Dzierżawca zobowiązany jest zwrócić Wydzierżawiającemu protokolarnie Przedmiot Dzierżawy w stanie niepogorszonym, z zachowaniem przysługującego Wydzierżawiającemu prawa do czynszu za wzmiankowany okres posiadania Przedmiotu Dzierżawy przez Dzierżawcę po ustaniu Umowy. Protokół, po jego sporządzeniu, będzie stanowił załącznik nr 3 do niniejszej Umowy. </w:t>
      </w:r>
    </w:p>
    <w:p w14:paraId="002C3FA5" w14:textId="77777777" w:rsidR="003E6951" w:rsidRPr="003E6951" w:rsidRDefault="003E6951" w:rsidP="003E6951">
      <w:pPr>
        <w:tabs>
          <w:tab w:val="left" w:pos="4965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C92433B" w14:textId="29506F5E" w:rsidR="003E6951" w:rsidRPr="003E6951" w:rsidRDefault="003E6951" w:rsidP="003E6951">
      <w:pPr>
        <w:numPr>
          <w:ilvl w:val="0"/>
          <w:numId w:val="10"/>
        </w:numPr>
        <w:tabs>
          <w:tab w:val="num" w:pos="720"/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Usunięcie naniesień i zainstalowanych urządzeń oraz przywrócenie stanu poprzedniego Przedmiotu Dzierżawy, wymaga uzgodnień Stron niniejszej Umowy, a koszt usunięcia i przywrócenia stanu poprzedniego w całości obciąża Dzierżawcę. Wszelkie prace związane z czynnościami określonymi</w:t>
      </w:r>
      <w:r w:rsidRPr="003E6951">
        <w:rPr>
          <w:rFonts w:ascii="Arial" w:hAnsi="Arial" w:cs="Arial"/>
          <w:sz w:val="24"/>
          <w:szCs w:val="24"/>
        </w:rPr>
        <w:br/>
        <w:t xml:space="preserve"> w zdaniu poprzedzającym muszą być prowadzone zgodnie z przepisami ustawy z </w:t>
      </w:r>
      <w:r w:rsidRPr="003E6951">
        <w:rPr>
          <w:rFonts w:ascii="Arial" w:hAnsi="Arial" w:cs="Arial"/>
          <w:sz w:val="24"/>
          <w:szCs w:val="24"/>
        </w:rPr>
        <w:lastRenderedPageBreak/>
        <w:t>dnia 16 kwietnia 2004 r. o ochronie przyrody i ustawy z dnia 28 września 1991 r.</w:t>
      </w:r>
      <w:r w:rsidR="00C279E5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o lasach oraz ustawy z dnia 7 lipca 1994 r. – Prawo budowlane.</w:t>
      </w:r>
    </w:p>
    <w:p w14:paraId="522A014E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F184" w14:textId="039CE8DD" w:rsidR="003E6951" w:rsidRPr="003E6951" w:rsidRDefault="003E6951" w:rsidP="003E6951">
      <w:pPr>
        <w:numPr>
          <w:ilvl w:val="0"/>
          <w:numId w:val="10"/>
        </w:numPr>
        <w:tabs>
          <w:tab w:val="num" w:pos="720"/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W przypadku, gdy Dzierżawca nie usunie zainstalowanych naniesień i urządzeń w terminie określonym w §7 ust. 1 Wydzierżawiający ma prawo usunięcia naniesień i urządzeń na koszt i ryzyko Dzierżawcy.</w:t>
      </w:r>
    </w:p>
    <w:p w14:paraId="5DBE292C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3E5D1E" w14:textId="77777777" w:rsidR="003E6951" w:rsidRPr="003E6951" w:rsidRDefault="003E6951" w:rsidP="003E6951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E69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 upływie terminu wyznaczonego na zwrot Przedmiotu Dzierżawy, Dzierżawca uiszcza Wydzierżawiającemu:</w:t>
      </w:r>
    </w:p>
    <w:p w14:paraId="6A872375" w14:textId="77777777" w:rsidR="003E6951" w:rsidRPr="003E6951" w:rsidRDefault="003E6951" w:rsidP="003E6951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E69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Wynagrodzenie za bezumowne korzystanie z gruntu, </w:t>
      </w:r>
    </w:p>
    <w:p w14:paraId="5D683E5B" w14:textId="033803AA" w:rsidR="003E6951" w:rsidRPr="003E6951" w:rsidRDefault="003E6951" w:rsidP="003E6951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E69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karę umowną za niedokonanie zwrotu przedmiotu dzierżawy lub nieusunięcie instalacji zgodnie z ust.1 i 2 w wysokości kwoty czynszu dzierżawnego ostatnio płaconego, obliczoną proporcjonalnie</w:t>
      </w:r>
      <w:r w:rsidR="00C279E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3E69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liczby dni zwłoki w zwrocie Przedmiotu Dzierżawy.</w:t>
      </w:r>
    </w:p>
    <w:p w14:paraId="032D16C2" w14:textId="77777777" w:rsidR="003E6951" w:rsidRPr="003E6951" w:rsidRDefault="003E6951" w:rsidP="003E695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CEC0F4" w14:textId="16113B46" w:rsidR="003E6951" w:rsidRPr="003E6951" w:rsidRDefault="003E6951" w:rsidP="003E6951">
      <w:pPr>
        <w:numPr>
          <w:ilvl w:val="0"/>
          <w:numId w:val="10"/>
        </w:numPr>
        <w:tabs>
          <w:tab w:val="num" w:pos="720"/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Dzierżawcy nie przysługuje w stosunku do Wydzierżawiającego roszczenie o zwrot jakichkolwiek kosztów</w:t>
      </w:r>
      <w:r w:rsidR="00F04694">
        <w:rPr>
          <w:rFonts w:ascii="Arial" w:hAnsi="Arial" w:cs="Arial"/>
          <w:sz w:val="24"/>
          <w:szCs w:val="24"/>
        </w:rPr>
        <w:t xml:space="preserve"> </w:t>
      </w:r>
      <w:r w:rsidRPr="003E6951">
        <w:rPr>
          <w:rFonts w:ascii="Arial" w:hAnsi="Arial" w:cs="Arial"/>
          <w:sz w:val="24"/>
          <w:szCs w:val="24"/>
        </w:rPr>
        <w:t>i nakładów na dzierżawioną nieruchomość czy odszkodowań w związku z urządzeniami i naniesieniami usuniętymi w myśl niniejszego paragrafu, bądź pozostawionymi przez Dzierżawcę na gruncie,</w:t>
      </w:r>
      <w:r w:rsidR="00C279E5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za zgodą Wydzierżawiającego.</w:t>
      </w:r>
    </w:p>
    <w:p w14:paraId="5DCD3E7D" w14:textId="77777777" w:rsidR="003E6951" w:rsidRPr="003E6951" w:rsidRDefault="003E6951" w:rsidP="003E6951">
      <w:pPr>
        <w:tabs>
          <w:tab w:val="left" w:pos="4965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5E316E8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8</w:t>
      </w:r>
    </w:p>
    <w:p w14:paraId="13F27F6D" w14:textId="77777777" w:rsidR="003E6951" w:rsidRPr="003E6951" w:rsidRDefault="003E6951" w:rsidP="003E6951">
      <w:pPr>
        <w:numPr>
          <w:ilvl w:val="0"/>
          <w:numId w:val="11"/>
        </w:num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Korzystanie z Przedmiotu Dzierżawy:</w:t>
      </w:r>
    </w:p>
    <w:p w14:paraId="590F3477" w14:textId="77777777" w:rsidR="003E6951" w:rsidRPr="003E6951" w:rsidRDefault="003E6951" w:rsidP="003E6951">
      <w:pPr>
        <w:numPr>
          <w:ilvl w:val="0"/>
          <w:numId w:val="7"/>
        </w:numPr>
        <w:tabs>
          <w:tab w:val="num" w:pos="708"/>
        </w:tabs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winno odbywać się w sposób nienaruszający przepisów ustaw i rozporządzeń:</w:t>
      </w:r>
    </w:p>
    <w:p w14:paraId="375C9817" w14:textId="77777777" w:rsidR="003E6951" w:rsidRPr="003E6951" w:rsidRDefault="003E6951" w:rsidP="003E6951">
      <w:pPr>
        <w:numPr>
          <w:ilvl w:val="0"/>
          <w:numId w:val="8"/>
        </w:numPr>
        <w:tabs>
          <w:tab w:val="num" w:pos="1056"/>
        </w:tabs>
        <w:spacing w:after="0" w:line="276" w:lineRule="auto"/>
        <w:ind w:left="1056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ustawy z dnia 28 września 1991 r. o lasach;</w:t>
      </w:r>
    </w:p>
    <w:p w14:paraId="7643828B" w14:textId="77777777" w:rsidR="003E6951" w:rsidRPr="003E6951" w:rsidRDefault="003E6951" w:rsidP="003E6951">
      <w:pPr>
        <w:numPr>
          <w:ilvl w:val="0"/>
          <w:numId w:val="8"/>
        </w:numPr>
        <w:tabs>
          <w:tab w:val="num" w:pos="1056"/>
        </w:tabs>
        <w:spacing w:after="0" w:line="276" w:lineRule="auto"/>
        <w:ind w:left="1056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 xml:space="preserve">ustawy z dnia 3 lutego 1995 r. </w:t>
      </w:r>
      <w:r w:rsidRPr="003E6951">
        <w:rPr>
          <w:rFonts w:ascii="Arial" w:hAnsi="Arial" w:cs="Arial"/>
          <w:bCs/>
          <w:sz w:val="24"/>
          <w:szCs w:val="24"/>
        </w:rPr>
        <w:t>o ochronie gruntów rolnych i leśnych</w:t>
      </w:r>
      <w:r w:rsidRPr="003E6951">
        <w:rPr>
          <w:rFonts w:ascii="Arial" w:hAnsi="Arial" w:cs="Arial"/>
          <w:sz w:val="24"/>
          <w:szCs w:val="24"/>
        </w:rPr>
        <w:t>;</w:t>
      </w:r>
    </w:p>
    <w:p w14:paraId="16F406AF" w14:textId="77777777" w:rsidR="003E6951" w:rsidRPr="003E6951" w:rsidRDefault="003E6951" w:rsidP="003E6951">
      <w:pPr>
        <w:numPr>
          <w:ilvl w:val="0"/>
          <w:numId w:val="8"/>
        </w:numPr>
        <w:tabs>
          <w:tab w:val="num" w:pos="1056"/>
        </w:tabs>
        <w:spacing w:after="0" w:line="276" w:lineRule="auto"/>
        <w:ind w:left="1056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ustawy z dnia 16 kwietnia 2004 r. o ochronie przyrody;</w:t>
      </w:r>
    </w:p>
    <w:p w14:paraId="2AB1288A" w14:textId="77777777" w:rsidR="003E6951" w:rsidRPr="003E6951" w:rsidRDefault="003E6951" w:rsidP="003E6951">
      <w:pPr>
        <w:numPr>
          <w:ilvl w:val="0"/>
          <w:numId w:val="8"/>
        </w:numPr>
        <w:tabs>
          <w:tab w:val="num" w:pos="1056"/>
        </w:tabs>
        <w:spacing w:after="0" w:line="276" w:lineRule="auto"/>
        <w:ind w:left="1056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ustawy z dnia 27 kwietnia 2001 r. prawo ochrony środowiska;</w:t>
      </w:r>
    </w:p>
    <w:p w14:paraId="696CFC1D" w14:textId="77777777" w:rsidR="003E6951" w:rsidRPr="003E6951" w:rsidRDefault="003E6951" w:rsidP="003E6951">
      <w:pPr>
        <w:numPr>
          <w:ilvl w:val="0"/>
          <w:numId w:val="8"/>
        </w:numPr>
        <w:tabs>
          <w:tab w:val="num" w:pos="1056"/>
        </w:tabs>
        <w:spacing w:after="0" w:line="276" w:lineRule="auto"/>
        <w:ind w:left="1056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rozporządzenia Ministra Środowiska z dnia 12 stycznia 2011 r. w sprawie obszarów specjalnej ochrony ptaków;</w:t>
      </w:r>
    </w:p>
    <w:p w14:paraId="1510D767" w14:textId="77777777" w:rsidR="003E6951" w:rsidRPr="003E6951" w:rsidRDefault="003E6951" w:rsidP="003E6951">
      <w:pPr>
        <w:numPr>
          <w:ilvl w:val="0"/>
          <w:numId w:val="8"/>
        </w:numPr>
        <w:tabs>
          <w:tab w:val="num" w:pos="1056"/>
        </w:tabs>
        <w:spacing w:after="0" w:line="276" w:lineRule="auto"/>
        <w:ind w:left="1056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rozporządzenia Ministra Środowiska z dnia 13 kwietnia 2010 r. w sprawie siedlisk przyrodniczych oraz gatunków będących przedmiotem zainteresowania Wspólnoty, a także kryteriów wyboru obszarów kwalifikujących się do uznania lub wyznaczenia, jako obszary Natura 2000;</w:t>
      </w:r>
    </w:p>
    <w:p w14:paraId="42244F5A" w14:textId="2E1BBB55" w:rsidR="003E6951" w:rsidRPr="003E6951" w:rsidRDefault="003E6951" w:rsidP="003E6951">
      <w:pPr>
        <w:numPr>
          <w:ilvl w:val="0"/>
          <w:numId w:val="8"/>
        </w:numPr>
        <w:tabs>
          <w:tab w:val="num" w:pos="1056"/>
        </w:tabs>
        <w:spacing w:after="0" w:line="276" w:lineRule="auto"/>
        <w:ind w:left="1056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ustawy z dnia 24 sierpnia 1991r. o ochronie przeciwpożarowej oraz Rozporządzeniem Ministra Spraw Wewnętrznych i Administracji</w:t>
      </w:r>
      <w:r w:rsidR="00C279E5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z dnia 7 czerwca 2010 r. w sprawie ochrony przeciwpożarowej budynków, innych obiektów budowlanych i terenów;</w:t>
      </w:r>
    </w:p>
    <w:p w14:paraId="06050DBC" w14:textId="77777777" w:rsidR="003E6951" w:rsidRPr="003E6951" w:rsidRDefault="003E6951" w:rsidP="003E6951">
      <w:pPr>
        <w:spacing w:after="0" w:line="276" w:lineRule="auto"/>
        <w:ind w:left="1056"/>
        <w:jc w:val="both"/>
        <w:rPr>
          <w:rFonts w:ascii="Arial" w:hAnsi="Arial" w:cs="Arial"/>
          <w:sz w:val="24"/>
          <w:szCs w:val="24"/>
        </w:rPr>
      </w:pPr>
    </w:p>
    <w:p w14:paraId="0AEC9734" w14:textId="78EE699E" w:rsidR="003E6951" w:rsidRPr="003E6951" w:rsidRDefault="003E6951" w:rsidP="003E6951">
      <w:pPr>
        <w:numPr>
          <w:ilvl w:val="0"/>
          <w:numId w:val="11"/>
        </w:numPr>
        <w:tabs>
          <w:tab w:val="num" w:pos="426"/>
          <w:tab w:val="left" w:pos="4965"/>
        </w:tabs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Niedozwolone jest korzystanie z gruntów dla innych celów niż określone</w:t>
      </w:r>
      <w:r w:rsidR="00C279E5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w niniejszej Umowie.</w:t>
      </w:r>
    </w:p>
    <w:p w14:paraId="31715852" w14:textId="77777777" w:rsidR="003E6951" w:rsidRPr="003E6951" w:rsidRDefault="003E6951" w:rsidP="003E6951">
      <w:pPr>
        <w:tabs>
          <w:tab w:val="left" w:pos="4965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6455FEA1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9</w:t>
      </w:r>
    </w:p>
    <w:p w14:paraId="52165335" w14:textId="77777777" w:rsidR="003E6951" w:rsidRPr="003E6951" w:rsidRDefault="003E6951" w:rsidP="003E6951">
      <w:pPr>
        <w:tabs>
          <w:tab w:val="left" w:pos="4965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Dzierżawca zobowiązany jest:</w:t>
      </w:r>
    </w:p>
    <w:p w14:paraId="3D830799" w14:textId="6D56C603" w:rsidR="003E6951" w:rsidRPr="003E6951" w:rsidRDefault="003E6951" w:rsidP="003E6951">
      <w:pPr>
        <w:numPr>
          <w:ilvl w:val="0"/>
          <w:numId w:val="13"/>
        </w:num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Zapewnić bezpieczeństwo przeciwpożarowe na dzierżawionym terenie zgodnie</w:t>
      </w:r>
      <w:r w:rsidR="00C279E5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z przepisami ustawy z dnia 24 sierpnia 1991r. o ochronie przeciwpożarowej oraz Rozporządzeniem Ministra Spraw Wewnętrznych i Administracji z dnia 07.06.2010 r. o ochronie przeciwpożarowej budynków, innych obiektów budowlanych i terenów;</w:t>
      </w:r>
    </w:p>
    <w:p w14:paraId="66C74F46" w14:textId="77777777" w:rsidR="003E6951" w:rsidRPr="003E6951" w:rsidRDefault="003E6951" w:rsidP="003E6951">
      <w:pPr>
        <w:tabs>
          <w:tab w:val="left" w:pos="4965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7391057" w14:textId="0D2EFC1B" w:rsidR="003E6951" w:rsidRPr="003E6951" w:rsidRDefault="003E6951" w:rsidP="003E6951">
      <w:pPr>
        <w:numPr>
          <w:ilvl w:val="0"/>
          <w:numId w:val="13"/>
        </w:num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Korzystać z Przedmiotu Dzierżawy należącego do obszaru Natura 2000 w sposób zapewniający przestrzeganie zapisów projektu planu zadań ochronnych albo projektu planu ochronnego dla danego obszaru Natura 2000, oraz odpowiednio planu zadań ochronnych albo planu ochronnego – po ich ustanowieniu,</w:t>
      </w:r>
      <w:r w:rsidR="00C279E5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a w szczególności przestrzegać zakazu wypalania traw, wydobywania torfu, penetrowania siedlisk ptaków przez ludzi i zwierzęta domowe oraz utylizować</w:t>
      </w:r>
      <w:r w:rsidR="00C279E5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i odprowadzać wszelkie odpady i ścieki zgodnie z obowiązującymi w tym zakresie przepisami;</w:t>
      </w:r>
    </w:p>
    <w:p w14:paraId="3334A044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F50F32" w14:textId="5E8A504E" w:rsidR="003E6951" w:rsidRPr="003E6951" w:rsidRDefault="003E6951" w:rsidP="003E6951">
      <w:pPr>
        <w:numPr>
          <w:ilvl w:val="0"/>
          <w:numId w:val="13"/>
        </w:num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Do skutecznego zapobiegania powstawania i rozprzestrzeniania się pożarów</w:t>
      </w:r>
      <w:r w:rsidR="00C279E5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w lasach i bezpośrednio do nich przylegających.</w:t>
      </w:r>
    </w:p>
    <w:p w14:paraId="4854B75F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0B98EA" w14:textId="77777777" w:rsidR="003E6951" w:rsidRPr="003E6951" w:rsidRDefault="003E6951" w:rsidP="003E6951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Utrzymywać ład i porządek na dzierżawionym gruncie oraz w bezpośrednim jego sąsiedztwie.</w:t>
      </w:r>
    </w:p>
    <w:p w14:paraId="58F64E4E" w14:textId="77777777" w:rsidR="003E6951" w:rsidRPr="003E6951" w:rsidRDefault="003E6951" w:rsidP="003E695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26E591" w14:textId="77777777" w:rsidR="003E6951" w:rsidRPr="003E6951" w:rsidRDefault="003E6951" w:rsidP="003E6951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Zapewnienia przejezdności i właściwego utrzymania dróg stanowiących przedmiot dzierżawy.</w:t>
      </w:r>
    </w:p>
    <w:p w14:paraId="7B41E6B4" w14:textId="77777777" w:rsidR="003E6951" w:rsidRPr="003E6951" w:rsidRDefault="003E6951" w:rsidP="003E6951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A3C917C" w14:textId="55DDAB2A" w:rsidR="003E6951" w:rsidRPr="003E6951" w:rsidRDefault="003E6951" w:rsidP="00F04694">
      <w:pPr>
        <w:numPr>
          <w:ilvl w:val="0"/>
          <w:numId w:val="13"/>
        </w:num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Stosować się do poleceń i zarządzeń porządkowych Służby Leśnej wydanych</w:t>
      </w:r>
      <w:r w:rsidR="00F04694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w granicach obowiązujących przepisów;</w:t>
      </w:r>
    </w:p>
    <w:p w14:paraId="70A612E4" w14:textId="77777777" w:rsidR="003E6951" w:rsidRPr="003E6951" w:rsidRDefault="003E6951" w:rsidP="00F04694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2FB4A8" w14:textId="33FC412D" w:rsidR="003E6951" w:rsidRPr="003E6951" w:rsidRDefault="003E6951" w:rsidP="00F04694">
      <w:pPr>
        <w:numPr>
          <w:ilvl w:val="0"/>
          <w:numId w:val="13"/>
        </w:num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Zapewnić Wydzierżawiającemu swobodne korzystanie z przedmiotu dzierżawy</w:t>
      </w:r>
      <w:r w:rsidR="00F04694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w celu prowadzenia gospodarki leśnej</w:t>
      </w:r>
    </w:p>
    <w:p w14:paraId="7732665F" w14:textId="77777777" w:rsidR="003E6951" w:rsidRPr="003E6951" w:rsidRDefault="003E6951" w:rsidP="003E6951">
      <w:pPr>
        <w:tabs>
          <w:tab w:val="left" w:pos="4965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638E4671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10</w:t>
      </w:r>
    </w:p>
    <w:p w14:paraId="643147AC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Dzierżawca nie ma prawa:</w:t>
      </w:r>
    </w:p>
    <w:p w14:paraId="51977D88" w14:textId="77777777" w:rsidR="003E6951" w:rsidRPr="003E6951" w:rsidRDefault="003E6951" w:rsidP="001C2FB3">
      <w:pPr>
        <w:numPr>
          <w:ilvl w:val="0"/>
          <w:numId w:val="32"/>
        </w:numPr>
        <w:tabs>
          <w:tab w:val="left" w:pos="-1843"/>
        </w:tabs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oddać Przedmiotu Dzierżawy osobom trzecim w posiadanie samoistne lub zależne, o którym mowa w ustawie z dnia 23 kwietnia 1964 r. Kodeks cywilny na jakiejkolwiek podstawie prawnej;</w:t>
      </w:r>
    </w:p>
    <w:p w14:paraId="3BB7A166" w14:textId="77777777" w:rsidR="003E6951" w:rsidRPr="003E6951" w:rsidRDefault="003E6951" w:rsidP="001C2FB3">
      <w:pPr>
        <w:tabs>
          <w:tab w:val="left" w:pos="-1843"/>
        </w:tabs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EB79B7A" w14:textId="77777777" w:rsidR="003E6951" w:rsidRPr="003E6951" w:rsidRDefault="003E6951" w:rsidP="001C2FB3">
      <w:pPr>
        <w:numPr>
          <w:ilvl w:val="0"/>
          <w:numId w:val="32"/>
        </w:numPr>
        <w:tabs>
          <w:tab w:val="left" w:pos="-1843"/>
        </w:tabs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przeznaczyć gruntów na inne cele niż określone postanowieniami niniejszej Umowy;</w:t>
      </w:r>
    </w:p>
    <w:p w14:paraId="34D44D7F" w14:textId="77777777" w:rsidR="003E6951" w:rsidRPr="003E6951" w:rsidRDefault="003E6951" w:rsidP="001C2FB3">
      <w:pPr>
        <w:tabs>
          <w:tab w:val="left" w:pos="-1843"/>
        </w:tabs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FADC120" w14:textId="77777777" w:rsidR="003E6951" w:rsidRPr="003E6951" w:rsidRDefault="003E6951" w:rsidP="001C2FB3">
      <w:pPr>
        <w:numPr>
          <w:ilvl w:val="0"/>
          <w:numId w:val="32"/>
        </w:numPr>
        <w:spacing w:after="0" w:line="276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E69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wycinać drzew, korzystać z pożytków naturalnych w postaci drewna, uszkadzać drzew i krzewów oraz runa leśnego; </w:t>
      </w:r>
    </w:p>
    <w:p w14:paraId="57D6C71C" w14:textId="77777777" w:rsidR="003E6951" w:rsidRPr="003E6951" w:rsidRDefault="003E6951" w:rsidP="001C2FB3">
      <w:pPr>
        <w:spacing w:after="0" w:line="276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A158E2" w14:textId="60A86970" w:rsidR="003E6951" w:rsidRPr="003E6951" w:rsidRDefault="003E6951" w:rsidP="001C2FB3">
      <w:pPr>
        <w:numPr>
          <w:ilvl w:val="0"/>
          <w:numId w:val="32"/>
        </w:num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E69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modernizacji i rozbudowy naniesień oraz nie ma prawa posadowienia nowych obiektów na gruntach leśnych.</w:t>
      </w:r>
    </w:p>
    <w:p w14:paraId="79DBBC86" w14:textId="77777777" w:rsidR="003E6951" w:rsidRPr="003E6951" w:rsidRDefault="003E6951" w:rsidP="003E6951">
      <w:pPr>
        <w:tabs>
          <w:tab w:val="left" w:pos="4965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7DDC6C7E" w14:textId="77777777" w:rsid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11</w:t>
      </w:r>
    </w:p>
    <w:p w14:paraId="72762B96" w14:textId="7B379886" w:rsidR="00AA2566" w:rsidRPr="001C2FB3" w:rsidRDefault="00AA2566" w:rsidP="001C2FB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C2FB3">
        <w:rPr>
          <w:rFonts w:ascii="Arial" w:hAnsi="Arial" w:cs="Arial"/>
          <w:kern w:val="0"/>
          <w:sz w:val="24"/>
          <w:szCs w:val="24"/>
        </w:rPr>
        <w:t>Dzierżawca oświadcza, że znany jest mu stan techniczny deszczowni wraz</w:t>
      </w:r>
      <w:r w:rsidR="00C279E5">
        <w:rPr>
          <w:rFonts w:ascii="Arial" w:hAnsi="Arial" w:cs="Arial"/>
          <w:kern w:val="0"/>
          <w:sz w:val="24"/>
          <w:szCs w:val="24"/>
        </w:rPr>
        <w:br/>
      </w:r>
      <w:r w:rsidRPr="001C2FB3">
        <w:rPr>
          <w:rFonts w:ascii="Arial" w:hAnsi="Arial" w:cs="Arial"/>
          <w:kern w:val="0"/>
          <w:sz w:val="24"/>
          <w:szCs w:val="24"/>
        </w:rPr>
        <w:t xml:space="preserve"> z przyłączem elektroenergetycznym oraz ogrodzenia stanowiącego cześć składową przedmiotu dzierżawy.</w:t>
      </w:r>
    </w:p>
    <w:p w14:paraId="2C747F2C" w14:textId="77777777" w:rsidR="00AA2566" w:rsidRPr="00AA2566" w:rsidRDefault="00AA2566" w:rsidP="00AA25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03F0C6" w14:textId="1EE344DE" w:rsidR="00AA2566" w:rsidRPr="001C2FB3" w:rsidRDefault="00AA2566" w:rsidP="001C2FB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C2FB3">
        <w:rPr>
          <w:rFonts w:ascii="Arial" w:hAnsi="Arial" w:cs="Arial"/>
          <w:kern w:val="0"/>
          <w:sz w:val="24"/>
          <w:szCs w:val="24"/>
        </w:rPr>
        <w:t>Dzierżawca zobowiązuje się w czasie trwania dzierżawy do utrzymywania przedmiotu dzierżawy w dobrym stanie technicznym (wykonywania napraw</w:t>
      </w:r>
      <w:r w:rsidR="00C279E5">
        <w:rPr>
          <w:rFonts w:ascii="Arial" w:hAnsi="Arial" w:cs="Arial"/>
          <w:kern w:val="0"/>
          <w:sz w:val="24"/>
          <w:szCs w:val="24"/>
        </w:rPr>
        <w:br/>
      </w:r>
      <w:r w:rsidRPr="001C2FB3">
        <w:rPr>
          <w:rFonts w:ascii="Arial" w:hAnsi="Arial" w:cs="Arial"/>
          <w:kern w:val="0"/>
          <w:sz w:val="24"/>
          <w:szCs w:val="24"/>
        </w:rPr>
        <w:t xml:space="preserve"> i remontów rzeczy opisanych w ust. 1) na własny koszt, choćby pojawiła się konieczność poniesienia nakładów innych aniżeli związane z bieżącym </w:t>
      </w:r>
      <w:r w:rsidRPr="001C2FB3">
        <w:rPr>
          <w:rFonts w:ascii="Arial" w:hAnsi="Arial" w:cs="Arial"/>
          <w:kern w:val="0"/>
          <w:sz w:val="24"/>
          <w:szCs w:val="24"/>
        </w:rPr>
        <w:lastRenderedPageBreak/>
        <w:t>utrzymaniem rzeczy, ponadto oświadcza, że nie będzie domagał się z tego tytułu obniżenia czynszu, ani że nie będzie żądał zwrotu poniesionych nakładów. Jakiekolwiek ulepszenia wymagają uprzedniej zgody Wydzierżawiającego, wyrażonej na piśmie pod rygorem nieważności.</w:t>
      </w:r>
    </w:p>
    <w:p w14:paraId="1B435B5E" w14:textId="77777777" w:rsidR="00AA2566" w:rsidRPr="00AA2566" w:rsidRDefault="00AA2566" w:rsidP="00AA25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0E5ED6B3" w14:textId="6B3D4792" w:rsidR="00AA2566" w:rsidRPr="001C2FB3" w:rsidRDefault="001C2FB3" w:rsidP="001C2FB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C2FB3">
        <w:rPr>
          <w:rFonts w:ascii="Arial" w:hAnsi="Arial" w:cs="Arial"/>
          <w:kern w:val="0"/>
          <w:sz w:val="24"/>
          <w:szCs w:val="24"/>
        </w:rPr>
        <w:t>Nakłady</w:t>
      </w:r>
      <w:r w:rsidR="00AA2566" w:rsidRPr="001C2FB3">
        <w:rPr>
          <w:rFonts w:ascii="Arial" w:hAnsi="Arial" w:cs="Arial"/>
          <w:kern w:val="0"/>
          <w:sz w:val="24"/>
          <w:szCs w:val="24"/>
        </w:rPr>
        <w:t xml:space="preserve"> konieczne na Przedmiot Dzierżawy związane z konserwacją deszczowni oraz odświeżeniem</w:t>
      </w:r>
      <w:r w:rsidRPr="001C2FB3">
        <w:rPr>
          <w:rFonts w:ascii="Arial" w:hAnsi="Arial" w:cs="Arial"/>
          <w:kern w:val="0"/>
          <w:sz w:val="24"/>
          <w:szCs w:val="24"/>
        </w:rPr>
        <w:t xml:space="preserve"> </w:t>
      </w:r>
      <w:r w:rsidR="00AA2566" w:rsidRPr="001C2FB3">
        <w:rPr>
          <w:rFonts w:ascii="Arial" w:hAnsi="Arial" w:cs="Arial"/>
          <w:kern w:val="0"/>
          <w:sz w:val="24"/>
          <w:szCs w:val="24"/>
        </w:rPr>
        <w:t xml:space="preserve">budynku oraz utrzymujące Przedmiot Dzierżawy w stanie zdatnym do użytku obciążają w </w:t>
      </w:r>
      <w:r w:rsidRPr="001C2FB3">
        <w:rPr>
          <w:rFonts w:ascii="Arial" w:hAnsi="Arial" w:cs="Arial"/>
          <w:kern w:val="0"/>
          <w:sz w:val="24"/>
          <w:szCs w:val="24"/>
        </w:rPr>
        <w:t xml:space="preserve">całości </w:t>
      </w:r>
      <w:r w:rsidR="00AA2566" w:rsidRPr="001C2FB3">
        <w:rPr>
          <w:rFonts w:ascii="Arial" w:hAnsi="Arial" w:cs="Arial"/>
          <w:kern w:val="0"/>
          <w:sz w:val="24"/>
          <w:szCs w:val="24"/>
        </w:rPr>
        <w:t xml:space="preserve">Dzierżawcę. Przed dokonaniem powyższych </w:t>
      </w:r>
      <w:r w:rsidRPr="001C2FB3">
        <w:rPr>
          <w:rFonts w:ascii="Arial" w:hAnsi="Arial" w:cs="Arial"/>
          <w:kern w:val="0"/>
          <w:sz w:val="24"/>
          <w:szCs w:val="24"/>
        </w:rPr>
        <w:t>nakładów</w:t>
      </w:r>
      <w:r w:rsidR="00AA2566" w:rsidRPr="001C2FB3">
        <w:rPr>
          <w:rFonts w:ascii="Arial" w:hAnsi="Arial" w:cs="Arial"/>
          <w:kern w:val="0"/>
          <w:sz w:val="24"/>
          <w:szCs w:val="24"/>
        </w:rPr>
        <w:t xml:space="preserve"> Dzierżawca zobowiązany jest uzgodnić</w:t>
      </w:r>
      <w:r>
        <w:rPr>
          <w:rFonts w:ascii="Arial" w:hAnsi="Arial" w:cs="Arial"/>
          <w:kern w:val="0"/>
          <w:sz w:val="24"/>
          <w:szCs w:val="24"/>
        </w:rPr>
        <w:br/>
      </w:r>
      <w:r w:rsidR="00AA2566" w:rsidRPr="001C2FB3">
        <w:rPr>
          <w:rFonts w:ascii="Arial" w:hAnsi="Arial" w:cs="Arial"/>
          <w:kern w:val="0"/>
          <w:sz w:val="24"/>
          <w:szCs w:val="24"/>
        </w:rPr>
        <w:t xml:space="preserve"> z</w:t>
      </w:r>
      <w:r w:rsidRPr="001C2FB3">
        <w:rPr>
          <w:rFonts w:ascii="Arial" w:hAnsi="Arial" w:cs="Arial"/>
          <w:kern w:val="0"/>
          <w:sz w:val="24"/>
          <w:szCs w:val="24"/>
        </w:rPr>
        <w:t xml:space="preserve"> </w:t>
      </w:r>
      <w:r w:rsidR="00AA2566" w:rsidRPr="001C2FB3">
        <w:rPr>
          <w:rFonts w:ascii="Arial" w:hAnsi="Arial" w:cs="Arial"/>
          <w:kern w:val="0"/>
          <w:sz w:val="24"/>
          <w:szCs w:val="24"/>
        </w:rPr>
        <w:t>Wydzierżawiającym zakres i koszt planowanych prac, przedstawiając stosowne propozycje na piśmie.</w:t>
      </w:r>
    </w:p>
    <w:p w14:paraId="53D55938" w14:textId="77777777" w:rsidR="001C2FB3" w:rsidRPr="00AA2566" w:rsidRDefault="001C2FB3" w:rsidP="00AA25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779C15F" w14:textId="1CAF0BBF" w:rsidR="00AA2566" w:rsidRPr="001C2FB3" w:rsidRDefault="00AA2566" w:rsidP="001C2FB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C2FB3">
        <w:rPr>
          <w:rFonts w:ascii="Arial" w:hAnsi="Arial" w:cs="Arial"/>
          <w:kern w:val="0"/>
          <w:sz w:val="24"/>
          <w:szCs w:val="24"/>
        </w:rPr>
        <w:t xml:space="preserve">Dzierżawca zobowiązany będzie podpisać umowę z </w:t>
      </w:r>
      <w:r w:rsidR="001C2FB3" w:rsidRPr="001C2FB3">
        <w:rPr>
          <w:rFonts w:ascii="Arial" w:hAnsi="Arial" w:cs="Arial"/>
          <w:kern w:val="0"/>
          <w:sz w:val="24"/>
          <w:szCs w:val="24"/>
        </w:rPr>
        <w:t>zakładem</w:t>
      </w:r>
      <w:r w:rsidRPr="001C2FB3">
        <w:rPr>
          <w:rFonts w:ascii="Arial" w:hAnsi="Arial" w:cs="Arial"/>
          <w:kern w:val="0"/>
          <w:sz w:val="24"/>
          <w:szCs w:val="24"/>
        </w:rPr>
        <w:t xml:space="preserve"> </w:t>
      </w:r>
      <w:r w:rsidR="001C2FB3" w:rsidRPr="001C2FB3">
        <w:rPr>
          <w:rFonts w:ascii="Arial" w:hAnsi="Arial" w:cs="Arial"/>
          <w:kern w:val="0"/>
          <w:sz w:val="24"/>
          <w:szCs w:val="24"/>
        </w:rPr>
        <w:t>energetycznym</w:t>
      </w:r>
      <w:r w:rsidRPr="001C2FB3">
        <w:rPr>
          <w:rFonts w:ascii="Arial" w:hAnsi="Arial" w:cs="Arial"/>
          <w:kern w:val="0"/>
          <w:sz w:val="24"/>
          <w:szCs w:val="24"/>
        </w:rPr>
        <w:t xml:space="preserve"> celu rozliczenia się z</w:t>
      </w:r>
      <w:r w:rsidR="001C2FB3" w:rsidRPr="001C2FB3">
        <w:rPr>
          <w:rFonts w:ascii="Arial" w:hAnsi="Arial" w:cs="Arial"/>
          <w:kern w:val="0"/>
          <w:sz w:val="24"/>
          <w:szCs w:val="24"/>
        </w:rPr>
        <w:t xml:space="preserve"> </w:t>
      </w:r>
      <w:r w:rsidRPr="001C2FB3">
        <w:rPr>
          <w:rFonts w:ascii="Arial" w:hAnsi="Arial" w:cs="Arial"/>
          <w:kern w:val="0"/>
          <w:sz w:val="24"/>
          <w:szCs w:val="24"/>
        </w:rPr>
        <w:t>zużytej energii.</w:t>
      </w:r>
    </w:p>
    <w:p w14:paraId="617EAF7A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1EC93D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§12</w:t>
      </w:r>
    </w:p>
    <w:p w14:paraId="3C1B14E8" w14:textId="77777777" w:rsidR="003E6951" w:rsidRPr="003E6951" w:rsidRDefault="003E6951" w:rsidP="003E6951">
      <w:pPr>
        <w:tabs>
          <w:tab w:val="num" w:pos="720"/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Wydzierżawiający zastrzega sobie prawo do przeprowadzania w każdym czasie kontroli sposobu wykonywania Umowy, potwierdzonej protokołem kontroli, celem określenia prawidłowości wykonywania zobowiązań wynikających z postanowień niniejszej Umowy.</w:t>
      </w:r>
    </w:p>
    <w:p w14:paraId="75FDE9C3" w14:textId="77777777" w:rsid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FDC3BE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13</w:t>
      </w:r>
    </w:p>
    <w:p w14:paraId="2A4B2B10" w14:textId="73033A3B" w:rsidR="003E6951" w:rsidRPr="003E6951" w:rsidRDefault="003E6951" w:rsidP="003E6951">
      <w:pPr>
        <w:numPr>
          <w:ilvl w:val="0"/>
          <w:numId w:val="12"/>
        </w:numPr>
        <w:tabs>
          <w:tab w:val="num" w:pos="720"/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 xml:space="preserve">Dzierżawca pokrywa szkody, jakie mogą powstać w czasie używania Przedmiotu Dzierżawy, w </w:t>
      </w:r>
      <w:r w:rsidR="00B85A3C" w:rsidRPr="003E6951">
        <w:rPr>
          <w:rFonts w:ascii="Arial" w:hAnsi="Arial" w:cs="Arial"/>
          <w:sz w:val="24"/>
          <w:szCs w:val="24"/>
        </w:rPr>
        <w:t>grun</w:t>
      </w:r>
      <w:r w:rsidR="00B85A3C">
        <w:rPr>
          <w:rFonts w:ascii="Arial" w:hAnsi="Arial" w:cs="Arial"/>
          <w:sz w:val="24"/>
          <w:szCs w:val="24"/>
        </w:rPr>
        <w:t>tach</w:t>
      </w:r>
      <w:r w:rsidRPr="003E6951">
        <w:rPr>
          <w:rFonts w:ascii="Arial" w:hAnsi="Arial" w:cs="Arial"/>
          <w:sz w:val="24"/>
          <w:szCs w:val="24"/>
        </w:rPr>
        <w:t xml:space="preserve"> przyległych drzewach, krzewach itp. roślinności lub szkody dla osób trzecich oraz straty zaistniałe na skutek nieprzestrzegania niniejszej Umowy, spowodowane działaniami Dzierżawcy bądź osób trzecich.</w:t>
      </w:r>
    </w:p>
    <w:p w14:paraId="20BFD2E4" w14:textId="77777777" w:rsidR="003E6951" w:rsidRPr="003E6951" w:rsidRDefault="003E6951" w:rsidP="003E6951">
      <w:pPr>
        <w:tabs>
          <w:tab w:val="num" w:pos="720"/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0A32A4" w14:textId="0FD5B99D" w:rsidR="003E6951" w:rsidRPr="003E6951" w:rsidRDefault="003E6951" w:rsidP="003E6951">
      <w:pPr>
        <w:numPr>
          <w:ilvl w:val="0"/>
          <w:numId w:val="12"/>
        </w:numPr>
        <w:tabs>
          <w:tab w:val="num" w:pos="720"/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 xml:space="preserve"> Oszacowanie szkód dokonane będzie protokolarnie, wspólnie przez Strony,</w:t>
      </w:r>
      <w:r w:rsidR="00C279E5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a gdyby Dzierżawca uchylał się od spisania protokołu, Wydzierżawiający będzie uprawniony dochodzić od Dzierżawcy pokrycia szkód na podstawie wyceny licencjonowanego rzeczoznawcy majątkowego powołanego przez Wydzierżawiającego na koszt Dzierżawcy.</w:t>
      </w:r>
    </w:p>
    <w:p w14:paraId="7445B828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B6DD07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14</w:t>
      </w:r>
    </w:p>
    <w:p w14:paraId="4F4A312E" w14:textId="153E8205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  <w:r w:rsidRPr="003E6951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Wydzierżawiający nie ponosi odpowiedzialności za wszelkie wypadki i szkody poniesione przez Dzierżawcę lub inne osoby przebywające na Przedmiocie Dzierżawy, terenach przyległych i drogach dojazdowych</w:t>
      </w:r>
      <w:r w:rsidRPr="003E6951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br/>
        <w:t xml:space="preserve"> do niego, które mogą zaistnieć na skutek oddziaływania czynników biotycznych</w:t>
      </w:r>
      <w:r w:rsidR="00C279E5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br/>
      </w:r>
      <w:r w:rsidRPr="003E6951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i abiotycznych środowiska w trakcie korzystania z Przedmiotu Dzierżawy.</w:t>
      </w:r>
    </w:p>
    <w:p w14:paraId="6C4D912B" w14:textId="77777777" w:rsidR="003E6951" w:rsidRPr="003E6951" w:rsidRDefault="003E6951" w:rsidP="003E6951">
      <w:pPr>
        <w:tabs>
          <w:tab w:val="left" w:pos="4965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76C70831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15</w:t>
      </w:r>
    </w:p>
    <w:p w14:paraId="4C923D75" w14:textId="004D0F3D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Wydzierżawiający nie ponosi odpowiedzialności za wszelkie uszkodzenia budynków, obiektów znajdujących się na Przedmiocie Dzierżawy powstałe w związku</w:t>
      </w:r>
      <w:r w:rsidR="00381703">
        <w:rPr>
          <w:rFonts w:ascii="Arial" w:hAnsi="Arial" w:cs="Arial"/>
          <w:sz w:val="24"/>
          <w:szCs w:val="24"/>
        </w:rPr>
        <w:br/>
      </w:r>
      <w:r w:rsidRPr="003E6951">
        <w:rPr>
          <w:rFonts w:ascii="Arial" w:hAnsi="Arial" w:cs="Arial"/>
          <w:sz w:val="24"/>
          <w:szCs w:val="24"/>
        </w:rPr>
        <w:t xml:space="preserve"> z działaniami osób trzecich oraz za szkody powstałe</w:t>
      </w:r>
      <w:r w:rsidR="00381703">
        <w:rPr>
          <w:rFonts w:ascii="Arial" w:hAnsi="Arial" w:cs="Arial"/>
          <w:sz w:val="24"/>
          <w:szCs w:val="24"/>
        </w:rPr>
        <w:t xml:space="preserve"> </w:t>
      </w:r>
      <w:r w:rsidRPr="003E6951">
        <w:rPr>
          <w:rFonts w:ascii="Arial" w:hAnsi="Arial" w:cs="Arial"/>
          <w:sz w:val="24"/>
          <w:szCs w:val="24"/>
        </w:rPr>
        <w:t>na skutek działania sił przyrody, w tym zwierzyny leśnej.</w:t>
      </w:r>
    </w:p>
    <w:p w14:paraId="214C7C82" w14:textId="77777777" w:rsidR="003E6951" w:rsidRPr="003E6951" w:rsidRDefault="003E6951" w:rsidP="003E6951">
      <w:pPr>
        <w:tabs>
          <w:tab w:val="left" w:pos="4965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0E515A40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16</w:t>
      </w:r>
    </w:p>
    <w:p w14:paraId="6200069D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Wszelkie zmiany Umowy, jej wypowiedzenie oraz rozwiązanie za porozumieniem Stron wymagają formy pisemnej pod rygorem nieważności.</w:t>
      </w:r>
    </w:p>
    <w:p w14:paraId="360AAC2C" w14:textId="77777777" w:rsidR="003E6951" w:rsidRPr="003E6951" w:rsidRDefault="003E6951" w:rsidP="003E6951">
      <w:pPr>
        <w:tabs>
          <w:tab w:val="left" w:pos="4965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527BE67B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lastRenderedPageBreak/>
        <w:t>§ 17</w:t>
      </w:r>
    </w:p>
    <w:p w14:paraId="7645D5FF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W sprawach nieuregulowanych postanowieniami niniejszej Umowy zastosowanie mają przepisy Kodeksu Cywilnego.</w:t>
      </w:r>
    </w:p>
    <w:p w14:paraId="702F8541" w14:textId="77777777" w:rsidR="003E6951" w:rsidRPr="003E6951" w:rsidRDefault="003E6951" w:rsidP="003E6951">
      <w:pPr>
        <w:tabs>
          <w:tab w:val="left" w:pos="4965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6A1804EC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18</w:t>
      </w:r>
    </w:p>
    <w:p w14:paraId="3681CABF" w14:textId="1A0EC652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</w:pPr>
      <w:r w:rsidRPr="003E6951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>Wszelkie spory związane z realizacją lub interpretacją niniejszej umowy podlegać będą rozstrzygnięciu przez sąd powszechny właściwy terytorialnie</w:t>
      </w:r>
      <w:r w:rsidR="00C279E5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br/>
      </w:r>
      <w:r w:rsidRPr="003E6951">
        <w:rPr>
          <w:rFonts w:ascii="Arial" w:eastAsia="Times New Roman" w:hAnsi="Arial" w:cs="Arial"/>
          <w:kern w:val="0"/>
          <w:sz w:val="24"/>
          <w:szCs w:val="24"/>
          <w:lang w:val="x-none" w:eastAsia="x-none"/>
          <w14:ligatures w14:val="none"/>
        </w:rPr>
        <w:t xml:space="preserve"> dla Wydzierżawiającego. </w:t>
      </w:r>
    </w:p>
    <w:p w14:paraId="2C4BC247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68DCCE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§ 19</w:t>
      </w:r>
    </w:p>
    <w:p w14:paraId="5EEBC1D2" w14:textId="77777777" w:rsidR="003E6951" w:rsidRPr="003E6951" w:rsidRDefault="003E6951" w:rsidP="003E6951">
      <w:pPr>
        <w:tabs>
          <w:tab w:val="left" w:pos="496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6951">
        <w:rPr>
          <w:rFonts w:ascii="Arial" w:hAnsi="Arial" w:cs="Arial"/>
          <w:sz w:val="24"/>
          <w:szCs w:val="24"/>
        </w:rPr>
        <w:t>Umowa została sporządzona w dwóch egzemplarzach wraz z załącznikami, po jednym dla każdej ze Stron.</w:t>
      </w:r>
    </w:p>
    <w:p w14:paraId="15778037" w14:textId="77777777" w:rsidR="003E6951" w:rsidRPr="003E6951" w:rsidRDefault="003E6951" w:rsidP="003E6951">
      <w:pPr>
        <w:tabs>
          <w:tab w:val="left" w:pos="4965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5F8EB22E" w14:textId="77777777" w:rsidR="003E6951" w:rsidRDefault="003E6951" w:rsidP="000138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CE4136" w14:textId="77777777" w:rsidR="00381703" w:rsidRDefault="00381703" w:rsidP="000138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6D75C7" w14:textId="77777777" w:rsidR="00381703" w:rsidRPr="00387812" w:rsidRDefault="00381703" w:rsidP="00381703">
      <w:pPr>
        <w:pStyle w:val="Style4"/>
        <w:widowControl/>
        <w:spacing w:before="77" w:line="276" w:lineRule="auto"/>
        <w:jc w:val="left"/>
        <w:rPr>
          <w:rStyle w:val="FontStyle18"/>
          <w:rFonts w:ascii="Arial Narrow" w:eastAsiaTheme="majorEastAsia" w:hAnsi="Arial Narrow"/>
          <w:sz w:val="16"/>
        </w:rPr>
      </w:pPr>
      <w:r w:rsidRPr="00387812">
        <w:rPr>
          <w:rStyle w:val="FontStyle18"/>
          <w:rFonts w:ascii="Arial Narrow" w:eastAsiaTheme="majorEastAsia" w:hAnsi="Arial Narrow"/>
          <w:sz w:val="16"/>
          <w:u w:val="single"/>
        </w:rPr>
        <w:t>Załącznik nr 1</w:t>
      </w:r>
      <w:r w:rsidRPr="00387812">
        <w:rPr>
          <w:rStyle w:val="FontStyle18"/>
          <w:rFonts w:ascii="Arial Narrow" w:eastAsiaTheme="majorEastAsia" w:hAnsi="Arial Narrow"/>
          <w:sz w:val="16"/>
        </w:rPr>
        <w:t xml:space="preserve"> Wyrys z mapy gospodarczej i numerycznej Nadleśnictwa Gryfice w skali 1:</w:t>
      </w:r>
      <w:r>
        <w:rPr>
          <w:rStyle w:val="FontStyle18"/>
          <w:rFonts w:ascii="Arial Narrow" w:eastAsiaTheme="majorEastAsia" w:hAnsi="Arial Narrow"/>
          <w:sz w:val="16"/>
        </w:rPr>
        <w:t>5</w:t>
      </w:r>
      <w:r w:rsidRPr="00387812">
        <w:rPr>
          <w:rStyle w:val="FontStyle18"/>
          <w:rFonts w:ascii="Arial Narrow" w:eastAsiaTheme="majorEastAsia" w:hAnsi="Arial Narrow"/>
          <w:sz w:val="16"/>
        </w:rPr>
        <w:t xml:space="preserve"> 000</w:t>
      </w:r>
      <w:r>
        <w:rPr>
          <w:rStyle w:val="FontStyle18"/>
          <w:rFonts w:ascii="Arial Narrow" w:eastAsiaTheme="majorEastAsia" w:hAnsi="Arial Narrow"/>
          <w:sz w:val="16"/>
        </w:rPr>
        <w:t xml:space="preserve"> z lokalizacją tablicy reklamowej.</w:t>
      </w:r>
    </w:p>
    <w:p w14:paraId="664C2556" w14:textId="77777777" w:rsidR="00381703" w:rsidRPr="00387812" w:rsidRDefault="00381703" w:rsidP="00381703">
      <w:pPr>
        <w:pStyle w:val="Style4"/>
        <w:widowControl/>
        <w:tabs>
          <w:tab w:val="left" w:leader="dot" w:pos="5054"/>
        </w:tabs>
        <w:spacing w:line="276" w:lineRule="auto"/>
        <w:jc w:val="left"/>
        <w:rPr>
          <w:rStyle w:val="FontStyle18"/>
          <w:rFonts w:ascii="Arial Narrow" w:eastAsiaTheme="majorEastAsia" w:hAnsi="Arial Narrow"/>
          <w:sz w:val="16"/>
        </w:rPr>
      </w:pPr>
      <w:r w:rsidRPr="00387812">
        <w:rPr>
          <w:rStyle w:val="FontStyle18"/>
          <w:rFonts w:ascii="Arial Narrow" w:eastAsiaTheme="majorEastAsia" w:hAnsi="Arial Narrow"/>
          <w:sz w:val="16"/>
          <w:u w:val="single"/>
        </w:rPr>
        <w:t>Załącznik nr 2</w:t>
      </w:r>
      <w:r w:rsidRPr="00387812">
        <w:rPr>
          <w:rStyle w:val="FontStyle18"/>
          <w:rFonts w:ascii="Arial Narrow" w:eastAsiaTheme="majorEastAsia" w:hAnsi="Arial Narrow"/>
          <w:sz w:val="16"/>
        </w:rPr>
        <w:t xml:space="preserve"> Protokół zdawczo-odbiorczy z dnia</w:t>
      </w:r>
      <w:r w:rsidRPr="00387812">
        <w:rPr>
          <w:rStyle w:val="FontStyle18"/>
          <w:rFonts w:ascii="Arial Narrow" w:eastAsiaTheme="majorEastAsia" w:hAnsi="Arial Narrow"/>
          <w:sz w:val="16"/>
        </w:rPr>
        <w:tab/>
      </w:r>
    </w:p>
    <w:p w14:paraId="6EB911F0" w14:textId="0842C4B4" w:rsidR="00381703" w:rsidRPr="00387812" w:rsidRDefault="00381703" w:rsidP="00381703">
      <w:pPr>
        <w:pStyle w:val="Style4"/>
        <w:widowControl/>
        <w:spacing w:line="276" w:lineRule="auto"/>
        <w:ind w:right="3226"/>
        <w:jc w:val="left"/>
        <w:rPr>
          <w:rStyle w:val="FontStyle18"/>
          <w:rFonts w:ascii="Arial Narrow" w:eastAsiaTheme="majorEastAsia" w:hAnsi="Arial Narrow"/>
          <w:sz w:val="16"/>
        </w:rPr>
      </w:pPr>
      <w:r w:rsidRPr="00721DC9">
        <w:rPr>
          <w:rStyle w:val="FontStyle18"/>
          <w:rFonts w:ascii="Arial Narrow" w:eastAsiaTheme="majorEastAsia" w:hAnsi="Arial Narrow"/>
          <w:sz w:val="16"/>
          <w:u w:val="single"/>
        </w:rPr>
        <w:t xml:space="preserve">Załącznik nr </w:t>
      </w:r>
      <w:r>
        <w:rPr>
          <w:rStyle w:val="FontStyle18"/>
          <w:rFonts w:ascii="Arial Narrow" w:eastAsiaTheme="majorEastAsia" w:hAnsi="Arial Narrow"/>
          <w:sz w:val="16"/>
          <w:u w:val="single"/>
        </w:rPr>
        <w:t>3</w:t>
      </w:r>
      <w:r>
        <w:rPr>
          <w:rStyle w:val="FontStyle18"/>
          <w:rFonts w:ascii="Arial Narrow" w:eastAsiaTheme="majorEastAsia" w:hAnsi="Arial Narrow"/>
          <w:sz w:val="16"/>
        </w:rPr>
        <w:t xml:space="preserve"> </w:t>
      </w:r>
      <w:r w:rsidRPr="00387812">
        <w:rPr>
          <w:rStyle w:val="FontStyle18"/>
          <w:rFonts w:ascii="Arial Narrow" w:eastAsiaTheme="majorEastAsia" w:hAnsi="Arial Narrow"/>
          <w:sz w:val="16"/>
        </w:rPr>
        <w:t>Protokół zdawczo-odbiorczy po ustaniu umowy.</w:t>
      </w:r>
    </w:p>
    <w:p w14:paraId="4CF2182D" w14:textId="77777777" w:rsidR="00381703" w:rsidRPr="00FE7B3C" w:rsidRDefault="00381703" w:rsidP="00381703">
      <w:pPr>
        <w:pStyle w:val="Style4"/>
        <w:widowControl/>
        <w:spacing w:line="276" w:lineRule="auto"/>
        <w:ind w:right="3226"/>
        <w:jc w:val="left"/>
        <w:rPr>
          <w:rStyle w:val="FontStyle18"/>
          <w:rFonts w:ascii="Arial Narrow" w:eastAsiaTheme="majorEastAsia" w:hAnsi="Arial Narrow"/>
        </w:rPr>
      </w:pPr>
    </w:p>
    <w:p w14:paraId="7E965714" w14:textId="77777777" w:rsidR="00381703" w:rsidRPr="00387812" w:rsidRDefault="00381703" w:rsidP="00381703">
      <w:pPr>
        <w:pStyle w:val="Style4"/>
        <w:widowControl/>
        <w:spacing w:line="276" w:lineRule="auto"/>
        <w:ind w:right="3226"/>
        <w:jc w:val="left"/>
        <w:rPr>
          <w:rStyle w:val="FontStyle18"/>
          <w:rFonts w:ascii="Arial Narrow" w:eastAsiaTheme="majorEastAsia" w:hAnsi="Arial Narrow"/>
          <w:sz w:val="16"/>
        </w:rPr>
      </w:pPr>
    </w:p>
    <w:p w14:paraId="68978736" w14:textId="77777777" w:rsidR="00381703" w:rsidRPr="00FE7B3C" w:rsidRDefault="00381703" w:rsidP="00381703">
      <w:pPr>
        <w:pStyle w:val="Style4"/>
        <w:widowControl/>
        <w:spacing w:line="276" w:lineRule="auto"/>
        <w:ind w:right="3226"/>
        <w:jc w:val="left"/>
        <w:rPr>
          <w:rStyle w:val="FontStyle18"/>
          <w:rFonts w:ascii="Arial Narrow" w:eastAsiaTheme="majorEastAsia" w:hAnsi="Arial Narrow"/>
        </w:rPr>
      </w:pPr>
    </w:p>
    <w:p w14:paraId="182B00A8" w14:textId="77777777" w:rsidR="00381703" w:rsidRPr="00FE7B3C" w:rsidRDefault="00381703" w:rsidP="00381703">
      <w:pPr>
        <w:pStyle w:val="Style4"/>
        <w:widowControl/>
        <w:spacing w:line="276" w:lineRule="auto"/>
        <w:ind w:right="86"/>
        <w:jc w:val="left"/>
        <w:rPr>
          <w:rFonts w:ascii="Arial Narrow" w:hAnsi="Arial Narrow"/>
        </w:rPr>
      </w:pPr>
      <w:r w:rsidRPr="00FE7B3C">
        <w:rPr>
          <w:rStyle w:val="FontStyle18"/>
          <w:rFonts w:ascii="Arial Narrow" w:eastAsiaTheme="majorEastAsia" w:hAnsi="Arial Narrow"/>
        </w:rPr>
        <w:t>WYDZIERŻAWIAJĄCY</w:t>
      </w:r>
      <w:r w:rsidRPr="00FE7B3C">
        <w:rPr>
          <w:rStyle w:val="FontStyle18"/>
          <w:rFonts w:ascii="Arial Narrow" w:eastAsiaTheme="majorEastAsia" w:hAnsi="Arial Narrow"/>
        </w:rPr>
        <w:tab/>
      </w:r>
      <w:r w:rsidRPr="00FE7B3C">
        <w:rPr>
          <w:rStyle w:val="FontStyle18"/>
          <w:rFonts w:ascii="Arial Narrow" w:eastAsiaTheme="majorEastAsia" w:hAnsi="Arial Narrow"/>
        </w:rPr>
        <w:tab/>
      </w:r>
      <w:r w:rsidRPr="00FE7B3C">
        <w:rPr>
          <w:rStyle w:val="FontStyle18"/>
          <w:rFonts w:ascii="Arial Narrow" w:eastAsiaTheme="majorEastAsia" w:hAnsi="Arial Narrow"/>
        </w:rPr>
        <w:tab/>
      </w:r>
      <w:r w:rsidRPr="00FE7B3C">
        <w:rPr>
          <w:rStyle w:val="FontStyle18"/>
          <w:rFonts w:ascii="Arial Narrow" w:eastAsiaTheme="majorEastAsia" w:hAnsi="Arial Narrow"/>
        </w:rPr>
        <w:tab/>
      </w:r>
      <w:r w:rsidRPr="00FE7B3C">
        <w:rPr>
          <w:rStyle w:val="FontStyle18"/>
          <w:rFonts w:ascii="Arial Narrow" w:eastAsiaTheme="majorEastAsia" w:hAnsi="Arial Narrow"/>
        </w:rPr>
        <w:tab/>
      </w:r>
      <w:r w:rsidRPr="00FE7B3C">
        <w:rPr>
          <w:rStyle w:val="FontStyle18"/>
          <w:rFonts w:ascii="Arial Narrow" w:eastAsiaTheme="majorEastAsia" w:hAnsi="Arial Narrow"/>
        </w:rPr>
        <w:tab/>
      </w:r>
      <w:r w:rsidRPr="00FE7B3C">
        <w:rPr>
          <w:rStyle w:val="FontStyle18"/>
          <w:rFonts w:ascii="Arial Narrow" w:eastAsiaTheme="majorEastAsia" w:hAnsi="Arial Narrow"/>
        </w:rPr>
        <w:tab/>
      </w:r>
      <w:r w:rsidRPr="00FE7B3C">
        <w:rPr>
          <w:rStyle w:val="FontStyle18"/>
          <w:rFonts w:ascii="Arial Narrow" w:eastAsiaTheme="majorEastAsia" w:hAnsi="Arial Narrow"/>
        </w:rPr>
        <w:tab/>
      </w:r>
      <w:r w:rsidRPr="00FE7B3C">
        <w:rPr>
          <w:rStyle w:val="FontStyle18"/>
          <w:rFonts w:ascii="Arial Narrow" w:eastAsiaTheme="majorEastAsia" w:hAnsi="Arial Narrow"/>
        </w:rPr>
        <w:tab/>
        <w:t>DZIERŻAWCA</w:t>
      </w:r>
    </w:p>
    <w:p w14:paraId="44C4DEEF" w14:textId="77777777" w:rsidR="00381703" w:rsidRDefault="00381703" w:rsidP="00381703">
      <w:pPr>
        <w:pStyle w:val="Style5"/>
        <w:widowControl/>
        <w:tabs>
          <w:tab w:val="left" w:pos="360"/>
        </w:tabs>
        <w:spacing w:line="276" w:lineRule="auto"/>
        <w:ind w:left="360" w:firstLine="0"/>
        <w:rPr>
          <w:rFonts w:ascii="Arial Narrow" w:hAnsi="Arial Narrow"/>
        </w:rPr>
      </w:pPr>
    </w:p>
    <w:p w14:paraId="4FA94F9D" w14:textId="77777777" w:rsidR="00381703" w:rsidRPr="00C362BB" w:rsidRDefault="00381703" w:rsidP="00381703"/>
    <w:p w14:paraId="5A1D4849" w14:textId="77777777" w:rsidR="00381703" w:rsidRPr="003E6951" w:rsidRDefault="00381703" w:rsidP="000138C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381703" w:rsidRPr="003E6951" w:rsidSect="00F04694">
      <w:footerReference w:type="default" r:id="rId7"/>
      <w:pgSz w:w="11906" w:h="16838"/>
      <w:pgMar w:top="851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34DE" w14:textId="77777777" w:rsidR="0004616F" w:rsidRDefault="0004616F" w:rsidP="003E6951">
      <w:pPr>
        <w:spacing w:after="0" w:line="240" w:lineRule="auto"/>
      </w:pPr>
      <w:r>
        <w:separator/>
      </w:r>
    </w:p>
  </w:endnote>
  <w:endnote w:type="continuationSeparator" w:id="0">
    <w:p w14:paraId="669F0C0D" w14:textId="77777777" w:rsidR="0004616F" w:rsidRDefault="0004616F" w:rsidP="003E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734863"/>
      <w:docPartObj>
        <w:docPartGallery w:val="Page Numbers (Bottom of Page)"/>
        <w:docPartUnique/>
      </w:docPartObj>
    </w:sdtPr>
    <w:sdtContent>
      <w:p w14:paraId="11043B2F" w14:textId="704DB686" w:rsidR="003E6951" w:rsidRDefault="003E6951" w:rsidP="003E69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36B6" w14:textId="77777777" w:rsidR="0004616F" w:rsidRDefault="0004616F" w:rsidP="003E6951">
      <w:pPr>
        <w:spacing w:after="0" w:line="240" w:lineRule="auto"/>
      </w:pPr>
      <w:r>
        <w:separator/>
      </w:r>
    </w:p>
  </w:footnote>
  <w:footnote w:type="continuationSeparator" w:id="0">
    <w:p w14:paraId="232EB32C" w14:textId="77777777" w:rsidR="0004616F" w:rsidRDefault="0004616F" w:rsidP="003E6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144EDA"/>
    <w:lvl w:ilvl="0">
      <w:numFmt w:val="bullet"/>
      <w:lvlText w:val="*"/>
      <w:lvlJc w:val="left"/>
    </w:lvl>
  </w:abstractNum>
  <w:abstractNum w:abstractNumId="1" w15:restartNumberingAfterBreak="0">
    <w:nsid w:val="08CC3804"/>
    <w:multiLevelType w:val="hybridMultilevel"/>
    <w:tmpl w:val="4F0C16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F68C8"/>
    <w:multiLevelType w:val="hybridMultilevel"/>
    <w:tmpl w:val="9F7C07D0"/>
    <w:lvl w:ilvl="0" w:tplc="1E8C425A">
      <w:start w:val="1"/>
      <w:numFmt w:val="decimal"/>
      <w:lvlText w:val="%1)"/>
      <w:lvlJc w:val="left"/>
      <w:pPr>
        <w:ind w:left="105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3" w15:restartNumberingAfterBreak="0">
    <w:nsid w:val="0B265149"/>
    <w:multiLevelType w:val="hybridMultilevel"/>
    <w:tmpl w:val="69707BDE"/>
    <w:lvl w:ilvl="0" w:tplc="C4E8A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0100C"/>
    <w:multiLevelType w:val="hybridMultilevel"/>
    <w:tmpl w:val="C44C20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AC1123"/>
    <w:multiLevelType w:val="hybridMultilevel"/>
    <w:tmpl w:val="5F522D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3C57AD"/>
    <w:multiLevelType w:val="hybridMultilevel"/>
    <w:tmpl w:val="A06A8F1E"/>
    <w:lvl w:ilvl="0" w:tplc="C4E8A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B6E4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AB1FAE"/>
    <w:multiLevelType w:val="hybridMultilevel"/>
    <w:tmpl w:val="1A36CD64"/>
    <w:lvl w:ilvl="0" w:tplc="FFFFFFFF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2C1C6164"/>
    <w:multiLevelType w:val="hybridMultilevel"/>
    <w:tmpl w:val="109CB402"/>
    <w:lvl w:ilvl="0" w:tplc="04150011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2DD92A3F"/>
    <w:multiLevelType w:val="hybridMultilevel"/>
    <w:tmpl w:val="FAE81E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FC42E95"/>
    <w:multiLevelType w:val="hybridMultilevel"/>
    <w:tmpl w:val="6BD2E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E1DE6"/>
    <w:multiLevelType w:val="hybridMultilevel"/>
    <w:tmpl w:val="249E1194"/>
    <w:lvl w:ilvl="0" w:tplc="04150011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33E10148"/>
    <w:multiLevelType w:val="hybridMultilevel"/>
    <w:tmpl w:val="915E46A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9762BFE"/>
    <w:multiLevelType w:val="hybridMultilevel"/>
    <w:tmpl w:val="D41CBCD8"/>
    <w:lvl w:ilvl="0" w:tplc="C4E8A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A36105"/>
    <w:multiLevelType w:val="hybridMultilevel"/>
    <w:tmpl w:val="00BC937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F695C92"/>
    <w:multiLevelType w:val="hybridMultilevel"/>
    <w:tmpl w:val="21A4E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C6E45"/>
    <w:multiLevelType w:val="hybridMultilevel"/>
    <w:tmpl w:val="DA022B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C805C8"/>
    <w:multiLevelType w:val="hybridMultilevel"/>
    <w:tmpl w:val="F1422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D068A"/>
    <w:multiLevelType w:val="hybridMultilevel"/>
    <w:tmpl w:val="9F2623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707500"/>
    <w:multiLevelType w:val="hybridMultilevel"/>
    <w:tmpl w:val="D71A9AEC"/>
    <w:lvl w:ilvl="0" w:tplc="E3B41C8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E813E9"/>
    <w:multiLevelType w:val="hybridMultilevel"/>
    <w:tmpl w:val="38C8E2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11E2DF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A86106"/>
    <w:multiLevelType w:val="hybridMultilevel"/>
    <w:tmpl w:val="0BD89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D3032BA"/>
    <w:multiLevelType w:val="hybridMultilevel"/>
    <w:tmpl w:val="6966C5DE"/>
    <w:lvl w:ilvl="0" w:tplc="C4E8A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2BF7798"/>
    <w:multiLevelType w:val="hybridMultilevel"/>
    <w:tmpl w:val="F426F3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527644"/>
    <w:multiLevelType w:val="hybridMultilevel"/>
    <w:tmpl w:val="E5627A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DD11D2"/>
    <w:multiLevelType w:val="hybridMultilevel"/>
    <w:tmpl w:val="8304C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6A6488"/>
    <w:multiLevelType w:val="hybridMultilevel"/>
    <w:tmpl w:val="FB9894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BD462E"/>
    <w:multiLevelType w:val="hybridMultilevel"/>
    <w:tmpl w:val="565C8F2A"/>
    <w:lvl w:ilvl="0" w:tplc="C54C7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75682"/>
    <w:multiLevelType w:val="hybridMultilevel"/>
    <w:tmpl w:val="0FC680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A00ACA"/>
    <w:multiLevelType w:val="hybridMultilevel"/>
    <w:tmpl w:val="310E5A78"/>
    <w:lvl w:ilvl="0" w:tplc="36EEC0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D73840"/>
    <w:multiLevelType w:val="hybridMultilevel"/>
    <w:tmpl w:val="BEE294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471F33"/>
    <w:multiLevelType w:val="hybridMultilevel"/>
    <w:tmpl w:val="E54E6152"/>
    <w:lvl w:ilvl="0" w:tplc="E618EA8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728338456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2" w16cid:durableId="253755426">
    <w:abstractNumId w:val="19"/>
  </w:num>
  <w:num w:numId="3" w16cid:durableId="1763454044">
    <w:abstractNumId w:val="30"/>
  </w:num>
  <w:num w:numId="4" w16cid:durableId="197011811">
    <w:abstractNumId w:val="13"/>
  </w:num>
  <w:num w:numId="5" w16cid:durableId="324212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64462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445241">
    <w:abstractNumId w:val="27"/>
  </w:num>
  <w:num w:numId="8" w16cid:durableId="2095320794">
    <w:abstractNumId w:val="20"/>
  </w:num>
  <w:num w:numId="9" w16cid:durableId="1843355270">
    <w:abstractNumId w:val="10"/>
  </w:num>
  <w:num w:numId="10" w16cid:durableId="140855747">
    <w:abstractNumId w:val="21"/>
  </w:num>
  <w:num w:numId="11" w16cid:durableId="2027364547">
    <w:abstractNumId w:val="23"/>
  </w:num>
  <w:num w:numId="12" w16cid:durableId="463155826">
    <w:abstractNumId w:val="9"/>
  </w:num>
  <w:num w:numId="13" w16cid:durableId="1718578306">
    <w:abstractNumId w:val="22"/>
  </w:num>
  <w:num w:numId="14" w16cid:durableId="367990898">
    <w:abstractNumId w:val="3"/>
  </w:num>
  <w:num w:numId="15" w16cid:durableId="2118674296">
    <w:abstractNumId w:val="2"/>
  </w:num>
  <w:num w:numId="16" w16cid:durableId="88161552">
    <w:abstractNumId w:val="14"/>
  </w:num>
  <w:num w:numId="17" w16cid:durableId="1244799420">
    <w:abstractNumId w:val="31"/>
  </w:num>
  <w:num w:numId="18" w16cid:durableId="1921480364">
    <w:abstractNumId w:val="24"/>
  </w:num>
  <w:num w:numId="19" w16cid:durableId="578828231">
    <w:abstractNumId w:val="4"/>
  </w:num>
  <w:num w:numId="20" w16cid:durableId="851921801">
    <w:abstractNumId w:val="11"/>
  </w:num>
  <w:num w:numId="21" w16cid:durableId="1933778881">
    <w:abstractNumId w:val="26"/>
  </w:num>
  <w:num w:numId="22" w16cid:durableId="535625857">
    <w:abstractNumId w:val="1"/>
  </w:num>
  <w:num w:numId="23" w16cid:durableId="2098625533">
    <w:abstractNumId w:val="7"/>
  </w:num>
  <w:num w:numId="24" w16cid:durableId="89009904">
    <w:abstractNumId w:val="28"/>
  </w:num>
  <w:num w:numId="25" w16cid:durableId="2043896591">
    <w:abstractNumId w:val="8"/>
  </w:num>
  <w:num w:numId="26" w16cid:durableId="519928250">
    <w:abstractNumId w:val="12"/>
  </w:num>
  <w:num w:numId="27" w16cid:durableId="2114277204">
    <w:abstractNumId w:val="18"/>
  </w:num>
  <w:num w:numId="28" w16cid:durableId="1936747275">
    <w:abstractNumId w:val="17"/>
  </w:num>
  <w:num w:numId="29" w16cid:durableId="1595626685">
    <w:abstractNumId w:val="25"/>
  </w:num>
  <w:num w:numId="30" w16cid:durableId="1476295242">
    <w:abstractNumId w:val="15"/>
  </w:num>
  <w:num w:numId="31" w16cid:durableId="383336245">
    <w:abstractNumId w:val="5"/>
  </w:num>
  <w:num w:numId="32" w16cid:durableId="699359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D8"/>
    <w:rsid w:val="000138CD"/>
    <w:rsid w:val="0004616F"/>
    <w:rsid w:val="000C6C8C"/>
    <w:rsid w:val="001912D8"/>
    <w:rsid w:val="001C2FB3"/>
    <w:rsid w:val="001D1DE4"/>
    <w:rsid w:val="001E57C3"/>
    <w:rsid w:val="0030512A"/>
    <w:rsid w:val="00381703"/>
    <w:rsid w:val="003A63D1"/>
    <w:rsid w:val="003E6951"/>
    <w:rsid w:val="00401D98"/>
    <w:rsid w:val="00406085"/>
    <w:rsid w:val="00453583"/>
    <w:rsid w:val="004C1938"/>
    <w:rsid w:val="004F756F"/>
    <w:rsid w:val="006F6509"/>
    <w:rsid w:val="007D1411"/>
    <w:rsid w:val="0084258A"/>
    <w:rsid w:val="009F6FDF"/>
    <w:rsid w:val="00AA2566"/>
    <w:rsid w:val="00B85A3C"/>
    <w:rsid w:val="00C279E5"/>
    <w:rsid w:val="00CE68FE"/>
    <w:rsid w:val="00DC6BA3"/>
    <w:rsid w:val="00F04694"/>
    <w:rsid w:val="00F8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8D933"/>
  <w15:chartTrackingRefBased/>
  <w15:docId w15:val="{91C39E42-39D1-4EAA-B1D5-4969773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2D8"/>
    <w:rPr>
      <w:b/>
      <w:bCs/>
      <w:smallCaps/>
      <w:color w:val="0F4761" w:themeColor="accent1" w:themeShade="BF"/>
      <w:spacing w:val="5"/>
    </w:rPr>
  </w:style>
  <w:style w:type="paragraph" w:customStyle="1" w:styleId="Style4">
    <w:name w:val="Style4"/>
    <w:basedOn w:val="Normalny"/>
    <w:uiPriority w:val="99"/>
    <w:rsid w:val="001912D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6">
    <w:name w:val="Style6"/>
    <w:basedOn w:val="Normalny"/>
    <w:uiPriority w:val="99"/>
    <w:rsid w:val="001912D8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8">
    <w:name w:val="Font Style18"/>
    <w:uiPriority w:val="99"/>
    <w:rsid w:val="001912D8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uiPriority w:val="99"/>
    <w:rsid w:val="001912D8"/>
    <w:pPr>
      <w:widowControl w:val="0"/>
      <w:autoSpaceDE w:val="0"/>
      <w:autoSpaceDN w:val="0"/>
      <w:adjustRightInd w:val="0"/>
      <w:spacing w:after="0" w:line="270" w:lineRule="exact"/>
      <w:ind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3">
    <w:name w:val="Style3"/>
    <w:basedOn w:val="Normalny"/>
    <w:uiPriority w:val="99"/>
    <w:rsid w:val="00191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8">
    <w:name w:val="Style8"/>
    <w:basedOn w:val="Normalny"/>
    <w:uiPriority w:val="99"/>
    <w:rsid w:val="001912D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10">
    <w:name w:val="Style10"/>
    <w:basedOn w:val="Normalny"/>
    <w:uiPriority w:val="99"/>
    <w:rsid w:val="00191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9">
    <w:name w:val="Font Style19"/>
    <w:uiPriority w:val="99"/>
    <w:rsid w:val="001912D8"/>
    <w:rPr>
      <w:rFonts w:ascii="Times New Roman" w:hAnsi="Times New Roman" w:cs="Times New Roman"/>
      <w:b/>
      <w:bCs/>
      <w:sz w:val="12"/>
      <w:szCs w:val="12"/>
    </w:rPr>
  </w:style>
  <w:style w:type="paragraph" w:styleId="Bezodstpw">
    <w:name w:val="No Spacing"/>
    <w:uiPriority w:val="1"/>
    <w:qFormat/>
    <w:rsid w:val="000138CD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6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951"/>
  </w:style>
  <w:style w:type="paragraph" w:styleId="Stopka">
    <w:name w:val="footer"/>
    <w:basedOn w:val="Normalny"/>
    <w:link w:val="StopkaZnak"/>
    <w:uiPriority w:val="99"/>
    <w:unhideWhenUsed/>
    <w:rsid w:val="003E6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951"/>
  </w:style>
  <w:style w:type="paragraph" w:styleId="Poprawka">
    <w:name w:val="Revision"/>
    <w:hidden/>
    <w:uiPriority w:val="99"/>
    <w:semiHidden/>
    <w:rsid w:val="00F87EE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E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E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E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2314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Gąsiorek - Nadleśnictwo Gryfice</dc:creator>
  <cp:keywords/>
  <dc:description/>
  <cp:lastModifiedBy>Grzegorz Gąsiorek - Nadleśnictwo Gryfice</cp:lastModifiedBy>
  <cp:revision>2</cp:revision>
  <dcterms:created xsi:type="dcterms:W3CDTF">2026-01-27T10:49:00Z</dcterms:created>
  <dcterms:modified xsi:type="dcterms:W3CDTF">2026-01-27T10:49:00Z</dcterms:modified>
</cp:coreProperties>
</file>