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C9DBB5" w14:textId="35AFE2CD" w:rsidR="00495DB6" w:rsidRDefault="00495DB6">
      <w:pPr>
        <w:pStyle w:val="Teksttreci0"/>
        <w:spacing w:after="280" w:line="240" w:lineRule="auto"/>
      </w:pPr>
    </w:p>
    <w:p w14:paraId="3AFEA152" w14:textId="77777777" w:rsidR="00495DB6" w:rsidRDefault="00000000">
      <w:pPr>
        <w:pStyle w:val="Podpistabeli0"/>
      </w:pPr>
      <w:r>
        <w:rPr>
          <w:rStyle w:val="Podpistabeli"/>
        </w:rPr>
        <w:t>Od: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78"/>
        <w:gridCol w:w="3806"/>
      </w:tblGrid>
      <w:tr w:rsidR="00495DB6" w14:paraId="4D84097B" w14:textId="77777777">
        <w:tblPrEx>
          <w:tblCellMar>
            <w:top w:w="0" w:type="dxa"/>
            <w:bottom w:w="0" w:type="dxa"/>
          </w:tblCellMar>
        </w:tblPrEx>
        <w:trPr>
          <w:trHeight w:hRule="exact" w:val="307"/>
        </w:trPr>
        <w:tc>
          <w:tcPr>
            <w:tcW w:w="1978" w:type="dxa"/>
            <w:vAlign w:val="bottom"/>
          </w:tcPr>
          <w:p w14:paraId="557F9636" w14:textId="77777777" w:rsidR="00495DB6" w:rsidRDefault="00000000">
            <w:pPr>
              <w:pStyle w:val="Inne0"/>
              <w:spacing w:line="240" w:lineRule="auto"/>
              <w:rPr>
                <w:sz w:val="20"/>
                <w:szCs w:val="20"/>
              </w:rPr>
            </w:pPr>
            <w:r>
              <w:rPr>
                <w:rStyle w:val="Inne"/>
                <w:sz w:val="20"/>
                <w:szCs w:val="20"/>
              </w:rPr>
              <w:t>Wysłano:</w:t>
            </w:r>
          </w:p>
        </w:tc>
        <w:tc>
          <w:tcPr>
            <w:tcW w:w="3806" w:type="dxa"/>
            <w:vAlign w:val="bottom"/>
          </w:tcPr>
          <w:p w14:paraId="1AB28424" w14:textId="77777777" w:rsidR="00495DB6" w:rsidRDefault="00000000">
            <w:pPr>
              <w:pStyle w:val="Inne0"/>
              <w:spacing w:line="240" w:lineRule="auto"/>
              <w:ind w:left="1100"/>
              <w:jc w:val="both"/>
              <w:rPr>
                <w:sz w:val="20"/>
                <w:szCs w:val="20"/>
              </w:rPr>
            </w:pPr>
            <w:r>
              <w:rPr>
                <w:rStyle w:val="Inne"/>
                <w:sz w:val="20"/>
                <w:szCs w:val="20"/>
              </w:rPr>
              <w:t>sobota, 15 sierpnia 2026 10:16</w:t>
            </w:r>
          </w:p>
        </w:tc>
      </w:tr>
      <w:tr w:rsidR="00495DB6" w14:paraId="7D61920F" w14:textId="77777777">
        <w:tblPrEx>
          <w:tblCellMar>
            <w:top w:w="0" w:type="dxa"/>
            <w:bottom w:w="0" w:type="dxa"/>
          </w:tblCellMar>
        </w:tblPrEx>
        <w:trPr>
          <w:trHeight w:hRule="exact" w:val="221"/>
        </w:trPr>
        <w:tc>
          <w:tcPr>
            <w:tcW w:w="1978" w:type="dxa"/>
            <w:vAlign w:val="bottom"/>
          </w:tcPr>
          <w:p w14:paraId="5D6C9A8F" w14:textId="77777777" w:rsidR="00495DB6" w:rsidRDefault="00000000">
            <w:pPr>
              <w:pStyle w:val="Inne0"/>
              <w:spacing w:line="240" w:lineRule="auto"/>
              <w:rPr>
                <w:sz w:val="20"/>
                <w:szCs w:val="20"/>
              </w:rPr>
            </w:pPr>
            <w:r>
              <w:rPr>
                <w:rStyle w:val="Inne"/>
                <w:sz w:val="20"/>
                <w:szCs w:val="20"/>
              </w:rPr>
              <w:t>Do:</w:t>
            </w:r>
          </w:p>
        </w:tc>
        <w:tc>
          <w:tcPr>
            <w:tcW w:w="3806" w:type="dxa"/>
            <w:vAlign w:val="bottom"/>
          </w:tcPr>
          <w:p w14:paraId="2A7248DA" w14:textId="77777777" w:rsidR="00495DB6" w:rsidRDefault="00000000">
            <w:pPr>
              <w:pStyle w:val="Inne0"/>
              <w:spacing w:line="240" w:lineRule="auto"/>
              <w:ind w:left="1100"/>
              <w:rPr>
                <w:sz w:val="20"/>
                <w:szCs w:val="20"/>
              </w:rPr>
            </w:pPr>
            <w:r>
              <w:rPr>
                <w:rStyle w:val="Inne"/>
                <w:sz w:val="20"/>
                <w:szCs w:val="20"/>
              </w:rPr>
              <w:t>Biuro Ministra</w:t>
            </w:r>
          </w:p>
        </w:tc>
      </w:tr>
    </w:tbl>
    <w:p w14:paraId="232D3280" w14:textId="77777777" w:rsidR="00495DB6" w:rsidRDefault="00495DB6">
      <w:pPr>
        <w:spacing w:after="719" w:line="1" w:lineRule="exact"/>
      </w:pPr>
    </w:p>
    <w:p w14:paraId="51AF28FD" w14:textId="77777777" w:rsidR="00495DB6" w:rsidRDefault="00000000">
      <w:pPr>
        <w:pStyle w:val="Teksttreci0"/>
      </w:pPr>
      <w:r>
        <w:rPr>
          <w:rStyle w:val="Teksttreci"/>
        </w:rPr>
        <w:t>Szanowni Państwo, składam stanowczy sprzeciw wobec dopuszczania polowań na gołębie grzywacze od 15 sierpnia. 15 sierpnia nadal trwa okres lęgowy grzywaczy, a mimo to właśnie tego dnia rozpoczyna się okres polowań. Trudno zaakceptować sytuację, w której ptaki będące w okresie rozrodu i wychowujące młode mogą stać się celem polowań.</w:t>
      </w:r>
    </w:p>
    <w:p w14:paraId="47C44C80" w14:textId="77777777" w:rsidR="00495DB6" w:rsidRDefault="00000000">
      <w:pPr>
        <w:pStyle w:val="Teksttreci0"/>
      </w:pPr>
      <w:r>
        <w:rPr>
          <w:rStyle w:val="Teksttreci"/>
        </w:rPr>
        <w:t>Trudno inaczej określić takie rozwiązanie niż jako całkowite oderwanie od rzeczywistości i rażące lekceważenie ochrony przyrody. W państwie, które powinno chronić dzikie zwierzęta, zabijanie ich dla rozrywki nie powinno być przedstawiane jako „sport” ani stawiane ponad dobrem przyrody.</w:t>
      </w:r>
    </w:p>
    <w:p w14:paraId="50B79521" w14:textId="77777777" w:rsidR="00495DB6" w:rsidRDefault="00000000">
      <w:pPr>
        <w:pStyle w:val="Teksttreci0"/>
      </w:pPr>
      <w:r>
        <w:rPr>
          <w:rStyle w:val="Teksttreci"/>
        </w:rPr>
        <w:t>Jeżeli państwo ma chronić środowisko, nie może jednocześnie tworzyć przepisów pozwalających na zabijanie dzikich ptaków w okresie, który pokrywa się z ich rozrodem. Przyroda nie może być podporządkowana interesom osób, które traktują zabijanie zwierząt jako rozrywkę.</w:t>
      </w:r>
    </w:p>
    <w:p w14:paraId="2DE0E988" w14:textId="77777777" w:rsidR="00495DB6" w:rsidRDefault="00000000">
      <w:pPr>
        <w:pStyle w:val="Teksttreci0"/>
      </w:pPr>
      <w:r>
        <w:rPr>
          <w:rStyle w:val="Teksttreci"/>
        </w:rPr>
        <w:t>W związku z powyższym domagam się:</w:t>
      </w:r>
    </w:p>
    <w:p w14:paraId="286BD861" w14:textId="77777777" w:rsidR="00495DB6" w:rsidRDefault="00000000">
      <w:pPr>
        <w:pStyle w:val="Teksttreci0"/>
        <w:numPr>
          <w:ilvl w:val="0"/>
          <w:numId w:val="1"/>
        </w:numPr>
        <w:tabs>
          <w:tab w:val="left" w:pos="354"/>
        </w:tabs>
      </w:pPr>
      <w:r>
        <w:rPr>
          <w:rStyle w:val="Teksttreci"/>
        </w:rPr>
        <w:t>ponownego przeanalizowania zasadności dopuszczania polowań na grzywacze;</w:t>
      </w:r>
    </w:p>
    <w:p w14:paraId="4C58D023" w14:textId="77777777" w:rsidR="00495DB6" w:rsidRDefault="00000000">
      <w:pPr>
        <w:pStyle w:val="Teksttreci0"/>
        <w:numPr>
          <w:ilvl w:val="0"/>
          <w:numId w:val="1"/>
        </w:numPr>
        <w:tabs>
          <w:tab w:val="left" w:pos="363"/>
        </w:tabs>
      </w:pPr>
      <w:r>
        <w:rPr>
          <w:rStyle w:val="Teksttreci"/>
        </w:rPr>
        <w:t>przedstawienia opinii naukowych i danych, na podstawie których ustalono rozpoczęcie polowań 15 sierpnia;</w:t>
      </w:r>
    </w:p>
    <w:p w14:paraId="0635B2D3" w14:textId="77777777" w:rsidR="00495DB6" w:rsidRDefault="00000000">
      <w:pPr>
        <w:pStyle w:val="Teksttreci0"/>
        <w:numPr>
          <w:ilvl w:val="0"/>
          <w:numId w:val="1"/>
        </w:numPr>
        <w:tabs>
          <w:tab w:val="left" w:pos="363"/>
        </w:tabs>
      </w:pPr>
      <w:r>
        <w:rPr>
          <w:rStyle w:val="Teksttreci"/>
        </w:rPr>
        <w:t>wyjaśnienia, dlaczego dopuszcza się polowania w okresie nakładającym się na okres lęgowy;</w:t>
      </w:r>
    </w:p>
    <w:p w14:paraId="5519EF8A" w14:textId="77777777" w:rsidR="00495DB6" w:rsidRDefault="00000000">
      <w:pPr>
        <w:pStyle w:val="Teksttreci0"/>
        <w:numPr>
          <w:ilvl w:val="0"/>
          <w:numId w:val="1"/>
        </w:numPr>
        <w:tabs>
          <w:tab w:val="left" w:pos="368"/>
        </w:tabs>
      </w:pPr>
      <w:r>
        <w:rPr>
          <w:rStyle w:val="Teksttreci"/>
        </w:rPr>
        <w:t>podjęcia działań zmierzających do zmiany obowiązujących przepisów;</w:t>
      </w:r>
    </w:p>
    <w:p w14:paraId="5F076563" w14:textId="77777777" w:rsidR="00495DB6" w:rsidRDefault="00000000">
      <w:pPr>
        <w:pStyle w:val="Teksttreci0"/>
        <w:numPr>
          <w:ilvl w:val="0"/>
          <w:numId w:val="1"/>
        </w:numPr>
        <w:tabs>
          <w:tab w:val="left" w:pos="363"/>
        </w:tabs>
        <w:spacing w:after="280"/>
      </w:pPr>
      <w:r>
        <w:rPr>
          <w:rStyle w:val="Teksttreci"/>
        </w:rPr>
        <w:t>zapewnienia grzywaczom rzeczywistej ochrony w okresie rozrodu i wychowu młodych.</w:t>
      </w:r>
    </w:p>
    <w:p w14:paraId="39C96227" w14:textId="77777777" w:rsidR="00495DB6" w:rsidRDefault="00000000">
      <w:pPr>
        <w:pStyle w:val="Teksttreci0"/>
      </w:pPr>
      <w:r>
        <w:rPr>
          <w:rStyle w:val="Teksttreci"/>
        </w:rPr>
        <w:t>Oczekuję konkretnej, merytorycznej odpowiedzi oraz informacji, jakie działania Ministerstwo zamierza podjąć w tej sprawie. Ochrona przyrody powinna być obowiązkiem państwa, a nie pustym hasłem.</w:t>
      </w:r>
    </w:p>
    <w:p w14:paraId="7DC74E2D" w14:textId="77777777" w:rsidR="00495DB6" w:rsidRDefault="00000000">
      <w:pPr>
        <w:pStyle w:val="Teksttreci0"/>
        <w:spacing w:after="280"/>
      </w:pPr>
      <w:r>
        <w:rPr>
          <w:rStyle w:val="Teksttreci"/>
        </w:rPr>
        <w:t>Z poważaniem,</w:t>
      </w:r>
    </w:p>
    <w:sectPr w:rsidR="00495DB6">
      <w:footerReference w:type="default" r:id="rId7"/>
      <w:pgSz w:w="11900" w:h="16840"/>
      <w:pgMar w:top="999" w:right="716" w:bottom="999" w:left="706" w:header="571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3100E5" w14:textId="77777777" w:rsidR="00500E49" w:rsidRDefault="00500E49">
      <w:r>
        <w:separator/>
      </w:r>
    </w:p>
  </w:endnote>
  <w:endnote w:type="continuationSeparator" w:id="0">
    <w:p w14:paraId="69EE36D4" w14:textId="77777777" w:rsidR="00500E49" w:rsidRDefault="00500E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0ED8F1" w14:textId="77777777" w:rsidR="00495DB6" w:rsidRDefault="00000000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0" behindDoc="1" locked="0" layoutInCell="1" allowOverlap="1" wp14:anchorId="59BF2458" wp14:editId="14E2200F">
              <wp:simplePos x="0" y="0"/>
              <wp:positionH relativeFrom="page">
                <wp:posOffset>3761740</wp:posOffset>
              </wp:positionH>
              <wp:positionV relativeFrom="page">
                <wp:posOffset>10128885</wp:posOffset>
              </wp:positionV>
              <wp:extent cx="24130" cy="69850"/>
              <wp:effectExtent l="0" t="0" r="0" b="0"/>
              <wp:wrapNone/>
              <wp:docPr id="1" name="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130" cy="698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E6FEEBB" w14:textId="77777777" w:rsidR="00495DB6" w:rsidRDefault="00000000">
                          <w:pPr>
                            <w:pStyle w:val="Nagweklubstopka20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rStyle w:val="Nagweklubstopka2"/>
                              <w:sz w:val="16"/>
                              <w:szCs w:val="16"/>
                            </w:rPr>
                            <w:t>1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96.19999999999999pt;margin-top:797.55000000000007pt;width:1.9000000000000001pt;height:5.5pt;z-index:-188744063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4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6"/>
                        <w:szCs w:val="16"/>
                      </w:rPr>
                    </w:pPr>
                    <w:r>
                      <w:rPr>
                        <w:rStyle w:val="CharStyle5"/>
                        <w:sz w:val="16"/>
                        <w:szCs w:val="16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C2DE46" w14:textId="77777777" w:rsidR="00500E49" w:rsidRDefault="00500E49"/>
  </w:footnote>
  <w:footnote w:type="continuationSeparator" w:id="0">
    <w:p w14:paraId="0DFD4AC2" w14:textId="77777777" w:rsidR="00500E49" w:rsidRDefault="00500E4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214F2E"/>
    <w:multiLevelType w:val="multilevel"/>
    <w:tmpl w:val="107E150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0191135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5DB6"/>
    <w:rsid w:val="00495DB6"/>
    <w:rsid w:val="00500E49"/>
    <w:rsid w:val="00A421FD"/>
    <w:rsid w:val="00DF1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05C415"/>
  <w15:docId w15:val="{2C4EA490-9475-449F-8136-FD3735FCB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Inne">
    <w:name w:val="Inne_"/>
    <w:basedOn w:val="Domylnaczcionkaakapitu"/>
    <w:link w:val="Inn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paragraph" w:customStyle="1" w:styleId="Teksttreci0">
    <w:name w:val="Tekst treści"/>
    <w:basedOn w:val="Normalny"/>
    <w:link w:val="Teksttreci"/>
    <w:pPr>
      <w:spacing w:line="254" w:lineRule="auto"/>
    </w:pPr>
    <w:rPr>
      <w:rFonts w:ascii="Times New Roman" w:eastAsia="Times New Roman" w:hAnsi="Times New Roman" w:cs="Times New Roman"/>
    </w:rPr>
  </w:style>
  <w:style w:type="paragraph" w:customStyle="1" w:styleId="Nagweklubstopka20">
    <w:name w:val="Nagłówek lub stopka (2)"/>
    <w:basedOn w:val="Normalny"/>
    <w:link w:val="Nagweklubstopka2"/>
    <w:rPr>
      <w:rFonts w:ascii="Times New Roman" w:eastAsia="Times New Roman" w:hAnsi="Times New Roman" w:cs="Times New Roman"/>
      <w:sz w:val="20"/>
      <w:szCs w:val="20"/>
    </w:rPr>
  </w:style>
  <w:style w:type="paragraph" w:customStyle="1" w:styleId="Podpistabeli0">
    <w:name w:val="Podpis tabeli"/>
    <w:basedOn w:val="Normalny"/>
    <w:link w:val="Podpistabeli"/>
    <w:rPr>
      <w:rFonts w:ascii="Times New Roman" w:eastAsia="Times New Roman" w:hAnsi="Times New Roman" w:cs="Times New Roman"/>
      <w:sz w:val="20"/>
      <w:szCs w:val="20"/>
    </w:rPr>
  </w:style>
  <w:style w:type="paragraph" w:customStyle="1" w:styleId="Inne0">
    <w:name w:val="Inne"/>
    <w:basedOn w:val="Normalny"/>
    <w:link w:val="Inne"/>
    <w:pPr>
      <w:spacing w:line="254" w:lineRule="auto"/>
    </w:pPr>
    <w:rPr>
      <w:rFonts w:ascii="Times New Roman" w:eastAsia="Times New Roman" w:hAnsi="Times New Roman" w:cs="Times New Roman"/>
    </w:rPr>
  </w:style>
  <w:style w:type="paragraph" w:customStyle="1" w:styleId="Teksttreci20">
    <w:name w:val="Tekst treści (2)"/>
    <w:basedOn w:val="Normalny"/>
    <w:link w:val="Teksttreci2"/>
    <w:pPr>
      <w:spacing w:after="80"/>
      <w:ind w:firstLine="26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Teksttreci30">
    <w:name w:val="Tekst treści (3)"/>
    <w:basedOn w:val="Normalny"/>
    <w:link w:val="Teksttreci3"/>
    <w:pPr>
      <w:spacing w:after="280"/>
      <w:ind w:firstLine="260"/>
    </w:pPr>
    <w:rPr>
      <w:rFonts w:ascii="Times New Roman" w:eastAsia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1384</Characters>
  <Application>Microsoft Office Word</Application>
  <DocSecurity>0</DocSecurity>
  <Lines>11</Lines>
  <Paragraphs>3</Paragraphs>
  <ScaleCrop>false</ScaleCrop>
  <Company/>
  <LinksUpToDate>false</LinksUpToDate>
  <CharactersWithSpaces>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Outlook - Styl noty</dc:title>
  <dc:subject/>
  <dc:creator>Socjusz Marta</dc:creator>
  <cp:keywords/>
  <cp:lastModifiedBy>Socjusz Marta</cp:lastModifiedBy>
  <cp:revision>2</cp:revision>
  <dcterms:created xsi:type="dcterms:W3CDTF">2026-09-14T08:23:00Z</dcterms:created>
  <dcterms:modified xsi:type="dcterms:W3CDTF">2026-09-14T08:23:00Z</dcterms:modified>
</cp:coreProperties>
</file>