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1E5E" w14:textId="77777777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11B9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Znak sprawy: DLI-II.7620.24.2024.JK.13</w:t>
      </w:r>
    </w:p>
    <w:p w14:paraId="41CEEC9E" w14:textId="77777777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3A58359A" w14:textId="77777777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650D245E" w14:textId="77777777" w:rsidR="00911B9B" w:rsidRP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443918AB" w14:textId="77777777" w:rsidR="00911B9B" w:rsidRP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911B9B">
        <w:rPr>
          <w:rFonts w:ascii="Lato" w:hAnsi="Lato"/>
          <w:b/>
          <w:spacing w:val="4"/>
          <w:sz w:val="20"/>
          <w:szCs w:val="20"/>
        </w:rPr>
        <w:t>OBWIESZCZENIE</w:t>
      </w:r>
    </w:p>
    <w:p w14:paraId="5D742EE3" w14:textId="77777777" w:rsidR="00911B9B" w:rsidRPr="00911B9B" w:rsidRDefault="00911B9B" w:rsidP="00911B9B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4D37A157" w14:textId="77777777" w:rsidR="00911B9B" w:rsidRPr="00911B9B" w:rsidRDefault="00911B9B" w:rsidP="00911B9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911B9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911B9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911B9B">
        <w:rPr>
          <w:rFonts w:ascii="Lato" w:hAnsi="Lato" w:cs="Arial"/>
          <w:spacing w:val="4"/>
          <w:sz w:val="20"/>
          <w:szCs w:val="20"/>
        </w:rPr>
        <w:t xml:space="preserve">(t.j. </w:t>
      </w:r>
      <w:r w:rsidRPr="00911B9B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Pr="00911B9B">
        <w:rPr>
          <w:rFonts w:ascii="Lato" w:hAnsi="Lato" w:cs="Arial"/>
          <w:spacing w:val="4"/>
          <w:sz w:val="20"/>
          <w:szCs w:val="20"/>
        </w:rPr>
        <w:t>)</w:t>
      </w:r>
      <w:r w:rsidRPr="00911B9B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911B9B">
        <w:rPr>
          <w:rFonts w:ascii="Lato" w:hAnsi="Lato" w:cs="Arial"/>
          <w:spacing w:val="4"/>
          <w:sz w:val="20"/>
          <w:szCs w:val="20"/>
        </w:rPr>
        <w:t xml:space="preserve">art. 9q ust. 2 i 4 ustawy z dnia </w:t>
      </w:r>
      <w:bookmarkStart w:id="1" w:name="_Hlk204084326"/>
      <w:r w:rsidRPr="00911B9B">
        <w:rPr>
          <w:rFonts w:ascii="Lato" w:hAnsi="Lato" w:cs="Arial"/>
          <w:spacing w:val="4"/>
          <w:sz w:val="20"/>
          <w:szCs w:val="20"/>
        </w:rPr>
        <w:t>28 marca 2003 r. o transporcie kolejowym (t.j. Dz.U. z 2024 r. poz. 697)</w:t>
      </w:r>
      <w:bookmarkEnd w:id="1"/>
      <w:r w:rsidRPr="00911B9B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911B9B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</w:p>
    <w:p w14:paraId="6A356F81" w14:textId="4D912BFB" w:rsidR="00911B9B" w:rsidRPr="00911B9B" w:rsidRDefault="00911B9B" w:rsidP="00911B9B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 w:rsidR="001F1AC2"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1F038D18" w14:textId="5533E85C" w:rsidR="00911B9B" w:rsidRDefault="00911B9B" w:rsidP="00911B9B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2" w:name="_Hlk198187141"/>
      <w:bookmarkStart w:id="3" w:name="_Hlk198187164"/>
      <w:bookmarkStart w:id="4" w:name="_Hlk204084006"/>
      <w:r w:rsidRPr="00911B9B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1F1AC2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 w:rsidRPr="00911B9B">
        <w:rPr>
          <w:rFonts w:ascii="Lato" w:hAnsi="Lato" w:cs="Arial"/>
          <w:spacing w:val="4"/>
          <w:sz w:val="20"/>
          <w:szCs w:val="20"/>
        </w:rPr>
        <w:t xml:space="preserve">wydał decyzję </w:t>
      </w:r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bookmarkStart w:id="5" w:name="_Hlk204084144"/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22 lipca 2025 r., znak: </w:t>
      </w:r>
      <w:r w:rsidR="001F1AC2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911B9B">
        <w:rPr>
          <w:rFonts w:ascii="Lato" w:hAnsi="Lato" w:cs="Arial"/>
          <w:bCs/>
          <w:iCs/>
          <w:spacing w:val="4"/>
          <w:sz w:val="20"/>
          <w:szCs w:val="20"/>
        </w:rPr>
        <w:t>DLI-II.7620.24.2024.JK.12, utrzymującą w mocy</w:t>
      </w:r>
      <w:r w:rsidRPr="00911B9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decyzję Wojewody Małopolskiego z dnia </w:t>
      </w:r>
      <w:r w:rsidR="001F1AC2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23 maja 2024 r., znak: WI-IV.747.2.2.2024, </w:t>
      </w:r>
      <w:bookmarkStart w:id="6" w:name="_Hlk180063861"/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o ustaleniu lokalizacji linii kolejowej dla inwestycji pn.: </w:t>
      </w:r>
      <w:bookmarkStart w:id="7" w:name="_Hlk180143646"/>
      <w:r w:rsidRPr="00911B9B">
        <w:rPr>
          <w:rFonts w:ascii="Lato" w:hAnsi="Lato" w:cs="Arial"/>
          <w:bCs/>
          <w:iCs/>
          <w:spacing w:val="4"/>
          <w:sz w:val="20"/>
          <w:szCs w:val="20"/>
        </w:rPr>
        <w:t>Budowa nowej Podstacji Trakcyjnej Limanowa realizowanej w ramach projektu pn.: „</w:t>
      </w:r>
      <w:bookmarkStart w:id="8" w:name="_Hlk180062885"/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Budowa nowej linii kolejowej Podłęże – Szczyrzyc – Tymbark/Mszana Dolna oraz modernizacja istniejącej linii kolejowej nr 104 Chabówka – Nowy Sącz” na odcinku od km 47+252,961 (km </w:t>
      </w:r>
      <w:proofErr w:type="spellStart"/>
      <w:r w:rsidRPr="00911B9B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. 48,322) do km 47+502,623 (km </w:t>
      </w:r>
      <w:proofErr w:type="spellStart"/>
      <w:r w:rsidRPr="00911B9B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Pr="00911B9B">
        <w:rPr>
          <w:rFonts w:ascii="Lato" w:hAnsi="Lato" w:cs="Arial"/>
          <w:bCs/>
          <w:iCs/>
          <w:spacing w:val="4"/>
          <w:sz w:val="20"/>
          <w:szCs w:val="20"/>
        </w:rPr>
        <w:t>. 48,573)</w:t>
      </w:r>
      <w:bookmarkEnd w:id="6"/>
      <w:bookmarkEnd w:id="7"/>
      <w:bookmarkEnd w:id="8"/>
      <w:r w:rsidRPr="00911B9B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09722696" w14:textId="3656F9A3" w:rsidR="00911B9B" w:rsidRDefault="001F1AC2" w:rsidP="00911B9B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 xml:space="preserve">Strony w sprawie </w:t>
      </w:r>
      <w:bookmarkStart w:id="9" w:name="_Hlk204084164"/>
      <w:bookmarkEnd w:id="5"/>
      <w:r>
        <w:rPr>
          <w:rFonts w:ascii="Lato" w:hAnsi="Lato" w:cs="Arial"/>
          <w:spacing w:val="4"/>
          <w:sz w:val="20"/>
          <w:szCs w:val="20"/>
        </w:rPr>
        <w:t>z</w:t>
      </w:r>
      <w:r w:rsidR="00911B9B" w:rsidRPr="00911B9B">
        <w:rPr>
          <w:rFonts w:ascii="Lato" w:hAnsi="Lato" w:cs="Arial"/>
          <w:spacing w:val="4"/>
          <w:sz w:val="20"/>
          <w:szCs w:val="20"/>
        </w:rPr>
        <w:t xml:space="preserve"> treścią decyzji z dnia 22 lipca 2025 r. i aktami sprawy mo</w:t>
      </w:r>
      <w:r>
        <w:rPr>
          <w:rFonts w:ascii="Lato" w:hAnsi="Lato" w:cs="Arial"/>
          <w:spacing w:val="4"/>
          <w:sz w:val="20"/>
          <w:szCs w:val="20"/>
        </w:rPr>
        <w:t>gą</w:t>
      </w:r>
      <w:r w:rsidR="00911B9B" w:rsidRPr="00911B9B">
        <w:rPr>
          <w:rFonts w:ascii="Lato" w:hAnsi="Lato" w:cs="Arial"/>
          <w:spacing w:val="4"/>
          <w:sz w:val="20"/>
          <w:szCs w:val="20"/>
        </w:rPr>
        <w:t xml:space="preserve"> zapoznać się </w:t>
      </w:r>
      <w:r>
        <w:rPr>
          <w:rFonts w:ascii="Lato" w:hAnsi="Lato" w:cs="Arial"/>
          <w:spacing w:val="4"/>
          <w:sz w:val="20"/>
          <w:szCs w:val="20"/>
        </w:rPr>
        <w:br/>
      </w:r>
      <w:r w:rsidR="00911B9B" w:rsidRPr="00911B9B">
        <w:rPr>
          <w:rFonts w:ascii="Lato" w:hAnsi="Lato" w:cs="Arial"/>
          <w:spacing w:val="4"/>
          <w:sz w:val="20"/>
          <w:szCs w:val="20"/>
        </w:rPr>
        <w:t>w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911B9B" w:rsidRPr="00911B9B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="00911B9B"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11B9B" w:rsidRPr="00911B9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10:00 do 14:30</w:t>
      </w:r>
      <w:r w:rsidR="00911B9B" w:rsidRPr="00911B9B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11B9B" w:rsidRPr="00911B9B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11B9B" w:rsidRPr="00911B9B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 - </w:t>
      </w:r>
      <w:r w:rsidRPr="001F1AC2">
        <w:rPr>
          <w:rFonts w:ascii="Lato" w:hAnsi="Lato" w:cs="Arial"/>
          <w:color w:val="000000"/>
          <w:spacing w:val="4"/>
          <w:sz w:val="20"/>
          <w:szCs w:val="20"/>
          <w:u w:val="single"/>
        </w:rPr>
        <w:t>od poniedziałku do piątku w godzinach 10:00 – 14.30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911B9B" w:rsidRPr="00911B9B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911B9B" w:rsidRPr="00911B9B">
        <w:rPr>
          <w:rFonts w:ascii="Lato" w:hAnsi="Lato" w:cs="Arial"/>
          <w:bCs/>
          <w:spacing w:val="4"/>
          <w:sz w:val="20"/>
          <w:szCs w:val="20"/>
        </w:rPr>
        <w:t xml:space="preserve">z treścią ww. decyzji – w urzędzie gminy właściwym ze względu na </w:t>
      </w:r>
      <w:r w:rsidR="00911B9B" w:rsidRPr="00911B9B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="00911B9B" w:rsidRPr="00911B9B">
        <w:rPr>
          <w:rFonts w:ascii="Lato" w:hAnsi="Lato" w:cs="Arial"/>
          <w:bCs/>
          <w:spacing w:val="4"/>
          <w:sz w:val="20"/>
          <w:szCs w:val="20"/>
        </w:rPr>
        <w:t xml:space="preserve">, tj. w Urzędzie </w:t>
      </w:r>
      <w:r>
        <w:rPr>
          <w:rFonts w:ascii="Lato" w:hAnsi="Lato" w:cs="Arial"/>
          <w:bCs/>
          <w:spacing w:val="4"/>
          <w:sz w:val="20"/>
          <w:szCs w:val="20"/>
        </w:rPr>
        <w:t>Miasta Limanowa.</w:t>
      </w:r>
      <w:bookmarkEnd w:id="2"/>
      <w:r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911B9B" w:rsidRPr="00911B9B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obwieszczenia: </w:t>
      </w:r>
      <w:r w:rsidR="00E2631B">
        <w:rPr>
          <w:rFonts w:ascii="Lato" w:hAnsi="Lato"/>
          <w:bCs/>
          <w:spacing w:val="4"/>
          <w:sz w:val="20"/>
          <w:szCs w:val="20"/>
          <w:u w:val="single"/>
        </w:rPr>
        <w:t>11</w:t>
      </w:r>
      <w:r w:rsidR="00911B9B" w:rsidRPr="00911B9B">
        <w:rPr>
          <w:rFonts w:ascii="Lato" w:hAnsi="Lato"/>
          <w:bCs/>
          <w:spacing w:val="4"/>
          <w:sz w:val="20"/>
          <w:szCs w:val="20"/>
          <w:u w:val="single"/>
        </w:rPr>
        <w:t xml:space="preserve"> sierpnia 2025 r.</w:t>
      </w:r>
      <w:bookmarkEnd w:id="3"/>
    </w:p>
    <w:p w14:paraId="2923589E" w14:textId="4B82295F" w:rsidR="001F1AC2" w:rsidRPr="008D3583" w:rsidRDefault="001F1AC2" w:rsidP="008D3583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0" w:name="_Hlk204788863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0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11" w:name="mip78902002"/>
      <w:bookmarkEnd w:id="11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</w:p>
    <w:bookmarkEnd w:id="0"/>
    <w:bookmarkEnd w:id="4"/>
    <w:bookmarkEnd w:id="9"/>
    <w:p w14:paraId="7B3F02EF" w14:textId="77777777" w:rsidR="00911B9B" w:rsidRPr="00911B9B" w:rsidRDefault="00911B9B" w:rsidP="00911B9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0473A0DE" w14:textId="77777777" w:rsidR="00AF4267" w:rsidRPr="00AF4267" w:rsidRDefault="00AF4267" w:rsidP="00AF4267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AF4267">
        <w:rPr>
          <w:rFonts w:ascii="Lato" w:hAnsi="Lato"/>
          <w:b/>
          <w:bCs/>
          <w:sz w:val="20"/>
        </w:rPr>
        <w:t>Z upoważnienia</w:t>
      </w:r>
    </w:p>
    <w:p w14:paraId="62EF1068" w14:textId="77777777" w:rsidR="00AF4267" w:rsidRPr="00AF4267" w:rsidRDefault="00AF4267" w:rsidP="00AF4267">
      <w:pPr>
        <w:spacing w:after="120" w:line="240" w:lineRule="exact"/>
        <w:ind w:left="4253"/>
        <w:rPr>
          <w:rFonts w:ascii="Lato" w:hAnsi="Lato"/>
          <w:sz w:val="20"/>
        </w:rPr>
      </w:pPr>
      <w:r w:rsidRPr="00AF4267">
        <w:rPr>
          <w:rFonts w:ascii="Lato" w:hAnsi="Lato"/>
          <w:sz w:val="20"/>
        </w:rPr>
        <w:t>Łukasz Ofiara</w:t>
      </w:r>
    </w:p>
    <w:p w14:paraId="0855429F" w14:textId="77777777" w:rsidR="00AF4267" w:rsidRPr="00AF4267" w:rsidRDefault="00AF4267" w:rsidP="00AF4267">
      <w:pPr>
        <w:spacing w:after="120" w:line="240" w:lineRule="exact"/>
        <w:ind w:left="4253"/>
        <w:rPr>
          <w:rFonts w:ascii="Lato" w:hAnsi="Lato"/>
          <w:sz w:val="20"/>
        </w:rPr>
      </w:pPr>
      <w:r w:rsidRPr="00AF4267">
        <w:rPr>
          <w:rFonts w:ascii="Lato" w:hAnsi="Lato"/>
          <w:sz w:val="20"/>
        </w:rPr>
        <w:t>naczelnik wydziału</w:t>
      </w:r>
    </w:p>
    <w:p w14:paraId="49E98343" w14:textId="77777777" w:rsidR="00AF4267" w:rsidRPr="00AF4267" w:rsidRDefault="00AF4267" w:rsidP="00AF4267">
      <w:pPr>
        <w:spacing w:after="120" w:line="240" w:lineRule="exact"/>
        <w:ind w:left="4253"/>
        <w:rPr>
          <w:rFonts w:ascii="Lato" w:hAnsi="Lato"/>
          <w:sz w:val="20"/>
        </w:rPr>
      </w:pPr>
      <w:r w:rsidRPr="00AF4267">
        <w:rPr>
          <w:rFonts w:ascii="Lato" w:hAnsi="Lato"/>
          <w:sz w:val="20"/>
        </w:rPr>
        <w:t>/ kwalifikowany podpis elektroniczny /</w:t>
      </w:r>
    </w:p>
    <w:p w14:paraId="0CD36504" w14:textId="6C368187" w:rsidR="00EC49C0" w:rsidRPr="00AF4267" w:rsidRDefault="00AF4267" w:rsidP="00AF4267">
      <w:pPr>
        <w:spacing w:after="80" w:line="240" w:lineRule="auto"/>
        <w:ind w:firstLine="4253"/>
        <w:jc w:val="both"/>
        <w:outlineLvl w:val="0"/>
        <w:rPr>
          <w:rFonts w:ascii="Lato" w:hAnsi="Lato" w:cs="Arial"/>
          <w:spacing w:val="4"/>
          <w:sz w:val="20"/>
          <w:szCs w:val="20"/>
          <w:u w:val="single"/>
        </w:rPr>
      </w:pPr>
      <w:r w:rsidRPr="00AF4267">
        <w:rPr>
          <w:rFonts w:ascii="Lato" w:hAnsi="Lato"/>
          <w:sz w:val="20"/>
        </w:rPr>
        <w:t>w Ministerstwie Rozwoju i Technologii</w:t>
      </w:r>
    </w:p>
    <w:p w14:paraId="65E6EFFF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2E1D037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F15DE34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BCAB664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C628736" w14:textId="77777777" w:rsidR="00AF4267" w:rsidRDefault="00AF4267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84B6271" w14:textId="77777777" w:rsidR="00AF4267" w:rsidRDefault="00AF4267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14089E4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9C5D724" w14:textId="77777777" w:rsidR="007B10C4" w:rsidRPr="0018161D" w:rsidRDefault="007B10C4" w:rsidP="00EC49C0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EC49C0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EC49C0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03FA68D4" w:rsidR="007B10C4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3CF026E9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EC49C0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120ABDDA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</w:t>
      </w:r>
      <w:proofErr w:type="spellStart"/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późn</w:t>
      </w:r>
      <w:proofErr w:type="spellEnd"/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. zm.), dalej „KPA”, oraz w związku z </w:t>
      </w:r>
      <w:r w:rsidRPr="00BF47FA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EC49C0"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</w:t>
      </w:r>
      <w:r w:rsidR="00EC49C0" w:rsidRPr="001107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28 marca 2003 r. o transporcie kolejowym (t.j. Dz.U. z 2024 r. poz. 697)</w:t>
      </w:r>
      <w:r w:rsidR="00EC49C0"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059F2E84" w14:textId="77777777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F044943" w:rsidR="00A82F78" w:rsidRPr="00EC49C0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EC49C0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0B68" w14:textId="77777777" w:rsidR="00F64C26" w:rsidRDefault="00F64C26">
      <w:pPr>
        <w:spacing w:after="0" w:line="240" w:lineRule="auto"/>
      </w:pPr>
      <w:r>
        <w:separator/>
      </w:r>
    </w:p>
  </w:endnote>
  <w:endnote w:type="continuationSeparator" w:id="0">
    <w:p w14:paraId="49A53299" w14:textId="77777777" w:rsidR="00F64C26" w:rsidRDefault="00F6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6BECC3D9-DFED-4651-AD6F-2D9B917B699F}"/>
    <w:embedBold r:id="rId2" w:fontKey="{4E791BB8-D2C3-4587-BD6F-486D8622C0DA}"/>
    <w:embedItalic r:id="rId3" w:fontKey="{17132FEE-5A28-49A3-8BE9-A28B7685762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AE498E3C-A968-4899-935A-C6A00CCCA13F}"/>
    <w:embedBold r:id="rId5" w:fontKey="{6F5D570D-731A-4BD1-8097-21D08DA38F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ABFECB2-CD82-4329-B34E-F15B2E2385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B89A" w14:textId="77777777" w:rsidR="00F64C26" w:rsidRDefault="00F64C26">
      <w:pPr>
        <w:spacing w:after="0" w:line="240" w:lineRule="auto"/>
      </w:pPr>
      <w:r>
        <w:separator/>
      </w:r>
    </w:p>
  </w:footnote>
  <w:footnote w:type="continuationSeparator" w:id="0">
    <w:p w14:paraId="3F8C6393" w14:textId="77777777" w:rsidR="00F64C26" w:rsidRDefault="00F64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86BBDB" w14:textId="77777777" w:rsidR="00EC49C0" w:rsidRDefault="00EC49C0" w:rsidP="009276B2">
    <w:pPr>
      <w:pStyle w:val="Nagwek"/>
      <w:tabs>
        <w:tab w:val="clear" w:pos="4536"/>
      </w:tabs>
    </w:pPr>
  </w:p>
  <w:p w14:paraId="2FEE8418" w14:textId="77777777" w:rsidR="00EC49C0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E739C1B" w14:textId="6C4E60C9" w:rsidR="00EC49C0" w:rsidRPr="006C7777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24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JK.13</w:t>
    </w:r>
  </w:p>
  <w:p w14:paraId="6438A26E" w14:textId="77777777" w:rsidR="00EC49C0" w:rsidRDefault="00EC49C0" w:rsidP="00EC49C0">
    <w:pPr>
      <w:pStyle w:val="Nagwek"/>
      <w:tabs>
        <w:tab w:val="clear" w:pos="4536"/>
      </w:tabs>
    </w:pPr>
  </w:p>
  <w:p w14:paraId="6B351500" w14:textId="77777777" w:rsidR="00EC49C0" w:rsidRDefault="00EC49C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1247A7"/>
    <w:rsid w:val="00166598"/>
    <w:rsid w:val="001F1AC2"/>
    <w:rsid w:val="002004B8"/>
    <w:rsid w:val="002E58B9"/>
    <w:rsid w:val="00370AC9"/>
    <w:rsid w:val="003B2B91"/>
    <w:rsid w:val="004110D9"/>
    <w:rsid w:val="00433A0F"/>
    <w:rsid w:val="0053644A"/>
    <w:rsid w:val="007B10C4"/>
    <w:rsid w:val="008221C7"/>
    <w:rsid w:val="0084576C"/>
    <w:rsid w:val="008D3583"/>
    <w:rsid w:val="00911B9B"/>
    <w:rsid w:val="009216D4"/>
    <w:rsid w:val="009607B8"/>
    <w:rsid w:val="00A82F78"/>
    <w:rsid w:val="00AA5CE5"/>
    <w:rsid w:val="00AF4267"/>
    <w:rsid w:val="00B31C79"/>
    <w:rsid w:val="00B63E68"/>
    <w:rsid w:val="00B83F73"/>
    <w:rsid w:val="00BE32FF"/>
    <w:rsid w:val="00C204C1"/>
    <w:rsid w:val="00C54396"/>
    <w:rsid w:val="00C55887"/>
    <w:rsid w:val="00CF3B99"/>
    <w:rsid w:val="00D30FC3"/>
    <w:rsid w:val="00D33088"/>
    <w:rsid w:val="00E014D3"/>
    <w:rsid w:val="00E05941"/>
    <w:rsid w:val="00E2631B"/>
    <w:rsid w:val="00E744D4"/>
    <w:rsid w:val="00EC49C0"/>
    <w:rsid w:val="00F12FC3"/>
    <w:rsid w:val="00F46F87"/>
    <w:rsid w:val="00F64C26"/>
    <w:rsid w:val="00F71824"/>
    <w:rsid w:val="00FA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12</cp:revision>
  <cp:lastPrinted>2022-09-08T13:34:00Z</cp:lastPrinted>
  <dcterms:created xsi:type="dcterms:W3CDTF">2025-08-01T06:49:00Z</dcterms:created>
  <dcterms:modified xsi:type="dcterms:W3CDTF">2025-08-05T09:28:00Z</dcterms:modified>
</cp:coreProperties>
</file>