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88251" w14:textId="77777777" w:rsidR="00EC0856" w:rsidRDefault="00000000">
      <w:pPr>
        <w:pStyle w:val="Tytu"/>
      </w:pPr>
      <w:r>
        <w:t>ALARMOWANIE I REAGOWANIE</w:t>
      </w:r>
      <w:r>
        <w:br/>
        <w:t>W SYTUACJI ZAGROŻENIA Z POWIETRZA</w:t>
      </w:r>
    </w:p>
    <w:p w14:paraId="64FC4B6B" w14:textId="77777777" w:rsidR="00EC0856" w:rsidRDefault="00000000">
      <w:pPr>
        <w:pStyle w:val="Podtytu"/>
      </w:pPr>
      <w:r>
        <w:t>Materiał merytoryczny dla strażaków PSP i OSP do wykorzystania w działaniach edukacyjnych z zakresu ochrony ludności i obrony cywilnej</w:t>
      </w:r>
    </w:p>
    <w:p w14:paraId="3DE63A96" w14:textId="77777777" w:rsidR="00EC0856" w:rsidRDefault="00000000">
      <w:pPr>
        <w:spacing w:before="200"/>
      </w:pPr>
      <w:r>
        <w:rPr>
          <w:b/>
          <w:color w:val="1F4E79"/>
          <w:sz w:val="23"/>
        </w:rPr>
        <w:t>Cel dokumentu</w:t>
      </w:r>
    </w:p>
    <w:p w14:paraId="446269DA" w14:textId="77777777" w:rsidR="00EC0856" w:rsidRDefault="00000000">
      <w:r>
        <w:t>Dokument porządkuje uniwersalne zasady, które można przekazywać mieszkańcom w całej Polsce podczas spotkań, treningów i działań prewencyjnych. Obejmuje rozpoznawanie sygnałów alarmowych, korzystanie z oficjalnych źródeł informacji, wybór miejsca schronienia, zachowanie podczas zagrożenia z powietrza oraz podstawowe narzędzia dostępne w Polsce.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C0856" w14:paraId="7B1D5CC9" w14:textId="77777777">
        <w:trPr>
          <w:cantSplit/>
          <w:jc w:val="center"/>
        </w:trPr>
        <w:tc>
          <w:tcPr>
            <w:tcW w:w="9972" w:type="dxa"/>
            <w:tcBorders>
              <w:top w:val="single" w:sz="6" w:space="0" w:color="D9A6A1"/>
              <w:left w:val="single" w:sz="6" w:space="0" w:color="D9A6A1"/>
              <w:bottom w:val="single" w:sz="6" w:space="0" w:color="D9A6A1"/>
              <w:right w:val="single" w:sz="6" w:space="0" w:color="D9A6A1"/>
            </w:tcBorders>
            <w:shd w:val="clear" w:color="auto" w:fill="FFF4F2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E83B67A" w14:textId="77777777" w:rsidR="00EC0856" w:rsidRDefault="00000000">
            <w:pPr>
              <w:spacing w:after="80"/>
            </w:pPr>
            <w:r>
              <w:rPr>
                <w:b/>
                <w:color w:val="8B0000"/>
                <w:sz w:val="22"/>
              </w:rPr>
              <w:t>Najważniejsza zasada</w:t>
            </w:r>
          </w:p>
          <w:p w14:paraId="6DFC1779" w14:textId="77777777" w:rsidR="00EC0856" w:rsidRDefault="00000000">
            <w:pPr>
              <w:spacing w:after="0"/>
            </w:pPr>
            <w:r>
              <w:t>Syrena informuje, że wystąpiło zagrożenie lub że ogłoszono alarm. Nie przesądza sama w sobie o rodzaju zagrożenia. Po usłyszeniu sygnału należy niezwłocznie sprawdzić oficjalny komunikat i postępować zgodnie z jego treścią oraz poleceniami służb.</w:t>
            </w:r>
          </w:p>
        </w:tc>
      </w:tr>
    </w:tbl>
    <w:p w14:paraId="307D9783" w14:textId="77777777" w:rsidR="00EC0856" w:rsidRDefault="00EC0856">
      <w:pPr>
        <w:spacing w:after="0"/>
      </w:pPr>
    </w:p>
    <w:p w14:paraId="5D2A463E" w14:textId="77777777" w:rsidR="00EC0856" w:rsidRDefault="00000000">
      <w:r>
        <w:rPr>
          <w:b/>
        </w:rPr>
        <w:t xml:space="preserve">Schemat do zapamiętania: </w:t>
      </w:r>
      <w:r>
        <w:t>ALARM → KOMUNIKAT → OCHRONA/SCHRONIENIE → ŁĄCZNOŚĆ → ODWOLANIE ALARMU</w:t>
      </w:r>
    </w:p>
    <w:p w14:paraId="53C4450C" w14:textId="77777777" w:rsidR="00FE080E" w:rsidRDefault="00000000">
      <w:pPr>
        <w:spacing w:before="240"/>
      </w:pPr>
      <w:r>
        <w:rPr>
          <w:b/>
        </w:rPr>
        <w:t xml:space="preserve">Uwaga dla prowadzącego: </w:t>
      </w:r>
      <w:r>
        <w:t xml:space="preserve">w sytuacji rzeczywistego zagrożenia nadrzędne są aktualne komunikaty organów administracji publicznej i służb. </w:t>
      </w:r>
    </w:p>
    <w:p w14:paraId="39D5A791" w14:textId="780502FC" w:rsidR="00EC0856" w:rsidRPr="00FE080E" w:rsidRDefault="00000000">
      <w:pPr>
        <w:spacing w:before="240"/>
        <w:rPr>
          <w:b/>
          <w:bCs/>
          <w:sz w:val="24"/>
          <w:szCs w:val="24"/>
        </w:rPr>
      </w:pPr>
      <w:proofErr w:type="spellStart"/>
      <w:r w:rsidRPr="00FE080E">
        <w:rPr>
          <w:b/>
          <w:bCs/>
          <w:sz w:val="24"/>
          <w:szCs w:val="24"/>
        </w:rPr>
        <w:t>Materiał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nie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zastępuje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lokalnych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procedur</w:t>
      </w:r>
      <w:proofErr w:type="spellEnd"/>
      <w:r w:rsidRPr="00FE080E">
        <w:rPr>
          <w:b/>
          <w:bCs/>
          <w:sz w:val="24"/>
          <w:szCs w:val="24"/>
        </w:rPr>
        <w:t xml:space="preserve"> ani </w:t>
      </w:r>
      <w:proofErr w:type="spellStart"/>
      <w:r w:rsidRPr="00FE080E">
        <w:rPr>
          <w:b/>
          <w:bCs/>
          <w:sz w:val="24"/>
          <w:szCs w:val="24"/>
        </w:rPr>
        <w:t>instrukcji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dla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konkretnego</w:t>
      </w:r>
      <w:proofErr w:type="spellEnd"/>
      <w:r w:rsidRPr="00FE080E">
        <w:rPr>
          <w:b/>
          <w:bCs/>
          <w:sz w:val="24"/>
          <w:szCs w:val="24"/>
        </w:rPr>
        <w:t xml:space="preserve"> </w:t>
      </w:r>
      <w:proofErr w:type="spellStart"/>
      <w:r w:rsidRPr="00FE080E">
        <w:rPr>
          <w:b/>
          <w:bCs/>
          <w:sz w:val="24"/>
          <w:szCs w:val="24"/>
        </w:rPr>
        <w:t>obiektu</w:t>
      </w:r>
      <w:proofErr w:type="spellEnd"/>
      <w:r w:rsidR="00FE080E" w:rsidRPr="00FE080E">
        <w:rPr>
          <w:b/>
          <w:bCs/>
          <w:sz w:val="24"/>
          <w:szCs w:val="24"/>
        </w:rPr>
        <w:t>!!!</w:t>
      </w:r>
    </w:p>
    <w:p w14:paraId="548A46DB" w14:textId="77777777" w:rsidR="00EC0856" w:rsidRDefault="00000000">
      <w:r>
        <w:br w:type="page"/>
      </w:r>
    </w:p>
    <w:p w14:paraId="57CD2FF3" w14:textId="77777777" w:rsidR="00EC0856" w:rsidRDefault="00000000">
      <w:pPr>
        <w:pStyle w:val="Nagwek1"/>
      </w:pPr>
      <w:r>
        <w:lastRenderedPageBreak/>
        <w:t>1. Sygnały alarmowe obowiązujące w Polsce</w:t>
      </w:r>
    </w:p>
    <w:p w14:paraId="75B568CC" w14:textId="77777777" w:rsidR="00EC0856" w:rsidRDefault="00000000">
      <w:r>
        <w:t>Od 31 maja 2025 r. sposób ogłaszania i odwoływania alarmów określa rozporządzenie Ministra Spraw Wewnętrznych i Administracji z 14 maja 2025 r. W praktyce edukacyjnej należy konsekwentnie rozróżniać alarm dla ludności cywilnej, alarm dla jednostki ochrony przeciwpożarowej oraz sygnał ćwiczebny/treningowy.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515"/>
        <w:gridCol w:w="3324"/>
      </w:tblGrid>
      <w:tr w:rsidR="00EC0856" w14:paraId="6B00DF0D" w14:textId="77777777" w:rsidTr="00FE080E">
        <w:trPr>
          <w:tblHeader/>
          <w:jc w:val="center"/>
        </w:trPr>
        <w:tc>
          <w:tcPr>
            <w:tcW w:w="3324" w:type="dxa"/>
            <w:shd w:val="clear" w:color="auto" w:fill="E8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B824D0D" w14:textId="77777777" w:rsidR="00EC0856" w:rsidRDefault="00000000">
            <w:r>
              <w:rPr>
                <w:b/>
              </w:rPr>
              <w:t>Sygnał</w:t>
            </w:r>
          </w:p>
        </w:tc>
        <w:tc>
          <w:tcPr>
            <w:tcW w:w="3515" w:type="dxa"/>
            <w:shd w:val="clear" w:color="auto" w:fill="E8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0D2B7C6" w14:textId="77777777" w:rsidR="00EC0856" w:rsidRDefault="00000000">
            <w:r>
              <w:rPr>
                <w:b/>
              </w:rPr>
              <w:t>Sposób nadania</w:t>
            </w:r>
          </w:p>
        </w:tc>
        <w:tc>
          <w:tcPr>
            <w:tcW w:w="3324" w:type="dxa"/>
            <w:shd w:val="clear" w:color="auto" w:fill="E8EEF3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EE10EC9" w14:textId="77777777" w:rsidR="00EC0856" w:rsidRDefault="00000000">
            <w:r>
              <w:rPr>
                <w:b/>
              </w:rPr>
              <w:t>Co należy przekazać mieszkańcom</w:t>
            </w:r>
          </w:p>
        </w:tc>
      </w:tr>
      <w:tr w:rsidR="00EC0856" w14:paraId="4DD336E3" w14:textId="77777777" w:rsidTr="00FE080E">
        <w:trPr>
          <w:jc w:val="center"/>
        </w:trPr>
        <w:tc>
          <w:tcPr>
            <w:tcW w:w="332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B79F21B" w14:textId="77777777" w:rsidR="00EC0856" w:rsidRDefault="00000000">
            <w:r>
              <w:t>Ogłoszenie alarmu dla ludności cywilnej</w:t>
            </w:r>
          </w:p>
        </w:tc>
        <w:tc>
          <w:tcPr>
            <w:tcW w:w="3515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049BD5E" w14:textId="77777777" w:rsidR="00EC0856" w:rsidRDefault="00000000">
            <w:r>
              <w:t>Modulowany dźwięk syreny alarmowej przez 3 minuty. Może mu towarzyszyć trzykrotnie powtarzana zapowiedź słowna z podaniem przyczyny i obszaru zagrożenia.</w:t>
            </w:r>
          </w:p>
        </w:tc>
        <w:tc>
          <w:tcPr>
            <w:tcW w:w="332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7F28489" w14:textId="70C0C9DC" w:rsidR="00EC0856" w:rsidRDefault="00000000">
            <w:r>
              <w:t xml:space="preserve">Nie zakładaj automatycznie, że jest to „alarm lotniczy”. </w:t>
            </w:r>
            <w:proofErr w:type="spellStart"/>
            <w:r>
              <w:t>Ustal</w:t>
            </w:r>
            <w:proofErr w:type="spellEnd"/>
            <w:r>
              <w:t xml:space="preserve"> </w:t>
            </w:r>
            <w:proofErr w:type="spellStart"/>
            <w:r>
              <w:t>przyczynę</w:t>
            </w:r>
            <w:proofErr w:type="spellEnd"/>
            <w:r>
              <w:t xml:space="preserve"> </w:t>
            </w:r>
            <w:proofErr w:type="spellStart"/>
            <w:r w:rsidR="00DA4C8A">
              <w:t>alarmu</w:t>
            </w:r>
            <w:proofErr w:type="spellEnd"/>
            <w:r w:rsidR="00DA4C8A">
              <w:t xml:space="preserve"> </w:t>
            </w:r>
            <w:proofErr w:type="spellStart"/>
            <w:r w:rsidR="00DA4C8A">
              <w:t>i</w:t>
            </w:r>
            <w:proofErr w:type="spellEnd"/>
            <w:r w:rsidR="00DA4C8A">
              <w:t xml:space="preserve"> </w:t>
            </w:r>
            <w:proofErr w:type="spellStart"/>
            <w:r w:rsidR="00DA4C8A">
              <w:t>treść</w:t>
            </w:r>
            <w:proofErr w:type="spellEnd"/>
            <w:r w:rsidR="00DA4C8A">
              <w:t xml:space="preserve"> </w:t>
            </w:r>
            <w:proofErr w:type="spellStart"/>
            <w:r>
              <w:t>oficjalnego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komunikatu</w:t>
            </w:r>
            <w:proofErr w:type="spellEnd"/>
            <w:r>
              <w:t xml:space="preserve"> </w:t>
            </w:r>
            <w:r w:rsidR="00DA4C8A">
              <w:t>,</w:t>
            </w:r>
            <w:proofErr w:type="gramEnd"/>
            <w:r w:rsidR="00DA4C8A">
              <w:t xml:space="preserve"> </w:t>
            </w:r>
            <w:proofErr w:type="spellStart"/>
            <w:r>
              <w:t>wykonuj</w:t>
            </w:r>
            <w:proofErr w:type="spellEnd"/>
            <w:r>
              <w:t xml:space="preserve"> </w:t>
            </w:r>
            <w:proofErr w:type="spellStart"/>
            <w:r>
              <w:t>polecenia</w:t>
            </w:r>
            <w:proofErr w:type="spellEnd"/>
            <w:r w:rsidR="00DA4C8A">
              <w:t xml:space="preserve"> </w:t>
            </w:r>
            <w:proofErr w:type="spellStart"/>
            <w:r w:rsidR="00DA4C8A">
              <w:t>i</w:t>
            </w:r>
            <w:proofErr w:type="spellEnd"/>
            <w:r w:rsidR="00DA4C8A">
              <w:t xml:space="preserve"> </w:t>
            </w:r>
            <w:proofErr w:type="spellStart"/>
            <w:r w:rsidR="00DA4C8A">
              <w:t>stosuj</w:t>
            </w:r>
            <w:proofErr w:type="spellEnd"/>
            <w:r w:rsidR="00DA4C8A">
              <w:t xml:space="preserve"> </w:t>
            </w:r>
            <w:proofErr w:type="spellStart"/>
            <w:r w:rsidR="00DA4C8A">
              <w:t>się</w:t>
            </w:r>
            <w:proofErr w:type="spellEnd"/>
            <w:r w:rsidR="00DA4C8A">
              <w:t xml:space="preserve"> do </w:t>
            </w:r>
            <w:proofErr w:type="spellStart"/>
            <w:r w:rsidR="00DA4C8A">
              <w:t>zaleceń</w:t>
            </w:r>
            <w:proofErr w:type="spellEnd"/>
          </w:p>
        </w:tc>
      </w:tr>
      <w:tr w:rsidR="00EC0856" w14:paraId="353609C5" w14:textId="77777777" w:rsidTr="00FE080E">
        <w:trPr>
          <w:jc w:val="center"/>
        </w:trPr>
        <w:tc>
          <w:tcPr>
            <w:tcW w:w="332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AED885E" w14:textId="77777777" w:rsidR="00EC0856" w:rsidRDefault="00000000">
            <w:r>
              <w:t>Odwołanie alarmu dla ludności cywilnej</w:t>
            </w:r>
          </w:p>
        </w:tc>
        <w:tc>
          <w:tcPr>
            <w:tcW w:w="3515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5955930" w14:textId="77777777" w:rsidR="00EC0856" w:rsidRDefault="00000000">
            <w:r>
              <w:t>Ciągły dźwięk syreny alarmowej przez 3 minuty albo trzykrotnie powtarzana zapowiedź słowna o odwołaniu alarmu.</w:t>
            </w:r>
          </w:p>
        </w:tc>
        <w:tc>
          <w:tcPr>
            <w:tcW w:w="332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D8B5484" w14:textId="77777777" w:rsidR="00EC0856" w:rsidRDefault="00000000">
            <w:r>
              <w:t>Dopiero odwołanie alarmu lub jednoznaczny komunikat służb oznacza możliwość zmiany sposobu postępowania.</w:t>
            </w:r>
          </w:p>
        </w:tc>
      </w:tr>
    </w:tbl>
    <w:p w14:paraId="64B4B336" w14:textId="77777777" w:rsidR="00EC0856" w:rsidRDefault="00EC0856">
      <w:pPr>
        <w:spacing w:after="0"/>
      </w:pPr>
    </w:p>
    <w:p w14:paraId="49F5132B" w14:textId="2F0CF303" w:rsidR="00FE080E" w:rsidRDefault="00FE080E" w:rsidP="00FE080E">
      <w:pPr>
        <w:spacing w:after="80"/>
      </w:pPr>
      <w:proofErr w:type="spellStart"/>
      <w:r>
        <w:rPr>
          <w:b/>
          <w:color w:val="8B0000"/>
          <w:sz w:val="22"/>
        </w:rPr>
        <w:t>Ważne</w:t>
      </w:r>
      <w:proofErr w:type="spellEnd"/>
      <w:r>
        <w:rPr>
          <w:b/>
          <w:color w:val="8B0000"/>
          <w:sz w:val="22"/>
        </w:rPr>
        <w:t xml:space="preserve"> </w:t>
      </w:r>
      <w:proofErr w:type="spellStart"/>
      <w:r>
        <w:rPr>
          <w:b/>
          <w:color w:val="8B0000"/>
          <w:sz w:val="22"/>
        </w:rPr>
        <w:t>terminologicznie</w:t>
      </w:r>
      <w:proofErr w:type="spellEnd"/>
      <w:r w:rsidR="00DA4C8A">
        <w:rPr>
          <w:b/>
          <w:color w:val="8B0000"/>
          <w:sz w:val="22"/>
        </w:rPr>
        <w:t>!</w:t>
      </w:r>
    </w:p>
    <w:p w14:paraId="6CCEC79F" w14:textId="7AAA5690" w:rsidR="00FE080E" w:rsidRPr="00DA4C8A" w:rsidRDefault="00FE080E" w:rsidP="00FE080E">
      <w:pPr>
        <w:spacing w:after="0"/>
        <w:rPr>
          <w:b/>
          <w:bCs/>
        </w:rPr>
      </w:pPr>
      <w:r>
        <w:t xml:space="preserve">W </w:t>
      </w:r>
      <w:proofErr w:type="spellStart"/>
      <w:r>
        <w:t>obecnym</w:t>
      </w:r>
      <w:proofErr w:type="spellEnd"/>
      <w:r>
        <w:t xml:space="preserve"> </w:t>
      </w:r>
      <w:proofErr w:type="spellStart"/>
      <w:r>
        <w:t>polskim</w:t>
      </w:r>
      <w:proofErr w:type="spellEnd"/>
      <w:r>
        <w:t xml:space="preserve"> </w:t>
      </w:r>
      <w:proofErr w:type="spellStart"/>
      <w:r>
        <w:t>systemie</w:t>
      </w:r>
      <w:proofErr w:type="spellEnd"/>
      <w:r>
        <w:t xml:space="preserve"> </w:t>
      </w:r>
      <w:proofErr w:type="spellStart"/>
      <w:r>
        <w:t>prawnym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ma </w:t>
      </w:r>
      <w:proofErr w:type="spellStart"/>
      <w:r>
        <w:t>odrębnego</w:t>
      </w:r>
      <w:proofErr w:type="spellEnd"/>
      <w:r>
        <w:t xml:space="preserve"> </w:t>
      </w:r>
      <w:proofErr w:type="spellStart"/>
      <w:r>
        <w:t>akustycznego</w:t>
      </w:r>
      <w:proofErr w:type="spellEnd"/>
      <w:r>
        <w:t xml:space="preserve"> „</w:t>
      </w:r>
      <w:proofErr w:type="spellStart"/>
      <w:r>
        <w:t>sygnału</w:t>
      </w:r>
      <w:proofErr w:type="spellEnd"/>
      <w:r>
        <w:t xml:space="preserve"> </w:t>
      </w:r>
      <w:proofErr w:type="spellStart"/>
      <w:r>
        <w:t>alarmu</w:t>
      </w:r>
      <w:proofErr w:type="spellEnd"/>
      <w:r>
        <w:t xml:space="preserve"> </w:t>
      </w:r>
      <w:proofErr w:type="spellStart"/>
      <w:r>
        <w:t>lotniczego</w:t>
      </w:r>
      <w:proofErr w:type="spellEnd"/>
      <w:r>
        <w:t xml:space="preserve">”. Jest alarm </w:t>
      </w:r>
      <w:proofErr w:type="spellStart"/>
      <w:r>
        <w:t>dla</w:t>
      </w:r>
      <w:proofErr w:type="spellEnd"/>
      <w:r>
        <w:t xml:space="preserve"> </w:t>
      </w:r>
      <w:proofErr w:type="spellStart"/>
      <w:r>
        <w:t>ludności</w:t>
      </w:r>
      <w:proofErr w:type="spellEnd"/>
      <w:r>
        <w:t xml:space="preserve"> </w:t>
      </w:r>
      <w:proofErr w:type="spellStart"/>
      <w:r>
        <w:t>cywilnej</w:t>
      </w:r>
      <w:proofErr w:type="spellEnd"/>
      <w:r>
        <w:t xml:space="preserve">, </w:t>
      </w:r>
      <w:proofErr w:type="spellStart"/>
      <w:r>
        <w:t>natomiast</w:t>
      </w:r>
      <w:proofErr w:type="spellEnd"/>
      <w:r>
        <w:t xml:space="preserve"> </w:t>
      </w:r>
      <w:proofErr w:type="spellStart"/>
      <w:r w:rsidRPr="00DA4C8A">
        <w:rPr>
          <w:b/>
          <w:bCs/>
        </w:rPr>
        <w:t>przyczynę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i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rodzaj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zagrożenia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przekazuje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komunikat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ostrzegawczy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lub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zapowiedź</w:t>
      </w:r>
      <w:proofErr w:type="spellEnd"/>
      <w:r w:rsidRPr="00DA4C8A">
        <w:rPr>
          <w:b/>
          <w:bCs/>
        </w:rPr>
        <w:t xml:space="preserve"> </w:t>
      </w:r>
      <w:proofErr w:type="spellStart"/>
      <w:r w:rsidRPr="00DA4C8A">
        <w:rPr>
          <w:b/>
          <w:bCs/>
        </w:rPr>
        <w:t>słowna</w:t>
      </w:r>
      <w:proofErr w:type="spellEnd"/>
      <w:r w:rsidRPr="00DA4C8A">
        <w:rPr>
          <w:b/>
          <w:bCs/>
        </w:rPr>
        <w:t>.</w:t>
      </w:r>
    </w:p>
    <w:p w14:paraId="034C0832" w14:textId="77777777" w:rsidR="00EC0856" w:rsidRDefault="00000000">
      <w:pPr>
        <w:pStyle w:val="Nagwek1"/>
      </w:pPr>
      <w:r>
        <w:t>2. Skąd mieszkaniec ma czerpać informacje</w:t>
      </w:r>
    </w:p>
    <w:p w14:paraId="16E31705" w14:textId="3C2AEA92" w:rsidR="00EC0856" w:rsidRDefault="00000000">
      <w:r>
        <w:t xml:space="preserve">Po usłyszeniu alarmu należy korzystać z kilku niezależnych, oficjalnych kanałów. W czasie awarii sieci komórkowej lub Internetu szczególnie ważne jest radio z </w:t>
      </w:r>
      <w:proofErr w:type="spellStart"/>
      <w:r w:rsidR="00DA4C8A">
        <w:t>własnym</w:t>
      </w:r>
      <w:proofErr w:type="spellEnd"/>
      <w:r w:rsidR="00DA4C8A">
        <w:t xml:space="preserve"> </w:t>
      </w:r>
      <w:proofErr w:type="spellStart"/>
      <w:r>
        <w:t>zasilaniem</w:t>
      </w:r>
      <w:proofErr w:type="spellEnd"/>
      <w:r>
        <w:t xml:space="preserve"> </w:t>
      </w:r>
      <w:proofErr w:type="spellStart"/>
      <w:r>
        <w:t>bateryjnym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 w:rsidR="00DA4C8A">
        <w:t>kinetycznym</w:t>
      </w:r>
      <w:proofErr w:type="spellEnd"/>
      <w:r w:rsidR="00DA4C8A">
        <w:t xml:space="preserve"> (np.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korbkę</w:t>
      </w:r>
      <w:proofErr w:type="spellEnd"/>
      <w:r w:rsidR="00DA4C8A">
        <w:t>)</w:t>
      </w:r>
      <w: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569"/>
        <w:gridCol w:w="3322"/>
      </w:tblGrid>
      <w:tr w:rsidR="00EC0856" w14:paraId="6C00C41B" w14:textId="77777777">
        <w:trPr>
          <w:tblHeader/>
          <w:jc w:val="center"/>
        </w:trPr>
        <w:tc>
          <w:tcPr>
            <w:tcW w:w="209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F6DEC8" w14:textId="77777777" w:rsidR="00EC0856" w:rsidRDefault="00000000">
            <w:r>
              <w:rPr>
                <w:b/>
              </w:rPr>
              <w:t>Kanał / narzędzie</w:t>
            </w:r>
          </w:p>
        </w:tc>
        <w:tc>
          <w:tcPr>
            <w:tcW w:w="3572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CD5F78" w14:textId="77777777" w:rsidR="00EC0856" w:rsidRDefault="00000000">
            <w:r>
              <w:rPr>
                <w:b/>
              </w:rPr>
              <w:t>Do czego służy</w:t>
            </w:r>
          </w:p>
        </w:tc>
        <w:tc>
          <w:tcPr>
            <w:tcW w:w="328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D45D02" w14:textId="77777777" w:rsidR="00EC0856" w:rsidRDefault="00000000">
            <w:r>
              <w:rPr>
                <w:b/>
              </w:rPr>
              <w:t>Co podkreślić podczas szkolenia</w:t>
            </w:r>
          </w:p>
        </w:tc>
      </w:tr>
      <w:tr w:rsidR="00EC0856" w14:paraId="5842FCB6" w14:textId="77777777">
        <w:trPr>
          <w:jc w:val="center"/>
        </w:trPr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702A5B" w14:textId="77777777" w:rsidR="00EC0856" w:rsidRDefault="00000000">
            <w:r>
              <w:t>Alert RCB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15CA4A" w14:textId="77777777" w:rsidR="00EC0856" w:rsidRDefault="00000000">
            <w:r>
              <w:t>SMS z ostrzeżeniem wysyłany osobom przebywającym na obszarze potencjalnego zagrożenia.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E3BA4" w14:textId="77777777" w:rsidR="00EC0856" w:rsidRDefault="00000000">
            <w:r>
              <w:t>Nie wymaga instalowania aplikacji ani zapisywania się. Należy przeczytać cały komunikat i wykonać zawarte w nim zalecenia.</w:t>
            </w:r>
          </w:p>
        </w:tc>
      </w:tr>
      <w:tr w:rsidR="00EC0856" w14:paraId="0FDC8780" w14:textId="77777777">
        <w:trPr>
          <w:jc w:val="center"/>
        </w:trPr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E5AEF5" w14:textId="77777777" w:rsidR="00EC0856" w:rsidRDefault="00000000">
            <w:r>
              <w:t>Regionalny System Ostrzegania (RSO)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75A281" w14:textId="77777777" w:rsidR="00EC0856" w:rsidRDefault="00000000">
            <w:r>
              <w:t>Ogólnopolski system ostrzegania obejmujący m.in. komunikaty wojewodów i RCB. Dostępny także w aplikacji mobilnej.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E7FCDD" w14:textId="77777777" w:rsidR="00EC0856" w:rsidRDefault="00000000">
            <w:r>
              <w:t>Warto mieć aplikację zainstalowaną i włączyć powiadomienia dla obszaru, w którym się przebywa.</w:t>
            </w:r>
          </w:p>
        </w:tc>
      </w:tr>
      <w:tr w:rsidR="00EC0856" w14:paraId="0ACAE86E" w14:textId="77777777">
        <w:trPr>
          <w:jc w:val="center"/>
        </w:trPr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46EB7B" w14:textId="77777777" w:rsidR="00EC0856" w:rsidRDefault="00000000">
            <w:r>
              <w:t>„Gdzie się ukryć”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C48715" w14:textId="77777777" w:rsidR="00EC0856" w:rsidRDefault="00000000">
            <w:r>
              <w:t>Narzędzie PSP wskazujące Punkty Schronienia i trasę dojścia. Po wcześniejszym pobraniu danych może działać także offline.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7EE959" w14:textId="066B6A50" w:rsidR="00EC0856" w:rsidRDefault="00000000">
            <w:r>
              <w:t xml:space="preserve">Punkt Schronienia nie oznacza automatycznie schronu w rozumieniu ustawy. To narzędzie do szybkiego </w:t>
            </w:r>
            <w:proofErr w:type="spellStart"/>
            <w:r>
              <w:t>znalezienia</w:t>
            </w:r>
            <w:proofErr w:type="spellEnd"/>
            <w:r>
              <w:t xml:space="preserve"> </w:t>
            </w:r>
            <w:proofErr w:type="spellStart"/>
            <w:r>
              <w:t>miejsca</w:t>
            </w:r>
            <w:proofErr w:type="spellEnd"/>
            <w:r>
              <w:t xml:space="preserve"> </w:t>
            </w:r>
            <w:proofErr w:type="spellStart"/>
            <w:r>
              <w:t>doraźnej</w:t>
            </w:r>
            <w:proofErr w:type="spellEnd"/>
            <w:r>
              <w:t xml:space="preserve"> </w:t>
            </w:r>
            <w:proofErr w:type="spellStart"/>
            <w:r>
              <w:t>osłony</w:t>
            </w:r>
            <w:proofErr w:type="spellEnd"/>
            <w:r w:rsidR="00DA4C8A">
              <w:t>/</w:t>
            </w:r>
            <w:proofErr w:type="spellStart"/>
            <w:r w:rsidR="00DA4C8A">
              <w:t>schronienia</w:t>
            </w:r>
            <w:proofErr w:type="spellEnd"/>
            <w:r>
              <w:t>.</w:t>
            </w:r>
          </w:p>
        </w:tc>
      </w:tr>
      <w:tr w:rsidR="00EC0856" w14:paraId="0EA94174" w14:textId="77777777">
        <w:trPr>
          <w:jc w:val="center"/>
        </w:trPr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43896C" w14:textId="77777777" w:rsidR="00EC0856" w:rsidRDefault="00000000">
            <w:r>
              <w:t>Radio, telewizja, serwisy rządowe i samorządowe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FBB653" w14:textId="77777777" w:rsidR="00EC0856" w:rsidRDefault="00000000">
            <w:r>
              <w:t xml:space="preserve">Przekazują komunikaty o rodzaju zagrożenia, obszarze, zaleceniach i </w:t>
            </w:r>
            <w:r>
              <w:lastRenderedPageBreak/>
              <w:t>odwołaniu alarmu.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8E4993" w14:textId="77777777" w:rsidR="00EC0856" w:rsidRDefault="00000000">
            <w:r>
              <w:lastRenderedPageBreak/>
              <w:t xml:space="preserve">Weryfikuj informację w źródłach oficjalnych. Nie opieraj działania na </w:t>
            </w:r>
            <w:r>
              <w:lastRenderedPageBreak/>
              <w:t>pojedynczym wpisie w mediach społecznościowych.</w:t>
            </w:r>
          </w:p>
        </w:tc>
      </w:tr>
      <w:tr w:rsidR="00EC0856" w14:paraId="4106A723" w14:textId="77777777">
        <w:trPr>
          <w:jc w:val="center"/>
        </w:trPr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40C9B3" w14:textId="77777777" w:rsidR="00EC0856" w:rsidRDefault="00000000">
            <w:r>
              <w:lastRenderedPageBreak/>
              <w:t>Numer 112 / aplikacja Alarm112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86813C" w14:textId="77777777" w:rsidR="00EC0856" w:rsidRDefault="00000000">
            <w:r>
              <w:t>Służą do zgłaszania realnego, nagłego zagrożenia wymagającego interwencji służb. Alarm112 ułatwia zgłoszenie osobom, które nie mogą wykonać połączenia głosowego.</w:t>
            </w:r>
          </w:p>
        </w:tc>
        <w:tc>
          <w:tcPr>
            <w:tcW w:w="33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18D741" w14:textId="77777777" w:rsidR="00EC0856" w:rsidRDefault="00000000">
            <w:r>
              <w:t>Nie dzwoń pod 112 tylko po to, aby zapytać, co oznacza syrena. Numer alarmowy musi pozostać dostępny dla osób wymagających natychmiastowej pomocy.</w:t>
            </w:r>
          </w:p>
        </w:tc>
      </w:tr>
    </w:tbl>
    <w:p w14:paraId="3746D157" w14:textId="77777777" w:rsidR="00EC0856" w:rsidRDefault="00000000">
      <w:pPr>
        <w:pStyle w:val="Nagwek1"/>
      </w:pPr>
      <w:r>
        <w:t>3. Gdzie szukać schronienia - pojęcia, które trzeba rozróżniać</w:t>
      </w:r>
    </w:p>
    <w:p w14:paraId="32D9D877" w14:textId="77777777" w:rsidR="00EC0856" w:rsidRDefault="00000000">
      <w:r>
        <w:t>Ustawa o ochronie ludności i obronie cywilnej rozróżnia budowle ochronne oraz miejsca doraźnego schronienia. W rozmowie z mieszkańcami nie należy używać określenia „schron” jako nazwy każdego pomieszczenia podziemnego.</w:t>
      </w:r>
    </w:p>
    <w:p w14:paraId="6A52093F" w14:textId="77777777" w:rsidR="00EC0856" w:rsidRDefault="00000000">
      <w:pPr>
        <w:pStyle w:val="Listapunktowana"/>
        <w:spacing w:after="60"/>
        <w:ind w:left="283" w:hanging="142"/>
      </w:pPr>
      <w:r w:rsidRPr="00383647">
        <w:rPr>
          <w:b/>
          <w:bCs/>
        </w:rPr>
        <w:t>Schron</w:t>
      </w:r>
      <w:r>
        <w:t xml:space="preserve"> - budowla ochronna o konstrukcji zamkniętej i hermetycznej, wyposażona w urządzenia filtrowentylacyjne lub pochłaniacze regeneracyjne.</w:t>
      </w:r>
    </w:p>
    <w:p w14:paraId="6839A2AE" w14:textId="77777777" w:rsidR="00EC0856" w:rsidRDefault="00000000">
      <w:pPr>
        <w:pStyle w:val="Listapunktowana"/>
        <w:spacing w:after="60"/>
        <w:ind w:left="283" w:hanging="142"/>
      </w:pPr>
      <w:r w:rsidRPr="00383647">
        <w:rPr>
          <w:b/>
          <w:bCs/>
        </w:rPr>
        <w:t>Ukrycie</w:t>
      </w:r>
      <w:r>
        <w:t xml:space="preserve"> - budowla ochronna o konstrukcji niehermetycznej.</w:t>
      </w:r>
    </w:p>
    <w:p w14:paraId="0622E387" w14:textId="77777777" w:rsidR="00EC0856" w:rsidRDefault="00000000">
      <w:pPr>
        <w:pStyle w:val="Listapunktowana"/>
        <w:spacing w:after="60"/>
        <w:ind w:left="283" w:hanging="142"/>
      </w:pPr>
      <w:r w:rsidRPr="00383647">
        <w:rPr>
          <w:b/>
          <w:bCs/>
        </w:rPr>
        <w:t>Miejsce doraźnego schronienia</w:t>
      </w:r>
      <w:r>
        <w:t xml:space="preserve"> - obiekt zbiorowej ochrony przystosowany do tymczasowego ukrycia ludzi.</w:t>
      </w:r>
    </w:p>
    <w:p w14:paraId="037F5E41" w14:textId="77777777" w:rsidR="00EC0856" w:rsidRDefault="00000000">
      <w:pPr>
        <w:pStyle w:val="Listapunktowana"/>
        <w:spacing w:after="60"/>
        <w:ind w:left="283" w:hanging="142"/>
      </w:pPr>
      <w:r w:rsidRPr="00383647">
        <w:rPr>
          <w:b/>
          <w:bCs/>
        </w:rPr>
        <w:t>Punkt Schronienia (PS)</w:t>
      </w:r>
      <w:r>
        <w:t xml:space="preserve"> w narzędziu „Gdzie się ukryć” - wskazane miejsce mogące zapewnić krótkotrwałą osłonę. Nie należy utożsamiać go automatycznie ze schronem o najwyższych właściwościach ochronnych.</w:t>
      </w:r>
    </w:p>
    <w:p w14:paraId="484F9D88" w14:textId="77777777" w:rsidR="00EC0856" w:rsidRDefault="00000000">
      <w:pPr>
        <w:pStyle w:val="Nagwek2"/>
      </w:pPr>
      <w:r>
        <w:t>Jak wybierać miejsce ochrony</w:t>
      </w:r>
    </w:p>
    <w:p w14:paraId="315B53E8" w14:textId="77777777" w:rsidR="00EC0856" w:rsidRDefault="00000000">
      <w:r>
        <w:t>W pierwszej kolejności należy korzystać z miejsca wskazanego w oficjalnych komunikatach lub z wcześniej rozpoznanego, oznaczonego obiektu. Poradnik bezpieczeństwa wskazuje, że miejsce schronienia przy zagrożeniu z powietrza powinno być bez okien, mieć grube ściany i strop, dostęp do powietrza oraz wyjście awaryjne.</w:t>
      </w:r>
    </w:p>
    <w:p w14:paraId="17AEBB88" w14:textId="77777777" w:rsidR="00EC0856" w:rsidRDefault="00000000">
      <w:pPr>
        <w:pStyle w:val="Listapunktowana"/>
        <w:spacing w:after="60"/>
        <w:ind w:left="283" w:hanging="142"/>
      </w:pPr>
      <w:r>
        <w:t>Jeżeli nie możesz dotrzeć do oznaczonego miejsca schronienia, a jesteś w budynku - pozostań z dala od okien, przy ścianach nośnych, w centralnych pomieszczeniach.</w:t>
      </w:r>
    </w:p>
    <w:p w14:paraId="255D187D" w14:textId="77777777" w:rsidR="00EC0856" w:rsidRDefault="00000000">
      <w:pPr>
        <w:pStyle w:val="Listapunktowana"/>
        <w:spacing w:after="60"/>
        <w:ind w:left="283" w:hanging="142"/>
      </w:pPr>
      <w:r>
        <w:t>Jeżeli jesteś na zewnątrz - szukaj możliwie najbliższego miejsca zapewniającego osłonę, np. najniższej kondygnacji budynku, piwnicy, garażu podziemnego, tunelu lub przejścia podziemnego, o ile jest dostępne i nie występuje w nim inne bezpośrednie zagrożenie.</w:t>
      </w:r>
    </w:p>
    <w:p w14:paraId="7F814335" w14:textId="77777777" w:rsidR="00EC0856" w:rsidRDefault="00000000">
      <w:pPr>
        <w:pStyle w:val="Listapunktowana"/>
        <w:spacing w:after="60"/>
        <w:ind w:left="283" w:hanging="142"/>
      </w:pPr>
      <w:r>
        <w:t>Jeżeli na otwartym terenie usłyszysz eksplozję - padnij na ziemię, najlepiej w zagłębieniu terenu, i osłoń głowę.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C0856" w14:paraId="49DBC2AE" w14:textId="77777777">
        <w:trPr>
          <w:cantSplit/>
          <w:jc w:val="center"/>
        </w:trPr>
        <w:tc>
          <w:tcPr>
            <w:tcW w:w="9972" w:type="dxa"/>
            <w:tcBorders>
              <w:top w:val="single" w:sz="6" w:space="0" w:color="D5B55C"/>
              <w:left w:val="single" w:sz="6" w:space="0" w:color="D5B55C"/>
              <w:bottom w:val="single" w:sz="6" w:space="0" w:color="D5B55C"/>
              <w:right w:val="single" w:sz="6" w:space="0" w:color="D5B55C"/>
            </w:tcBorders>
            <w:shd w:val="clear" w:color="auto" w:fill="FFF8E8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1CFC3341" w14:textId="77777777" w:rsidR="00EC0856" w:rsidRDefault="00000000">
            <w:pPr>
              <w:spacing w:after="80"/>
            </w:pPr>
            <w:r>
              <w:rPr>
                <w:b/>
                <w:color w:val="8B0000"/>
                <w:sz w:val="22"/>
              </w:rPr>
              <w:t>Nie każda piwnica jest schronem</w:t>
            </w:r>
          </w:p>
          <w:p w14:paraId="124706C7" w14:textId="77777777" w:rsidR="00EC0856" w:rsidRDefault="00000000">
            <w:pPr>
              <w:spacing w:after="0"/>
            </w:pPr>
            <w:r>
              <w:t>Piwnica, garaż podziemny czy przejście podziemne mogą zwiększyć poziom ochrony, ale nie oznacza to, że każdy taki obiekt spełnia wymagania schronu lub ukrycia. W szkoleniu należy używać właściwych nazw i wskazywać miejsca zweryfikowane lokalnie.</w:t>
            </w:r>
          </w:p>
        </w:tc>
      </w:tr>
    </w:tbl>
    <w:p w14:paraId="0EC86481" w14:textId="77777777" w:rsidR="00EC0856" w:rsidRDefault="00EC0856">
      <w:pPr>
        <w:spacing w:after="0"/>
      </w:pPr>
    </w:p>
    <w:p w14:paraId="38C473CB" w14:textId="77777777" w:rsidR="00EC0856" w:rsidRDefault="00000000">
      <w:pPr>
        <w:pStyle w:val="Nagwek2"/>
      </w:pPr>
      <w:r>
        <w:t>Dobra praktyka przed wystąpieniem zagrożenia</w:t>
      </w:r>
    </w:p>
    <w:p w14:paraId="639AFECC" w14:textId="77777777" w:rsidR="00EC0856" w:rsidRDefault="00000000">
      <w:pPr>
        <w:pStyle w:val="Listapunktowana"/>
        <w:spacing w:after="60"/>
        <w:ind w:left="283" w:hanging="142"/>
      </w:pPr>
      <w:r>
        <w:t>Sprawdź wcześniej najbliższe miejsce schronienia oraz wariant zapasowy w okolicy domu, pracy i szkoły.</w:t>
      </w:r>
    </w:p>
    <w:p w14:paraId="4C2DBFF6" w14:textId="77777777" w:rsidR="00EC0856" w:rsidRDefault="00000000">
      <w:pPr>
        <w:pStyle w:val="Listapunktowana"/>
        <w:spacing w:after="60"/>
        <w:ind w:left="283" w:hanging="142"/>
      </w:pPr>
      <w:r>
        <w:t>Zapoznaj się z trasą dojścia; w aplikacji „Gdzie się ukryć” pobierz dane dla swojej gminy, aby mieć do nich dostęp także bez Internetu.</w:t>
      </w:r>
    </w:p>
    <w:p w14:paraId="122A10C5" w14:textId="77777777" w:rsidR="00EC0856" w:rsidRDefault="00000000">
      <w:pPr>
        <w:pStyle w:val="Listapunktowana"/>
        <w:spacing w:after="60"/>
        <w:ind w:left="283" w:hanging="142"/>
      </w:pPr>
      <w:r>
        <w:t>Ustal rodzinny plan kontaktu i miejsce spotkania na wypadek rozdzielenia oraz utraty łączności.</w:t>
      </w:r>
    </w:p>
    <w:p w14:paraId="72D20538" w14:textId="77777777" w:rsidR="00EC0856" w:rsidRDefault="00000000">
      <w:pPr>
        <w:pStyle w:val="Listapunktowana"/>
        <w:spacing w:after="60"/>
        <w:ind w:left="283" w:hanging="142"/>
      </w:pPr>
      <w:r>
        <w:t>Przygotuj plecak ewakuacyjny oraz domowe zapasy na minimum 3 dni; zapewnij latarkę, radio na baterie lub korbkę i powerbank.</w:t>
      </w:r>
    </w:p>
    <w:p w14:paraId="7E1F2343" w14:textId="77777777" w:rsidR="00EC0856" w:rsidRDefault="00000000">
      <w:pPr>
        <w:pStyle w:val="Nagwek1"/>
      </w:pPr>
      <w:r>
        <w:lastRenderedPageBreak/>
        <w:t>4. Co robić po komunikacie o zagrożeniu z powietrza</w:t>
      </w:r>
    </w:p>
    <w:p w14:paraId="0B98AD2A" w14:textId="77777777" w:rsidR="00EC0856" w:rsidRDefault="00000000">
      <w:pPr>
        <w:spacing w:after="80"/>
        <w:ind w:left="397" w:hanging="312"/>
      </w:pPr>
      <w:r>
        <w:rPr>
          <w:b/>
        </w:rPr>
        <w:t xml:space="preserve">1. </w:t>
      </w:r>
      <w:r>
        <w:t>Zachowaj spokój i przeczytaj lub wysłuchaj cały komunikat. Ustal, jakiego obszaru dotyczy i jakie działania zostały zalecone.</w:t>
      </w:r>
    </w:p>
    <w:p w14:paraId="7B37E66B" w14:textId="77777777" w:rsidR="00EC0856" w:rsidRDefault="00000000">
      <w:pPr>
        <w:spacing w:after="80"/>
        <w:ind w:left="397" w:hanging="312"/>
      </w:pPr>
      <w:r>
        <w:rPr>
          <w:b/>
        </w:rPr>
        <w:t xml:space="preserve">2. </w:t>
      </w:r>
      <w:r>
        <w:t>Jeżeli polecono schronienie się - udaj się ustaloną wcześniej drogą do wskazanego lub najbliższego bezpiecznego miejsca. Zabierz plecak ewakuacyjny, jeżeli jest pod ręką i nie opóźnia to wyjścia.</w:t>
      </w:r>
    </w:p>
    <w:p w14:paraId="2A8F7F9F" w14:textId="22D86E55" w:rsidR="00EC0856" w:rsidRDefault="00000000">
      <w:pPr>
        <w:spacing w:after="80"/>
        <w:ind w:left="397" w:hanging="312"/>
      </w:pPr>
      <w:r>
        <w:rPr>
          <w:b/>
        </w:rPr>
        <w:t xml:space="preserve">3. </w:t>
      </w:r>
      <w:r>
        <w:t xml:space="preserve">Nie </w:t>
      </w:r>
      <w:proofErr w:type="spellStart"/>
      <w:r>
        <w:t>korzystaj</w:t>
      </w:r>
      <w:proofErr w:type="spellEnd"/>
      <w:r>
        <w:t xml:space="preserve"> z wind</w:t>
      </w:r>
      <w:r w:rsidR="00FA43CB">
        <w:t>.</w:t>
      </w:r>
      <w:r>
        <w:t xml:space="preserve"> Przemieszczaj się schodami.</w:t>
      </w:r>
    </w:p>
    <w:p w14:paraId="5E1FCE34" w14:textId="77777777" w:rsidR="00EC0856" w:rsidRDefault="00000000">
      <w:pPr>
        <w:spacing w:after="80"/>
        <w:ind w:left="397" w:hanging="312"/>
      </w:pPr>
      <w:r>
        <w:rPr>
          <w:b/>
        </w:rPr>
        <w:t xml:space="preserve">4. </w:t>
      </w:r>
      <w:r>
        <w:t>Pomóż dzieciom, osobom starszym, osobom z niepełnosprawnościami oraz innym osobom, które mogą wymagać wsparcia, o ile nie naraża to Ciebie na niebezpieczeństwo.</w:t>
      </w:r>
    </w:p>
    <w:p w14:paraId="053679C2" w14:textId="36D9F767" w:rsidR="00EC0856" w:rsidRDefault="00000000">
      <w:pPr>
        <w:spacing w:after="80"/>
        <w:ind w:left="397" w:hanging="312"/>
      </w:pPr>
      <w:r>
        <w:rPr>
          <w:b/>
        </w:rPr>
        <w:t xml:space="preserve">5. </w:t>
      </w:r>
      <w:r>
        <w:t xml:space="preserve">Ogranicz rozmowy telefoniczne. Do kontaktu z bliskimi używaj przede wszystkim krótkich wiadomości SMS, aby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przeciążać</w:t>
      </w:r>
      <w:proofErr w:type="spellEnd"/>
      <w:r>
        <w:t xml:space="preserve"> </w:t>
      </w:r>
      <w:proofErr w:type="spellStart"/>
      <w:r>
        <w:t>sieci</w:t>
      </w:r>
      <w:proofErr w:type="spellEnd"/>
      <w:r w:rsidR="00FA43CB">
        <w:t xml:space="preserve"> </w:t>
      </w:r>
      <w:proofErr w:type="spellStart"/>
      <w:r w:rsidR="00FA43CB">
        <w:t>i</w:t>
      </w:r>
      <w:proofErr w:type="spellEnd"/>
      <w:r w:rsidR="00FA43CB">
        <w:t xml:space="preserve"> </w:t>
      </w:r>
      <w:proofErr w:type="spellStart"/>
      <w:r w:rsidR="00FA43CB">
        <w:t>nie</w:t>
      </w:r>
      <w:proofErr w:type="spellEnd"/>
      <w:r w:rsidR="00FA43CB">
        <w:t xml:space="preserve"> </w:t>
      </w:r>
      <w:proofErr w:type="spellStart"/>
      <w:r w:rsidR="00FA43CB">
        <w:t>zużywać</w:t>
      </w:r>
      <w:proofErr w:type="spellEnd"/>
      <w:r w:rsidR="00FA43CB">
        <w:t xml:space="preserve"> </w:t>
      </w:r>
      <w:proofErr w:type="spellStart"/>
      <w:r w:rsidR="00FA43CB">
        <w:t>baterii</w:t>
      </w:r>
      <w:proofErr w:type="spellEnd"/>
      <w:r w:rsidR="00FA43CB">
        <w:t xml:space="preserve">. </w:t>
      </w:r>
    </w:p>
    <w:p w14:paraId="15E9CB4A" w14:textId="77777777" w:rsidR="00EC0856" w:rsidRDefault="00000000">
      <w:pPr>
        <w:spacing w:after="80"/>
        <w:ind w:left="397" w:hanging="312"/>
      </w:pPr>
      <w:r>
        <w:rPr>
          <w:b/>
        </w:rPr>
        <w:t xml:space="preserve">6. </w:t>
      </w:r>
      <w:r>
        <w:t>Po dotarciu do miejsca schronienia śledź oficjalne komunikaty. Nie wychodź pochopnie i nie opuszczaj miejsca wyłącznie dlatego, że chwilowo nie słychać syren lub odgłosów zagrożenia.</w:t>
      </w:r>
    </w:p>
    <w:p w14:paraId="4528981F" w14:textId="03D1F85E" w:rsidR="00EC0856" w:rsidRDefault="00000000">
      <w:pPr>
        <w:spacing w:after="80"/>
        <w:ind w:left="397" w:hanging="312"/>
      </w:pPr>
      <w:r>
        <w:rPr>
          <w:b/>
        </w:rPr>
        <w:t xml:space="preserve">7. </w:t>
      </w:r>
      <w:r>
        <w:t xml:space="preserve">Po odwołaniu alarmu nadal wykonuj polecenia służb. Zwracaj uwagę na uszkodzenia budynków, pożary, przewody </w:t>
      </w:r>
      <w:proofErr w:type="spellStart"/>
      <w:r>
        <w:t>energetyczne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podejrzane</w:t>
      </w:r>
      <w:proofErr w:type="spellEnd"/>
      <w:r>
        <w:t xml:space="preserve"> </w:t>
      </w:r>
      <w:proofErr w:type="spellStart"/>
      <w:r>
        <w:t>przedmioty</w:t>
      </w:r>
      <w:proofErr w:type="spellEnd"/>
      <w:r w:rsidR="00FA43CB">
        <w:t xml:space="preserve">, </w:t>
      </w:r>
      <w:proofErr w:type="spellStart"/>
      <w:r w:rsidR="00FA43CB">
        <w:t>obserwuj</w:t>
      </w:r>
      <w:proofErr w:type="spellEnd"/>
      <w:r w:rsidR="00FA43CB">
        <w:t xml:space="preserve"> </w:t>
      </w:r>
      <w:proofErr w:type="spellStart"/>
      <w:r w:rsidR="00FA43CB">
        <w:t>otoczenie</w:t>
      </w:r>
      <w:proofErr w:type="spellEnd"/>
      <w:r>
        <w:t>. Nie dotykaj obiektów przypominających amunicję lub niewybuchy - oddal się i zgłoś zagrożenie służbom.</w:t>
      </w:r>
    </w:p>
    <w:p w14:paraId="4160A69E" w14:textId="77777777" w:rsidR="00EC0856" w:rsidRDefault="00000000">
      <w:pPr>
        <w:pStyle w:val="Nagwek1"/>
      </w:pPr>
      <w:r>
        <w:t>5. Sytuacje, które wymagają innego sposobu postępowania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C0856" w14:paraId="78F6327F" w14:textId="77777777">
        <w:trPr>
          <w:cantSplit/>
          <w:jc w:val="center"/>
        </w:trPr>
        <w:tc>
          <w:tcPr>
            <w:tcW w:w="9972" w:type="dxa"/>
            <w:tcBorders>
              <w:top w:val="single" w:sz="6" w:space="0" w:color="AAA0C8"/>
              <w:left w:val="single" w:sz="6" w:space="0" w:color="AAA0C8"/>
              <w:bottom w:val="single" w:sz="6" w:space="0" w:color="AAA0C8"/>
              <w:right w:val="single" w:sz="6" w:space="0" w:color="AAA0C8"/>
            </w:tcBorders>
            <w:shd w:val="clear" w:color="auto" w:fill="F3F1F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33E4CE92" w14:textId="77777777" w:rsidR="00EC0856" w:rsidRDefault="00000000">
            <w:pPr>
              <w:spacing w:after="80"/>
            </w:pPr>
            <w:r>
              <w:rPr>
                <w:b/>
                <w:color w:val="8B0000"/>
                <w:sz w:val="22"/>
              </w:rPr>
              <w:t>Alarm nie mówi, czym jest zagrożenie</w:t>
            </w:r>
          </w:p>
          <w:p w14:paraId="6BD58257" w14:textId="28E6A3E8" w:rsidR="00EC0856" w:rsidRDefault="00FA43CB">
            <w:pPr>
              <w:spacing w:after="0"/>
            </w:pPr>
            <w:proofErr w:type="spellStart"/>
            <w:r>
              <w:t>Dźwięk</w:t>
            </w:r>
            <w:proofErr w:type="spellEnd"/>
            <w:r>
              <w:t xml:space="preserve"> z </w:t>
            </w:r>
            <w:proofErr w:type="spellStart"/>
            <w:r>
              <w:t>tej</w:t>
            </w:r>
            <w:proofErr w:type="spellEnd"/>
            <w:r>
              <w:t xml:space="preserve"> </w:t>
            </w:r>
            <w:proofErr w:type="spellStart"/>
            <w:r w:rsidR="00000000">
              <w:t>sam</w:t>
            </w:r>
            <w:r>
              <w:t>ej</w:t>
            </w:r>
            <w:proofErr w:type="spellEnd"/>
            <w:r w:rsidR="00000000">
              <w:t xml:space="preserve"> </w:t>
            </w:r>
            <w:proofErr w:type="spellStart"/>
            <w:r w:rsidR="00000000">
              <w:t>syren</w:t>
            </w:r>
            <w:r>
              <w:t>y</w:t>
            </w:r>
            <w:proofErr w:type="spellEnd"/>
            <w:r>
              <w:t xml:space="preserve"> </w:t>
            </w:r>
            <w:proofErr w:type="spellStart"/>
            <w:r w:rsidR="00000000">
              <w:t>może</w:t>
            </w:r>
            <w:proofErr w:type="spellEnd"/>
            <w:r w:rsidR="00000000">
              <w:t xml:space="preserve"> </w:t>
            </w:r>
            <w:proofErr w:type="spellStart"/>
            <w:r w:rsidR="00000000">
              <w:t>towarzyszyć</w:t>
            </w:r>
            <w:proofErr w:type="spellEnd"/>
            <w:r w:rsidR="00000000">
              <w:t xml:space="preserve"> </w:t>
            </w:r>
            <w:proofErr w:type="spellStart"/>
            <w:r w:rsidR="00000000">
              <w:t>różnym</w:t>
            </w:r>
            <w:proofErr w:type="spellEnd"/>
            <w:r w:rsidR="00000000">
              <w:t xml:space="preserve"> </w:t>
            </w:r>
            <w:proofErr w:type="spellStart"/>
            <w:r w:rsidR="00000000">
              <w:t>rodzajom</w:t>
            </w:r>
            <w:proofErr w:type="spellEnd"/>
            <w:r w:rsidR="00000000">
              <w:t xml:space="preserve"> zagrożeń. Dlatego kluczowy jest komunikat. Jeśli informacja dotyczy skażenia chemicznego, biologicznego, radiologicznego lub nuklearnego, polecenia mogą obejmować pozostanie w budynku, zamknięcie i uszczelnienie okien, drzwi i otworów wentylacyjnych oraz wyłączenie klimatyzacji. Nie wolno automatycznie stosować schematu właściwego dla zagrożenia z </w:t>
            </w:r>
            <w:proofErr w:type="spellStart"/>
            <w:r w:rsidR="00000000">
              <w:t>powietrza</w:t>
            </w:r>
            <w:proofErr w:type="spellEnd"/>
            <w:r w:rsidR="00000000">
              <w:t xml:space="preserve">, </w:t>
            </w:r>
            <w:proofErr w:type="spellStart"/>
            <w:r w:rsidR="00000000">
              <w:t>ignorując</w:t>
            </w:r>
            <w:proofErr w:type="spellEnd"/>
            <w:r w:rsidR="00000000">
              <w:t xml:space="preserve"> </w:t>
            </w:r>
            <w:proofErr w:type="spellStart"/>
            <w:r w:rsidR="00000000">
              <w:t>treść</w:t>
            </w:r>
            <w:proofErr w:type="spellEnd"/>
            <w:r w:rsidR="00000000">
              <w:t xml:space="preserve"> </w:t>
            </w:r>
            <w:proofErr w:type="spellStart"/>
            <w:r w:rsidR="00000000">
              <w:t>komunikatu</w:t>
            </w:r>
            <w:proofErr w:type="spellEnd"/>
            <w:r>
              <w:t xml:space="preserve"> </w:t>
            </w:r>
            <w:proofErr w:type="spellStart"/>
            <w:r>
              <w:t>adekwatnego</w:t>
            </w:r>
            <w:proofErr w:type="spellEnd"/>
            <w:r>
              <w:t xml:space="preserve"> do </w:t>
            </w:r>
            <w:proofErr w:type="spellStart"/>
            <w:r>
              <w:t>występującego</w:t>
            </w:r>
            <w:proofErr w:type="spellEnd"/>
            <w:r>
              <w:t xml:space="preserve"> </w:t>
            </w:r>
            <w:proofErr w:type="spellStart"/>
            <w:r>
              <w:t>zagrożenia</w:t>
            </w:r>
            <w:proofErr w:type="spellEnd"/>
            <w:r w:rsidR="00000000">
              <w:t>.</w:t>
            </w:r>
            <w:r>
              <w:t xml:space="preserve"> </w:t>
            </w:r>
          </w:p>
        </w:tc>
      </w:tr>
    </w:tbl>
    <w:p w14:paraId="17FC2BC0" w14:textId="77777777" w:rsidR="00EC0856" w:rsidRDefault="00EC0856">
      <w:pPr>
        <w:spacing w:after="0"/>
      </w:pPr>
    </w:p>
    <w:p w14:paraId="402710BC" w14:textId="77777777" w:rsidR="00EC0856" w:rsidRDefault="00000000">
      <w:pPr>
        <w:pStyle w:val="Listapunktowana"/>
        <w:spacing w:after="60"/>
        <w:ind w:left="283" w:hanging="142"/>
      </w:pPr>
      <w:r>
        <w:t>Jeżeli zarządzono ewakuację - wykonuj polecenia służb i organów administracji; nie blokuj dróg ewakuacyjnych i zabierz najpotrzebniejsze rzeczy.</w:t>
      </w:r>
    </w:p>
    <w:p w14:paraId="35B9C7AD" w14:textId="77777777" w:rsidR="00EC0856" w:rsidRDefault="00000000">
      <w:pPr>
        <w:pStyle w:val="Listapunktowana"/>
        <w:spacing w:after="60"/>
        <w:ind w:left="283" w:hanging="142"/>
      </w:pPr>
      <w:r>
        <w:t>Jeżeli zagrożenie występuje w szkole, zakładzie pracy, obiekcie handlowym lub innym obiekcie - stosuj się do procedur tego obiektu oraz poleceń personelu i służb.</w:t>
      </w:r>
    </w:p>
    <w:p w14:paraId="332E0759" w14:textId="77777777" w:rsidR="00EC0856" w:rsidRDefault="00000000">
      <w:pPr>
        <w:pStyle w:val="Listapunktowana"/>
        <w:spacing w:after="60"/>
        <w:ind w:left="283" w:hanging="142"/>
      </w:pPr>
      <w:r>
        <w:t>Jeżeli ktoś wymaga pilnej pomocy medycznej albo wystąpił pożar, katastrofa lub inne bezpośrednie zagrożenie - powiadom numer alarmowy 112.</w:t>
      </w:r>
    </w:p>
    <w:p w14:paraId="07DCB076" w14:textId="77777777" w:rsidR="00EC0856" w:rsidRDefault="00000000">
      <w:pPr>
        <w:pStyle w:val="Nagwek1"/>
      </w:pPr>
      <w:r>
        <w:t>6. Co strażak powinien przekazać mieszkańcom przed kryzysem</w:t>
      </w:r>
    </w:p>
    <w:p w14:paraId="386A4B27" w14:textId="77777777" w:rsidR="00EC0856" w:rsidRDefault="00000000">
      <w:r>
        <w:t>Największą wartością edukacji jest przygotowanie wykonane przed alarmem. Podczas spotkania warto poprosić uczestników, aby jeszcze tego samego dnia wykonali kilka prostych czynności:</w:t>
      </w:r>
    </w:p>
    <w:p w14:paraId="60D1D80E" w14:textId="77777777" w:rsidR="00EC0856" w:rsidRDefault="00000000">
      <w:pPr>
        <w:pStyle w:val="Listapunktowana"/>
        <w:spacing w:after="60"/>
        <w:ind w:left="283" w:hanging="142"/>
      </w:pPr>
      <w:r>
        <w:t>sprawdzili, jak brzmi sygnał ogłoszenia i odwołania alarmu;</w:t>
      </w:r>
    </w:p>
    <w:p w14:paraId="6D5A7676" w14:textId="77777777" w:rsidR="00EC0856" w:rsidRDefault="00000000">
      <w:pPr>
        <w:pStyle w:val="Listapunktowana"/>
        <w:spacing w:after="60"/>
        <w:ind w:left="283" w:hanging="142"/>
      </w:pPr>
      <w:r>
        <w:t>zapisali oficjalne kanały informacyjne swojej gminy, powiatu i województwa;</w:t>
      </w:r>
    </w:p>
    <w:p w14:paraId="427F83DA" w14:textId="77777777" w:rsidR="00EC0856" w:rsidRDefault="00000000">
      <w:pPr>
        <w:pStyle w:val="Listapunktowana"/>
        <w:spacing w:after="60"/>
        <w:ind w:left="283" w:hanging="142"/>
      </w:pPr>
      <w:r>
        <w:t>zainstalowali RSO i sprawdzili ustawienia powiadomień;</w:t>
      </w:r>
    </w:p>
    <w:p w14:paraId="30F22D1F" w14:textId="77777777" w:rsidR="00EC0856" w:rsidRDefault="00000000">
      <w:pPr>
        <w:pStyle w:val="Listapunktowana"/>
        <w:spacing w:after="60"/>
        <w:ind w:left="283" w:hanging="142"/>
      </w:pPr>
      <w:r>
        <w:t>uruchomili „Gdzie się ukryć”, wskazali najbliższy Punkt Schronienia i pobrali dane offline dla gminy;</w:t>
      </w:r>
    </w:p>
    <w:p w14:paraId="55B9B974" w14:textId="532F6EF0" w:rsidR="00EC0856" w:rsidRDefault="00FA43CB">
      <w:pPr>
        <w:pStyle w:val="Listapunktowana"/>
        <w:spacing w:after="60"/>
        <w:ind w:left="283" w:hanging="142"/>
      </w:pPr>
      <w:proofErr w:type="spellStart"/>
      <w:r>
        <w:t>wybrali</w:t>
      </w:r>
      <w:proofErr w:type="spellEnd"/>
      <w:r>
        <w:t xml:space="preserve"> </w:t>
      </w:r>
      <w:proofErr w:type="spellStart"/>
      <w:r>
        <w:t>najbezpieczniejsze</w:t>
      </w:r>
      <w:proofErr w:type="spellEnd"/>
      <w:r>
        <w:t xml:space="preserve"> </w:t>
      </w:r>
      <w:proofErr w:type="spellStart"/>
      <w:r>
        <w:t>pomieszczenie</w:t>
      </w:r>
      <w:proofErr w:type="spellEnd"/>
      <w:r w:rsidR="00280B8F">
        <w:t xml:space="preserve"> z </w:t>
      </w:r>
      <w:proofErr w:type="spellStart"/>
      <w:r w:rsidR="00280B8F">
        <w:t>wyjściem</w:t>
      </w:r>
      <w:proofErr w:type="spellEnd"/>
      <w:r w:rsidR="00280B8F">
        <w:t xml:space="preserve">, bez </w:t>
      </w:r>
      <w:proofErr w:type="spellStart"/>
      <w:r w:rsidR="00280B8F">
        <w:t>niebezpiecznych</w:t>
      </w:r>
      <w:proofErr w:type="spellEnd"/>
      <w:r w:rsidR="00280B8F">
        <w:t xml:space="preserve"> </w:t>
      </w:r>
      <w:proofErr w:type="spellStart"/>
      <w:r w:rsidR="00280B8F">
        <w:t>przedmiotów</w:t>
      </w:r>
      <w:proofErr w:type="spellEnd"/>
      <w:r w:rsidR="00280B8F">
        <w:t xml:space="preserve">, </w:t>
      </w:r>
      <w:proofErr w:type="spellStart"/>
      <w:r w:rsidR="00280B8F">
        <w:t>szyb</w:t>
      </w:r>
      <w:proofErr w:type="spellEnd"/>
      <w:r w:rsidR="00280B8F">
        <w:t xml:space="preserve"> I </w:t>
      </w:r>
      <w:proofErr w:type="spellStart"/>
      <w:r w:rsidR="00280B8F">
        <w:t>mebli</w:t>
      </w:r>
      <w:proofErr w:type="spellEnd"/>
      <w:r w:rsidR="00280B8F">
        <w:t xml:space="preserve"> </w:t>
      </w:r>
      <w:proofErr w:type="spellStart"/>
      <w:r w:rsidR="00280B8F">
        <w:t>na</w:t>
      </w:r>
      <w:proofErr w:type="spellEnd"/>
      <w:r w:rsidR="00280B8F">
        <w:t xml:space="preserve"> </w:t>
      </w:r>
      <w:proofErr w:type="spellStart"/>
      <w:r w:rsidR="00280B8F">
        <w:t>wypadek</w:t>
      </w:r>
      <w:proofErr w:type="spellEnd"/>
      <w:r w:rsidR="00280B8F">
        <w:t xml:space="preserve"> </w:t>
      </w:r>
      <w:proofErr w:type="spellStart"/>
      <w:r w:rsidR="00000000">
        <w:t>braku</w:t>
      </w:r>
      <w:proofErr w:type="spellEnd"/>
      <w:r w:rsidR="00000000">
        <w:t xml:space="preserve"> </w:t>
      </w:r>
      <w:proofErr w:type="spellStart"/>
      <w:r w:rsidR="00000000">
        <w:t>możliwości</w:t>
      </w:r>
      <w:proofErr w:type="spellEnd"/>
      <w:r w:rsidR="00000000">
        <w:t xml:space="preserve"> </w:t>
      </w:r>
      <w:proofErr w:type="spellStart"/>
      <w:r w:rsidR="00000000">
        <w:t>dotarcia</w:t>
      </w:r>
      <w:proofErr w:type="spellEnd"/>
      <w:r w:rsidR="00000000">
        <w:t xml:space="preserve"> do </w:t>
      </w:r>
      <w:proofErr w:type="spellStart"/>
      <w:r w:rsidR="00280B8F">
        <w:t>innego</w:t>
      </w:r>
      <w:proofErr w:type="spellEnd"/>
      <w:r w:rsidR="00280B8F">
        <w:t xml:space="preserve"> </w:t>
      </w:r>
      <w:proofErr w:type="spellStart"/>
      <w:r w:rsidR="00280B8F">
        <w:t>wyznaczonego</w:t>
      </w:r>
      <w:proofErr w:type="spellEnd"/>
      <w:r w:rsidR="00000000">
        <w:t xml:space="preserve"> </w:t>
      </w:r>
      <w:proofErr w:type="spellStart"/>
      <w:r w:rsidR="00000000">
        <w:t>obiektu</w:t>
      </w:r>
      <w:proofErr w:type="spellEnd"/>
      <w:r w:rsidR="00280B8F">
        <w:t xml:space="preserve"> </w:t>
      </w:r>
      <w:proofErr w:type="spellStart"/>
      <w:r w:rsidR="00280B8F">
        <w:t>ochronnego</w:t>
      </w:r>
      <w:proofErr w:type="spellEnd"/>
      <w:r w:rsidR="00000000">
        <w:t>;</w:t>
      </w:r>
    </w:p>
    <w:p w14:paraId="510C8403" w14:textId="77777777" w:rsidR="00EC0856" w:rsidRDefault="00000000">
      <w:pPr>
        <w:pStyle w:val="Listapunktowana"/>
        <w:spacing w:after="60"/>
        <w:ind w:left="283" w:hanging="142"/>
      </w:pPr>
      <w:r>
        <w:t>przygotowali radio bateryjne/na korbkę, powerbank, latarkę, dokumenty, leki i podstawowe wyposażenie plecaka ewakuacyjnego;</w:t>
      </w:r>
    </w:p>
    <w:p w14:paraId="68313E01" w14:textId="03EDD89C" w:rsidR="00EC0856" w:rsidRDefault="00000000">
      <w:pPr>
        <w:pStyle w:val="Listapunktowana"/>
        <w:spacing w:after="60"/>
        <w:ind w:left="283" w:hanging="142"/>
      </w:pPr>
      <w:r>
        <w:t xml:space="preserve">ustalili z rodziną prosty plan: kto odbiera dzieci, jak kontaktują się w razie przeciążenia </w:t>
      </w:r>
      <w:proofErr w:type="spellStart"/>
      <w:r>
        <w:t>sieci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gdzie</w:t>
      </w:r>
      <w:proofErr w:type="spellEnd"/>
      <w:r>
        <w:t xml:space="preserve"> </w:t>
      </w:r>
      <w:proofErr w:type="spellStart"/>
      <w:r w:rsidR="00280B8F">
        <w:t>i</w:t>
      </w:r>
      <w:proofErr w:type="spellEnd"/>
      <w:r w:rsidR="00280B8F">
        <w:t xml:space="preserve"> </w:t>
      </w:r>
      <w:proofErr w:type="spellStart"/>
      <w:r w:rsidR="00280B8F">
        <w:t>kiedy</w:t>
      </w:r>
      <w:proofErr w:type="spellEnd"/>
      <w:r w:rsidR="00280B8F">
        <w:t xml:space="preserve"> </w:t>
      </w:r>
      <w:proofErr w:type="spellStart"/>
      <w:r>
        <w:t>spotykają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po </w:t>
      </w:r>
      <w:proofErr w:type="spellStart"/>
      <w:r>
        <w:t>rozdzieleniu</w:t>
      </w:r>
      <w:proofErr w:type="spellEnd"/>
      <w:r>
        <w:t>.</w:t>
      </w:r>
      <w:r w:rsidR="00280B8F">
        <w:t xml:space="preserve"> </w:t>
      </w:r>
    </w:p>
    <w:p w14:paraId="4424A12D" w14:textId="77777777" w:rsidR="00EC0856" w:rsidRDefault="00000000">
      <w:pPr>
        <w:pStyle w:val="Nagwek1"/>
      </w:pPr>
      <w:r>
        <w:lastRenderedPageBreak/>
        <w:t>7. Najczęstsze błędy w przekazie - czego nie mówić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EC0856" w14:paraId="63E9439C" w14:textId="77777777">
        <w:trPr>
          <w:tblHeader/>
          <w:jc w:val="center"/>
        </w:trPr>
        <w:tc>
          <w:tcPr>
            <w:tcW w:w="4422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481C01" w14:textId="77777777" w:rsidR="00EC0856" w:rsidRDefault="00000000">
            <w:r>
              <w:rPr>
                <w:b/>
              </w:rPr>
              <w:t>Nieprecyzyjne / błędne uproszczenie</w:t>
            </w:r>
          </w:p>
        </w:tc>
        <w:tc>
          <w:tcPr>
            <w:tcW w:w="4422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673858" w14:textId="77777777" w:rsidR="00EC0856" w:rsidRDefault="00000000">
            <w:r>
              <w:rPr>
                <w:b/>
              </w:rPr>
              <w:t>Prawidłowy przekaz</w:t>
            </w:r>
          </w:p>
        </w:tc>
      </w:tr>
      <w:tr w:rsidR="00EC0856" w14:paraId="3EA09AEE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3A7FE" w14:textId="77777777" w:rsidR="00EC0856" w:rsidRDefault="00000000">
            <w:r>
              <w:t>„Jak zawyje syrena, to znaczy, że jest nalot.”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E07978" w14:textId="77777777" w:rsidR="00EC0856" w:rsidRDefault="00000000">
            <w:r>
              <w:t>Syrena ogłasza alarm dla ludności. Rodzaj zagrożenia wynika z komunikatu.</w:t>
            </w:r>
          </w:p>
        </w:tc>
      </w:tr>
      <w:tr w:rsidR="00EC0856" w14:paraId="11AE136E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6467FE" w14:textId="77777777" w:rsidR="00EC0856" w:rsidRDefault="00000000">
            <w:r>
              <w:t>„Każda piwnica to schron.”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63DCF" w14:textId="77777777" w:rsidR="00EC0856" w:rsidRDefault="00000000">
            <w:r>
              <w:t>Schron, ukrycie i miejsce doraźnego schronienia to różne pojęcia. Piwnica może być jedynie miejscem doraźnej osłony.</w:t>
            </w:r>
          </w:p>
        </w:tc>
      </w:tr>
      <w:tr w:rsidR="00EC0856" w14:paraId="3268D29E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C25A5" w14:textId="77777777" w:rsidR="00EC0856" w:rsidRDefault="00000000">
            <w:r>
              <w:t>„Aplikacja Gdzie się ukryć pokazuje wszystkie schrony.”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D1E1B" w14:textId="77777777" w:rsidR="00EC0856" w:rsidRDefault="00000000">
            <w:r>
              <w:t>Narzędzie wskazuje Punkty Schronienia / miejsca doraźnej osłony; nie należy ich utożsamiać automatycznie ze schronami.</w:t>
            </w:r>
          </w:p>
        </w:tc>
      </w:tr>
      <w:tr w:rsidR="00EC0856" w14:paraId="05DE08DA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64C4F2" w14:textId="77777777" w:rsidR="00EC0856" w:rsidRDefault="00000000">
            <w:r>
              <w:t>„Po ustaniu dźwięku syreny można wyjść.”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E4780C" w14:textId="77777777" w:rsidR="00EC0856" w:rsidRDefault="00000000">
            <w:r>
              <w:t>Wyjście powinno nastąpić po oficjalnym odwołaniu alarmu lub zgodnie z komunikatem służb.</w:t>
            </w:r>
          </w:p>
        </w:tc>
      </w:tr>
      <w:tr w:rsidR="00EC0856" w14:paraId="0FE63A3B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065848" w14:textId="77777777" w:rsidR="00EC0856" w:rsidRDefault="00000000">
            <w:r>
              <w:t>„Dzwoń na 112, żeby dowiedzieć się, co się dzieje.”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7587C4" w14:textId="77777777" w:rsidR="00EC0856" w:rsidRDefault="00000000">
            <w:r>
              <w:t>112 służy do zgłaszania realnego zagrożenia wymagającego interwencji. Informacji o alarmie szukaj w oficjalnych komunikatach.</w:t>
            </w:r>
          </w:p>
        </w:tc>
      </w:tr>
      <w:tr w:rsidR="00EC0856" w14:paraId="73D91D40" w14:textId="77777777">
        <w:trPr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549C9D" w14:textId="77777777" w:rsidR="00EC0856" w:rsidRDefault="00000000">
            <w:r>
              <w:t>„Zawsze trzeba natychmiast wyjść z domu.”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08E8D5" w14:textId="77777777" w:rsidR="00EC0856" w:rsidRDefault="00000000">
            <w:r>
              <w:t>Sposób działania zależy od rodzaju zagrożenia i treści komunikatu. Przy zagrożeniach CBRN polecenie może być odwrotne - pozostać w budynku i go uszczelnić.</w:t>
            </w:r>
          </w:p>
        </w:tc>
      </w:tr>
    </w:tbl>
    <w:p w14:paraId="6B441356" w14:textId="77777777" w:rsidR="00EC0856" w:rsidRDefault="00000000">
      <w:pPr>
        <w:pStyle w:val="Nagwek1"/>
      </w:pPr>
      <w:r>
        <w:t>8. Proponowany schemat 5-minutowego instruktażu dla mieszkańców</w:t>
      </w:r>
    </w:p>
    <w:p w14:paraId="2DA6CA72" w14:textId="77777777" w:rsidR="00EC0856" w:rsidRDefault="00000000">
      <w:pPr>
        <w:spacing w:after="80"/>
      </w:pPr>
      <w:r>
        <w:rPr>
          <w:b/>
          <w:color w:val="1F4E79"/>
        </w:rPr>
        <w:t xml:space="preserve">1 minuta - SYGNAŁ: </w:t>
      </w:r>
      <w:r>
        <w:t>Pokaż, jak rozpoznać 3-minutowy modulowany alarm dla ludności oraz 3-minutowy ciągły sygnał odwołania. Wyjaśnij, że syrena nie określa sama rodzaju zagrożenia.</w:t>
      </w:r>
    </w:p>
    <w:p w14:paraId="72B14928" w14:textId="77777777" w:rsidR="00EC0856" w:rsidRDefault="00000000">
      <w:pPr>
        <w:spacing w:after="80"/>
      </w:pPr>
      <w:r>
        <w:rPr>
          <w:b/>
          <w:color w:val="1F4E79"/>
        </w:rPr>
        <w:t xml:space="preserve">1 minuta - INFORMACJA: </w:t>
      </w:r>
      <w:r>
        <w:t>Wyjaśnij różnicę między Alertem RCB, RSO, oficjalnymi komunikatami i numerem 112. Podkreśl, że Alert RCB nie wymaga aplikacji.</w:t>
      </w:r>
    </w:p>
    <w:p w14:paraId="16508A41" w14:textId="77777777" w:rsidR="00EC0856" w:rsidRDefault="00000000">
      <w:pPr>
        <w:spacing w:after="80"/>
      </w:pPr>
      <w:r>
        <w:rPr>
          <w:b/>
          <w:color w:val="1F4E79"/>
        </w:rPr>
        <w:t xml:space="preserve">1 minuta - SCHRONIENIE: </w:t>
      </w:r>
      <w:r>
        <w:t>Pokaż różnicę między schronem, ukryciem, miejscem doraźnego schronienia i Punktem Schronienia. Otwórz „Gdzie się ukryć” i wskaż sposób wyszukania miejsca oraz pobrania danych offline.</w:t>
      </w:r>
    </w:p>
    <w:p w14:paraId="2AD4A9DE" w14:textId="77777777" w:rsidR="00EC0856" w:rsidRDefault="00000000">
      <w:pPr>
        <w:spacing w:after="80"/>
      </w:pPr>
      <w:r>
        <w:rPr>
          <w:b/>
          <w:color w:val="1F4E79"/>
        </w:rPr>
        <w:t xml:space="preserve">1 minuta - DZIAŁANIE: </w:t>
      </w:r>
      <w:r>
        <w:t>Omów: plecak pod ręką, schody zamiast windy, pomoc osobom wymagającym wsparcia, SMS zamiast długich rozmów, pozostanie w schronieniu do odwołania alarmu.</w:t>
      </w:r>
    </w:p>
    <w:p w14:paraId="3B8583B6" w14:textId="77777777" w:rsidR="00EC0856" w:rsidRDefault="00000000">
      <w:pPr>
        <w:spacing w:after="80"/>
      </w:pPr>
      <w:r>
        <w:rPr>
          <w:b/>
          <w:color w:val="1F4E79"/>
        </w:rPr>
        <w:t xml:space="preserve">1 minuta - SPRAWDZENIE: </w:t>
      </w:r>
      <w:r>
        <w:t>Zadaj trzy pytania: Jaki dźwięk oznacza alarm? Gdzie sprawdzisz przyczynę? Co zrobisz, gdy nie możesz dotrzeć do oznaczonego miejsca schronienia?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EC0856" w14:paraId="146E65A7" w14:textId="77777777">
        <w:trPr>
          <w:cantSplit/>
          <w:jc w:val="center"/>
        </w:trPr>
        <w:tc>
          <w:tcPr>
            <w:tcW w:w="9972" w:type="dxa"/>
            <w:tcBorders>
              <w:top w:val="single" w:sz="6" w:space="0" w:color="93B993"/>
              <w:left w:val="single" w:sz="6" w:space="0" w:color="93B993"/>
              <w:bottom w:val="single" w:sz="6" w:space="0" w:color="93B993"/>
              <w:right w:val="single" w:sz="6" w:space="0" w:color="93B993"/>
            </w:tcBorders>
            <w:shd w:val="clear" w:color="auto" w:fill="EAF4E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C1AC3B3" w14:textId="77777777" w:rsidR="00EC0856" w:rsidRDefault="00000000">
            <w:pPr>
              <w:spacing w:after="80"/>
            </w:pPr>
            <w:r>
              <w:rPr>
                <w:b/>
                <w:color w:val="8B0000"/>
                <w:sz w:val="22"/>
              </w:rPr>
              <w:t>Minimalny komunikat, który mieszkaniec powinien zapamiętać</w:t>
            </w:r>
          </w:p>
          <w:p w14:paraId="79D250B0" w14:textId="77777777" w:rsidR="00EC0856" w:rsidRDefault="00000000">
            <w:pPr>
              <w:spacing w:after="0"/>
            </w:pPr>
            <w:r>
              <w:t>Usłyszysz alarm - sprawdź oficjalny komunikat. Jeżeli dotyczy zagrożenia z powietrza, idź do wcześniej rozpoznanego miejsca schronienia, nie korzystaj z windy, zabierz plecak tylko wtedy, gdy nie opóźnia to działania. Gdy nie możesz dotrzeć do schronienia, chroń się z dala od okien i ścian zewnętrznych. Śledź komunikaty, ogranicz rozmowy telefoniczne i nie wychodź do czasu oficjalnego odwołania alarmu.</w:t>
            </w:r>
          </w:p>
        </w:tc>
      </w:tr>
    </w:tbl>
    <w:p w14:paraId="6A3E78EE" w14:textId="77777777" w:rsidR="00EC0856" w:rsidRDefault="00EC0856">
      <w:pPr>
        <w:spacing w:after="0"/>
      </w:pPr>
    </w:p>
    <w:p w14:paraId="79B22450" w14:textId="77777777" w:rsidR="00EC0856" w:rsidRDefault="00000000">
      <w:pPr>
        <w:pStyle w:val="Nagwek1"/>
      </w:pPr>
      <w:r>
        <w:lastRenderedPageBreak/>
        <w:t>9. Karta kontrolna dla prowadzącego</w:t>
      </w:r>
    </w:p>
    <w:p w14:paraId="422819CF" w14:textId="77777777" w:rsidR="00EC0856" w:rsidRDefault="00000000">
      <w:r>
        <w:t>Przed rozpoczęciem spotkania sprawdź, czy lokalne informacje, które zamierzasz przekazać, są aktualne.</w:t>
      </w:r>
    </w:p>
    <w:p w14:paraId="1772E0B6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Mam aktualną listę lokalnych kanałów komunikacji urzędu gminy/miasta, powiatu i wojewody.</w:t>
      </w:r>
    </w:p>
    <w:p w14:paraId="2D2356AC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Wiem, które obiekty w danej miejscowości są oficjalnie wskazywane jako miejsca schronienia lub Punkty Schronienia.</w:t>
      </w:r>
    </w:p>
    <w:p w14:paraId="3FC0D2EF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Nie nazywam przypadkowej piwnicy „schronem”.</w:t>
      </w:r>
    </w:p>
    <w:p w14:paraId="6368FB7B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Potrafię wyjaśnić różnicę między Alertem RCB i RSO.</w:t>
      </w:r>
    </w:p>
    <w:p w14:paraId="4D8483A9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Potrafię pokazać działanie narzędzia „Gdzie się ukryć” i jego trybu offline.</w:t>
      </w:r>
    </w:p>
    <w:p w14:paraId="6FBBCC66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Wyjaśniam, że rodzaj zagrożenia wynika z komunikatu, nie z samego dźwięku syreny.</w:t>
      </w:r>
    </w:p>
    <w:p w14:paraId="129D5560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Informuję, że 112 służy do realnych zgłoszeń alarmowych, a nie do uzyskiwania informacji o przyczynie alarmu.</w:t>
      </w:r>
    </w:p>
    <w:p w14:paraId="38E10224" w14:textId="77777777" w:rsidR="00EC0856" w:rsidRDefault="00000000">
      <w:pPr>
        <w:spacing w:after="80"/>
        <w:ind w:left="170"/>
      </w:pPr>
      <w:r>
        <w:rPr>
          <w:rFonts w:ascii="DejaVu Sans" w:hAnsi="DejaVu Sans"/>
        </w:rPr>
        <w:t xml:space="preserve">☐ </w:t>
      </w:r>
      <w:r>
        <w:t>Przypominam, że w przypadku skażeń CBRN obowiązują odrębne zasady wynikające z komunikatu.</w:t>
      </w:r>
    </w:p>
    <w:p w14:paraId="2B1BF6BF" w14:textId="77777777" w:rsidR="00EC0856" w:rsidRDefault="00000000">
      <w:pPr>
        <w:pStyle w:val="Nagwek1"/>
      </w:pPr>
      <w:r>
        <w:t>10. Podstawa prawna i źródła merytoryczne</w:t>
      </w:r>
    </w:p>
    <w:p w14:paraId="6AD5C4CB" w14:textId="77777777" w:rsidR="00EC0856" w:rsidRDefault="00000000">
      <w:pPr>
        <w:spacing w:after="80"/>
      </w:pPr>
      <w:r>
        <w:rPr>
          <w:b/>
        </w:rPr>
        <w:t xml:space="preserve">1. Ustawa z dnia 5 grudnia 2024 r. o ochronie ludności i obronie cywilnej (Dz.U. 2024 poz. 1907). </w:t>
      </w:r>
      <w:hyperlink r:id="rId8">
        <w:r>
          <w:rPr>
            <w:color w:val="1F4E79"/>
            <w:u w:val="single"/>
          </w:rPr>
          <w:t>Źródło</w:t>
        </w:r>
      </w:hyperlink>
    </w:p>
    <w:p w14:paraId="25EB7D8F" w14:textId="77777777" w:rsidR="00EC0856" w:rsidRDefault="00000000">
      <w:pPr>
        <w:spacing w:after="80"/>
      </w:pPr>
      <w:r>
        <w:rPr>
          <w:b/>
        </w:rPr>
        <w:t xml:space="preserve">2. Rozporządzenie Ministra Spraw Wewnętrznych i Administracji z dnia 14 maja 2025 r. w sprawie alarmów i komunikatów ostrzegawczych (Dz.U. 2025 poz. 645). </w:t>
      </w:r>
      <w:hyperlink r:id="rId9">
        <w:r>
          <w:rPr>
            <w:color w:val="1F4E79"/>
            <w:u w:val="single"/>
          </w:rPr>
          <w:t>Źródło</w:t>
        </w:r>
      </w:hyperlink>
    </w:p>
    <w:p w14:paraId="563C9A4F" w14:textId="77777777" w:rsidR="00EC0856" w:rsidRDefault="00000000">
      <w:pPr>
        <w:spacing w:after="80"/>
      </w:pPr>
      <w:r>
        <w:t xml:space="preserve">3. Poradnik bezpieczeństwa - Sygnały alarmowe i komunikaty ostrzegawcze. </w:t>
      </w:r>
      <w:hyperlink r:id="rId10">
        <w:r>
          <w:rPr>
            <w:color w:val="1F4E79"/>
            <w:u w:val="single"/>
          </w:rPr>
          <w:t>Źródło</w:t>
        </w:r>
      </w:hyperlink>
    </w:p>
    <w:p w14:paraId="6DF8ADDA" w14:textId="77777777" w:rsidR="00EC0856" w:rsidRDefault="00000000">
      <w:pPr>
        <w:spacing w:after="80"/>
      </w:pPr>
      <w:r>
        <w:t xml:space="preserve">4. Poradnik bezpieczeństwa - Atak z powietrza. </w:t>
      </w:r>
      <w:hyperlink r:id="rId11">
        <w:r>
          <w:rPr>
            <w:color w:val="1F4E79"/>
            <w:u w:val="single"/>
          </w:rPr>
          <w:t>Źródło</w:t>
        </w:r>
      </w:hyperlink>
    </w:p>
    <w:p w14:paraId="78326646" w14:textId="77777777" w:rsidR="00EC0856" w:rsidRDefault="00000000">
      <w:pPr>
        <w:spacing w:after="80"/>
      </w:pPr>
      <w:r>
        <w:t xml:space="preserve">5. Poradnik bezpieczeństwa - Schronienia. </w:t>
      </w:r>
      <w:hyperlink r:id="rId12">
        <w:r>
          <w:rPr>
            <w:color w:val="1F4E79"/>
            <w:u w:val="single"/>
          </w:rPr>
          <w:t>Źródło</w:t>
        </w:r>
      </w:hyperlink>
    </w:p>
    <w:p w14:paraId="408A82CA" w14:textId="77777777" w:rsidR="00EC0856" w:rsidRDefault="00000000">
      <w:pPr>
        <w:spacing w:after="80"/>
      </w:pPr>
      <w:r>
        <w:t xml:space="preserve">6. Poradnik bezpieczeństwa - Ewakuacja oraz Przygotuj swoje otoczenie. </w:t>
      </w:r>
      <w:hyperlink r:id="rId13">
        <w:r>
          <w:rPr>
            <w:color w:val="1F4E79"/>
            <w:u w:val="single"/>
          </w:rPr>
          <w:t>Źródło</w:t>
        </w:r>
      </w:hyperlink>
    </w:p>
    <w:p w14:paraId="1CC866DC" w14:textId="77777777" w:rsidR="00EC0856" w:rsidRDefault="00000000">
      <w:pPr>
        <w:spacing w:after="80"/>
      </w:pPr>
      <w:r>
        <w:t xml:space="preserve">7. Rządowe Centrum Bezpieczeństwa - Alert RCB: najważniejsze pytania i odpowiedzi. </w:t>
      </w:r>
      <w:hyperlink r:id="rId14">
        <w:r>
          <w:rPr>
            <w:color w:val="1F4E79"/>
            <w:u w:val="single"/>
          </w:rPr>
          <w:t>Źródło</w:t>
        </w:r>
      </w:hyperlink>
    </w:p>
    <w:p w14:paraId="4F1ED9D7" w14:textId="77777777" w:rsidR="00EC0856" w:rsidRDefault="00000000">
      <w:pPr>
        <w:spacing w:after="80"/>
      </w:pPr>
      <w:r>
        <w:t xml:space="preserve">8. MSWiA - Regionalny System Ostrzegania (RSO). </w:t>
      </w:r>
      <w:hyperlink r:id="rId15">
        <w:r>
          <w:rPr>
            <w:color w:val="1F4E79"/>
            <w:u w:val="single"/>
          </w:rPr>
          <w:t>Źródło</w:t>
        </w:r>
      </w:hyperlink>
    </w:p>
    <w:p w14:paraId="6D97F7BA" w14:textId="77777777" w:rsidR="00EC0856" w:rsidRDefault="00000000">
      <w:pPr>
        <w:spacing w:after="80"/>
      </w:pPr>
      <w:r>
        <w:t xml:space="preserve">9. Ochrona ludności i obrona cywilna - aplikacja „Gdzie się ukryć”. </w:t>
      </w:r>
      <w:hyperlink r:id="rId16">
        <w:r>
          <w:rPr>
            <w:color w:val="1F4E79"/>
            <w:u w:val="single"/>
          </w:rPr>
          <w:t>Źródło</w:t>
        </w:r>
      </w:hyperlink>
    </w:p>
    <w:p w14:paraId="7A07869D" w14:textId="77777777" w:rsidR="00EC0856" w:rsidRDefault="00000000">
      <w:pPr>
        <w:spacing w:after="80"/>
      </w:pPr>
      <w:r>
        <w:t xml:space="preserve">10. Komenda Główna PSP - Europejski numer alarmowy 112 i aplikacja Alarm112. </w:t>
      </w:r>
      <w:hyperlink r:id="rId17">
        <w:r>
          <w:rPr>
            <w:color w:val="1F4E79"/>
            <w:u w:val="single"/>
          </w:rPr>
          <w:t>Źródło</w:t>
        </w:r>
      </w:hyperlink>
    </w:p>
    <w:p w14:paraId="0DC4328B" w14:textId="77777777" w:rsidR="00EC0856" w:rsidRDefault="00000000">
      <w:pPr>
        <w:spacing w:after="80"/>
      </w:pPr>
      <w:r>
        <w:t xml:space="preserve">11. Akademia Pożarnicza - Ochrona ludności i obrona cywilna. </w:t>
      </w:r>
      <w:hyperlink r:id="rId18">
        <w:r>
          <w:rPr>
            <w:color w:val="1F4E79"/>
            <w:u w:val="single"/>
          </w:rPr>
          <w:t>Źródło</w:t>
        </w:r>
      </w:hyperlink>
    </w:p>
    <w:p w14:paraId="3AD3BB90" w14:textId="77777777" w:rsidR="00EC0856" w:rsidRDefault="00000000">
      <w:pPr>
        <w:spacing w:after="80"/>
      </w:pPr>
      <w:r>
        <w:t xml:space="preserve">12. MSWiA - Niewypały i wybuchy: zasady postępowania z podejrzanym przedmiotem. </w:t>
      </w:r>
      <w:hyperlink r:id="rId19">
        <w:r>
          <w:rPr>
            <w:color w:val="1F4E79"/>
            <w:u w:val="single"/>
          </w:rPr>
          <w:t>Źródło</w:t>
        </w:r>
      </w:hyperlink>
    </w:p>
    <w:sectPr w:rsidR="00EC0856" w:rsidSect="00034616">
      <w:headerReference w:type="default" r:id="rId20"/>
      <w:footerReference w:type="default" r:id="rId21"/>
      <w:pgSz w:w="12240" w:h="15840"/>
      <w:pgMar w:top="964" w:right="1134" w:bottom="90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2413F" w14:textId="77777777" w:rsidR="00E3203B" w:rsidRDefault="00E3203B">
      <w:pPr>
        <w:spacing w:after="0" w:line="240" w:lineRule="auto"/>
      </w:pPr>
      <w:r>
        <w:separator/>
      </w:r>
    </w:p>
  </w:endnote>
  <w:endnote w:type="continuationSeparator" w:id="0">
    <w:p w14:paraId="21A6F07B" w14:textId="77777777" w:rsidR="00E3203B" w:rsidRDefault="00E32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0DA04" w14:textId="028C15DD" w:rsidR="00EC0856" w:rsidRDefault="00000000">
    <w:pPr>
      <w:pStyle w:val="Stopka"/>
      <w:jc w:val="center"/>
    </w:pPr>
    <w:proofErr w:type="spellStart"/>
    <w:r>
      <w:rPr>
        <w:color w:val="6E6E6E"/>
        <w:sz w:val="16"/>
      </w:rPr>
      <w:t>Materiał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dla</w:t>
    </w:r>
    <w:proofErr w:type="spellEnd"/>
    <w:r>
      <w:rPr>
        <w:color w:val="6E6E6E"/>
        <w:sz w:val="16"/>
      </w:rPr>
      <w:t xml:space="preserve"> PSP </w:t>
    </w:r>
    <w:proofErr w:type="spellStart"/>
    <w:r>
      <w:rPr>
        <w:color w:val="6E6E6E"/>
        <w:sz w:val="16"/>
      </w:rPr>
      <w:t>i</w:t>
    </w:r>
    <w:proofErr w:type="spellEnd"/>
    <w:r>
      <w:rPr>
        <w:color w:val="6E6E6E"/>
        <w:sz w:val="16"/>
      </w:rPr>
      <w:t xml:space="preserve"> OSP | stan </w:t>
    </w:r>
    <w:proofErr w:type="spellStart"/>
    <w:r>
      <w:rPr>
        <w:color w:val="6E6E6E"/>
        <w:sz w:val="16"/>
      </w:rPr>
      <w:t>merytoryczny</w:t>
    </w:r>
    <w:proofErr w:type="spellEnd"/>
    <w:r>
      <w:rPr>
        <w:color w:val="6E6E6E"/>
        <w:sz w:val="16"/>
      </w:rPr>
      <w:t>: 17.09.2026 r.</w:t>
    </w:r>
    <w:r w:rsidR="00A61DF5">
      <w:rPr>
        <w:color w:val="6E6E6E"/>
        <w:sz w:val="16"/>
      </w:rPr>
      <w:t xml:space="preserve"> </w:t>
    </w:r>
    <w:proofErr w:type="spellStart"/>
    <w:r w:rsidR="00A61DF5">
      <w:rPr>
        <w:color w:val="6E6E6E"/>
        <w:sz w:val="16"/>
      </w:rPr>
      <w:t>godz</w:t>
    </w:r>
    <w:proofErr w:type="spellEnd"/>
    <w:r w:rsidR="00A61DF5">
      <w:rPr>
        <w:color w:val="6E6E6E"/>
        <w:sz w:val="16"/>
      </w:rPr>
      <w:t xml:space="preserve"> 15:00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4B938" w14:textId="77777777" w:rsidR="00E3203B" w:rsidRDefault="00E3203B">
      <w:pPr>
        <w:spacing w:after="0" w:line="240" w:lineRule="auto"/>
      </w:pPr>
      <w:r>
        <w:separator/>
      </w:r>
    </w:p>
  </w:footnote>
  <w:footnote w:type="continuationSeparator" w:id="0">
    <w:p w14:paraId="7F23D999" w14:textId="77777777" w:rsidR="00E3203B" w:rsidRDefault="00E32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1FF3" w14:textId="172CB0A4" w:rsidR="00EC0856" w:rsidRDefault="00000000">
    <w:pPr>
      <w:pStyle w:val="Nagwek"/>
      <w:jc w:val="right"/>
    </w:pPr>
    <w:proofErr w:type="spellStart"/>
    <w:r>
      <w:rPr>
        <w:color w:val="6E6E6E"/>
        <w:sz w:val="16"/>
      </w:rPr>
      <w:t>Ochrona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ludności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i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obrona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cywilna</w:t>
    </w:r>
    <w:proofErr w:type="spellEnd"/>
    <w:r>
      <w:rPr>
        <w:color w:val="6E6E6E"/>
        <w:sz w:val="16"/>
      </w:rPr>
      <w:t xml:space="preserve"> | </w:t>
    </w:r>
    <w:proofErr w:type="spellStart"/>
    <w:r>
      <w:rPr>
        <w:color w:val="6E6E6E"/>
        <w:sz w:val="16"/>
      </w:rPr>
      <w:t>materiał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edukacyjny</w:t>
    </w:r>
    <w:proofErr w:type="spellEnd"/>
    <w:r w:rsidR="00A61DF5">
      <w:rPr>
        <w:color w:val="6E6E6E"/>
        <w:sz w:val="16"/>
      </w:rPr>
      <w:t xml:space="preserve"> – </w:t>
    </w:r>
    <w:proofErr w:type="spellStart"/>
    <w:r w:rsidR="00A61DF5">
      <w:rPr>
        <w:color w:val="6E6E6E"/>
        <w:sz w:val="16"/>
      </w:rPr>
      <w:t>versja</w:t>
    </w:r>
    <w:proofErr w:type="spellEnd"/>
    <w:r w:rsidR="00A61DF5">
      <w:rPr>
        <w:color w:val="6E6E6E"/>
        <w:sz w:val="16"/>
      </w:rPr>
      <w:t xml:space="preserve"> 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9072711">
    <w:abstractNumId w:val="8"/>
  </w:num>
  <w:num w:numId="2" w16cid:durableId="1822699036">
    <w:abstractNumId w:val="6"/>
  </w:num>
  <w:num w:numId="3" w16cid:durableId="203252990">
    <w:abstractNumId w:val="5"/>
  </w:num>
  <w:num w:numId="4" w16cid:durableId="658390283">
    <w:abstractNumId w:val="4"/>
  </w:num>
  <w:num w:numId="5" w16cid:durableId="1114788544">
    <w:abstractNumId w:val="7"/>
  </w:num>
  <w:num w:numId="6" w16cid:durableId="2038508725">
    <w:abstractNumId w:val="3"/>
  </w:num>
  <w:num w:numId="7" w16cid:durableId="155649774">
    <w:abstractNumId w:val="2"/>
  </w:num>
  <w:num w:numId="8" w16cid:durableId="1495295003">
    <w:abstractNumId w:val="1"/>
  </w:num>
  <w:num w:numId="9" w16cid:durableId="183213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42F"/>
    <w:rsid w:val="0015074B"/>
    <w:rsid w:val="00280B8F"/>
    <w:rsid w:val="0029639D"/>
    <w:rsid w:val="00326F90"/>
    <w:rsid w:val="00383647"/>
    <w:rsid w:val="00A61DF5"/>
    <w:rsid w:val="00AA1D8D"/>
    <w:rsid w:val="00B47730"/>
    <w:rsid w:val="00CB0664"/>
    <w:rsid w:val="00D1115B"/>
    <w:rsid w:val="00DA4C8A"/>
    <w:rsid w:val="00E3203B"/>
    <w:rsid w:val="00EC0856"/>
    <w:rsid w:val="00FA43CB"/>
    <w:rsid w:val="00FC693F"/>
    <w:rsid w:val="00FE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C7750"/>
  <w14:defaultImageDpi w14:val="300"/>
  <w15:docId w15:val="{5327AB5A-3E6B-4BE6-8FFC-36FFFD06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Lato" w:eastAsia="Lato" w:hAnsi="Lato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7A0C0C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F4E79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4444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7A0C0C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55555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.gov.pl/eli/DU/2024/1907/ogl" TargetMode="External"/><Relationship Id="rId13" Type="http://schemas.openxmlformats.org/officeDocument/2006/relationships/hyperlink" Target="https://www.gov.pl/web/poradnikbezpieczenstwa/ewakuacja" TargetMode="External"/><Relationship Id="rId18" Type="http://schemas.openxmlformats.org/officeDocument/2006/relationships/hyperlink" Target="https://apoz.edu.pl/olioc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poradnikbezpieczenstwa/schronienia" TargetMode="External"/><Relationship Id="rId17" Type="http://schemas.openxmlformats.org/officeDocument/2006/relationships/hyperlink" Target="https://www.gov.pl/web/kgpsp/numer-11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v.pl/web/olioc/aplikacja-gdzie-sie-ukryc-obejmuje-juz-ponad-83-tys-miejsc-doraznego-schronienia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poradnikbezpieczenstwa/atak-z-powietrz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pl/web/mswia/regionalny-system-ostrzegani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v.pl/web/poradnikbezpieczenstwa/sygnaly-alarmowe-i-komunikaty-ostrzegawcze" TargetMode="External"/><Relationship Id="rId19" Type="http://schemas.openxmlformats.org/officeDocument/2006/relationships/hyperlink" Target="https://www.gov.pl/web/mswia/niewypaly-wybuch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i.gov.pl/eli/DU/2025/645/ogl" TargetMode="External"/><Relationship Id="rId14" Type="http://schemas.openxmlformats.org/officeDocument/2006/relationships/hyperlink" Target="https://www.gov.pl/web/rcb/alert-rcb---najwazniejsze-pytania-i-odpowiedz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6</Pages>
  <Words>2141</Words>
  <Characters>12851</Characters>
  <Application>Microsoft Office Word</Application>
  <DocSecurity>0</DocSecurity>
  <Lines>107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W.Gralec (KG PSP)</cp:lastModifiedBy>
  <cp:revision>3</cp:revision>
  <cp:lastPrinted>2026-09-17T14:09:00Z</cp:lastPrinted>
  <dcterms:created xsi:type="dcterms:W3CDTF">2013-12-23T23:15:00Z</dcterms:created>
  <dcterms:modified xsi:type="dcterms:W3CDTF">2026-09-17T14:11:00Z</dcterms:modified>
  <cp:category/>
</cp:coreProperties>
</file>