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1187"/>
        <w:gridCol w:w="1684"/>
        <w:gridCol w:w="5301"/>
        <w:gridCol w:w="5632"/>
      </w:tblGrid>
      <w:tr w:rsidR="003561D5" w:rsidRPr="00883834" w:rsidTr="00EC40DF">
        <w:tc>
          <w:tcPr>
            <w:tcW w:w="14545" w:type="dxa"/>
            <w:gridSpan w:val="5"/>
            <w:shd w:val="clear" w:color="auto" w:fill="auto"/>
            <w:vAlign w:val="center"/>
          </w:tcPr>
          <w:p w:rsidR="00EC40DF" w:rsidRPr="00883834" w:rsidRDefault="003561D5" w:rsidP="003561D5">
            <w:pPr>
              <w:spacing w:before="120" w:after="120" w:line="240" w:lineRule="auto"/>
              <w:rPr>
                <w:rFonts w:eastAsia="Times New Roman" w:cstheme="minorHAnsi"/>
                <w:b/>
                <w:i/>
                <w:lang w:eastAsia="pl-PL"/>
              </w:rPr>
            </w:pPr>
            <w:r w:rsidRPr="00883834">
              <w:rPr>
                <w:rFonts w:eastAsia="Times New Roman" w:cstheme="minorHAnsi"/>
                <w:b/>
                <w:i/>
                <w:lang w:eastAsia="pl-PL"/>
              </w:rPr>
              <w:t xml:space="preserve">Nazwa dokumentu: </w:t>
            </w:r>
          </w:p>
          <w:p w:rsidR="003561D5" w:rsidRPr="00883834" w:rsidRDefault="003561D5" w:rsidP="003561D5">
            <w:pPr>
              <w:spacing w:before="120" w:after="120" w:line="240" w:lineRule="auto"/>
              <w:rPr>
                <w:rFonts w:eastAsia="Times New Roman" w:cstheme="minorHAnsi"/>
                <w:b/>
                <w:i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projekt ustawy o zmianie ustawy o planowaniu i zagospodarowaniu przestrzennym oraz niektórych innych ustaw (UD369)</w:t>
            </w:r>
          </w:p>
        </w:tc>
      </w:tr>
      <w:tr w:rsidR="003561D5" w:rsidRPr="00883834" w:rsidTr="00EC40DF">
        <w:tc>
          <w:tcPr>
            <w:tcW w:w="750" w:type="dxa"/>
            <w:shd w:val="clear" w:color="auto" w:fill="auto"/>
            <w:vAlign w:val="center"/>
          </w:tcPr>
          <w:p w:rsidR="003561D5" w:rsidRPr="00883834" w:rsidRDefault="002F125F" w:rsidP="003561D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L</w:t>
            </w:r>
            <w:r w:rsidR="003561D5" w:rsidRPr="00883834">
              <w:rPr>
                <w:rFonts w:eastAsia="Times New Roman" w:cstheme="minorHAnsi"/>
                <w:b/>
                <w:lang w:eastAsia="pl-PL"/>
              </w:rPr>
              <w:t>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Jednostka redakcyjna, do której wnoszone są uwagi</w:t>
            </w:r>
          </w:p>
        </w:tc>
        <w:tc>
          <w:tcPr>
            <w:tcW w:w="5409" w:type="dxa"/>
            <w:shd w:val="clear" w:color="auto" w:fill="auto"/>
            <w:vAlign w:val="center"/>
          </w:tcPr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Treść uwagi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Propozycja zmian zapisu</w:t>
            </w:r>
          </w:p>
        </w:tc>
      </w:tr>
      <w:tr w:rsidR="008B443D" w:rsidRPr="00883834" w:rsidTr="00EC40DF">
        <w:tc>
          <w:tcPr>
            <w:tcW w:w="750" w:type="dxa"/>
            <w:shd w:val="clear" w:color="auto" w:fill="auto"/>
          </w:tcPr>
          <w:p w:rsidR="008B443D" w:rsidRPr="00883834" w:rsidRDefault="00EE42E8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1190" w:type="dxa"/>
            <w:shd w:val="clear" w:color="auto" w:fill="auto"/>
          </w:tcPr>
          <w:p w:rsidR="008B443D" w:rsidRPr="00883834" w:rsidRDefault="008B443D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MSWiA</w:t>
            </w:r>
          </w:p>
        </w:tc>
        <w:tc>
          <w:tcPr>
            <w:tcW w:w="1436" w:type="dxa"/>
            <w:shd w:val="clear" w:color="auto" w:fill="auto"/>
          </w:tcPr>
          <w:p w:rsidR="008B443D" w:rsidRPr="008B443D" w:rsidRDefault="008B443D" w:rsidP="008B443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B443D">
              <w:rPr>
                <w:rFonts w:eastAsia="Times New Roman" w:cstheme="minorHAnsi"/>
                <w:lang w:eastAsia="pl-PL"/>
              </w:rPr>
              <w:t>art. 1 pkt 11 projektu</w:t>
            </w:r>
          </w:p>
          <w:p w:rsidR="008B443D" w:rsidRPr="008B443D" w:rsidRDefault="008B443D" w:rsidP="008B443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8B443D" w:rsidRPr="008B443D" w:rsidRDefault="008B443D" w:rsidP="008B443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B443D">
              <w:rPr>
                <w:rFonts w:eastAsia="Times New Roman" w:cstheme="minorHAnsi"/>
                <w:lang w:eastAsia="pl-PL"/>
              </w:rPr>
              <w:t xml:space="preserve"> dotyczący projektowanego art. 13i ust. 3 pkt 5 lit. b </w:t>
            </w:r>
            <w:proofErr w:type="spellStart"/>
            <w:r w:rsidRPr="008B443D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B443D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9 ustawy zmienianej</w:t>
            </w:r>
            <w:r w:rsidRPr="008B443D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8B443D" w:rsidRPr="00883834" w:rsidRDefault="008B443D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409" w:type="dxa"/>
            <w:shd w:val="clear" w:color="auto" w:fill="auto"/>
          </w:tcPr>
          <w:p w:rsidR="00EE42E8" w:rsidRPr="00EE42E8" w:rsidRDefault="00EE42E8" w:rsidP="00EE42E8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EE42E8">
              <w:rPr>
                <w:rFonts w:eastAsia="Times New Roman" w:cstheme="minorHAnsi"/>
                <w:lang w:eastAsia="pl-PL"/>
              </w:rPr>
              <w:t>W odwołaniu dotyczącym art. 87</w:t>
            </w:r>
            <w:r w:rsidRPr="00EE42E8">
              <w:rPr>
                <w:rFonts w:eastAsia="Times New Roman" w:cstheme="minorHAnsi"/>
                <w:bCs/>
                <w:vertAlign w:val="superscript"/>
                <w:lang w:eastAsia="pl-PL"/>
              </w:rPr>
              <w:t>7</w:t>
            </w:r>
            <w:r w:rsidRPr="00EE42E8">
              <w:rPr>
                <w:rFonts w:eastAsia="Times New Roman" w:cstheme="minorHAnsi"/>
                <w:lang w:eastAsia="pl-PL"/>
              </w:rPr>
              <w:t xml:space="preserve"> ustawy Prawo lotnicze należy zastąpić skrót „pkt” skrótem „ust.” gdyż artykuł ten obejmuje trzy ustępy, a punkty występują w obrębie ust. 1.</w:t>
            </w:r>
          </w:p>
          <w:p w:rsidR="00EE42E8" w:rsidRPr="00EE42E8" w:rsidRDefault="00EE42E8" w:rsidP="00EE42E8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EE42E8" w:rsidRPr="00EE42E8" w:rsidRDefault="00EE42E8" w:rsidP="00EE42E8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EE42E8">
              <w:rPr>
                <w:rFonts w:eastAsia="Times New Roman" w:cstheme="minorHAnsi"/>
                <w:lang w:eastAsia="pl-PL"/>
              </w:rPr>
              <w:t>Należy wskazać także aktualny publikator dziennika ustaw.</w:t>
            </w:r>
          </w:p>
          <w:p w:rsidR="008B443D" w:rsidRPr="00883834" w:rsidRDefault="008B443D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60" w:type="dxa"/>
            <w:shd w:val="clear" w:color="auto" w:fill="auto"/>
          </w:tcPr>
          <w:p w:rsidR="00EE42E8" w:rsidRPr="00EE42E8" w:rsidRDefault="00EE42E8" w:rsidP="00EE42E8">
            <w:pPr>
              <w:spacing w:after="0" w:line="276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EE42E8">
              <w:rPr>
                <w:rFonts w:eastAsia="Times New Roman" w:cstheme="minorHAnsi"/>
                <w:bCs/>
                <w:lang w:eastAsia="pl-PL"/>
              </w:rPr>
              <w:t>„ – właściwych organów w zakresie ustalonym w art. 86 ust. 7 i art. 87</w:t>
            </w:r>
            <w:r w:rsidRPr="00EE42E8">
              <w:rPr>
                <w:rFonts w:eastAsia="Times New Roman" w:cstheme="minorHAnsi"/>
                <w:vertAlign w:val="superscript"/>
                <w:lang w:eastAsia="pl-PL"/>
              </w:rPr>
              <w:t>7</w:t>
            </w:r>
            <w:r w:rsidRPr="00EE42E8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EE42E8">
              <w:rPr>
                <w:rFonts w:eastAsia="Times New Roman" w:cstheme="minorHAnsi"/>
                <w:b/>
                <w:bCs/>
                <w:lang w:eastAsia="pl-PL"/>
              </w:rPr>
              <w:t>ust.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1 ustawy </w:t>
            </w:r>
            <w:r w:rsidRPr="00EE42E8">
              <w:rPr>
                <w:rFonts w:eastAsia="Times New Roman" w:cstheme="minorHAnsi"/>
                <w:bCs/>
                <w:lang w:eastAsia="pl-PL"/>
              </w:rPr>
              <w:t>z dnia 3 lipca 2002 r. – Prawo lotnicze (</w:t>
            </w:r>
            <w:r w:rsidRPr="00EE42E8">
              <w:rPr>
                <w:rFonts w:eastAsia="Times New Roman" w:cstheme="minorHAnsi"/>
                <w:b/>
                <w:bCs/>
                <w:lang w:eastAsia="pl-PL"/>
              </w:rPr>
              <w:t>Dz. U. z 2022 r. poz. 1235, 1715 i 1846</w:t>
            </w:r>
            <w:r w:rsidRPr="00EE42E8">
              <w:rPr>
                <w:rFonts w:eastAsia="Times New Roman" w:cstheme="minorHAnsi"/>
                <w:bCs/>
                <w:lang w:eastAsia="pl-PL"/>
              </w:rPr>
              <w:t>);”</w:t>
            </w:r>
          </w:p>
          <w:p w:rsidR="008B443D" w:rsidRDefault="008B443D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3561D5" w:rsidRPr="00883834" w:rsidTr="00EC40DF">
        <w:tc>
          <w:tcPr>
            <w:tcW w:w="750" w:type="dxa"/>
            <w:shd w:val="clear" w:color="auto" w:fill="auto"/>
          </w:tcPr>
          <w:p w:rsidR="003561D5" w:rsidRPr="00883834" w:rsidRDefault="00EE42E8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1190" w:type="dxa"/>
            <w:shd w:val="clear" w:color="auto" w:fill="auto"/>
          </w:tcPr>
          <w:p w:rsidR="00EC40DF" w:rsidRPr="00883834" w:rsidRDefault="00EC40DF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MSWiA</w:t>
            </w:r>
          </w:p>
          <w:p w:rsidR="003561D5" w:rsidRPr="00883834" w:rsidRDefault="003561D5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KG PSP</w:t>
            </w:r>
          </w:p>
        </w:tc>
        <w:tc>
          <w:tcPr>
            <w:tcW w:w="1436" w:type="dxa"/>
            <w:shd w:val="clear" w:color="auto" w:fill="auto"/>
          </w:tcPr>
          <w:p w:rsidR="00EC40DF" w:rsidRPr="00883834" w:rsidRDefault="00EC40DF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a</w:t>
            </w:r>
            <w:r w:rsidR="003561D5" w:rsidRPr="00883834">
              <w:rPr>
                <w:rFonts w:eastAsia="Times New Roman" w:cstheme="minorHAnsi"/>
                <w:lang w:eastAsia="pl-PL"/>
              </w:rPr>
              <w:t xml:space="preserve">rt. 1 pkt 11 projektu </w:t>
            </w:r>
          </w:p>
          <w:p w:rsidR="00EC40DF" w:rsidRPr="00883834" w:rsidRDefault="00EC40DF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w zakresie art. 13i u</w:t>
            </w:r>
            <w:r w:rsidR="00EC40DF" w:rsidRPr="00883834">
              <w:rPr>
                <w:rFonts w:eastAsia="Times New Roman" w:cstheme="minorHAnsi"/>
                <w:lang w:eastAsia="pl-PL"/>
              </w:rPr>
              <w:t>st. 3 pkt 5</w:t>
            </w:r>
            <w:r w:rsidR="00883834" w:rsidRPr="00883834">
              <w:rPr>
                <w:rFonts w:eastAsia="Times New Roman" w:cstheme="minorHAnsi"/>
                <w:lang w:eastAsia="pl-PL"/>
              </w:rPr>
              <w:t xml:space="preserve"> </w:t>
            </w:r>
            <w:r w:rsidR="00883834" w:rsidRPr="00EE42E8">
              <w:rPr>
                <w:rFonts w:eastAsia="Times New Roman" w:cstheme="minorHAnsi"/>
                <w:lang w:eastAsia="pl-PL"/>
              </w:rPr>
              <w:t xml:space="preserve">lit. </w:t>
            </w:r>
            <w:r w:rsidR="00B40B19" w:rsidRPr="00EE42E8">
              <w:rPr>
                <w:rFonts w:eastAsia="Times New Roman" w:cstheme="minorHAnsi"/>
                <w:lang w:eastAsia="pl-PL"/>
              </w:rPr>
              <w:t>a</w:t>
            </w:r>
            <w:r w:rsidR="00EC40DF" w:rsidRPr="00EE42E8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="00EC40DF"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="00EC40DF" w:rsidRPr="00883834">
              <w:rPr>
                <w:rFonts w:eastAsia="Times New Roman" w:cstheme="minorHAnsi"/>
                <w:lang w:eastAsia="pl-PL"/>
              </w:rPr>
              <w:t xml:space="preserve"> 10 ustawy zmienianej</w:t>
            </w:r>
          </w:p>
        </w:tc>
        <w:tc>
          <w:tcPr>
            <w:tcW w:w="5409" w:type="dxa"/>
            <w:shd w:val="clear" w:color="auto" w:fill="auto"/>
          </w:tcPr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Nadanie nowego brzmienia </w:t>
            </w: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10.</w:t>
            </w:r>
          </w:p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 w:rsidRPr="00883834">
              <w:rPr>
                <w:rFonts w:eastAsia="Times New Roman" w:cstheme="minorHAnsi"/>
                <w:u w:val="single"/>
                <w:lang w:eastAsia="pl-PL"/>
              </w:rPr>
              <w:t>Uzasadnienie:</w:t>
            </w:r>
          </w:p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Propozycja ma na celu doprecyzowanie i zapewnienie właściwej redakcji przepisu poprzez zmianę kolejności obszarów będących przedmiotem opiniowania planów ogólnych gminy, przez właściwe organy Państwowej Straży Pożarnej.</w:t>
            </w:r>
          </w:p>
          <w:p w:rsidR="003561D5" w:rsidRPr="00883834" w:rsidRDefault="003561D5" w:rsidP="003561D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60" w:type="dxa"/>
            <w:shd w:val="clear" w:color="auto" w:fill="auto"/>
          </w:tcPr>
          <w:p w:rsidR="003561D5" w:rsidRPr="00883834" w:rsidRDefault="00883834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„</w:t>
            </w:r>
            <w:r w:rsidR="003561D5" w:rsidRPr="00883834">
              <w:rPr>
                <w:rFonts w:eastAsia="Times New Roman" w:cstheme="minorHAnsi"/>
                <w:lang w:eastAsia="pl-PL"/>
              </w:rPr>
              <w:t>–  właściwego organu Państwowej Straży Pożarnej i wojewódzkiego inspektora ochrony środowiska w zakresie zagospodarowania terenów w sąsiedztwie zakładów o zwiększonym lub dużym ryzyku wystąpienia poważnej awarii przemysłowej, w przypadku gdy sposób zagospodarowania terenów zwiększa ryzyko lub skutki poważnych awarii przemysłowych, oraz zmian, o których mowa w art. 250 ust. 5 i 7 ustawy z dnia 27 kwietnia 2001 r. – Prawo ochrony środowiska, w istniejących zakładach o zwiększonym lub dużym ryzyku wystąpienia poważnej awarii przemysłowej,”.</w:t>
            </w:r>
          </w:p>
          <w:p w:rsidR="003561D5" w:rsidRP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3561D5" w:rsidRPr="00883834" w:rsidTr="00EC40DF">
        <w:tc>
          <w:tcPr>
            <w:tcW w:w="750" w:type="dxa"/>
            <w:shd w:val="clear" w:color="auto" w:fill="auto"/>
          </w:tcPr>
          <w:p w:rsidR="003561D5" w:rsidRPr="00883834" w:rsidRDefault="00EE42E8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3.</w:t>
            </w:r>
          </w:p>
        </w:tc>
        <w:tc>
          <w:tcPr>
            <w:tcW w:w="1190" w:type="dxa"/>
            <w:shd w:val="clear" w:color="auto" w:fill="auto"/>
          </w:tcPr>
          <w:p w:rsidR="00003362" w:rsidRDefault="00003362" w:rsidP="003561D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MSWiA</w:t>
            </w:r>
          </w:p>
          <w:p w:rsidR="003561D5" w:rsidRPr="00883834" w:rsidRDefault="003561D5" w:rsidP="003561D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KG PSP</w:t>
            </w:r>
          </w:p>
        </w:tc>
        <w:tc>
          <w:tcPr>
            <w:tcW w:w="1436" w:type="dxa"/>
            <w:shd w:val="clear" w:color="auto" w:fill="auto"/>
          </w:tcPr>
          <w:p w:rsidR="00003362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Art. 1 pkt 16 lit. e </w:t>
            </w:r>
          </w:p>
          <w:p w:rsidR="00883834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pierwsze drugie podwójne </w:t>
            </w: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projektu </w:t>
            </w:r>
          </w:p>
          <w:p w:rsidR="00883834" w:rsidRDefault="00883834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3561D5" w:rsidRPr="00883834" w:rsidRDefault="003561D5" w:rsidP="0000336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w zakresie art. 17 pkt 6 lit. a </w:t>
            </w: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szóste ustawy </w:t>
            </w:r>
            <w:r w:rsidR="00003362">
              <w:rPr>
                <w:rFonts w:eastAsia="Times New Roman" w:cstheme="minorHAnsi"/>
                <w:lang w:eastAsia="pl-PL"/>
              </w:rPr>
              <w:t>zmienianej</w:t>
            </w:r>
          </w:p>
        </w:tc>
        <w:tc>
          <w:tcPr>
            <w:tcW w:w="5409" w:type="dxa"/>
            <w:shd w:val="clear" w:color="auto" w:fill="auto"/>
          </w:tcPr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Skreślenie wyrazów „</w:t>
            </w:r>
            <w:r w:rsidR="00EE42E8">
              <w:rPr>
                <w:rFonts w:eastAsia="Times New Roman" w:cstheme="minorHAnsi"/>
                <w:lang w:eastAsia="pl-PL"/>
              </w:rPr>
              <w:t xml:space="preserve">właściwego organu </w:t>
            </w:r>
            <w:r w:rsidRPr="00883834">
              <w:rPr>
                <w:rFonts w:eastAsia="Times New Roman" w:cstheme="minorHAnsi"/>
                <w:lang w:eastAsia="pl-PL"/>
              </w:rPr>
              <w:t xml:space="preserve">Państwowej Straży Pożarnej i” oraz dodać kolejny </w:t>
            </w: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(propozycja brzmienia w kolumnie obok).</w:t>
            </w:r>
          </w:p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 w:rsidRPr="00883834">
              <w:rPr>
                <w:rFonts w:eastAsia="Times New Roman" w:cstheme="minorHAnsi"/>
                <w:u w:val="single"/>
                <w:lang w:eastAsia="pl-PL"/>
              </w:rPr>
              <w:t>Uzasadnienie:</w:t>
            </w:r>
          </w:p>
          <w:p w:rsidR="003561D5" w:rsidRPr="00883834" w:rsidRDefault="003561D5" w:rsidP="003561D5">
            <w:pPr>
              <w:spacing w:after="0"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Propozycja ma na celu:</w:t>
            </w:r>
          </w:p>
          <w:p w:rsidR="003561D5" w:rsidRPr="00883834" w:rsidRDefault="003561D5" w:rsidP="003561D5">
            <w:pPr>
              <w:numPr>
                <w:ilvl w:val="0"/>
                <w:numId w:val="1"/>
              </w:numPr>
              <w:spacing w:after="0" w:line="276" w:lineRule="auto"/>
              <w:ind w:left="306" w:hanging="357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doprecyzowanie i zapewnienie właściwej redakcji przepisu poprzez zmianę kolejności obszarów będących przedmiotem opiniowania,</w:t>
            </w:r>
          </w:p>
          <w:p w:rsidR="003561D5" w:rsidRPr="00883834" w:rsidRDefault="003561D5" w:rsidP="003561D5">
            <w:pPr>
              <w:numPr>
                <w:ilvl w:val="0"/>
                <w:numId w:val="1"/>
              </w:numPr>
              <w:spacing w:after="0" w:line="276" w:lineRule="auto"/>
              <w:ind w:left="306" w:hanging="357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użycie określenia „zagospodarowania terenów w sąsiedztwie zakładów o zwiększonym lub dużym ryzyku wystąpienia poważnej awarii przemysłowej” zamiast „obszarów przestrzeni publicznej i terenów zabudowy mieszkaniowej”, co poprawnie odzwierciedla przedmiot opiniowania, które powinno być dokonywane przez organy Państwowej Straży Pożarnej, </w:t>
            </w:r>
          </w:p>
          <w:p w:rsidR="003561D5" w:rsidRPr="00883834" w:rsidRDefault="003561D5" w:rsidP="003561D5">
            <w:pPr>
              <w:numPr>
                <w:ilvl w:val="0"/>
                <w:numId w:val="1"/>
              </w:numPr>
              <w:spacing w:after="0" w:line="276" w:lineRule="auto"/>
              <w:ind w:left="306" w:hanging="357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uwzględnienie w tym przepisie potrzeby opiniowania przez organy Państwowej Straży Pożarnej miejscowych planów zagospodarowania przestrzennego również w zakresie podstawowych rozwiązań z zakresu ochrony przeciwpożarowej, dotyczących warunków prowadzenia działań ratowniczych (zaopatrzenie w wodę i dojazd dla pojazdów ochrony przeciwpożarowej) – właściwe planowanie terenu w tym kontekście powinno uwzględniać np. rozmieszczenie jednostek ochrony przeciwpożarowej i możliwość dotarcia (dojazdu) służb ratowniczych i prowadzenia działań w aspekcie uwarunkowań lokalnych (np. przeszkód naturalnych </w:t>
            </w:r>
            <w:r w:rsidRPr="00883834">
              <w:rPr>
                <w:rFonts w:eastAsia="Times New Roman" w:cstheme="minorHAnsi"/>
                <w:lang w:eastAsia="pl-PL"/>
              </w:rPr>
              <w:lastRenderedPageBreak/>
              <w:t>jak rzeki, akweny, góry), a także dostępność i możliwość poboru wody na danym terenie w określonej ilości w stosunku do działań gaśniczych.</w:t>
            </w:r>
          </w:p>
          <w:p w:rsidR="003561D5" w:rsidRDefault="003561D5" w:rsidP="00003362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Warto nadmienić, iż w obowiązującym stanie prawnym zgłaszanie potrzeb w zakresie ochrony przeciwpożarowej jest realizowane jedynie na podstawie art. 17 pkt 6 lit. a </w:t>
            </w:r>
            <w:proofErr w:type="spellStart"/>
            <w:r w:rsidRPr="00883834">
              <w:rPr>
                <w:rFonts w:eastAsia="Times New Roman" w:cstheme="minorHAnsi"/>
                <w:lang w:eastAsia="pl-PL"/>
              </w:rPr>
              <w:t>tiret</w:t>
            </w:r>
            <w:proofErr w:type="spellEnd"/>
            <w:r w:rsidRPr="00883834">
              <w:rPr>
                <w:rFonts w:eastAsia="Times New Roman" w:cstheme="minorHAnsi"/>
                <w:lang w:eastAsia="pl-PL"/>
              </w:rPr>
              <w:t xml:space="preserve"> szóste, w związku z opiniowaniem miejscowych planów zagospodarowania przestrzennego w zakresie dotyczącym przeciwdziałania</w:t>
            </w:r>
            <w:r w:rsidR="00AC0AA0">
              <w:rPr>
                <w:rFonts w:eastAsia="Times New Roman" w:cstheme="minorHAnsi"/>
                <w:lang w:eastAsia="pl-PL"/>
              </w:rPr>
              <w:t xml:space="preserve"> poważnym awariom przemysłowym. P</w:t>
            </w:r>
            <w:r w:rsidRPr="00883834">
              <w:rPr>
                <w:rFonts w:eastAsia="Times New Roman" w:cstheme="minorHAnsi"/>
                <w:lang w:eastAsia="pl-PL"/>
              </w:rPr>
              <w:t>rzykładowo obowiązek określenia przez organy Państwowej Straży Pożarnej na etapie opiniowania projektów miejscowych planów zagospodarowania przestrzennego potrzeb w zakresie zapewnienia rozwiązań do intensywnego poboru wody do celów przeciwpożarowych wynika z § 10 ust. 10 rozporządzenia Ministra Spraw Wewnętrznych i Administracji z dnia 24 lipca 2009 r. w sprawie przeciwpożarowego zaopatrzenia w wodę oraz dróg pożarowych (Dz. U.</w:t>
            </w:r>
            <w:r w:rsidR="00AC0AA0">
              <w:rPr>
                <w:rFonts w:eastAsia="Times New Roman" w:cstheme="minorHAnsi"/>
                <w:lang w:eastAsia="pl-PL"/>
              </w:rPr>
              <w:t xml:space="preserve"> </w:t>
            </w:r>
            <w:r w:rsidR="00AC0AA0" w:rsidRPr="00EE42E8">
              <w:rPr>
                <w:rFonts w:eastAsia="Times New Roman" w:cstheme="minorHAnsi"/>
                <w:lang w:eastAsia="pl-PL"/>
              </w:rPr>
              <w:t>nr 124</w:t>
            </w:r>
            <w:r w:rsidR="00AC0AA0">
              <w:rPr>
                <w:rFonts w:eastAsia="Times New Roman" w:cstheme="minorHAnsi"/>
                <w:lang w:eastAsia="pl-PL"/>
              </w:rPr>
              <w:t>,</w:t>
            </w:r>
            <w:r w:rsidRPr="00883834">
              <w:rPr>
                <w:rFonts w:eastAsia="Times New Roman" w:cstheme="minorHAnsi"/>
                <w:lang w:eastAsia="pl-PL"/>
              </w:rPr>
              <w:t xml:space="preserve"> poz. 1030</w:t>
            </w:r>
            <w:r w:rsidR="00AC0AA0">
              <w:rPr>
                <w:rFonts w:eastAsia="Times New Roman" w:cstheme="minorHAnsi"/>
                <w:lang w:eastAsia="pl-PL"/>
              </w:rPr>
              <w:t>)</w:t>
            </w:r>
            <w:r w:rsidRPr="00883834">
              <w:rPr>
                <w:rFonts w:eastAsia="Times New Roman" w:cstheme="minorHAnsi"/>
                <w:lang w:eastAsia="pl-PL"/>
              </w:rPr>
              <w:t>.</w:t>
            </w:r>
          </w:p>
          <w:p w:rsidR="00003362" w:rsidRPr="00883834" w:rsidRDefault="00003362" w:rsidP="00003362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60" w:type="dxa"/>
            <w:shd w:val="clear" w:color="auto" w:fill="auto"/>
          </w:tcPr>
          <w:p w:rsidR="003561D5" w:rsidRPr="00883834" w:rsidRDefault="003561D5" w:rsidP="00883834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lastRenderedPageBreak/>
              <w:t>„– właściwego organu Państwowej Straży Pożarnej w zakresie lokalizacji nowych zakładów o zwiększonym lub dużym ryzyku wystąpienia poważnej awarii przemysłowej, nowych inwestycji i zagospodarowania terenów w sąsiedztwie zakładów o zwiększonym lub dużym ryzyku wystąpienia poważnej awarii przemysłowej, w przypadku gdy te inwestycje lub sposób zagospodarowania terenów zwiększają ryzyko lub skutki poważnych awarii przemysłowych, oraz zmian, o których mowa w art. 250 ust. 5 i 7 ustawy z dnia 27 kwietnia 2001 r. – Prawo ochrony środowiska, w istniejących zakładach o zwiększonym lub dużym ryzyku wystąpienia poważnej awarii przemysłowej, a także w zakresie potrzeb dotyczących zapewnienia wody do celów przeciwpożarowych oraz dojazdu dla pojazdów jednostek ochrony przeciwpożarowej,</w:t>
            </w:r>
            <w:r w:rsidR="00003362">
              <w:rPr>
                <w:rFonts w:eastAsia="Times New Roman" w:cstheme="minorHAnsi"/>
                <w:lang w:eastAsia="pl-PL"/>
              </w:rPr>
              <w:t>”.</w:t>
            </w:r>
          </w:p>
        </w:tc>
      </w:tr>
      <w:tr w:rsidR="003561D5" w:rsidRPr="00883834" w:rsidTr="00EC40DF">
        <w:tc>
          <w:tcPr>
            <w:tcW w:w="750" w:type="dxa"/>
            <w:shd w:val="clear" w:color="auto" w:fill="auto"/>
          </w:tcPr>
          <w:p w:rsidR="003561D5" w:rsidRPr="00883834" w:rsidRDefault="00EE42E8" w:rsidP="003561D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4.</w:t>
            </w:r>
          </w:p>
        </w:tc>
        <w:tc>
          <w:tcPr>
            <w:tcW w:w="1190" w:type="dxa"/>
            <w:shd w:val="clear" w:color="auto" w:fill="auto"/>
          </w:tcPr>
          <w:p w:rsidR="00003362" w:rsidRDefault="00003362" w:rsidP="003561D5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MSWiA</w:t>
            </w:r>
          </w:p>
          <w:p w:rsidR="003561D5" w:rsidRPr="00883834" w:rsidRDefault="003561D5" w:rsidP="003561D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b/>
                <w:lang w:eastAsia="pl-PL"/>
              </w:rPr>
              <w:t>KG PSP</w:t>
            </w:r>
          </w:p>
        </w:tc>
        <w:tc>
          <w:tcPr>
            <w:tcW w:w="1436" w:type="dxa"/>
            <w:shd w:val="clear" w:color="auto" w:fill="auto"/>
          </w:tcPr>
          <w:p w:rsidR="00003362" w:rsidRDefault="003561D5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Art. 1 pkt 49 lit. c projektu </w:t>
            </w:r>
          </w:p>
          <w:p w:rsidR="00003362" w:rsidRDefault="00003362" w:rsidP="003561D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3561D5" w:rsidRPr="00883834" w:rsidRDefault="003561D5" w:rsidP="0000336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w zakresie art. 53 ust. 4 pkt 12 ustawy </w:t>
            </w:r>
            <w:r w:rsidR="00003362">
              <w:rPr>
                <w:rFonts w:eastAsia="Times New Roman" w:cstheme="minorHAnsi"/>
                <w:lang w:eastAsia="pl-PL"/>
              </w:rPr>
              <w:t>zmienianej</w:t>
            </w:r>
          </w:p>
        </w:tc>
        <w:tc>
          <w:tcPr>
            <w:tcW w:w="5409" w:type="dxa"/>
            <w:shd w:val="clear" w:color="auto" w:fill="auto"/>
          </w:tcPr>
          <w:p w:rsidR="003561D5" w:rsidRPr="00036EFB" w:rsidRDefault="003561D5" w:rsidP="00003362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>Rozszerzenie projektu ustawy o skreślenie w art. 53 w ust. 4 w pkt 12</w:t>
            </w:r>
            <w:r w:rsidR="00BA0A3A">
              <w:rPr>
                <w:rFonts w:eastAsia="Times New Roman" w:cstheme="minorHAnsi"/>
                <w:lang w:eastAsia="pl-PL"/>
              </w:rPr>
              <w:t xml:space="preserve"> </w:t>
            </w:r>
            <w:r w:rsidR="00BA0A3A" w:rsidRPr="00036EFB">
              <w:rPr>
                <w:rFonts w:eastAsia="Times New Roman" w:cstheme="minorHAnsi"/>
                <w:lang w:eastAsia="pl-PL"/>
              </w:rPr>
              <w:t>ustawy zmienianej</w:t>
            </w:r>
            <w:r w:rsidRPr="00036EFB">
              <w:rPr>
                <w:rFonts w:eastAsia="Times New Roman" w:cstheme="minorHAnsi"/>
                <w:lang w:eastAsia="pl-PL"/>
              </w:rPr>
              <w:t xml:space="preserve"> wyrazów „</w:t>
            </w:r>
            <w:r w:rsidR="002F125F" w:rsidRPr="00036EFB">
              <w:rPr>
                <w:rFonts w:eastAsia="Times New Roman" w:cstheme="minorHAnsi"/>
                <w:lang w:eastAsia="pl-PL"/>
              </w:rPr>
              <w:t xml:space="preserve">właściwym organem </w:t>
            </w:r>
            <w:r w:rsidRPr="00036EFB">
              <w:rPr>
                <w:rFonts w:eastAsia="Times New Roman" w:cstheme="minorHAnsi"/>
                <w:lang w:eastAsia="pl-PL"/>
              </w:rPr>
              <w:t>Państwowej Straży Pożarnej i” oraz dodanie pkt 12a (propozycja brzmienia w kolumnie obok).</w:t>
            </w:r>
          </w:p>
          <w:p w:rsidR="003561D5" w:rsidRPr="00036EFB" w:rsidRDefault="003561D5" w:rsidP="001A1D85">
            <w:pPr>
              <w:spacing w:after="0" w:line="276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 w:rsidRPr="00036EFB">
              <w:rPr>
                <w:rFonts w:eastAsia="Times New Roman" w:cstheme="minorHAnsi"/>
                <w:u w:val="single"/>
                <w:lang w:eastAsia="pl-PL"/>
              </w:rPr>
              <w:t>Uzasadnienie:</w:t>
            </w:r>
            <w:bookmarkStart w:id="0" w:name="_GoBack"/>
            <w:bookmarkEnd w:id="0"/>
          </w:p>
          <w:p w:rsidR="003561D5" w:rsidRPr="00883834" w:rsidRDefault="00BA0A3A" w:rsidP="00BA0A3A">
            <w:pPr>
              <w:spacing w:after="0" w:line="276" w:lineRule="auto"/>
              <w:contextualSpacing/>
              <w:jc w:val="both"/>
              <w:rPr>
                <w:rFonts w:eastAsia="Calibri" w:cstheme="minorHAnsi"/>
              </w:rPr>
            </w:pPr>
            <w:r w:rsidRPr="00036EFB">
              <w:rPr>
                <w:rFonts w:eastAsia="Times New Roman" w:cstheme="minorHAnsi"/>
                <w:lang w:eastAsia="pl-PL"/>
              </w:rPr>
              <w:t>Zgodnie z uzasadnieniem do uwagi lp.</w:t>
            </w:r>
            <w:r w:rsidR="00EE42E8" w:rsidRPr="00036EFB">
              <w:rPr>
                <w:rFonts w:eastAsia="Times New Roman" w:cstheme="minorHAnsi"/>
                <w:lang w:eastAsia="pl-PL"/>
              </w:rPr>
              <w:t xml:space="preserve"> 2</w:t>
            </w:r>
            <w:r w:rsidR="003561D5" w:rsidRPr="00036EFB">
              <w:rPr>
                <w:rFonts w:eastAsia="Times New Roman" w:cstheme="minorHAnsi"/>
                <w:lang w:eastAsia="pl-PL"/>
              </w:rPr>
              <w:t xml:space="preserve"> i </w:t>
            </w:r>
            <w:r w:rsidR="00BE715A" w:rsidRPr="00036EFB">
              <w:rPr>
                <w:rFonts w:eastAsia="Times New Roman" w:cstheme="minorHAnsi"/>
                <w:lang w:eastAsia="pl-PL"/>
              </w:rPr>
              <w:t xml:space="preserve">w stosownym zakresie lp. </w:t>
            </w:r>
            <w:r w:rsidR="00EE42E8" w:rsidRPr="00036EFB">
              <w:rPr>
                <w:rFonts w:eastAsia="Times New Roman" w:cstheme="minorHAnsi"/>
                <w:lang w:eastAsia="pl-PL"/>
              </w:rPr>
              <w:t>3</w:t>
            </w:r>
            <w:r w:rsidR="003561D5" w:rsidRPr="00036EFB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5760" w:type="dxa"/>
            <w:shd w:val="clear" w:color="auto" w:fill="auto"/>
          </w:tcPr>
          <w:p w:rsidR="003561D5" w:rsidRDefault="003561D5" w:rsidP="00003362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883834">
              <w:rPr>
                <w:rFonts w:eastAsia="Times New Roman" w:cstheme="minorHAnsi"/>
                <w:lang w:eastAsia="pl-PL"/>
              </w:rPr>
              <w:t xml:space="preserve">„12a) właściwego organu Państwowej Straży Pożarnej w zakresie lokalizacji nowych zakładów o zwiększonym lub dużym ryzyku wystąpienia poważnej awarii przemysłowej, nowych inwestycji i zagospodarowania terenów w sąsiedztwie zakładów o zwiększonym lub dużym ryzyku wystąpienia poważnej awarii przemysłowej, w przypadku gdy te inwestycje lub sposób zagospodarowania terenów zwiększają ryzyko lub skutki poważnych awarii przemysłowych, oraz zmian, o których mowa w art. 250 ust. </w:t>
            </w:r>
            <w:r w:rsidRPr="00883834">
              <w:rPr>
                <w:rFonts w:eastAsia="Times New Roman" w:cstheme="minorHAnsi"/>
                <w:lang w:eastAsia="pl-PL"/>
              </w:rPr>
              <w:lastRenderedPageBreak/>
              <w:t>5 i 7 ustawy z dnia 27 kwietnia 2001 r. – Prawo ochrony środowiska, w istniejących zakładach o zwiększonym lub dużym ryzyku wystąpienia poważnej awarii przemysłowej,”.</w:t>
            </w:r>
          </w:p>
          <w:p w:rsidR="00BA0A3A" w:rsidRPr="00883834" w:rsidRDefault="00BA0A3A" w:rsidP="00003362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C257C3" w:rsidRDefault="00C257C3"/>
    <w:sectPr w:rsidR="00C257C3" w:rsidSect="003561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B4725"/>
    <w:multiLevelType w:val="hybridMultilevel"/>
    <w:tmpl w:val="1DC8F51C"/>
    <w:lvl w:ilvl="0" w:tplc="0CBE58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B3C13B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4BE4D6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B5E5AB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168135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F4861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DFA43B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0A2AE3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9F0DDB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D5"/>
    <w:rsid w:val="00003362"/>
    <w:rsid w:val="00036EFB"/>
    <w:rsid w:val="001A1D85"/>
    <w:rsid w:val="002F125F"/>
    <w:rsid w:val="003561D5"/>
    <w:rsid w:val="00754DC8"/>
    <w:rsid w:val="00883834"/>
    <w:rsid w:val="008B443D"/>
    <w:rsid w:val="00AC0AA0"/>
    <w:rsid w:val="00B40B19"/>
    <w:rsid w:val="00BA0A3A"/>
    <w:rsid w:val="00BE715A"/>
    <w:rsid w:val="00C257C3"/>
    <w:rsid w:val="00EC40DF"/>
    <w:rsid w:val="00E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490C3-ECB8-4065-B6F5-802C130A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3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Ścisło Marta</dc:creator>
  <cp:keywords/>
  <dc:description/>
  <cp:lastModifiedBy>Ścisło Marta</cp:lastModifiedBy>
  <cp:revision>12</cp:revision>
  <cp:lastPrinted>2022-11-04T12:55:00Z</cp:lastPrinted>
  <dcterms:created xsi:type="dcterms:W3CDTF">2022-11-04T12:42:00Z</dcterms:created>
  <dcterms:modified xsi:type="dcterms:W3CDTF">2022-11-04T13:56:00Z</dcterms:modified>
</cp:coreProperties>
</file>