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235B" w:rsidRDefault="0051235B">
      <w:pPr>
        <w:spacing w:line="360" w:lineRule="auto"/>
        <w:jc w:val="center"/>
        <w:rPr>
          <w:rFonts w:ascii="Arial" w:hAnsi="Arial" w:cs="Arial"/>
          <w:spacing w:val="20"/>
          <w:sz w:val="22"/>
          <w:szCs w:val="22"/>
        </w:rPr>
      </w:pPr>
      <w:bookmarkStart w:id="0" w:name="_GoBack"/>
      <w:bookmarkEnd w:id="0"/>
    </w:p>
    <w:p w:rsidR="0051235B" w:rsidRDefault="00356227">
      <w:pPr>
        <w:spacing w:line="360" w:lineRule="auto"/>
        <w:jc w:val="center"/>
        <w:rPr>
          <w:rFonts w:ascii="Arial" w:hAnsi="Arial" w:cs="Arial"/>
          <w:spacing w:val="20"/>
          <w:sz w:val="22"/>
          <w:szCs w:val="22"/>
        </w:rPr>
      </w:pPr>
      <w:r>
        <w:rPr>
          <w:noProof/>
        </w:rPr>
        <w:drawing>
          <wp:inline distT="0" distB="0" distL="0" distR="0">
            <wp:extent cx="1762125" cy="361950"/>
            <wp:effectExtent l="0" t="0" r="0" b="0"/>
            <wp:docPr id="1" name="Obraz 1" descr="logo 300dpi 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logo 300dpi CMYK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125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235B" w:rsidRDefault="0051235B">
      <w:pPr>
        <w:pStyle w:val="Nagwek3"/>
        <w:tabs>
          <w:tab w:val="right" w:pos="9497"/>
        </w:tabs>
        <w:spacing w:line="360" w:lineRule="auto"/>
        <w:ind w:firstLine="0"/>
        <w:rPr>
          <w:rFonts w:ascii="Arial" w:hAnsi="Arial" w:cs="Arial"/>
          <w:spacing w:val="20"/>
          <w:sz w:val="22"/>
          <w:szCs w:val="22"/>
        </w:rPr>
      </w:pPr>
    </w:p>
    <w:p w:rsidR="0051235B" w:rsidRDefault="0051235B" w:rsidP="00BE04CA">
      <w:pPr>
        <w:pStyle w:val="Nagwek3"/>
        <w:tabs>
          <w:tab w:val="right" w:pos="9497"/>
        </w:tabs>
        <w:spacing w:line="360" w:lineRule="auto"/>
        <w:ind w:firstLine="0"/>
        <w:jc w:val="center"/>
        <w:rPr>
          <w:rFonts w:ascii="Arial" w:hAnsi="Arial" w:cs="Arial"/>
          <w:sz w:val="22"/>
          <w:szCs w:val="22"/>
        </w:rPr>
      </w:pPr>
      <w:r w:rsidRPr="000E5CEB">
        <w:rPr>
          <w:rFonts w:ascii="Arial" w:hAnsi="Arial" w:cs="Arial"/>
          <w:sz w:val="22"/>
          <w:szCs w:val="22"/>
        </w:rPr>
        <w:t>OGŁOSZENIE O SPRZEDAŻY NIERUCHOMOŚCI W TRYBIE AUKCJI</w:t>
      </w:r>
    </w:p>
    <w:p w:rsidR="0051235B" w:rsidRPr="006153D8" w:rsidRDefault="0051235B" w:rsidP="00BE04CA">
      <w:pPr>
        <w:pStyle w:val="Nagwek3"/>
        <w:tabs>
          <w:tab w:val="right" w:pos="9497"/>
        </w:tabs>
        <w:spacing w:line="360" w:lineRule="auto"/>
        <w:ind w:firstLine="0"/>
        <w:rPr>
          <w:rFonts w:ascii="Arial" w:hAnsi="Arial" w:cs="Arial"/>
          <w:spacing w:val="20"/>
          <w:sz w:val="16"/>
          <w:szCs w:val="16"/>
        </w:rPr>
      </w:pPr>
      <w:r>
        <w:br/>
      </w:r>
      <w:r w:rsidRPr="006153D8">
        <w:rPr>
          <w:rFonts w:ascii="Arial" w:hAnsi="Arial" w:cs="Arial"/>
          <w:sz w:val="16"/>
          <w:szCs w:val="16"/>
        </w:rPr>
        <w:t>Aukcja odbywa się na zasadach określonych Regulaminem postępowań na sprzedaż nieruchomości Poczty Polskiej S.A. dostępnym na stronie internetowej: nieruchomosci.poczta-polska.pl, w siedzibie Sprzedawcy oraz Prowadzącego aukcję – informacje pod nr telefonu 71/360-39-71. Oferent zobowiązany jest do pisemnej akceptacji treści ww. Regulaminu.</w:t>
      </w:r>
    </w:p>
    <w:p w:rsidR="0051235B" w:rsidRDefault="0051235B" w:rsidP="00BE04CA">
      <w:pPr>
        <w:spacing w:line="360" w:lineRule="auto"/>
        <w:ind w:left="-284"/>
        <w:rPr>
          <w:rFonts w:ascii="Arial" w:hAnsi="Arial" w:cs="Arial"/>
          <w:bCs/>
          <w:sz w:val="16"/>
          <w:szCs w:val="16"/>
        </w:rPr>
      </w:pPr>
    </w:p>
    <w:p w:rsidR="0051235B" w:rsidRPr="007A680B" w:rsidRDefault="0051235B" w:rsidP="001B6A1E">
      <w:pPr>
        <w:numPr>
          <w:ilvl w:val="0"/>
          <w:numId w:val="4"/>
        </w:numPr>
        <w:spacing w:line="360" w:lineRule="auto"/>
        <w:ind w:left="142" w:hanging="162"/>
        <w:jc w:val="both"/>
        <w:rPr>
          <w:rFonts w:ascii="Arial" w:hAnsi="Arial" w:cs="Arial"/>
          <w:bCs/>
          <w:sz w:val="16"/>
          <w:szCs w:val="16"/>
        </w:rPr>
      </w:pPr>
      <w:r w:rsidRPr="001D7F1E">
        <w:rPr>
          <w:rFonts w:ascii="Arial" w:hAnsi="Arial" w:cs="Arial"/>
          <w:b/>
          <w:sz w:val="16"/>
          <w:szCs w:val="16"/>
        </w:rPr>
        <w:t xml:space="preserve">Sprzedawca: </w:t>
      </w:r>
      <w:r w:rsidRPr="007A680B">
        <w:rPr>
          <w:rFonts w:ascii="Arial" w:hAnsi="Arial" w:cs="Arial"/>
          <w:sz w:val="16"/>
          <w:szCs w:val="16"/>
        </w:rPr>
        <w:t xml:space="preserve">POCZTA POLSKA S.A., 00-940 Warszawa, </w:t>
      </w:r>
      <w:r>
        <w:rPr>
          <w:rFonts w:ascii="Arial" w:hAnsi="Arial" w:cs="Arial"/>
          <w:sz w:val="16"/>
          <w:szCs w:val="16"/>
        </w:rPr>
        <w:t>ul. Rodziny Hiszpańskich 8.</w:t>
      </w:r>
    </w:p>
    <w:p w:rsidR="0051235B" w:rsidRPr="00D42429" w:rsidRDefault="0051235B" w:rsidP="001B6A1E">
      <w:pPr>
        <w:numPr>
          <w:ilvl w:val="0"/>
          <w:numId w:val="4"/>
        </w:numPr>
        <w:tabs>
          <w:tab w:val="left" w:pos="180"/>
        </w:tabs>
        <w:spacing w:line="360" w:lineRule="auto"/>
        <w:ind w:left="180" w:hanging="180"/>
        <w:jc w:val="both"/>
        <w:rPr>
          <w:rFonts w:ascii="Arial" w:hAnsi="Arial" w:cs="Arial"/>
          <w:sz w:val="16"/>
          <w:szCs w:val="16"/>
        </w:rPr>
      </w:pPr>
      <w:r w:rsidRPr="00F20674">
        <w:rPr>
          <w:rFonts w:ascii="Arial" w:hAnsi="Arial" w:cs="Arial"/>
          <w:b/>
          <w:sz w:val="16"/>
          <w:szCs w:val="16"/>
        </w:rPr>
        <w:t xml:space="preserve">Prowadzący przetarg: </w:t>
      </w:r>
      <w:r w:rsidRPr="007A680B">
        <w:rPr>
          <w:rFonts w:ascii="Arial" w:hAnsi="Arial" w:cs="Arial"/>
          <w:sz w:val="16"/>
          <w:szCs w:val="16"/>
        </w:rPr>
        <w:t xml:space="preserve">Poczta Polska S.A., </w:t>
      </w:r>
      <w:r>
        <w:rPr>
          <w:rFonts w:ascii="Arial" w:hAnsi="Arial" w:cs="Arial"/>
          <w:sz w:val="16"/>
          <w:szCs w:val="16"/>
        </w:rPr>
        <w:t xml:space="preserve">Region </w:t>
      </w:r>
      <w:r w:rsidRPr="005B44B6">
        <w:rPr>
          <w:rFonts w:ascii="Arial" w:hAnsi="Arial" w:cs="Arial"/>
          <w:sz w:val="16"/>
          <w:szCs w:val="16"/>
        </w:rPr>
        <w:t>Pion</w:t>
      </w:r>
      <w:r>
        <w:rPr>
          <w:rFonts w:ascii="Arial" w:hAnsi="Arial" w:cs="Arial"/>
          <w:sz w:val="16"/>
          <w:szCs w:val="16"/>
        </w:rPr>
        <w:t>u</w:t>
      </w:r>
      <w:r w:rsidRPr="005B44B6">
        <w:rPr>
          <w:rFonts w:ascii="Arial" w:hAnsi="Arial" w:cs="Arial"/>
          <w:sz w:val="16"/>
          <w:szCs w:val="16"/>
        </w:rPr>
        <w:t xml:space="preserve"> Infrastruktury</w:t>
      </w:r>
      <w:r>
        <w:rPr>
          <w:rFonts w:ascii="Arial" w:hAnsi="Arial" w:cs="Arial"/>
          <w:sz w:val="16"/>
          <w:szCs w:val="16"/>
        </w:rPr>
        <w:t xml:space="preserve"> we Wrocławiu</w:t>
      </w:r>
      <w:r w:rsidRPr="005B44B6">
        <w:rPr>
          <w:rFonts w:ascii="Arial" w:hAnsi="Arial" w:cs="Arial"/>
          <w:sz w:val="16"/>
          <w:szCs w:val="16"/>
        </w:rPr>
        <w:t>,</w:t>
      </w:r>
      <w:r>
        <w:rPr>
          <w:rFonts w:ascii="Arial" w:hAnsi="Arial" w:cs="Arial"/>
          <w:sz w:val="16"/>
          <w:szCs w:val="16"/>
        </w:rPr>
        <w:t xml:space="preserve"> </w:t>
      </w:r>
      <w:r w:rsidRPr="001C7811">
        <w:rPr>
          <w:rFonts w:ascii="Arial" w:hAnsi="Arial" w:cs="Arial"/>
          <w:sz w:val="16"/>
          <w:szCs w:val="16"/>
        </w:rPr>
        <w:t>50-9</w:t>
      </w:r>
      <w:r>
        <w:rPr>
          <w:rFonts w:ascii="Arial" w:hAnsi="Arial" w:cs="Arial"/>
          <w:sz w:val="16"/>
          <w:szCs w:val="16"/>
        </w:rPr>
        <w:t>0</w:t>
      </w:r>
      <w:r w:rsidRPr="001C7811">
        <w:rPr>
          <w:rFonts w:ascii="Arial" w:hAnsi="Arial" w:cs="Arial"/>
          <w:sz w:val="16"/>
          <w:szCs w:val="16"/>
        </w:rPr>
        <w:t>0 Wrocław, ul.</w:t>
      </w:r>
      <w:r>
        <w:rPr>
          <w:rFonts w:ascii="Arial" w:hAnsi="Arial" w:cs="Arial"/>
          <w:sz w:val="16"/>
          <w:szCs w:val="16"/>
        </w:rPr>
        <w:t> Avicenny 21.</w:t>
      </w:r>
    </w:p>
    <w:p w:rsidR="0051235B" w:rsidRPr="001E583B" w:rsidRDefault="0051235B" w:rsidP="001E583B">
      <w:pPr>
        <w:numPr>
          <w:ilvl w:val="0"/>
          <w:numId w:val="4"/>
        </w:numPr>
        <w:spacing w:line="360" w:lineRule="auto"/>
        <w:ind w:left="142" w:hanging="162"/>
        <w:jc w:val="both"/>
        <w:rPr>
          <w:rFonts w:ascii="Arial" w:hAnsi="Arial" w:cs="Arial"/>
          <w:b/>
          <w:bCs/>
          <w:sz w:val="16"/>
          <w:szCs w:val="16"/>
        </w:rPr>
      </w:pPr>
      <w:r w:rsidRPr="001D7F1E">
        <w:rPr>
          <w:rFonts w:ascii="Arial" w:hAnsi="Arial" w:cs="Arial"/>
          <w:b/>
          <w:sz w:val="16"/>
          <w:szCs w:val="16"/>
        </w:rPr>
        <w:t>Przedmiot sprzedaży:</w:t>
      </w:r>
      <w:r>
        <w:rPr>
          <w:rFonts w:ascii="Arial" w:hAnsi="Arial" w:cs="Arial"/>
          <w:b/>
          <w:bCs/>
          <w:sz w:val="16"/>
          <w:szCs w:val="16"/>
        </w:rPr>
        <w:t xml:space="preserve"> </w:t>
      </w:r>
      <w:r w:rsidRPr="00B30F77">
        <w:rPr>
          <w:rFonts w:ascii="Arial" w:hAnsi="Arial" w:cs="Arial"/>
          <w:sz w:val="16"/>
          <w:szCs w:val="16"/>
        </w:rPr>
        <w:t xml:space="preserve">Prawo </w:t>
      </w:r>
      <w:r>
        <w:rPr>
          <w:rFonts w:ascii="Arial" w:hAnsi="Arial" w:cs="Arial"/>
          <w:sz w:val="16"/>
          <w:szCs w:val="16"/>
        </w:rPr>
        <w:t xml:space="preserve">użytkowania wieczystego  zabudowanej </w:t>
      </w:r>
      <w:r w:rsidRPr="00B30F77">
        <w:rPr>
          <w:rFonts w:ascii="Arial" w:hAnsi="Arial" w:cs="Arial"/>
          <w:sz w:val="16"/>
          <w:szCs w:val="16"/>
        </w:rPr>
        <w:t xml:space="preserve">nieruchomości </w:t>
      </w:r>
      <w:r>
        <w:rPr>
          <w:rFonts w:ascii="Arial" w:hAnsi="Arial" w:cs="Arial"/>
          <w:sz w:val="16"/>
          <w:szCs w:val="16"/>
        </w:rPr>
        <w:t xml:space="preserve">stanowiącej działkę </w:t>
      </w:r>
      <w:r w:rsidRPr="00B30F77">
        <w:rPr>
          <w:rFonts w:ascii="Arial" w:hAnsi="Arial" w:cs="Arial"/>
          <w:sz w:val="16"/>
          <w:szCs w:val="16"/>
        </w:rPr>
        <w:t>oznaczon</w:t>
      </w:r>
      <w:r>
        <w:rPr>
          <w:rFonts w:ascii="Arial" w:hAnsi="Arial" w:cs="Arial"/>
          <w:sz w:val="16"/>
          <w:szCs w:val="16"/>
        </w:rPr>
        <w:t>ą</w:t>
      </w:r>
      <w:r w:rsidRPr="00B30F77">
        <w:rPr>
          <w:rFonts w:ascii="Arial" w:hAnsi="Arial" w:cs="Arial"/>
          <w:sz w:val="16"/>
          <w:szCs w:val="16"/>
        </w:rPr>
        <w:t xml:space="preserve"> w ewidencji gruntów </w:t>
      </w:r>
      <w:r>
        <w:rPr>
          <w:rFonts w:ascii="Arial" w:hAnsi="Arial" w:cs="Arial"/>
          <w:sz w:val="16"/>
          <w:szCs w:val="16"/>
        </w:rPr>
        <w:t>numerem 566</w:t>
      </w:r>
      <w:r w:rsidRPr="00B30F77">
        <w:rPr>
          <w:rFonts w:ascii="Arial" w:hAnsi="Arial" w:cs="Arial"/>
          <w:sz w:val="16"/>
          <w:szCs w:val="16"/>
        </w:rPr>
        <w:t xml:space="preserve"> o powierzchni </w:t>
      </w:r>
      <w:smartTag w:uri="urn:schemas-microsoft-com:office:smarttags" w:element="metricconverter">
        <w:smartTagPr>
          <w:attr w:name="ProductID" w:val="0,0707 ha"/>
        </w:smartTagPr>
        <w:r w:rsidRPr="00B30F77">
          <w:rPr>
            <w:rFonts w:ascii="Arial" w:hAnsi="Arial" w:cs="Arial"/>
            <w:sz w:val="16"/>
            <w:szCs w:val="16"/>
          </w:rPr>
          <w:t>0</w:t>
        </w:r>
        <w:r>
          <w:rPr>
            <w:rFonts w:ascii="Arial" w:hAnsi="Arial" w:cs="Arial"/>
            <w:sz w:val="16"/>
            <w:szCs w:val="16"/>
          </w:rPr>
          <w:t>,0707</w:t>
        </w:r>
        <w:r w:rsidRPr="00B30F77">
          <w:rPr>
            <w:rFonts w:ascii="Arial" w:hAnsi="Arial" w:cs="Arial"/>
            <w:sz w:val="16"/>
            <w:szCs w:val="16"/>
          </w:rPr>
          <w:t xml:space="preserve"> ha</w:t>
        </w:r>
      </w:smartTag>
      <w:r w:rsidRPr="00B30F77">
        <w:rPr>
          <w:rFonts w:ascii="Arial" w:hAnsi="Arial" w:cs="Arial"/>
          <w:sz w:val="16"/>
          <w:szCs w:val="16"/>
        </w:rPr>
        <w:t xml:space="preserve"> wraz z</w:t>
      </w:r>
      <w:r>
        <w:rPr>
          <w:rFonts w:ascii="Arial" w:hAnsi="Arial" w:cs="Arial"/>
          <w:sz w:val="16"/>
          <w:szCs w:val="16"/>
        </w:rPr>
        <w:t xml:space="preserve"> prawem własności </w:t>
      </w:r>
      <w:r w:rsidRPr="00B30F77">
        <w:rPr>
          <w:rFonts w:ascii="Arial" w:hAnsi="Arial" w:cs="Arial"/>
          <w:sz w:val="16"/>
          <w:szCs w:val="16"/>
        </w:rPr>
        <w:t>posadowiony</w:t>
      </w:r>
      <w:r>
        <w:rPr>
          <w:rFonts w:ascii="Arial" w:hAnsi="Arial" w:cs="Arial"/>
          <w:sz w:val="16"/>
          <w:szCs w:val="16"/>
        </w:rPr>
        <w:t>ch</w:t>
      </w:r>
      <w:r w:rsidRPr="00B30F77">
        <w:rPr>
          <w:rFonts w:ascii="Arial" w:hAnsi="Arial" w:cs="Arial"/>
          <w:sz w:val="16"/>
          <w:szCs w:val="16"/>
        </w:rPr>
        <w:t xml:space="preserve"> na niej</w:t>
      </w:r>
      <w:r>
        <w:rPr>
          <w:rFonts w:ascii="Arial" w:hAnsi="Arial" w:cs="Arial"/>
          <w:sz w:val="16"/>
          <w:szCs w:val="16"/>
        </w:rPr>
        <w:t xml:space="preserve"> budynków: biurowego </w:t>
      </w:r>
      <w:r w:rsidRPr="00B30F77">
        <w:rPr>
          <w:rFonts w:ascii="Arial" w:hAnsi="Arial" w:cs="Arial"/>
          <w:sz w:val="16"/>
          <w:szCs w:val="16"/>
        </w:rPr>
        <w:t xml:space="preserve">o powierzchni </w:t>
      </w:r>
      <w:r>
        <w:rPr>
          <w:rFonts w:ascii="Arial" w:hAnsi="Arial" w:cs="Arial"/>
          <w:sz w:val="16"/>
          <w:szCs w:val="16"/>
        </w:rPr>
        <w:t>zabudowy</w:t>
      </w:r>
      <w:r w:rsidRPr="00B30F77">
        <w:rPr>
          <w:rFonts w:ascii="Arial" w:hAnsi="Arial" w:cs="Arial"/>
          <w:sz w:val="16"/>
          <w:szCs w:val="16"/>
        </w:rPr>
        <w:t xml:space="preserve"> </w:t>
      </w:r>
      <w:smartTag w:uri="urn:schemas-microsoft-com:office:smarttags" w:element="metricconverter">
        <w:smartTagPr>
          <w:attr w:name="ProductID" w:val="213,00 m²"/>
        </w:smartTagPr>
        <w:r>
          <w:rPr>
            <w:rFonts w:ascii="Arial" w:hAnsi="Arial" w:cs="Arial"/>
            <w:sz w:val="16"/>
            <w:szCs w:val="16"/>
          </w:rPr>
          <w:t>213,00</w:t>
        </w:r>
        <w:r w:rsidRPr="00B30F77">
          <w:rPr>
            <w:rFonts w:ascii="Arial" w:hAnsi="Arial" w:cs="Arial"/>
            <w:sz w:val="16"/>
            <w:szCs w:val="16"/>
          </w:rPr>
          <w:t xml:space="preserve"> m²</w:t>
        </w:r>
      </w:smartTag>
      <w:r w:rsidRPr="00B30F77">
        <w:rPr>
          <w:rFonts w:ascii="Arial" w:hAnsi="Arial" w:cs="Arial"/>
          <w:sz w:val="16"/>
          <w:szCs w:val="16"/>
        </w:rPr>
        <w:t xml:space="preserve"> oraz</w:t>
      </w:r>
      <w:r>
        <w:rPr>
          <w:rFonts w:ascii="Arial" w:hAnsi="Arial" w:cs="Arial"/>
          <w:sz w:val="16"/>
          <w:szCs w:val="16"/>
        </w:rPr>
        <w:t xml:space="preserve"> dwóch budynków niemieszkalnych w zwartej zabudowie o łącznej powierzchni zabudowy </w:t>
      </w:r>
      <w:smartTag w:uri="urn:schemas-microsoft-com:office:smarttags" w:element="metricconverter">
        <w:smartTagPr>
          <w:attr w:name="ProductID" w:val="45,00 m²"/>
        </w:smartTagPr>
        <w:r>
          <w:rPr>
            <w:rFonts w:ascii="Arial" w:hAnsi="Arial" w:cs="Arial"/>
            <w:sz w:val="16"/>
            <w:szCs w:val="16"/>
          </w:rPr>
          <w:t>45,00 m²</w:t>
        </w:r>
      </w:smartTag>
      <w:r>
        <w:rPr>
          <w:rFonts w:ascii="Arial" w:hAnsi="Arial" w:cs="Arial"/>
          <w:sz w:val="16"/>
          <w:szCs w:val="16"/>
        </w:rPr>
        <w:t>,</w:t>
      </w:r>
      <w:r w:rsidRPr="00B30F77">
        <w:rPr>
          <w:rFonts w:ascii="Arial" w:hAnsi="Arial" w:cs="Arial"/>
          <w:sz w:val="16"/>
          <w:szCs w:val="16"/>
        </w:rPr>
        <w:t xml:space="preserve"> położonej w miejscowości </w:t>
      </w:r>
      <w:r>
        <w:rPr>
          <w:rFonts w:ascii="Arial" w:hAnsi="Arial" w:cs="Arial"/>
          <w:sz w:val="16"/>
          <w:szCs w:val="16"/>
        </w:rPr>
        <w:t>Walim przy ul. Tadeusza Kościuszki 6</w:t>
      </w:r>
      <w:r w:rsidRPr="00B30F77">
        <w:rPr>
          <w:rFonts w:ascii="Arial" w:hAnsi="Arial" w:cs="Arial"/>
          <w:sz w:val="16"/>
          <w:szCs w:val="16"/>
        </w:rPr>
        <w:t xml:space="preserve">, gminie </w:t>
      </w:r>
      <w:r>
        <w:rPr>
          <w:rFonts w:ascii="Arial" w:hAnsi="Arial" w:cs="Arial"/>
          <w:sz w:val="16"/>
          <w:szCs w:val="16"/>
        </w:rPr>
        <w:t>Walim</w:t>
      </w:r>
      <w:r w:rsidRPr="00B30F77">
        <w:rPr>
          <w:rFonts w:ascii="Arial" w:hAnsi="Arial" w:cs="Arial"/>
          <w:sz w:val="16"/>
          <w:szCs w:val="16"/>
        </w:rPr>
        <w:t xml:space="preserve">, powiecie </w:t>
      </w:r>
      <w:r>
        <w:rPr>
          <w:rFonts w:ascii="Arial" w:hAnsi="Arial" w:cs="Arial"/>
          <w:sz w:val="16"/>
          <w:szCs w:val="16"/>
        </w:rPr>
        <w:t>wałbrzyskim</w:t>
      </w:r>
      <w:r w:rsidRPr="00B30F77">
        <w:rPr>
          <w:rFonts w:ascii="Arial" w:hAnsi="Arial" w:cs="Arial"/>
          <w:sz w:val="16"/>
          <w:szCs w:val="16"/>
        </w:rPr>
        <w:t xml:space="preserve">, województwie dolnośląskim objętej księgą wieczystą KW </w:t>
      </w:r>
      <w:r w:rsidR="00F16D98">
        <w:rPr>
          <w:rFonts w:ascii="Arial" w:hAnsi="Arial" w:cs="Arial"/>
          <w:sz w:val="16"/>
          <w:szCs w:val="16"/>
        </w:rPr>
        <w:br/>
      </w:r>
      <w:r w:rsidRPr="00B30F77">
        <w:rPr>
          <w:rFonts w:ascii="Arial" w:hAnsi="Arial" w:cs="Arial"/>
          <w:sz w:val="16"/>
          <w:szCs w:val="16"/>
        </w:rPr>
        <w:t xml:space="preserve">Nr </w:t>
      </w:r>
      <w:r>
        <w:rPr>
          <w:rFonts w:ascii="Arial" w:hAnsi="Arial" w:cs="Arial"/>
          <w:sz w:val="16"/>
          <w:szCs w:val="16"/>
        </w:rPr>
        <w:t>SW1W</w:t>
      </w:r>
      <w:r w:rsidRPr="00B30F77">
        <w:rPr>
          <w:rFonts w:ascii="Arial" w:hAnsi="Arial" w:cs="Arial"/>
          <w:sz w:val="16"/>
          <w:szCs w:val="16"/>
        </w:rPr>
        <w:t>/00</w:t>
      </w:r>
      <w:r>
        <w:rPr>
          <w:rFonts w:ascii="Arial" w:hAnsi="Arial" w:cs="Arial"/>
          <w:sz w:val="16"/>
          <w:szCs w:val="16"/>
        </w:rPr>
        <w:t>010537/5</w:t>
      </w:r>
      <w:r w:rsidRPr="00B30F77">
        <w:rPr>
          <w:rFonts w:ascii="Arial" w:hAnsi="Arial" w:cs="Arial"/>
          <w:sz w:val="16"/>
          <w:szCs w:val="16"/>
        </w:rPr>
        <w:t xml:space="preserve"> prowadzoną przez Sąd Rejonowy w </w:t>
      </w:r>
      <w:r>
        <w:rPr>
          <w:rFonts w:ascii="Arial" w:hAnsi="Arial" w:cs="Arial"/>
          <w:sz w:val="16"/>
          <w:szCs w:val="16"/>
        </w:rPr>
        <w:t xml:space="preserve">Wałbrzychu </w:t>
      </w:r>
      <w:r w:rsidRPr="00B30F77">
        <w:rPr>
          <w:rFonts w:ascii="Arial" w:hAnsi="Arial" w:cs="Arial"/>
          <w:sz w:val="16"/>
          <w:szCs w:val="16"/>
        </w:rPr>
        <w:t>V</w:t>
      </w:r>
      <w:r>
        <w:rPr>
          <w:rFonts w:ascii="Arial" w:hAnsi="Arial" w:cs="Arial"/>
          <w:sz w:val="16"/>
          <w:szCs w:val="16"/>
        </w:rPr>
        <w:t>II</w:t>
      </w:r>
      <w:r w:rsidRPr="00B30F77">
        <w:rPr>
          <w:rFonts w:ascii="Arial" w:hAnsi="Arial" w:cs="Arial"/>
          <w:sz w:val="16"/>
          <w:szCs w:val="16"/>
        </w:rPr>
        <w:t xml:space="preserve"> Wydział Ksiąg Wieczystych. </w:t>
      </w:r>
    </w:p>
    <w:p w:rsidR="0051235B" w:rsidRDefault="0051235B" w:rsidP="00CA6F7C">
      <w:pPr>
        <w:spacing w:line="360" w:lineRule="auto"/>
        <w:ind w:left="-20"/>
        <w:jc w:val="both"/>
        <w:rPr>
          <w:rFonts w:ascii="Arial" w:hAnsi="Arial" w:cs="Arial"/>
          <w:b/>
          <w:bCs/>
          <w:sz w:val="16"/>
          <w:szCs w:val="16"/>
          <w:u w:val="single"/>
        </w:rPr>
      </w:pPr>
      <w:r>
        <w:rPr>
          <w:rFonts w:ascii="Arial" w:hAnsi="Arial" w:cs="Arial"/>
          <w:b/>
          <w:bCs/>
          <w:sz w:val="16"/>
          <w:szCs w:val="16"/>
          <w:u w:val="single"/>
        </w:rPr>
        <w:t xml:space="preserve">Adres nieruchomości </w:t>
      </w:r>
    </w:p>
    <w:p w:rsidR="0051235B" w:rsidRPr="00B04F36" w:rsidRDefault="0051235B" w:rsidP="00CA6F7C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Walim ul. Tadeusza Kościuszki 6</w:t>
      </w:r>
      <w:r w:rsidRPr="00B04F36">
        <w:rPr>
          <w:rFonts w:ascii="Arial" w:hAnsi="Arial" w:cs="Arial"/>
          <w:sz w:val="16"/>
          <w:szCs w:val="16"/>
        </w:rPr>
        <w:t xml:space="preserve"> </w:t>
      </w:r>
    </w:p>
    <w:p w:rsidR="0051235B" w:rsidRDefault="0051235B" w:rsidP="00CA6F7C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Prowadzący aukcję informuje:</w:t>
      </w:r>
    </w:p>
    <w:p w:rsidR="0051235B" w:rsidRDefault="0051235B" w:rsidP="000E2BA0">
      <w:pPr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z</w:t>
      </w:r>
      <w:r w:rsidRPr="000E2BA0">
        <w:rPr>
          <w:rFonts w:ascii="Arial" w:hAnsi="Arial" w:cs="Arial"/>
          <w:sz w:val="16"/>
          <w:szCs w:val="16"/>
        </w:rPr>
        <w:t>godnie z miejscowym planem zagospodarowania przestrzennego wsi Walim opublikowanym w Dzienniku Urzędowym Województwa Dolnośląskiego z 11 września 2012 poz.3120 działka nr 566 obręb Walim położona jest na terenie oznaczonym symbolem C4.66M/U - tereny zabudowy jedno i wielorodzinnej oraz usług nieuciążliwych</w:t>
      </w:r>
      <w:r>
        <w:rPr>
          <w:rFonts w:ascii="Arial" w:hAnsi="Arial" w:cs="Arial"/>
          <w:sz w:val="16"/>
          <w:szCs w:val="16"/>
        </w:rPr>
        <w:t xml:space="preserve"> </w:t>
      </w:r>
    </w:p>
    <w:p w:rsidR="0051235B" w:rsidRPr="000E2BA0" w:rsidRDefault="0051235B" w:rsidP="000E2BA0">
      <w:pPr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b</w:t>
      </w:r>
      <w:r w:rsidRPr="000E2BA0">
        <w:rPr>
          <w:rFonts w:ascii="Arial" w:hAnsi="Arial" w:cs="Arial"/>
          <w:sz w:val="16"/>
          <w:szCs w:val="16"/>
        </w:rPr>
        <w:t>udynek znajduje się w Gminnej ewidencji zabytków w związku z czym nakłada się wymóg uzgadniania, wszelkich zamierzeń inwestycyjnych zgodnie z przepisami odrębnymi z zakresu ochrony zabytków.</w:t>
      </w:r>
    </w:p>
    <w:p w:rsidR="0051235B" w:rsidRPr="000E2BA0" w:rsidRDefault="0051235B">
      <w:pPr>
        <w:numPr>
          <w:ilvl w:val="0"/>
          <w:numId w:val="2"/>
        </w:numPr>
        <w:spacing w:line="360" w:lineRule="auto"/>
        <w:jc w:val="both"/>
        <w:rPr>
          <w:rFonts w:ascii="Arial" w:hAnsi="Arial" w:cs="Arial"/>
        </w:rPr>
      </w:pPr>
      <w:r w:rsidRPr="00CD1B74">
        <w:rPr>
          <w:rFonts w:ascii="Arial" w:hAnsi="Arial" w:cs="Arial"/>
          <w:sz w:val="16"/>
          <w:szCs w:val="16"/>
        </w:rPr>
        <w:t xml:space="preserve">budynek nie posiada świadectwa charakterystyki energetycznej </w:t>
      </w:r>
    </w:p>
    <w:p w:rsidR="0051235B" w:rsidRPr="002D74C9" w:rsidRDefault="0051235B">
      <w:pPr>
        <w:numPr>
          <w:ilvl w:val="0"/>
          <w:numId w:val="2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sz w:val="16"/>
          <w:szCs w:val="16"/>
        </w:rPr>
        <w:t>część pomieszczeń na I piętrze, w piwnicy i poddaszu objęte są umowami najmu. Przyszły nabywca przejmie prawa i obowiązki wynikające z umów.</w:t>
      </w:r>
    </w:p>
    <w:p w:rsidR="0051235B" w:rsidRPr="001E583B" w:rsidRDefault="0051235B">
      <w:pPr>
        <w:numPr>
          <w:ilvl w:val="0"/>
          <w:numId w:val="2"/>
        </w:numPr>
        <w:spacing w:line="360" w:lineRule="auto"/>
        <w:jc w:val="both"/>
        <w:rPr>
          <w:rFonts w:ascii="Arial" w:hAnsi="Arial" w:cs="Arial"/>
        </w:rPr>
      </w:pPr>
      <w:r w:rsidRPr="000C28E7">
        <w:rPr>
          <w:rFonts w:ascii="Arial" w:hAnsi="Arial" w:cs="Arial"/>
          <w:sz w:val="16"/>
          <w:szCs w:val="16"/>
        </w:rPr>
        <w:t>nieruchomość, zgodnie z przepisami prawa, podlega prawu pierwokupu, które może wykonać podmiot uprawniony; sprzedaż nieruchomości nastąpi na rzecz Nabywcy wyłonionego w aukcji w przypadku niezrealizowania prawa pierwokupu przez uprawniony podmiot.</w:t>
      </w:r>
    </w:p>
    <w:p w:rsidR="0051235B" w:rsidRPr="000C28E7" w:rsidRDefault="0051235B">
      <w:pPr>
        <w:spacing w:line="360" w:lineRule="auto"/>
        <w:ind w:hanging="20"/>
        <w:jc w:val="both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  <w:u w:val="single"/>
        </w:rPr>
        <w:t>Cena wywoławcza netto:</w:t>
      </w:r>
      <w:r>
        <w:rPr>
          <w:rFonts w:ascii="Arial" w:hAnsi="Arial" w:cs="Arial"/>
          <w:b/>
          <w:sz w:val="16"/>
          <w:szCs w:val="16"/>
        </w:rPr>
        <w:t xml:space="preserve"> 236 000,00 </w:t>
      </w:r>
      <w:r>
        <w:rPr>
          <w:rFonts w:ascii="Arial" w:hAnsi="Arial" w:cs="Arial"/>
          <w:b/>
          <w:bCs/>
          <w:sz w:val="16"/>
          <w:szCs w:val="16"/>
        </w:rPr>
        <w:t>zł</w:t>
      </w:r>
      <w:r>
        <w:rPr>
          <w:rFonts w:ascii="Arial" w:hAnsi="Arial" w:cs="Arial"/>
          <w:b/>
          <w:sz w:val="16"/>
          <w:szCs w:val="16"/>
        </w:rPr>
        <w:tab/>
      </w:r>
      <w:r>
        <w:rPr>
          <w:rFonts w:ascii="Arial" w:hAnsi="Arial" w:cs="Arial"/>
          <w:b/>
          <w:sz w:val="16"/>
          <w:szCs w:val="16"/>
        </w:rPr>
        <w:tab/>
      </w:r>
      <w:r w:rsidRPr="000C28E7">
        <w:rPr>
          <w:rFonts w:ascii="Arial" w:hAnsi="Arial" w:cs="Arial"/>
          <w:b/>
          <w:sz w:val="16"/>
          <w:szCs w:val="16"/>
          <w:u w:val="single"/>
        </w:rPr>
        <w:t>Minimalne Postąpienie</w:t>
      </w:r>
      <w:r w:rsidRPr="000C28E7">
        <w:rPr>
          <w:rFonts w:ascii="Arial" w:hAnsi="Arial" w:cs="Arial"/>
          <w:b/>
          <w:sz w:val="16"/>
          <w:szCs w:val="16"/>
        </w:rPr>
        <w:t xml:space="preserve">: </w:t>
      </w:r>
      <w:r>
        <w:rPr>
          <w:rFonts w:ascii="Arial" w:hAnsi="Arial" w:cs="Arial"/>
          <w:b/>
          <w:sz w:val="16"/>
          <w:szCs w:val="16"/>
        </w:rPr>
        <w:t>2 5</w:t>
      </w:r>
      <w:r w:rsidRPr="000C28E7">
        <w:rPr>
          <w:rFonts w:ascii="Arial" w:hAnsi="Arial" w:cs="Arial"/>
          <w:b/>
          <w:sz w:val="16"/>
          <w:szCs w:val="16"/>
        </w:rPr>
        <w:t>00,00 zł</w:t>
      </w:r>
      <w:r w:rsidRPr="000C28E7">
        <w:rPr>
          <w:rFonts w:ascii="Arial" w:hAnsi="Arial" w:cs="Arial"/>
          <w:b/>
          <w:sz w:val="16"/>
          <w:szCs w:val="16"/>
        </w:rPr>
        <w:tab/>
      </w:r>
      <w:r>
        <w:rPr>
          <w:rFonts w:ascii="Arial" w:hAnsi="Arial" w:cs="Arial"/>
          <w:b/>
          <w:sz w:val="16"/>
          <w:szCs w:val="16"/>
        </w:rPr>
        <w:tab/>
      </w:r>
      <w:r w:rsidRPr="000C28E7">
        <w:rPr>
          <w:rFonts w:ascii="Arial" w:hAnsi="Arial" w:cs="Arial"/>
          <w:b/>
          <w:sz w:val="16"/>
          <w:szCs w:val="16"/>
          <w:u w:val="single"/>
        </w:rPr>
        <w:t>Wadium</w:t>
      </w:r>
      <w:r>
        <w:rPr>
          <w:rFonts w:ascii="Arial" w:hAnsi="Arial" w:cs="Arial"/>
          <w:b/>
          <w:sz w:val="16"/>
          <w:szCs w:val="16"/>
        </w:rPr>
        <w:t>: 23 600</w:t>
      </w:r>
      <w:r w:rsidRPr="000C28E7">
        <w:rPr>
          <w:rFonts w:ascii="Arial" w:hAnsi="Arial" w:cs="Arial"/>
          <w:b/>
          <w:sz w:val="16"/>
          <w:szCs w:val="16"/>
        </w:rPr>
        <w:t>,00</w:t>
      </w:r>
      <w:r w:rsidRPr="000C28E7">
        <w:rPr>
          <w:rFonts w:ascii="Arial" w:hAnsi="Arial" w:cs="Arial"/>
          <w:b/>
          <w:bCs/>
          <w:sz w:val="16"/>
          <w:szCs w:val="16"/>
        </w:rPr>
        <w:t xml:space="preserve"> zł</w:t>
      </w:r>
    </w:p>
    <w:p w:rsidR="0051235B" w:rsidRPr="000C28E7" w:rsidRDefault="0051235B">
      <w:pPr>
        <w:spacing w:line="360" w:lineRule="auto"/>
        <w:ind w:hanging="20"/>
        <w:jc w:val="both"/>
        <w:rPr>
          <w:rFonts w:ascii="Arial" w:hAnsi="Arial" w:cs="Arial"/>
          <w:sz w:val="16"/>
          <w:szCs w:val="16"/>
        </w:rPr>
      </w:pPr>
      <w:r w:rsidRPr="000C28E7">
        <w:rPr>
          <w:rFonts w:ascii="Arial" w:hAnsi="Arial" w:cs="Arial"/>
          <w:sz w:val="16"/>
          <w:szCs w:val="16"/>
        </w:rPr>
        <w:t>(sprzedaż nieruchomości jest zwolniona z podatku VAT)</w:t>
      </w:r>
    </w:p>
    <w:p w:rsidR="0051235B" w:rsidRDefault="0051235B" w:rsidP="009D37C2">
      <w:pPr>
        <w:spacing w:line="360" w:lineRule="auto"/>
        <w:ind w:hanging="2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Cena wywoławcza stanowi Cenę wywoławczą, o której mowa w §1 ust. 2 pkt 2 Regulaminu Postępowań.</w:t>
      </w:r>
    </w:p>
    <w:p w:rsidR="0051235B" w:rsidRDefault="0051235B" w:rsidP="009D37C2">
      <w:pPr>
        <w:spacing w:line="360" w:lineRule="auto"/>
        <w:ind w:hanging="20"/>
        <w:jc w:val="both"/>
        <w:rPr>
          <w:rFonts w:ascii="Arial" w:hAnsi="Arial" w:cs="Arial"/>
          <w:sz w:val="16"/>
          <w:szCs w:val="16"/>
        </w:rPr>
      </w:pPr>
    </w:p>
    <w:p w:rsidR="0051235B" w:rsidRDefault="0051235B" w:rsidP="001E583B">
      <w:pPr>
        <w:pStyle w:val="Akapitzlist"/>
        <w:numPr>
          <w:ilvl w:val="0"/>
          <w:numId w:val="4"/>
        </w:numPr>
        <w:tabs>
          <w:tab w:val="left" w:pos="0"/>
          <w:tab w:val="left" w:pos="284"/>
        </w:tabs>
        <w:spacing w:line="36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Aukcja odbędzie się w siedzibie prowadzącego aukcję, w dniu 07 października 2020 roku</w:t>
      </w:r>
    </w:p>
    <w:p w:rsidR="0051235B" w:rsidRDefault="0051235B">
      <w:pPr>
        <w:tabs>
          <w:tab w:val="left" w:pos="0"/>
          <w:tab w:val="left" w:pos="284"/>
        </w:tabs>
        <w:spacing w:line="360" w:lineRule="auto"/>
        <w:ind w:left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Składanie i analiza dokumentów odbędzie się o godzinie 9:40, aukcja rozpocznie się o godzinie </w:t>
      </w:r>
      <w:r>
        <w:rPr>
          <w:rFonts w:ascii="Arial" w:hAnsi="Arial" w:cs="Arial"/>
          <w:sz w:val="16"/>
          <w:szCs w:val="16"/>
          <w:vertAlign w:val="superscript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10:00 </w:t>
      </w:r>
      <w:r>
        <w:rPr>
          <w:rFonts w:ascii="Arial" w:hAnsi="Arial" w:cs="Arial"/>
          <w:sz w:val="16"/>
          <w:szCs w:val="16"/>
          <w:vertAlign w:val="superscript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w Sali konferencyjnej nr 02. </w:t>
      </w:r>
    </w:p>
    <w:p w:rsidR="0051235B" w:rsidRDefault="0051235B">
      <w:pPr>
        <w:numPr>
          <w:ilvl w:val="0"/>
          <w:numId w:val="4"/>
        </w:numPr>
        <w:tabs>
          <w:tab w:val="left" w:pos="0"/>
          <w:tab w:val="left" w:pos="284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Wadium wnoszone w pieniądzu powinno być wpłacone nie później niż do dnia 05 października 2020</w:t>
      </w:r>
      <w:r>
        <w:rPr>
          <w:rFonts w:ascii="Arial" w:hAnsi="Arial" w:cs="Arial"/>
          <w:b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przy czym jako termin wpłaty rozumiany jest termin uznania rachunku bankowego Poczty Polskiej S.A.</w:t>
      </w:r>
    </w:p>
    <w:p w:rsidR="0051235B" w:rsidRDefault="0051235B">
      <w:pPr>
        <w:numPr>
          <w:ilvl w:val="0"/>
          <w:numId w:val="4"/>
        </w:numPr>
        <w:tabs>
          <w:tab w:val="left" w:pos="0"/>
          <w:tab w:val="left" w:pos="284"/>
        </w:tabs>
        <w:spacing w:line="360" w:lineRule="auto"/>
        <w:ind w:left="284" w:hanging="284"/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Wadium wnoszone w pieniądzu, w podanej wyżej kwocie należy wpłacić na rachunek bankowy: </w:t>
      </w:r>
      <w:r>
        <w:rPr>
          <w:rFonts w:ascii="Arial" w:hAnsi="Arial" w:cs="Arial"/>
          <w:b/>
          <w:bCs/>
          <w:sz w:val="16"/>
          <w:szCs w:val="16"/>
        </w:rPr>
        <w:t xml:space="preserve">Bank Pocztowy S.A. w Bydgoszczy </w:t>
      </w:r>
    </w:p>
    <w:p w:rsidR="0051235B" w:rsidRDefault="0051235B">
      <w:pPr>
        <w:tabs>
          <w:tab w:val="left" w:pos="284"/>
        </w:tabs>
        <w:spacing w:line="360" w:lineRule="auto"/>
        <w:ind w:left="284"/>
        <w:jc w:val="both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 xml:space="preserve">nr konta:85 1320 0019 0099 0718 2000 0025, </w:t>
      </w:r>
      <w:r>
        <w:rPr>
          <w:rFonts w:ascii="Arial" w:hAnsi="Arial" w:cs="Arial"/>
          <w:sz w:val="16"/>
          <w:szCs w:val="16"/>
        </w:rPr>
        <w:t xml:space="preserve">z dopiskiem na przelewie w rubryce tytułem: </w:t>
      </w:r>
      <w:r>
        <w:rPr>
          <w:rFonts w:ascii="Arial" w:hAnsi="Arial" w:cs="Arial"/>
          <w:b/>
          <w:sz w:val="16"/>
          <w:szCs w:val="16"/>
        </w:rPr>
        <w:t xml:space="preserve">„aukcja – Walim” </w:t>
      </w:r>
    </w:p>
    <w:p w:rsidR="0051235B" w:rsidRDefault="0051235B">
      <w:pPr>
        <w:tabs>
          <w:tab w:val="left" w:pos="0"/>
        </w:tabs>
        <w:spacing w:line="360" w:lineRule="auto"/>
        <w:ind w:left="284"/>
        <w:jc w:val="both"/>
        <w:rPr>
          <w:rFonts w:ascii="Arial" w:hAnsi="Arial" w:cs="Arial"/>
          <w:b/>
          <w:bCs/>
          <w:color w:val="000000"/>
          <w:sz w:val="16"/>
          <w:szCs w:val="16"/>
        </w:rPr>
      </w:pPr>
      <w:r>
        <w:rPr>
          <w:rFonts w:ascii="Arial" w:hAnsi="Arial" w:cs="Arial"/>
          <w:b/>
          <w:bCs/>
          <w:color w:val="000000"/>
          <w:sz w:val="16"/>
          <w:szCs w:val="16"/>
        </w:rPr>
        <w:t>UWAGA – wadium:</w:t>
      </w:r>
    </w:p>
    <w:p w:rsidR="0051235B" w:rsidRDefault="0051235B">
      <w:pPr>
        <w:tabs>
          <w:tab w:val="left" w:pos="0"/>
        </w:tabs>
        <w:spacing w:line="360" w:lineRule="auto"/>
        <w:ind w:left="284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1)</w:t>
      </w:r>
      <w:r>
        <w:rPr>
          <w:rFonts w:ascii="Arial" w:hAnsi="Arial" w:cs="Arial"/>
          <w:color w:val="000000"/>
          <w:sz w:val="16"/>
          <w:szCs w:val="16"/>
        </w:rPr>
        <w:tab/>
        <w:t>złożone przez nabywcę zostanie zarachowane na poczet ceny nabycia;</w:t>
      </w:r>
    </w:p>
    <w:p w:rsidR="0051235B" w:rsidRDefault="0051235B">
      <w:pPr>
        <w:tabs>
          <w:tab w:val="left" w:pos="0"/>
        </w:tabs>
        <w:spacing w:line="360" w:lineRule="auto"/>
        <w:ind w:left="703" w:hanging="419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2)</w:t>
      </w:r>
      <w:r>
        <w:rPr>
          <w:rFonts w:ascii="Arial" w:hAnsi="Arial" w:cs="Arial"/>
          <w:color w:val="000000"/>
          <w:sz w:val="16"/>
          <w:szCs w:val="16"/>
        </w:rPr>
        <w:tab/>
        <w:t>złożone przez oferentów, których oferty nie zostaną przyjęte, zostanie zwrócone w terminie do 7 dni roboczych po dokonaniu wyboru oferty.</w:t>
      </w:r>
    </w:p>
    <w:p w:rsidR="0051235B" w:rsidRDefault="0051235B">
      <w:pPr>
        <w:pStyle w:val="Akapitzlist"/>
        <w:numPr>
          <w:ilvl w:val="0"/>
          <w:numId w:val="4"/>
        </w:numPr>
        <w:tabs>
          <w:tab w:val="left" w:pos="0"/>
        </w:tabs>
        <w:spacing w:line="360" w:lineRule="auto"/>
        <w:jc w:val="both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Nieruchomość można </w:t>
      </w:r>
      <w:r>
        <w:rPr>
          <w:rStyle w:val="Numerstrony"/>
          <w:rFonts w:ascii="Arial" w:hAnsi="Arial" w:cs="Arial"/>
          <w:sz w:val="16"/>
          <w:szCs w:val="16"/>
        </w:rPr>
        <w:t>oglądać po uprzednim uzgodnieniu telefonicznym (kontakt 74/842-58-86), począwszy od dnia publikacji ogłoszenia do dnia 02 października 2020 roku.</w:t>
      </w:r>
    </w:p>
    <w:p w:rsidR="0051235B" w:rsidRDefault="0051235B">
      <w:pPr>
        <w:numPr>
          <w:ilvl w:val="0"/>
          <w:numId w:val="4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Oferent </w:t>
      </w:r>
      <w:r>
        <w:rPr>
          <w:rFonts w:ascii="Arial" w:hAnsi="Arial" w:cs="Arial"/>
          <w:color w:val="000000"/>
          <w:sz w:val="16"/>
          <w:szCs w:val="16"/>
        </w:rPr>
        <w:t>zobowiązany</w:t>
      </w:r>
      <w:r>
        <w:rPr>
          <w:rFonts w:ascii="Arial" w:hAnsi="Arial" w:cs="Arial"/>
          <w:sz w:val="16"/>
          <w:szCs w:val="16"/>
        </w:rPr>
        <w:t xml:space="preserve"> jest do złożenia dokumentów wskazanych w § 3 Regulaminu.</w:t>
      </w:r>
    </w:p>
    <w:p w:rsidR="0051235B" w:rsidRDefault="0051235B">
      <w:pPr>
        <w:numPr>
          <w:ilvl w:val="0"/>
          <w:numId w:val="4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 </w:t>
      </w:r>
      <w:r>
        <w:rPr>
          <w:rFonts w:ascii="Arial" w:hAnsi="Arial" w:cs="Arial"/>
          <w:color w:val="000000"/>
          <w:sz w:val="16"/>
          <w:szCs w:val="16"/>
        </w:rPr>
        <w:t>przypadku</w:t>
      </w:r>
      <w:r>
        <w:rPr>
          <w:rFonts w:ascii="Arial" w:hAnsi="Arial" w:cs="Arial"/>
          <w:sz w:val="16"/>
          <w:szCs w:val="16"/>
        </w:rPr>
        <w:t xml:space="preserve"> przystąpienia do aukcji osoby fizycznej, w tym reprezentującej osobę prawną, ma ona obowiązek złożenia pisemnego oświadczenia o wyrażeniu zgody na przetwarzanie jej danych osobowych dla potrzeb prowadzonej aukcji. </w:t>
      </w:r>
    </w:p>
    <w:p w:rsidR="0051235B" w:rsidRDefault="0051235B">
      <w:pPr>
        <w:numPr>
          <w:ilvl w:val="0"/>
          <w:numId w:val="4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Oferent jest zobowiązany do zapoznania się ze stanem fizycznym i prawnym sprzedawanej nieruchomości oraz do złożenia, w przypadku przystąpienia do aukcji, pisemnego oświadczenia o zapoznaniu się ze stanem fizycznym i prawnym nieruchomości.</w:t>
      </w:r>
    </w:p>
    <w:p w:rsidR="0051235B" w:rsidRDefault="0051235B">
      <w:pPr>
        <w:numPr>
          <w:ilvl w:val="0"/>
          <w:numId w:val="4"/>
        </w:numPr>
        <w:tabs>
          <w:tab w:val="left" w:pos="-76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lastRenderedPageBreak/>
        <w:t>W przypadku uchylania się przez wyłonionego Nabywcę od zawarcia umowy, Sprzedawca ma prawo do sądowego dochodzenia zawarcia umowy, zatrzymania wadium albo dochodzenia odszkodowania.</w:t>
      </w:r>
    </w:p>
    <w:p w:rsidR="0051235B" w:rsidRDefault="0051235B">
      <w:pPr>
        <w:numPr>
          <w:ilvl w:val="0"/>
          <w:numId w:val="4"/>
        </w:numPr>
        <w:tabs>
          <w:tab w:val="left" w:pos="-76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Z chwilą przybicia, strony zobowiązane są do zawarcia umowy sprzedaży. </w:t>
      </w:r>
    </w:p>
    <w:p w:rsidR="0051235B" w:rsidRDefault="0051235B">
      <w:pPr>
        <w:numPr>
          <w:ilvl w:val="0"/>
          <w:numId w:val="4"/>
        </w:numPr>
        <w:tabs>
          <w:tab w:val="left" w:pos="-76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Nabywca, który w terminie wskazanym w § 7 ust. 3 Regulaminu nie uiści ceny nabycia, traci prawa wynikające z przybicia oraz złożone Wadium.</w:t>
      </w:r>
      <w:bookmarkStart w:id="1" w:name="_Hlk528566787"/>
      <w:bookmarkEnd w:id="1"/>
    </w:p>
    <w:p w:rsidR="0051235B" w:rsidRDefault="0051235B">
      <w:pPr>
        <w:numPr>
          <w:ilvl w:val="0"/>
          <w:numId w:val="4"/>
        </w:numPr>
        <w:tabs>
          <w:tab w:val="left" w:pos="0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Bliższe informacje o przedmiocie aukcji oraz procedurze aukcyjnej można uzyskać na stronie http://nieruchomosci.poczta-polska.pl oraz pod numerami telefonów: 71/360-39-71. oraz 502-018-069</w:t>
      </w:r>
    </w:p>
    <w:p w:rsidR="0051235B" w:rsidRDefault="0051235B">
      <w:pPr>
        <w:numPr>
          <w:ilvl w:val="0"/>
          <w:numId w:val="4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Sprzedawca zastrzega sobie prawo do zmiany treści ogłoszenia i warunków aukcji.</w:t>
      </w:r>
    </w:p>
    <w:p w:rsidR="0051235B" w:rsidRDefault="0051235B">
      <w:pPr>
        <w:numPr>
          <w:ilvl w:val="0"/>
          <w:numId w:val="4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 każdym czasie przed rozstrzygnięciem aukcji, w szczególności w przypadku naruszenia postanowień Regulaminu, Sprzedawca może odstąpić od rozstrzygnięcia aukcji lub unieważnić ją bez podania przyczyny. </w:t>
      </w:r>
    </w:p>
    <w:p w:rsidR="0051235B" w:rsidRDefault="0051235B">
      <w:pPr>
        <w:numPr>
          <w:ilvl w:val="0"/>
          <w:numId w:val="4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Warunkiem podpisania umowy sprzedaży nieruchomości będzie uzyskanie przez Sprzedawcę odpowiednich zgód korporacyjnych. </w:t>
      </w:r>
    </w:p>
    <w:p w:rsidR="0051235B" w:rsidRDefault="0051235B">
      <w:pPr>
        <w:numPr>
          <w:ilvl w:val="0"/>
          <w:numId w:val="4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Oferent zobowiązany jest do złożenia oświadczenia, iż w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sz w:val="16"/>
          <w:szCs w:val="16"/>
        </w:rPr>
        <w:t>przypadku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sz w:val="16"/>
          <w:szCs w:val="16"/>
        </w:rPr>
        <w:t>zamknięcia aukcji i wyboru jego oferty, a następnie niewyrażenia odpowiedniej zgody korporacyjnej, nie będzie wnosił żadnych roszczeń do Sprzedawcy związanych z nie zawarciem umowy sprzedaży.</w:t>
      </w:r>
    </w:p>
    <w:p w:rsidR="0051235B" w:rsidRDefault="0051235B">
      <w:pPr>
        <w:numPr>
          <w:ilvl w:val="0"/>
          <w:numId w:val="4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Do zaoferowanej ceny doliczony zostanie należny podatek VAT, o ile wynika to z obowiązujących przepisów prawa.</w:t>
      </w:r>
    </w:p>
    <w:p w:rsidR="0051235B" w:rsidRDefault="0051235B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:rsidR="0051235B" w:rsidRDefault="0051235B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sectPr w:rsidR="0051235B" w:rsidSect="0012689F">
      <w:footerReference w:type="default" r:id="rId8"/>
      <w:pgSz w:w="11906" w:h="16838"/>
      <w:pgMar w:top="709" w:right="709" w:bottom="766" w:left="992" w:header="0" w:footer="709" w:gutter="0"/>
      <w:pgBorders>
        <w:top w:val="single" w:sz="4" w:space="10" w:color="000000"/>
        <w:left w:val="single" w:sz="4" w:space="25" w:color="000000"/>
        <w:bottom w:val="single" w:sz="4" w:space="10" w:color="000000"/>
        <w:right w:val="single" w:sz="4" w:space="10" w:color="000000"/>
      </w:pgBorders>
      <w:cols w:space="708"/>
      <w:formProt w:val="0"/>
      <w:docGrid w:linePitch="10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304E8" w:rsidRDefault="00F304E8">
      <w:r>
        <w:separator/>
      </w:r>
    </w:p>
  </w:endnote>
  <w:endnote w:type="continuationSeparator" w:id="0">
    <w:p w:rsidR="00F304E8" w:rsidRDefault="00F304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235B" w:rsidRDefault="00F304E8">
    <w:pPr>
      <w:pStyle w:val="Stopka"/>
      <w:jc w:val="center"/>
    </w:pPr>
    <w:r>
      <w:fldChar w:fldCharType="begin"/>
    </w:r>
    <w:r>
      <w:instrText>PAGE</w:instrText>
    </w:r>
    <w:r>
      <w:fldChar w:fldCharType="separate"/>
    </w:r>
    <w:r w:rsidR="00356227">
      <w:rPr>
        <w:noProof/>
      </w:rPr>
      <w:t>2</w:t>
    </w:r>
    <w:r>
      <w:rPr>
        <w:noProof/>
      </w:rPr>
      <w:fldChar w:fldCharType="end"/>
    </w:r>
  </w:p>
  <w:p w:rsidR="0051235B" w:rsidRDefault="0051235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304E8" w:rsidRDefault="00F304E8">
      <w:r>
        <w:separator/>
      </w:r>
    </w:p>
  </w:footnote>
  <w:footnote w:type="continuationSeparator" w:id="0">
    <w:p w:rsidR="00F304E8" w:rsidRDefault="00F304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041526"/>
    <w:multiLevelType w:val="multilevel"/>
    <w:tmpl w:val="0F64EDEA"/>
    <w:lvl w:ilvl="0">
      <w:start w:val="1"/>
      <w:numFmt w:val="decimal"/>
      <w:lvlText w:val="%1."/>
      <w:lvlJc w:val="left"/>
      <w:pPr>
        <w:ind w:left="-66" w:hanging="360"/>
      </w:pPr>
      <w:rPr>
        <w:rFonts w:eastAsia="Times New Roman" w:cs="Arial"/>
        <w:b/>
        <w:sz w:val="16"/>
        <w:szCs w:val="16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/>
        <w:b/>
      </w:rPr>
    </w:lvl>
    <w:lvl w:ilvl="2">
      <w:start w:val="1"/>
      <w:numFmt w:val="decimal"/>
      <w:lvlText w:val="%1.%2.%3"/>
      <w:lvlJc w:val="left"/>
      <w:pPr>
        <w:ind w:left="786" w:hanging="360"/>
      </w:pPr>
      <w:rPr>
        <w:rFonts w:cs="Times New Roman"/>
        <w:b/>
      </w:rPr>
    </w:lvl>
    <w:lvl w:ilvl="3">
      <w:start w:val="1"/>
      <w:numFmt w:val="decimal"/>
      <w:lvlText w:val="%1.%2.%3.%4"/>
      <w:lvlJc w:val="left"/>
      <w:pPr>
        <w:ind w:left="1212" w:hanging="360"/>
      </w:pPr>
      <w:rPr>
        <w:rFonts w:cs="Times New Roman"/>
        <w:b/>
      </w:rPr>
    </w:lvl>
    <w:lvl w:ilvl="4">
      <w:start w:val="1"/>
      <w:numFmt w:val="decimal"/>
      <w:lvlText w:val="%1.%2.%3.%4.%5"/>
      <w:lvlJc w:val="left"/>
      <w:pPr>
        <w:ind w:left="1998" w:hanging="720"/>
      </w:pPr>
      <w:rPr>
        <w:rFonts w:cs="Times New Roman"/>
        <w:b/>
      </w:rPr>
    </w:lvl>
    <w:lvl w:ilvl="5">
      <w:start w:val="1"/>
      <w:numFmt w:val="decimal"/>
      <w:lvlText w:val="%1.%2.%3.%4.%5.%6"/>
      <w:lvlJc w:val="left"/>
      <w:pPr>
        <w:ind w:left="2424" w:hanging="720"/>
      </w:pPr>
      <w:rPr>
        <w:rFonts w:cs="Times New Roman"/>
        <w:b/>
      </w:rPr>
    </w:lvl>
    <w:lvl w:ilvl="6">
      <w:start w:val="1"/>
      <w:numFmt w:val="decimal"/>
      <w:lvlText w:val="%1.%2.%3.%4.%5.%6.%7"/>
      <w:lvlJc w:val="left"/>
      <w:pPr>
        <w:ind w:left="2850" w:hanging="720"/>
      </w:pPr>
      <w:rPr>
        <w:rFonts w:cs="Times New Roman"/>
        <w:b/>
      </w:rPr>
    </w:lvl>
    <w:lvl w:ilvl="7">
      <w:start w:val="1"/>
      <w:numFmt w:val="decimal"/>
      <w:lvlText w:val="%1.%2.%3.%4.%5.%6.%7.%8"/>
      <w:lvlJc w:val="left"/>
      <w:pPr>
        <w:ind w:left="3276" w:hanging="720"/>
      </w:pPr>
      <w:rPr>
        <w:rFonts w:cs="Times New Roman"/>
        <w:b/>
      </w:rPr>
    </w:lvl>
    <w:lvl w:ilvl="8">
      <w:start w:val="1"/>
      <w:numFmt w:val="decimal"/>
      <w:lvlText w:val="%1.%2.%3.%4.%5.%6.%7.%8.%9"/>
      <w:lvlJc w:val="left"/>
      <w:pPr>
        <w:ind w:left="4062" w:hanging="1080"/>
      </w:pPr>
      <w:rPr>
        <w:rFonts w:cs="Times New Roman"/>
        <w:b/>
      </w:rPr>
    </w:lvl>
  </w:abstractNum>
  <w:abstractNum w:abstractNumId="1" w15:restartNumberingAfterBreak="0">
    <w:nsid w:val="55B37808"/>
    <w:multiLevelType w:val="multilevel"/>
    <w:tmpl w:val="2E607A2A"/>
    <w:lvl w:ilvl="0">
      <w:start w:val="1"/>
      <w:numFmt w:val="none"/>
      <w:suff w:val="nothing"/>
      <w:lvlText w:val=""/>
      <w:lvlJc w:val="left"/>
      <w:rPr>
        <w:rFonts w:cs="Times New Roman"/>
      </w:rPr>
    </w:lvl>
    <w:lvl w:ilvl="1">
      <w:start w:val="1"/>
      <w:numFmt w:val="none"/>
      <w:suff w:val="nothing"/>
      <w:lvlText w:val=""/>
      <w:lvlJc w:val="left"/>
      <w:rPr>
        <w:rFonts w:cs="Times New Roman"/>
      </w:rPr>
    </w:lvl>
    <w:lvl w:ilvl="2">
      <w:start w:val="1"/>
      <w:numFmt w:val="none"/>
      <w:suff w:val="nothing"/>
      <w:lvlText w:val=""/>
      <w:lvlJc w:val="left"/>
      <w:rPr>
        <w:rFonts w:cs="Times New Roman"/>
      </w:rPr>
    </w:lvl>
    <w:lvl w:ilvl="3">
      <w:start w:val="1"/>
      <w:numFmt w:val="none"/>
      <w:suff w:val="nothing"/>
      <w:lvlText w:val=""/>
      <w:lvlJc w:val="left"/>
      <w:rPr>
        <w:rFonts w:cs="Times New Roman"/>
      </w:rPr>
    </w:lvl>
    <w:lvl w:ilvl="4">
      <w:start w:val="1"/>
      <w:numFmt w:val="none"/>
      <w:suff w:val="nothing"/>
      <w:lvlText w:val=""/>
      <w:lvlJc w:val="left"/>
      <w:rPr>
        <w:rFonts w:cs="Times New Roman"/>
      </w:rPr>
    </w:lvl>
    <w:lvl w:ilvl="5">
      <w:start w:val="1"/>
      <w:numFmt w:val="none"/>
      <w:suff w:val="nothing"/>
      <w:lvlText w:val=""/>
      <w:lvlJc w:val="left"/>
      <w:rPr>
        <w:rFonts w:cs="Times New Roman"/>
      </w:rPr>
    </w:lvl>
    <w:lvl w:ilvl="6">
      <w:start w:val="1"/>
      <w:numFmt w:val="none"/>
      <w:suff w:val="nothing"/>
      <w:lvlText w:val=""/>
      <w:lvlJc w:val="left"/>
      <w:rPr>
        <w:rFonts w:cs="Times New Roman"/>
      </w:rPr>
    </w:lvl>
    <w:lvl w:ilvl="7">
      <w:start w:val="1"/>
      <w:numFmt w:val="none"/>
      <w:suff w:val="nothing"/>
      <w:lvlText w:val=""/>
      <w:lvlJc w:val="left"/>
      <w:rPr>
        <w:rFonts w:cs="Times New Roman"/>
      </w:rPr>
    </w:lvl>
    <w:lvl w:ilvl="8">
      <w:start w:val="1"/>
      <w:numFmt w:val="none"/>
      <w:suff w:val="nothing"/>
      <w:lvlText w:val=""/>
      <w:lvlJc w:val="left"/>
      <w:rPr>
        <w:rFonts w:cs="Times New Roman"/>
      </w:rPr>
    </w:lvl>
  </w:abstractNum>
  <w:abstractNum w:abstractNumId="2" w15:restartNumberingAfterBreak="0">
    <w:nsid w:val="57F80EC0"/>
    <w:multiLevelType w:val="multilevel"/>
    <w:tmpl w:val="02BC600E"/>
    <w:lvl w:ilvl="0">
      <w:start w:val="1"/>
      <w:numFmt w:val="decimal"/>
      <w:lvlText w:val="%1."/>
      <w:lvlJc w:val="left"/>
      <w:pPr>
        <w:ind w:left="360" w:hanging="360"/>
      </w:pPr>
      <w:rPr>
        <w:rFonts w:ascii="Arial" w:eastAsia="Times New Roman" w:hAnsi="Arial" w:cs="Arial" w:hint="default"/>
        <w:b/>
        <w:sz w:val="16"/>
        <w:szCs w:val="16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cs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786" w:hanging="360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212" w:hanging="36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998" w:hanging="72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2424" w:hanging="72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850" w:hanging="72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3276" w:hanging="72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4062" w:hanging="1080"/>
      </w:pPr>
      <w:rPr>
        <w:rFonts w:cs="Times New Roman" w:hint="default"/>
        <w:b/>
      </w:rPr>
    </w:lvl>
  </w:abstractNum>
  <w:abstractNum w:abstractNumId="3" w15:restartNumberingAfterBreak="0">
    <w:nsid w:val="78DD79B5"/>
    <w:multiLevelType w:val="multilevel"/>
    <w:tmpl w:val="E044172E"/>
    <w:lvl w:ilvl="0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6CB1"/>
    <w:rsid w:val="00010269"/>
    <w:rsid w:val="00030B2B"/>
    <w:rsid w:val="00032EE2"/>
    <w:rsid w:val="000416DB"/>
    <w:rsid w:val="00045839"/>
    <w:rsid w:val="000709A0"/>
    <w:rsid w:val="000870AD"/>
    <w:rsid w:val="000A71BA"/>
    <w:rsid w:val="000A7B2A"/>
    <w:rsid w:val="000C28E7"/>
    <w:rsid w:val="000C6F49"/>
    <w:rsid w:val="000E2BA0"/>
    <w:rsid w:val="000E53B1"/>
    <w:rsid w:val="000E5CEB"/>
    <w:rsid w:val="000F0558"/>
    <w:rsid w:val="0012689F"/>
    <w:rsid w:val="00131B9D"/>
    <w:rsid w:val="00144804"/>
    <w:rsid w:val="00156BCC"/>
    <w:rsid w:val="00157D64"/>
    <w:rsid w:val="0019203B"/>
    <w:rsid w:val="00192450"/>
    <w:rsid w:val="001B6A1E"/>
    <w:rsid w:val="001C41C7"/>
    <w:rsid w:val="001C7811"/>
    <w:rsid w:val="001D7F1E"/>
    <w:rsid w:val="001E583B"/>
    <w:rsid w:val="002A77BC"/>
    <w:rsid w:val="002B2931"/>
    <w:rsid w:val="002C658B"/>
    <w:rsid w:val="002D74C9"/>
    <w:rsid w:val="00356227"/>
    <w:rsid w:val="00395410"/>
    <w:rsid w:val="003E49A8"/>
    <w:rsid w:val="0042077E"/>
    <w:rsid w:val="005005C9"/>
    <w:rsid w:val="0051235B"/>
    <w:rsid w:val="005B44B6"/>
    <w:rsid w:val="005F52F5"/>
    <w:rsid w:val="00603E99"/>
    <w:rsid w:val="006153D8"/>
    <w:rsid w:val="00627C14"/>
    <w:rsid w:val="006B0AFB"/>
    <w:rsid w:val="0078396D"/>
    <w:rsid w:val="00785254"/>
    <w:rsid w:val="007A680B"/>
    <w:rsid w:val="008D5502"/>
    <w:rsid w:val="00905322"/>
    <w:rsid w:val="00926AA1"/>
    <w:rsid w:val="009D37C2"/>
    <w:rsid w:val="009F5E78"/>
    <w:rsid w:val="00A26AC7"/>
    <w:rsid w:val="00AA6C2C"/>
    <w:rsid w:val="00B04F36"/>
    <w:rsid w:val="00B05302"/>
    <w:rsid w:val="00B21E77"/>
    <w:rsid w:val="00B27FF8"/>
    <w:rsid w:val="00B30F77"/>
    <w:rsid w:val="00B67E0B"/>
    <w:rsid w:val="00BB7D49"/>
    <w:rsid w:val="00BC7EE6"/>
    <w:rsid w:val="00BE04CA"/>
    <w:rsid w:val="00C17CEB"/>
    <w:rsid w:val="00C22248"/>
    <w:rsid w:val="00C34FC3"/>
    <w:rsid w:val="00C3628E"/>
    <w:rsid w:val="00C51488"/>
    <w:rsid w:val="00C73CFF"/>
    <w:rsid w:val="00C8704C"/>
    <w:rsid w:val="00C87742"/>
    <w:rsid w:val="00CA2085"/>
    <w:rsid w:val="00CA6F7C"/>
    <w:rsid w:val="00CA7E35"/>
    <w:rsid w:val="00CD1B74"/>
    <w:rsid w:val="00D01C84"/>
    <w:rsid w:val="00D117A1"/>
    <w:rsid w:val="00D42429"/>
    <w:rsid w:val="00D53238"/>
    <w:rsid w:val="00D90C75"/>
    <w:rsid w:val="00DA0D15"/>
    <w:rsid w:val="00DC139C"/>
    <w:rsid w:val="00DF10F2"/>
    <w:rsid w:val="00DF7AA8"/>
    <w:rsid w:val="00E06CB1"/>
    <w:rsid w:val="00E5624F"/>
    <w:rsid w:val="00E64840"/>
    <w:rsid w:val="00EB5536"/>
    <w:rsid w:val="00EC3283"/>
    <w:rsid w:val="00ED5649"/>
    <w:rsid w:val="00EE3F5E"/>
    <w:rsid w:val="00F16D98"/>
    <w:rsid w:val="00F20674"/>
    <w:rsid w:val="00F21286"/>
    <w:rsid w:val="00F304E8"/>
    <w:rsid w:val="00F61A8F"/>
    <w:rsid w:val="00F625D5"/>
    <w:rsid w:val="00F94BEF"/>
    <w:rsid w:val="00FB3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  <w15:docId w15:val="{C188A338-AE47-490D-8278-B6DC049549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unhideWhenUsed="1" w:qFormat="1"/>
    <w:lsdException w:name="heading 3" w:uiPriority="0" w:unhideWhenUsed="1" w:qFormat="1"/>
    <w:lsdException w:name="heading 4" w:uiPriority="0" w:unhideWhenUsed="1" w:qFormat="1"/>
    <w:lsdException w:name="heading 5" w:uiPriority="0" w:unhideWhenUsed="1" w:qFormat="1"/>
    <w:lsdException w:name="heading 6" w:uiPriority="0" w:unhideWhenUsed="1" w:qFormat="1"/>
    <w:lsdException w:name="heading 7" w:uiPriority="0" w:unhideWhenUsed="1" w:qFormat="1"/>
    <w:lsdException w:name="heading 8" w:uiPriority="0" w:unhideWhenUsed="1" w:qFormat="1"/>
    <w:lsdException w:name="heading 9" w:semiHidden="1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 w:unhideWhenUsed="1"/>
    <w:lsdException w:name="toc 2" w:uiPriority="0" w:unhideWhenUsed="1"/>
    <w:lsdException w:name="toc 3" w:uiPriority="0" w:unhideWhenUsed="1"/>
    <w:lsdException w:name="toc 4" w:uiPriority="0" w:unhideWhenUsed="1"/>
    <w:lsdException w:name="toc 5" w:uiPriority="0" w:unhideWhenUsed="1"/>
    <w:lsdException w:name="toc 6" w:uiPriority="0" w:unhideWhenUsed="1"/>
    <w:lsdException w:name="toc 7" w:uiPriority="0" w:unhideWhenUsed="1"/>
    <w:lsdException w:name="toc 8" w:uiPriority="0" w:unhideWhenUsed="1"/>
    <w:lsdException w:name="toc 9" w:uiPriority="0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92450"/>
  </w:style>
  <w:style w:type="paragraph" w:styleId="Nagwek1">
    <w:name w:val="heading 1"/>
    <w:basedOn w:val="Normalny"/>
    <w:next w:val="Normalny"/>
    <w:link w:val="Nagwek1Znak"/>
    <w:uiPriority w:val="99"/>
    <w:qFormat/>
    <w:rsid w:val="00192450"/>
    <w:pPr>
      <w:keepNext/>
      <w:outlineLvl w:val="0"/>
    </w:pPr>
    <w:rPr>
      <w:rFonts w:ascii="Cambria" w:hAnsi="Cambria"/>
      <w:b/>
      <w:bCs/>
      <w:kern w:val="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192450"/>
    <w:pPr>
      <w:keepNext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192450"/>
    <w:pPr>
      <w:keepNext/>
      <w:ind w:firstLine="4820"/>
      <w:outlineLvl w:val="2"/>
    </w:pPr>
    <w:rPr>
      <w:b/>
      <w:sz w:val="24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192450"/>
    <w:pPr>
      <w:keepNext/>
      <w:outlineLvl w:val="3"/>
    </w:pPr>
    <w:rPr>
      <w:rFonts w:ascii="Calibri" w:hAnsi="Calibri"/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192450"/>
    <w:pPr>
      <w:keepNext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192450"/>
    <w:pPr>
      <w:keepNext/>
      <w:ind w:firstLine="4820"/>
      <w:outlineLvl w:val="5"/>
    </w:pPr>
    <w:rPr>
      <w:rFonts w:ascii="Calibri" w:hAnsi="Calibri"/>
      <w:b/>
      <w:bCs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192450"/>
    <w:pPr>
      <w:keepNext/>
      <w:spacing w:line="360" w:lineRule="auto"/>
      <w:jc w:val="both"/>
      <w:outlineLvl w:val="6"/>
    </w:pPr>
    <w:rPr>
      <w:rFonts w:ascii="Calibri" w:hAnsi="Calibri"/>
      <w:sz w:val="24"/>
      <w:szCs w:val="24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192450"/>
    <w:pPr>
      <w:keepNext/>
      <w:ind w:firstLine="426"/>
      <w:outlineLvl w:val="7"/>
    </w:pPr>
    <w:rPr>
      <w:rFonts w:ascii="Calibri" w:hAnsi="Calibri"/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192450"/>
    <w:rPr>
      <w:rFonts w:ascii="Cambria" w:hAnsi="Cambria" w:cs="Times New Roman"/>
      <w:b/>
      <w:kern w:val="2"/>
      <w:sz w:val="32"/>
    </w:rPr>
  </w:style>
  <w:style w:type="character" w:customStyle="1" w:styleId="Nagwek2Znak">
    <w:name w:val="Nagłówek 2 Znak"/>
    <w:link w:val="Nagwek2"/>
    <w:uiPriority w:val="99"/>
    <w:semiHidden/>
    <w:locked/>
    <w:rsid w:val="00192450"/>
    <w:rPr>
      <w:rFonts w:ascii="Cambria" w:hAnsi="Cambria" w:cs="Times New Roman"/>
      <w:b/>
      <w:i/>
      <w:sz w:val="28"/>
    </w:rPr>
  </w:style>
  <w:style w:type="character" w:customStyle="1" w:styleId="Nagwek3Znak">
    <w:name w:val="Nagłówek 3 Znak"/>
    <w:link w:val="Nagwek3"/>
    <w:uiPriority w:val="99"/>
    <w:locked/>
    <w:rsid w:val="00192450"/>
    <w:rPr>
      <w:rFonts w:cs="Times New Roman"/>
      <w:b/>
      <w:sz w:val="24"/>
    </w:rPr>
  </w:style>
  <w:style w:type="character" w:customStyle="1" w:styleId="Nagwek4Znak">
    <w:name w:val="Nagłówek 4 Znak"/>
    <w:link w:val="Nagwek4"/>
    <w:uiPriority w:val="99"/>
    <w:semiHidden/>
    <w:locked/>
    <w:rsid w:val="00192450"/>
    <w:rPr>
      <w:rFonts w:ascii="Calibri" w:hAnsi="Calibri" w:cs="Times New Roman"/>
      <w:b/>
      <w:sz w:val="28"/>
    </w:rPr>
  </w:style>
  <w:style w:type="character" w:customStyle="1" w:styleId="Nagwek5Znak">
    <w:name w:val="Nagłówek 5 Znak"/>
    <w:link w:val="Nagwek5"/>
    <w:uiPriority w:val="99"/>
    <w:semiHidden/>
    <w:locked/>
    <w:rsid w:val="00192450"/>
    <w:rPr>
      <w:rFonts w:ascii="Calibri" w:hAnsi="Calibri" w:cs="Times New Roman"/>
      <w:b/>
      <w:i/>
      <w:sz w:val="26"/>
    </w:rPr>
  </w:style>
  <w:style w:type="character" w:customStyle="1" w:styleId="Nagwek6Znak">
    <w:name w:val="Nagłówek 6 Znak"/>
    <w:link w:val="Nagwek6"/>
    <w:uiPriority w:val="99"/>
    <w:semiHidden/>
    <w:locked/>
    <w:rsid w:val="00192450"/>
    <w:rPr>
      <w:rFonts w:ascii="Calibri" w:hAnsi="Calibri" w:cs="Times New Roman"/>
      <w:b/>
    </w:rPr>
  </w:style>
  <w:style w:type="character" w:customStyle="1" w:styleId="Nagwek7Znak">
    <w:name w:val="Nagłówek 7 Znak"/>
    <w:link w:val="Nagwek7"/>
    <w:uiPriority w:val="99"/>
    <w:semiHidden/>
    <w:locked/>
    <w:rsid w:val="00192450"/>
    <w:rPr>
      <w:rFonts w:ascii="Calibri" w:hAnsi="Calibri" w:cs="Times New Roman"/>
      <w:sz w:val="24"/>
    </w:rPr>
  </w:style>
  <w:style w:type="character" w:customStyle="1" w:styleId="Nagwek8Znak">
    <w:name w:val="Nagłówek 8 Znak"/>
    <w:link w:val="Nagwek8"/>
    <w:uiPriority w:val="99"/>
    <w:semiHidden/>
    <w:locked/>
    <w:rsid w:val="00192450"/>
    <w:rPr>
      <w:rFonts w:ascii="Calibri" w:hAnsi="Calibri" w:cs="Times New Roman"/>
      <w:i/>
      <w:sz w:val="24"/>
    </w:rPr>
  </w:style>
  <w:style w:type="character" w:customStyle="1" w:styleId="BodyTextChar">
    <w:name w:val="Body Text Char"/>
    <w:uiPriority w:val="99"/>
    <w:semiHidden/>
    <w:locked/>
    <w:rsid w:val="00192450"/>
    <w:rPr>
      <w:sz w:val="20"/>
    </w:rPr>
  </w:style>
  <w:style w:type="character" w:customStyle="1" w:styleId="NagwekZnak">
    <w:name w:val="Nagłówek Znak"/>
    <w:link w:val="Nagwek"/>
    <w:uiPriority w:val="99"/>
    <w:locked/>
    <w:rsid w:val="00192450"/>
    <w:rPr>
      <w:sz w:val="20"/>
    </w:rPr>
  </w:style>
  <w:style w:type="character" w:customStyle="1" w:styleId="FooterChar">
    <w:name w:val="Footer Char"/>
    <w:uiPriority w:val="99"/>
    <w:locked/>
    <w:rsid w:val="00192450"/>
    <w:rPr>
      <w:sz w:val="20"/>
    </w:rPr>
  </w:style>
  <w:style w:type="character" w:customStyle="1" w:styleId="BodyText2Char">
    <w:name w:val="Body Text 2 Char"/>
    <w:uiPriority w:val="99"/>
    <w:semiHidden/>
    <w:locked/>
    <w:rsid w:val="00192450"/>
    <w:rPr>
      <w:sz w:val="20"/>
    </w:rPr>
  </w:style>
  <w:style w:type="character" w:customStyle="1" w:styleId="BodyTextIndentChar">
    <w:name w:val="Body Text Indent Char"/>
    <w:uiPriority w:val="99"/>
    <w:semiHidden/>
    <w:locked/>
    <w:rsid w:val="00192450"/>
    <w:rPr>
      <w:sz w:val="20"/>
    </w:rPr>
  </w:style>
  <w:style w:type="character" w:customStyle="1" w:styleId="BodyText3Char">
    <w:name w:val="Body Text 3 Char"/>
    <w:uiPriority w:val="99"/>
    <w:semiHidden/>
    <w:locked/>
    <w:rsid w:val="00192450"/>
    <w:rPr>
      <w:sz w:val="16"/>
    </w:rPr>
  </w:style>
  <w:style w:type="character" w:customStyle="1" w:styleId="BodyTextIndent2Char">
    <w:name w:val="Body Text Indent 2 Char"/>
    <w:uiPriority w:val="99"/>
    <w:semiHidden/>
    <w:locked/>
    <w:rsid w:val="00192450"/>
    <w:rPr>
      <w:sz w:val="20"/>
    </w:rPr>
  </w:style>
  <w:style w:type="character" w:customStyle="1" w:styleId="BodyTextIndent3Char">
    <w:name w:val="Body Text Indent 3 Char"/>
    <w:uiPriority w:val="99"/>
    <w:semiHidden/>
    <w:locked/>
    <w:rsid w:val="00192450"/>
    <w:rPr>
      <w:sz w:val="16"/>
    </w:rPr>
  </w:style>
  <w:style w:type="character" w:customStyle="1" w:styleId="czeinternetowe">
    <w:name w:val="Łącze internetowe"/>
    <w:uiPriority w:val="99"/>
    <w:rsid w:val="00192450"/>
    <w:rPr>
      <w:color w:val="0000FF"/>
      <w:u w:val="single"/>
    </w:rPr>
  </w:style>
  <w:style w:type="character" w:styleId="Odwoaniedokomentarza">
    <w:name w:val="annotation reference"/>
    <w:uiPriority w:val="99"/>
    <w:rsid w:val="00192450"/>
    <w:rPr>
      <w:rFonts w:cs="Times New Roman"/>
      <w:sz w:val="16"/>
    </w:rPr>
  </w:style>
  <w:style w:type="character" w:customStyle="1" w:styleId="CommentTextChar">
    <w:name w:val="Comment Text Char"/>
    <w:uiPriority w:val="99"/>
    <w:locked/>
    <w:rsid w:val="00192450"/>
  </w:style>
  <w:style w:type="character" w:customStyle="1" w:styleId="st">
    <w:name w:val="st"/>
    <w:uiPriority w:val="99"/>
    <w:rsid w:val="00192450"/>
  </w:style>
  <w:style w:type="character" w:customStyle="1" w:styleId="BalloonTextChar">
    <w:name w:val="Balloon Text Char"/>
    <w:uiPriority w:val="99"/>
    <w:locked/>
    <w:rsid w:val="00192450"/>
    <w:rPr>
      <w:rFonts w:ascii="Tahoma" w:hAnsi="Tahoma"/>
      <w:sz w:val="16"/>
    </w:rPr>
  </w:style>
  <w:style w:type="character" w:customStyle="1" w:styleId="CommentSubjectChar">
    <w:name w:val="Comment Subject Char"/>
    <w:uiPriority w:val="99"/>
    <w:locked/>
    <w:rsid w:val="00192450"/>
    <w:rPr>
      <w:b/>
    </w:rPr>
  </w:style>
  <w:style w:type="character" w:styleId="Numerstrony">
    <w:name w:val="page number"/>
    <w:uiPriority w:val="99"/>
    <w:rsid w:val="00192450"/>
    <w:rPr>
      <w:rFonts w:cs="Times New Roman"/>
    </w:rPr>
  </w:style>
  <w:style w:type="character" w:customStyle="1" w:styleId="unitinfoval">
    <w:name w:val="unit_info_val"/>
    <w:uiPriority w:val="99"/>
    <w:rsid w:val="00192450"/>
  </w:style>
  <w:style w:type="paragraph" w:styleId="Nagwek">
    <w:name w:val="header"/>
    <w:basedOn w:val="Normalny"/>
    <w:next w:val="Tekstpodstawowy"/>
    <w:link w:val="NagwekZnak"/>
    <w:uiPriority w:val="99"/>
    <w:rsid w:val="00192450"/>
    <w:pPr>
      <w:tabs>
        <w:tab w:val="center" w:pos="4536"/>
        <w:tab w:val="right" w:pos="9072"/>
      </w:tabs>
    </w:pPr>
  </w:style>
  <w:style w:type="character" w:customStyle="1" w:styleId="HeaderChar1">
    <w:name w:val="Header Char1"/>
    <w:uiPriority w:val="99"/>
    <w:semiHidden/>
    <w:locked/>
    <w:rsid w:val="00C3628E"/>
    <w:rPr>
      <w:rFonts w:cs="Times New Roman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rsid w:val="00192450"/>
  </w:style>
  <w:style w:type="character" w:customStyle="1" w:styleId="TekstpodstawowyZnak">
    <w:name w:val="Tekst podstawowy Znak"/>
    <w:link w:val="Tekstpodstawowy"/>
    <w:uiPriority w:val="99"/>
    <w:semiHidden/>
    <w:locked/>
    <w:rsid w:val="00C3628E"/>
    <w:rPr>
      <w:rFonts w:cs="Times New Roman"/>
      <w:sz w:val="20"/>
      <w:szCs w:val="20"/>
    </w:rPr>
  </w:style>
  <w:style w:type="paragraph" w:styleId="Lista">
    <w:name w:val="List"/>
    <w:basedOn w:val="Tekstpodstawowy"/>
    <w:uiPriority w:val="99"/>
    <w:rsid w:val="0012689F"/>
    <w:rPr>
      <w:rFonts w:cs="Lucida Sans"/>
    </w:rPr>
  </w:style>
  <w:style w:type="paragraph" w:styleId="Legenda">
    <w:name w:val="caption"/>
    <w:basedOn w:val="Normalny"/>
    <w:uiPriority w:val="99"/>
    <w:qFormat/>
    <w:rsid w:val="0012689F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uiPriority w:val="99"/>
    <w:rsid w:val="0012689F"/>
    <w:pPr>
      <w:suppressLineNumbers/>
    </w:pPr>
    <w:rPr>
      <w:rFonts w:cs="Lucida Sans"/>
    </w:rPr>
  </w:style>
  <w:style w:type="paragraph" w:customStyle="1" w:styleId="Gwkaistopka">
    <w:name w:val="Główka i stopka"/>
    <w:basedOn w:val="Normalny"/>
    <w:uiPriority w:val="99"/>
    <w:rsid w:val="0012689F"/>
  </w:style>
  <w:style w:type="paragraph" w:styleId="Stopka">
    <w:name w:val="footer"/>
    <w:basedOn w:val="Normalny"/>
    <w:link w:val="StopkaZnak"/>
    <w:uiPriority w:val="99"/>
    <w:rsid w:val="0019245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semiHidden/>
    <w:locked/>
    <w:rsid w:val="00C3628E"/>
    <w:rPr>
      <w:rFonts w:cs="Times New Roman"/>
      <w:sz w:val="20"/>
      <w:szCs w:val="20"/>
    </w:rPr>
  </w:style>
  <w:style w:type="paragraph" w:styleId="Tekstpodstawowy2">
    <w:name w:val="Body Text 2"/>
    <w:basedOn w:val="Normalny"/>
    <w:link w:val="Tekstpodstawowy2Znak"/>
    <w:uiPriority w:val="99"/>
    <w:rsid w:val="00192450"/>
    <w:pPr>
      <w:pBdr>
        <w:bottom w:val="double" w:sz="6" w:space="0" w:color="000000"/>
      </w:pBdr>
    </w:pPr>
  </w:style>
  <w:style w:type="character" w:customStyle="1" w:styleId="Tekstpodstawowy2Znak">
    <w:name w:val="Tekst podstawowy 2 Znak"/>
    <w:link w:val="Tekstpodstawowy2"/>
    <w:uiPriority w:val="99"/>
    <w:semiHidden/>
    <w:locked/>
    <w:rsid w:val="00C3628E"/>
    <w:rPr>
      <w:rFonts w:cs="Times New Roman"/>
      <w:sz w:val="20"/>
      <w:szCs w:val="20"/>
    </w:rPr>
  </w:style>
  <w:style w:type="paragraph" w:styleId="Tekstpodstawowywcity">
    <w:name w:val="Body Text Indent"/>
    <w:basedOn w:val="Normalny"/>
    <w:link w:val="TekstpodstawowywcityZnak"/>
    <w:uiPriority w:val="99"/>
    <w:rsid w:val="00192450"/>
    <w:pPr>
      <w:ind w:left="1418" w:hanging="2832"/>
    </w:pPr>
  </w:style>
  <w:style w:type="character" w:customStyle="1" w:styleId="TekstpodstawowywcityZnak">
    <w:name w:val="Tekst podstawowy wcięty Znak"/>
    <w:link w:val="Tekstpodstawowywcity"/>
    <w:uiPriority w:val="99"/>
    <w:semiHidden/>
    <w:locked/>
    <w:rsid w:val="00C3628E"/>
    <w:rPr>
      <w:rFonts w:cs="Times New Roman"/>
      <w:sz w:val="20"/>
      <w:szCs w:val="20"/>
    </w:rPr>
  </w:style>
  <w:style w:type="paragraph" w:styleId="Tekstpodstawowy3">
    <w:name w:val="Body Text 3"/>
    <w:basedOn w:val="Normalny"/>
    <w:link w:val="Tekstpodstawowy3Znak"/>
    <w:uiPriority w:val="99"/>
    <w:rsid w:val="00192450"/>
    <w:pPr>
      <w:spacing w:line="360" w:lineRule="auto"/>
      <w:jc w:val="both"/>
    </w:pPr>
    <w:rPr>
      <w:sz w:val="16"/>
    </w:rPr>
  </w:style>
  <w:style w:type="character" w:customStyle="1" w:styleId="Tekstpodstawowy3Znak">
    <w:name w:val="Tekst podstawowy 3 Znak"/>
    <w:link w:val="Tekstpodstawowy3"/>
    <w:uiPriority w:val="99"/>
    <w:semiHidden/>
    <w:locked/>
    <w:rsid w:val="00C3628E"/>
    <w:rPr>
      <w:rFonts w:cs="Times New Roman"/>
      <w:sz w:val="16"/>
      <w:szCs w:val="16"/>
    </w:rPr>
  </w:style>
  <w:style w:type="paragraph" w:styleId="Tekstpodstawowywcity2">
    <w:name w:val="Body Text Indent 2"/>
    <w:basedOn w:val="Normalny"/>
    <w:link w:val="Tekstpodstawowywcity2Znak"/>
    <w:uiPriority w:val="99"/>
    <w:rsid w:val="00192450"/>
    <w:pPr>
      <w:spacing w:line="360" w:lineRule="auto"/>
      <w:ind w:left="3402"/>
    </w:pPr>
  </w:style>
  <w:style w:type="character" w:customStyle="1" w:styleId="Tekstpodstawowywcity2Znak">
    <w:name w:val="Tekst podstawowy wcięty 2 Znak"/>
    <w:link w:val="Tekstpodstawowywcity2"/>
    <w:uiPriority w:val="99"/>
    <w:semiHidden/>
    <w:locked/>
    <w:rsid w:val="00C3628E"/>
    <w:rPr>
      <w:rFonts w:cs="Times New Roman"/>
      <w:sz w:val="20"/>
      <w:szCs w:val="20"/>
    </w:rPr>
  </w:style>
  <w:style w:type="paragraph" w:styleId="Tekstpodstawowywcity3">
    <w:name w:val="Body Text Indent 3"/>
    <w:basedOn w:val="Normalny"/>
    <w:link w:val="Tekstpodstawowywcity3Znak"/>
    <w:uiPriority w:val="99"/>
    <w:rsid w:val="00192450"/>
    <w:pPr>
      <w:spacing w:line="360" w:lineRule="auto"/>
      <w:ind w:left="567" w:hanging="147"/>
      <w:jc w:val="both"/>
    </w:pPr>
    <w:rPr>
      <w:sz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locked/>
    <w:rsid w:val="00C3628E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192450"/>
  </w:style>
  <w:style w:type="character" w:customStyle="1" w:styleId="TekstkomentarzaZnak">
    <w:name w:val="Tekst komentarza Znak"/>
    <w:link w:val="Tekstkomentarza"/>
    <w:uiPriority w:val="99"/>
    <w:semiHidden/>
    <w:locked/>
    <w:rsid w:val="00C3628E"/>
    <w:rPr>
      <w:rFonts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rsid w:val="00192450"/>
    <w:rPr>
      <w:rFonts w:ascii="Tahoma" w:hAnsi="Tahoma"/>
      <w:sz w:val="16"/>
    </w:rPr>
  </w:style>
  <w:style w:type="character" w:customStyle="1" w:styleId="TekstdymkaZnak">
    <w:name w:val="Tekst dymka Znak"/>
    <w:link w:val="Tekstdymka"/>
    <w:uiPriority w:val="99"/>
    <w:semiHidden/>
    <w:locked/>
    <w:rsid w:val="00C3628E"/>
    <w:rPr>
      <w:rFonts w:cs="Times New Roman"/>
      <w:sz w:val="2"/>
    </w:rPr>
  </w:style>
  <w:style w:type="paragraph" w:customStyle="1" w:styleId="ListParagraph1">
    <w:name w:val="List Paragraph1"/>
    <w:basedOn w:val="Normalny"/>
    <w:uiPriority w:val="99"/>
    <w:rsid w:val="00192450"/>
    <w:pPr>
      <w:ind w:left="708"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192450"/>
    <w:rPr>
      <w:b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C3628E"/>
    <w:rPr>
      <w:rFonts w:cs="Times New Roman"/>
      <w:b/>
      <w:bCs/>
      <w:sz w:val="20"/>
      <w:szCs w:val="20"/>
    </w:rPr>
  </w:style>
  <w:style w:type="paragraph" w:styleId="Akapitzlist">
    <w:name w:val="List Paragraph"/>
    <w:basedOn w:val="Normalny"/>
    <w:uiPriority w:val="99"/>
    <w:qFormat/>
    <w:rsid w:val="00192450"/>
    <w:pPr>
      <w:ind w:left="720"/>
      <w:contextualSpacing/>
    </w:pPr>
  </w:style>
  <w:style w:type="paragraph" w:customStyle="1" w:styleId="Default">
    <w:name w:val="Default"/>
    <w:uiPriority w:val="99"/>
    <w:rsid w:val="00192450"/>
    <w:rPr>
      <w:rFonts w:ascii="Arial" w:hAnsi="Arial" w:cs="Arial"/>
      <w:color w:val="000000"/>
      <w:sz w:val="24"/>
      <w:szCs w:val="24"/>
    </w:rPr>
  </w:style>
  <w:style w:type="paragraph" w:styleId="Poprawka">
    <w:name w:val="Revision"/>
    <w:uiPriority w:val="99"/>
    <w:semiHidden/>
    <w:rsid w:val="00192450"/>
  </w:style>
  <w:style w:type="paragraph" w:customStyle="1" w:styleId="Akapitzlist1">
    <w:name w:val="Akapit z listą1"/>
    <w:basedOn w:val="Normalny"/>
    <w:uiPriority w:val="99"/>
    <w:rsid w:val="0019245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773</Words>
  <Characters>4640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Dział AG - RUP Toruń</Company>
  <LinksUpToDate>false</LinksUpToDate>
  <CharactersWithSpaces>5403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B. Wrzesień</dc:creator>
  <cp:keywords/>
  <dc:description/>
  <cp:lastModifiedBy>Gajda Joanna</cp:lastModifiedBy>
  <cp:revision>2</cp:revision>
  <cp:lastPrinted>2020-05-12T11:31:00Z</cp:lastPrinted>
  <dcterms:created xsi:type="dcterms:W3CDTF">2020-09-08T06:51:00Z</dcterms:created>
  <dcterms:modified xsi:type="dcterms:W3CDTF">2020-09-08T06:51:00Z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Dział AG - RUP Toruń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