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D27EE" w14:textId="5A2530A2" w:rsidR="009C1321" w:rsidRPr="002513CA" w:rsidRDefault="00F6399E" w:rsidP="002513CA">
      <w:pPr>
        <w:ind w:left="7080" w:firstLine="708"/>
        <w:jc w:val="center"/>
        <w:rPr>
          <w:b/>
          <w:sz w:val="24"/>
          <w:szCs w:val="24"/>
        </w:rPr>
      </w:pPr>
      <w:bookmarkStart w:id="0" w:name="_GoBack"/>
      <w:r w:rsidRPr="002513CA">
        <w:rPr>
          <w:b/>
          <w:sz w:val="24"/>
          <w:szCs w:val="24"/>
        </w:rPr>
        <w:t>Załącznik N</w:t>
      </w:r>
      <w:r w:rsidR="009C1321" w:rsidRPr="002513CA">
        <w:rPr>
          <w:b/>
          <w:sz w:val="24"/>
          <w:szCs w:val="24"/>
        </w:rPr>
        <w:t>r 3</w:t>
      </w:r>
      <w:bookmarkEnd w:id="0"/>
    </w:p>
    <w:p w14:paraId="46C52067" w14:textId="594255A8" w:rsidR="00F6399E" w:rsidRPr="006B252D" w:rsidRDefault="006B252D" w:rsidP="006B25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oświadczenia</w:t>
      </w:r>
    </w:p>
    <w:p w14:paraId="22D9E103" w14:textId="77777777" w:rsidR="006B252D" w:rsidRDefault="006B252D" w:rsidP="00952E29">
      <w:pPr>
        <w:rPr>
          <w:sz w:val="24"/>
          <w:szCs w:val="24"/>
        </w:rPr>
      </w:pPr>
    </w:p>
    <w:p w14:paraId="3D21D7C3" w14:textId="4B0CD7F1" w:rsidR="009C1321" w:rsidRPr="007C4E1D" w:rsidRDefault="00F6399E" w:rsidP="00952E29">
      <w:pPr>
        <w:rPr>
          <w:sz w:val="24"/>
          <w:szCs w:val="24"/>
        </w:rPr>
      </w:pPr>
      <w:r w:rsidRPr="007C4E1D">
        <w:rPr>
          <w:sz w:val="24"/>
          <w:szCs w:val="24"/>
        </w:rPr>
        <w:t>Dostawa i montaż zasilacza awaryjnego UPS w budynku Prokuratury Okręgowej i Rejonowej w Krośnie</w:t>
      </w:r>
    </w:p>
    <w:p w14:paraId="6B82FC3E" w14:textId="25FBB744" w:rsidR="00952E29" w:rsidRPr="00863799" w:rsidRDefault="00952E29" w:rsidP="00952E29">
      <w:pPr>
        <w:rPr>
          <w:sz w:val="20"/>
          <w:szCs w:val="20"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62"/>
        <w:gridCol w:w="7055"/>
        <w:gridCol w:w="2973"/>
      </w:tblGrid>
      <w:tr w:rsidR="00E511B8" w:rsidRPr="00863799" w14:paraId="4D7F8B55" w14:textId="77777777" w:rsidTr="00E04490">
        <w:trPr>
          <w:trHeight w:val="1464"/>
        </w:trPr>
        <w:tc>
          <w:tcPr>
            <w:tcW w:w="428" w:type="dxa"/>
            <w:shd w:val="clear" w:color="auto" w:fill="E7E6E6" w:themeFill="background2"/>
          </w:tcPr>
          <w:p w14:paraId="3520D404" w14:textId="24669B27" w:rsidR="00B468C4" w:rsidRPr="00863799" w:rsidRDefault="00B468C4" w:rsidP="00863799">
            <w:pPr>
              <w:jc w:val="center"/>
              <w:rPr>
                <w:b/>
                <w:sz w:val="20"/>
                <w:szCs w:val="20"/>
              </w:rPr>
            </w:pPr>
            <w:r w:rsidRPr="00863799">
              <w:rPr>
                <w:b/>
                <w:sz w:val="20"/>
                <w:szCs w:val="20"/>
              </w:rPr>
              <w:t>Lp</w:t>
            </w:r>
            <w:r w:rsidR="00F639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5" w:type="dxa"/>
            <w:shd w:val="clear" w:color="auto" w:fill="E7E6E6" w:themeFill="background2"/>
          </w:tcPr>
          <w:p w14:paraId="4CDD69D6" w14:textId="77777777" w:rsidR="00345A45" w:rsidRDefault="00345A45" w:rsidP="00863799">
            <w:pPr>
              <w:jc w:val="center"/>
              <w:rPr>
                <w:b/>
                <w:sz w:val="20"/>
                <w:szCs w:val="20"/>
              </w:rPr>
            </w:pPr>
          </w:p>
          <w:p w14:paraId="65320ACF" w14:textId="77777777" w:rsidR="00345A45" w:rsidRDefault="00345A45" w:rsidP="00863799">
            <w:pPr>
              <w:jc w:val="center"/>
              <w:rPr>
                <w:b/>
                <w:sz w:val="20"/>
                <w:szCs w:val="20"/>
              </w:rPr>
            </w:pPr>
          </w:p>
          <w:p w14:paraId="477269E1" w14:textId="6513CEAB" w:rsidR="00B468C4" w:rsidRPr="00863799" w:rsidRDefault="00B468C4" w:rsidP="00863799">
            <w:pPr>
              <w:jc w:val="center"/>
              <w:rPr>
                <w:b/>
                <w:sz w:val="20"/>
                <w:szCs w:val="20"/>
              </w:rPr>
            </w:pPr>
            <w:r w:rsidRPr="00863799">
              <w:rPr>
                <w:b/>
                <w:sz w:val="20"/>
                <w:szCs w:val="20"/>
              </w:rPr>
              <w:t>Opis wymagań minimalnych</w:t>
            </w:r>
          </w:p>
        </w:tc>
        <w:tc>
          <w:tcPr>
            <w:tcW w:w="2977" w:type="dxa"/>
            <w:shd w:val="clear" w:color="auto" w:fill="E7E6E6" w:themeFill="background2"/>
          </w:tcPr>
          <w:p w14:paraId="0B54C112" w14:textId="4EE187FE" w:rsidR="00B468C4" w:rsidRPr="00863799" w:rsidRDefault="00B468C4" w:rsidP="00863799">
            <w:pPr>
              <w:jc w:val="center"/>
              <w:rPr>
                <w:b/>
                <w:sz w:val="20"/>
                <w:szCs w:val="20"/>
              </w:rPr>
            </w:pPr>
            <w:r w:rsidRPr="00863799">
              <w:rPr>
                <w:b/>
                <w:sz w:val="20"/>
                <w:szCs w:val="20"/>
              </w:rPr>
              <w:t>Parametry tec</w:t>
            </w:r>
            <w:r w:rsidR="0013006E">
              <w:rPr>
                <w:b/>
                <w:sz w:val="20"/>
                <w:szCs w:val="20"/>
              </w:rPr>
              <w:t xml:space="preserve">hniczne oferowanego urządzenia </w:t>
            </w:r>
            <w:r w:rsidR="00E04490">
              <w:rPr>
                <w:b/>
                <w:sz w:val="20"/>
                <w:szCs w:val="20"/>
              </w:rPr>
              <w:t>tj. potwierdzenie, że oferowana dostawa spełnia wymagania</w:t>
            </w:r>
            <w:r w:rsidRPr="00863799">
              <w:rPr>
                <w:b/>
                <w:sz w:val="20"/>
                <w:szCs w:val="20"/>
              </w:rPr>
              <w:t xml:space="preserve"> określone przez Zamawiającego w specyfikacji</w:t>
            </w:r>
            <w:r w:rsidR="00A56B9E">
              <w:rPr>
                <w:b/>
                <w:sz w:val="20"/>
                <w:szCs w:val="20"/>
              </w:rPr>
              <w:t xml:space="preserve"> *</w:t>
            </w:r>
          </w:p>
        </w:tc>
      </w:tr>
      <w:tr w:rsidR="007D325F" w:rsidRPr="00863799" w14:paraId="7548E2E2" w14:textId="77777777" w:rsidTr="00863799">
        <w:tc>
          <w:tcPr>
            <w:tcW w:w="10490" w:type="dxa"/>
            <w:gridSpan w:val="3"/>
          </w:tcPr>
          <w:p w14:paraId="64D25D0F" w14:textId="6D444087" w:rsidR="007D325F" w:rsidRPr="00863799" w:rsidRDefault="007D325F" w:rsidP="007D325F">
            <w:pPr>
              <w:jc w:val="center"/>
              <w:rPr>
                <w:b/>
                <w:sz w:val="20"/>
                <w:szCs w:val="20"/>
              </w:rPr>
            </w:pPr>
            <w:r w:rsidRPr="00863799">
              <w:rPr>
                <w:b/>
                <w:sz w:val="20"/>
                <w:szCs w:val="20"/>
              </w:rPr>
              <w:t>Parametry wejściowe zasilacza UPS (zasilanie prostownika)</w:t>
            </w:r>
          </w:p>
        </w:tc>
      </w:tr>
      <w:tr w:rsidR="00A56B9E" w:rsidRPr="00863799" w14:paraId="785D2331" w14:textId="5984E231" w:rsidTr="00863799">
        <w:tc>
          <w:tcPr>
            <w:tcW w:w="428" w:type="dxa"/>
          </w:tcPr>
          <w:p w14:paraId="75D322CD" w14:textId="473D2E4F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1</w:t>
            </w:r>
          </w:p>
        </w:tc>
        <w:tc>
          <w:tcPr>
            <w:tcW w:w="7085" w:type="dxa"/>
          </w:tcPr>
          <w:p w14:paraId="5682F0CF" w14:textId="3C80A56A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nominalne napięcie zasilające: 400V AC, 3L+N+PE / 230V AC L+N+PE</w:t>
            </w:r>
          </w:p>
        </w:tc>
        <w:tc>
          <w:tcPr>
            <w:tcW w:w="2977" w:type="dxa"/>
          </w:tcPr>
          <w:p w14:paraId="59E6699C" w14:textId="791A061A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FA2B27" w:rsidRPr="00863799" w14:paraId="55730263" w14:textId="776E7084" w:rsidTr="00863799">
        <w:tc>
          <w:tcPr>
            <w:tcW w:w="428" w:type="dxa"/>
          </w:tcPr>
          <w:p w14:paraId="38FBBFCD" w14:textId="11266737" w:rsidR="00B468C4" w:rsidRPr="00863799" w:rsidRDefault="00B468C4" w:rsidP="00B55DBD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281C0185" w14:textId="3FEB17C5" w:rsidR="00B468C4" w:rsidRPr="00863799" w:rsidRDefault="00B468C4" w:rsidP="00B55DBD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tolerancja napięcia zasilającego: 120-478V AC,</w:t>
            </w:r>
          </w:p>
        </w:tc>
        <w:tc>
          <w:tcPr>
            <w:tcW w:w="2977" w:type="dxa"/>
          </w:tcPr>
          <w:p w14:paraId="62DF78E7" w14:textId="4B79B2DF" w:rsidR="00B468C4" w:rsidRPr="00863799" w:rsidRDefault="007D325F" w:rsidP="00B55DBD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 w:rsidR="00A56B9E"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10E35404" w14:textId="322E26FC" w:rsidTr="00863799">
        <w:tc>
          <w:tcPr>
            <w:tcW w:w="428" w:type="dxa"/>
          </w:tcPr>
          <w:p w14:paraId="0B7E78A9" w14:textId="09526CA5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382F7D36" w14:textId="2CF9F025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poziom harmonicznych prądu wejściowego: &lt;3 %,</w:t>
            </w:r>
          </w:p>
        </w:tc>
        <w:tc>
          <w:tcPr>
            <w:tcW w:w="2977" w:type="dxa"/>
          </w:tcPr>
          <w:p w14:paraId="2F9A6F0F" w14:textId="0195321F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7D325F" w:rsidRPr="00863799" w14:paraId="2CC26124" w14:textId="52A3604D" w:rsidTr="00863799">
        <w:tc>
          <w:tcPr>
            <w:tcW w:w="10490" w:type="dxa"/>
            <w:gridSpan w:val="3"/>
          </w:tcPr>
          <w:p w14:paraId="60B2393F" w14:textId="3D16C1AD" w:rsidR="007D325F" w:rsidRPr="00A56B9E" w:rsidRDefault="007D325F" w:rsidP="007D325F">
            <w:pPr>
              <w:jc w:val="center"/>
              <w:rPr>
                <w:b/>
                <w:sz w:val="20"/>
                <w:szCs w:val="20"/>
              </w:rPr>
            </w:pPr>
            <w:r w:rsidRPr="00A56B9E">
              <w:rPr>
                <w:b/>
                <w:sz w:val="20"/>
                <w:szCs w:val="20"/>
              </w:rPr>
              <w:t>Parametry wejściowe zasilacza UPS (zasilanie toru bypass):</w:t>
            </w:r>
          </w:p>
        </w:tc>
      </w:tr>
      <w:tr w:rsidR="00A56B9E" w:rsidRPr="00863799" w14:paraId="2A70C15B" w14:textId="304B0678" w:rsidTr="00863799">
        <w:tc>
          <w:tcPr>
            <w:tcW w:w="428" w:type="dxa"/>
          </w:tcPr>
          <w:p w14:paraId="19BAC787" w14:textId="25DCF042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1</w:t>
            </w:r>
          </w:p>
        </w:tc>
        <w:tc>
          <w:tcPr>
            <w:tcW w:w="7085" w:type="dxa"/>
          </w:tcPr>
          <w:p w14:paraId="38157686" w14:textId="72BEB88C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 xml:space="preserve">- nominalne napięcie zasilające: 400V AC, 3L+N+PE / 230V AC L+N+PE </w:t>
            </w:r>
          </w:p>
        </w:tc>
        <w:tc>
          <w:tcPr>
            <w:tcW w:w="2977" w:type="dxa"/>
          </w:tcPr>
          <w:p w14:paraId="4944089A" w14:textId="2EA4DBE1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70A2B097" w14:textId="520AE212" w:rsidTr="00863799">
        <w:tc>
          <w:tcPr>
            <w:tcW w:w="428" w:type="dxa"/>
          </w:tcPr>
          <w:p w14:paraId="69EE4125" w14:textId="3792FA37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42B68F42" w14:textId="50375207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t</w:t>
            </w:r>
            <w:r>
              <w:rPr>
                <w:sz w:val="20"/>
                <w:szCs w:val="20"/>
              </w:rPr>
              <w:t>olerancja napięcia zasilającego do</w:t>
            </w:r>
            <w:r w:rsidRPr="00863799">
              <w:rPr>
                <w:sz w:val="20"/>
                <w:szCs w:val="20"/>
              </w:rPr>
              <w:t xml:space="preserve"> 20%</w:t>
            </w:r>
          </w:p>
        </w:tc>
        <w:tc>
          <w:tcPr>
            <w:tcW w:w="2977" w:type="dxa"/>
          </w:tcPr>
          <w:p w14:paraId="068FBC7C" w14:textId="27AFF437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6F0433" w:rsidRPr="00863799" w14:paraId="18377061" w14:textId="533EA2C2" w:rsidTr="00863799">
        <w:tc>
          <w:tcPr>
            <w:tcW w:w="10490" w:type="dxa"/>
            <w:gridSpan w:val="3"/>
          </w:tcPr>
          <w:p w14:paraId="24F6D1C8" w14:textId="07FB526F" w:rsidR="006F0433" w:rsidRPr="00863799" w:rsidRDefault="006F0433" w:rsidP="006F0433">
            <w:pPr>
              <w:jc w:val="center"/>
              <w:rPr>
                <w:b/>
                <w:sz w:val="20"/>
                <w:szCs w:val="20"/>
              </w:rPr>
            </w:pPr>
            <w:r w:rsidRPr="00863799">
              <w:rPr>
                <w:b/>
                <w:sz w:val="20"/>
                <w:szCs w:val="20"/>
              </w:rPr>
              <w:t>Parametry wyjściowe zasilacza UPS:</w:t>
            </w:r>
          </w:p>
        </w:tc>
      </w:tr>
      <w:tr w:rsidR="00A56B9E" w:rsidRPr="00863799" w14:paraId="7F4EA41B" w14:textId="2BDAAF50" w:rsidTr="00863799">
        <w:tc>
          <w:tcPr>
            <w:tcW w:w="428" w:type="dxa"/>
          </w:tcPr>
          <w:p w14:paraId="1FCF0FAC" w14:textId="5BF6C1EB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1</w:t>
            </w:r>
          </w:p>
        </w:tc>
        <w:tc>
          <w:tcPr>
            <w:tcW w:w="7085" w:type="dxa"/>
          </w:tcPr>
          <w:p w14:paraId="21DEE6F2" w14:textId="604DB2BE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nominalne napięcie: 400V AC, 3L+N+PE / 230V AC L+N+PE</w:t>
            </w:r>
          </w:p>
        </w:tc>
        <w:tc>
          <w:tcPr>
            <w:tcW w:w="2977" w:type="dxa"/>
          </w:tcPr>
          <w:p w14:paraId="7F8458BD" w14:textId="03243B03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5957B38F" w14:textId="134D5235" w:rsidTr="00863799">
        <w:tc>
          <w:tcPr>
            <w:tcW w:w="428" w:type="dxa"/>
          </w:tcPr>
          <w:p w14:paraId="38F511F3" w14:textId="7E4E7F28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06FAA9FB" w14:textId="6598FB7F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 xml:space="preserve">- </w:t>
            </w:r>
            <w:proofErr w:type="spellStart"/>
            <w:r w:rsidRPr="00863799">
              <w:rPr>
                <w:sz w:val="20"/>
                <w:szCs w:val="20"/>
              </w:rPr>
              <w:t>wsp</w:t>
            </w:r>
            <w:proofErr w:type="spellEnd"/>
            <w:r w:rsidRPr="00863799">
              <w:rPr>
                <w:sz w:val="20"/>
                <w:szCs w:val="20"/>
              </w:rPr>
              <w:t>. PF=1,</w:t>
            </w:r>
          </w:p>
        </w:tc>
        <w:tc>
          <w:tcPr>
            <w:tcW w:w="2977" w:type="dxa"/>
          </w:tcPr>
          <w:p w14:paraId="1857855C" w14:textId="63B2D420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03335EA1" w14:textId="70A3E68C" w:rsidTr="00863799">
        <w:tc>
          <w:tcPr>
            <w:tcW w:w="428" w:type="dxa"/>
          </w:tcPr>
          <w:p w14:paraId="21E0D3BE" w14:textId="2278A302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149069B1" w14:textId="2CBE76D0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poziom harmonicznych napięcia: &lt;2%</w:t>
            </w:r>
          </w:p>
        </w:tc>
        <w:tc>
          <w:tcPr>
            <w:tcW w:w="2977" w:type="dxa"/>
          </w:tcPr>
          <w:p w14:paraId="5AD077AD" w14:textId="0C1127F4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030F0E58" w14:textId="0A8C1A91" w:rsidTr="00863799">
        <w:tc>
          <w:tcPr>
            <w:tcW w:w="428" w:type="dxa"/>
          </w:tcPr>
          <w:p w14:paraId="1CA6B099" w14:textId="200F7BB0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4</w:t>
            </w:r>
          </w:p>
        </w:tc>
        <w:tc>
          <w:tcPr>
            <w:tcW w:w="7085" w:type="dxa"/>
          </w:tcPr>
          <w:p w14:paraId="64C20A39" w14:textId="4927F31E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sprawność w trybie online: &gt;96,5%</w:t>
            </w:r>
          </w:p>
        </w:tc>
        <w:tc>
          <w:tcPr>
            <w:tcW w:w="2977" w:type="dxa"/>
          </w:tcPr>
          <w:p w14:paraId="3BE3E3AC" w14:textId="09099B4C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42F789B9" w14:textId="30A223C3" w:rsidTr="00863799">
        <w:tc>
          <w:tcPr>
            <w:tcW w:w="428" w:type="dxa"/>
          </w:tcPr>
          <w:p w14:paraId="237C92AB" w14:textId="4E0E41D4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5</w:t>
            </w:r>
          </w:p>
        </w:tc>
        <w:tc>
          <w:tcPr>
            <w:tcW w:w="7085" w:type="dxa"/>
          </w:tcPr>
          <w:p w14:paraId="73A60415" w14:textId="41D1AA3C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przeciążalność: &lt;110% - 60 min. &lt;150% - 1 min.</w:t>
            </w:r>
          </w:p>
        </w:tc>
        <w:tc>
          <w:tcPr>
            <w:tcW w:w="2977" w:type="dxa"/>
          </w:tcPr>
          <w:p w14:paraId="5742C75B" w14:textId="5BDAE429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6F0433" w:rsidRPr="00863799" w14:paraId="0C0BFFCA" w14:textId="37E6CDE5" w:rsidTr="00863799">
        <w:tc>
          <w:tcPr>
            <w:tcW w:w="10490" w:type="dxa"/>
            <w:gridSpan w:val="3"/>
          </w:tcPr>
          <w:p w14:paraId="2C7589E2" w14:textId="5BF9C08E" w:rsidR="006F0433" w:rsidRPr="00863799" w:rsidRDefault="006F0433" w:rsidP="006F0433">
            <w:pPr>
              <w:jc w:val="center"/>
              <w:rPr>
                <w:b/>
                <w:sz w:val="20"/>
                <w:szCs w:val="20"/>
              </w:rPr>
            </w:pPr>
            <w:r w:rsidRPr="00863799">
              <w:rPr>
                <w:b/>
                <w:sz w:val="20"/>
                <w:szCs w:val="20"/>
              </w:rPr>
              <w:t>Parametry baterii:</w:t>
            </w:r>
          </w:p>
        </w:tc>
      </w:tr>
      <w:tr w:rsidR="00A56B9E" w:rsidRPr="00863799" w14:paraId="6F3936B5" w14:textId="343765B7" w:rsidTr="00863799">
        <w:tc>
          <w:tcPr>
            <w:tcW w:w="428" w:type="dxa"/>
          </w:tcPr>
          <w:p w14:paraId="20501488" w14:textId="66D18011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1</w:t>
            </w:r>
          </w:p>
        </w:tc>
        <w:tc>
          <w:tcPr>
            <w:tcW w:w="7085" w:type="dxa"/>
          </w:tcPr>
          <w:p w14:paraId="4360AF7D" w14:textId="56074CEF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 xml:space="preserve">- czas autonomii: min. 18 min. przy obciążeniu 25kW </w:t>
            </w:r>
          </w:p>
        </w:tc>
        <w:tc>
          <w:tcPr>
            <w:tcW w:w="2977" w:type="dxa"/>
          </w:tcPr>
          <w:p w14:paraId="4C45E350" w14:textId="48022528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47423C19" w14:textId="302E58FE" w:rsidTr="00863799">
        <w:tc>
          <w:tcPr>
            <w:tcW w:w="428" w:type="dxa"/>
          </w:tcPr>
          <w:p w14:paraId="4D40F48F" w14:textId="218CF92F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00F4B7F7" w14:textId="711F4EE7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- baterie o żywotności min. 6-9 lat</w:t>
            </w:r>
          </w:p>
        </w:tc>
        <w:tc>
          <w:tcPr>
            <w:tcW w:w="2977" w:type="dxa"/>
          </w:tcPr>
          <w:p w14:paraId="7D18D572" w14:textId="76B316CD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1BB6F4F3" w14:textId="44D93BC5" w:rsidTr="00863799">
        <w:tc>
          <w:tcPr>
            <w:tcW w:w="428" w:type="dxa"/>
          </w:tcPr>
          <w:p w14:paraId="742FB52E" w14:textId="180BBCE5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0471C59E" w14:textId="649CF353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 xml:space="preserve">- możliwość wymiany baterii w trybie </w:t>
            </w:r>
            <w:proofErr w:type="spellStart"/>
            <w:r w:rsidRPr="00863799">
              <w:rPr>
                <w:sz w:val="20"/>
                <w:szCs w:val="20"/>
              </w:rPr>
              <w:t>hotswap</w:t>
            </w:r>
            <w:proofErr w:type="spellEnd"/>
            <w:r w:rsidRPr="00863799">
              <w:rPr>
                <w:sz w:val="20"/>
                <w:szCs w:val="20"/>
              </w:rPr>
              <w:t xml:space="preserve"> od frontu szafy,</w:t>
            </w:r>
          </w:p>
        </w:tc>
        <w:tc>
          <w:tcPr>
            <w:tcW w:w="2977" w:type="dxa"/>
          </w:tcPr>
          <w:p w14:paraId="5CD6CFE7" w14:textId="4B2D1CDA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6F0433" w:rsidRPr="00863799" w14:paraId="4FA55BF7" w14:textId="77777777" w:rsidTr="00863799">
        <w:tc>
          <w:tcPr>
            <w:tcW w:w="10490" w:type="dxa"/>
            <w:gridSpan w:val="3"/>
          </w:tcPr>
          <w:p w14:paraId="31060973" w14:textId="395D3517" w:rsidR="006F0433" w:rsidRPr="00863799" w:rsidRDefault="006F0433" w:rsidP="006F0433">
            <w:pPr>
              <w:jc w:val="center"/>
              <w:rPr>
                <w:b/>
                <w:sz w:val="20"/>
                <w:szCs w:val="20"/>
              </w:rPr>
            </w:pPr>
            <w:r w:rsidRPr="00863799">
              <w:rPr>
                <w:b/>
                <w:sz w:val="20"/>
                <w:szCs w:val="20"/>
              </w:rPr>
              <w:t>Interfejsy komunikacyjne:</w:t>
            </w:r>
          </w:p>
        </w:tc>
      </w:tr>
      <w:tr w:rsidR="00A56B9E" w:rsidRPr="00863799" w14:paraId="6F867C63" w14:textId="1379CF62" w:rsidTr="00863799">
        <w:tc>
          <w:tcPr>
            <w:tcW w:w="428" w:type="dxa"/>
          </w:tcPr>
          <w:p w14:paraId="64463012" w14:textId="0C824179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5" w:type="dxa"/>
          </w:tcPr>
          <w:p w14:paraId="418D947E" w14:textId="3E54E015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rFonts w:eastAsia="Times New Roman"/>
                <w:sz w:val="20"/>
                <w:szCs w:val="20"/>
              </w:rPr>
              <w:t>Panel LCD (kolorowy) w wizualizacją stanu pracy zasilacza. Wszystkie komunikaty wyświetlane w języku polskim,</w:t>
            </w:r>
          </w:p>
        </w:tc>
        <w:tc>
          <w:tcPr>
            <w:tcW w:w="2977" w:type="dxa"/>
          </w:tcPr>
          <w:p w14:paraId="43159B66" w14:textId="46B6C6B0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73F4DEEB" w14:textId="2EF765C2" w:rsidTr="00863799">
        <w:tc>
          <w:tcPr>
            <w:tcW w:w="428" w:type="dxa"/>
          </w:tcPr>
          <w:p w14:paraId="1DC6C7E0" w14:textId="1E52966C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155EE145" w14:textId="73AF0E5C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rFonts w:eastAsia="Times New Roman"/>
                <w:sz w:val="20"/>
                <w:szCs w:val="20"/>
              </w:rPr>
              <w:t xml:space="preserve">Porty komunikacji: RS232 (DB9), RS485, port pracy równoległej,  port czujnika temp. baterii, </w:t>
            </w:r>
          </w:p>
        </w:tc>
        <w:tc>
          <w:tcPr>
            <w:tcW w:w="2977" w:type="dxa"/>
          </w:tcPr>
          <w:p w14:paraId="640784D0" w14:textId="798D1A9A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15DCE60D" w14:textId="0F7F0864" w:rsidTr="00863799">
        <w:tc>
          <w:tcPr>
            <w:tcW w:w="428" w:type="dxa"/>
          </w:tcPr>
          <w:p w14:paraId="7547E1E6" w14:textId="61617DB5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1418C8D2" w14:textId="6DEE97F1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rFonts w:eastAsia="Times New Roman"/>
                <w:sz w:val="20"/>
                <w:szCs w:val="20"/>
              </w:rPr>
              <w:t>Interfejs wyłącznika pożarowego EPO,</w:t>
            </w:r>
          </w:p>
        </w:tc>
        <w:tc>
          <w:tcPr>
            <w:tcW w:w="2977" w:type="dxa"/>
          </w:tcPr>
          <w:p w14:paraId="17719C3A" w14:textId="52274850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A56B9E" w:rsidRPr="00863799" w14:paraId="3F0E1C13" w14:textId="28963233" w:rsidTr="00863799">
        <w:tc>
          <w:tcPr>
            <w:tcW w:w="428" w:type="dxa"/>
          </w:tcPr>
          <w:p w14:paraId="15F0912B" w14:textId="5D8914ED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85" w:type="dxa"/>
          </w:tcPr>
          <w:p w14:paraId="7AFFB6A0" w14:textId="2E914428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rFonts w:eastAsia="Times New Roman"/>
                <w:sz w:val="20"/>
                <w:szCs w:val="20"/>
              </w:rPr>
              <w:t>Karta SNMP z wielopoziomowym uwierzytelnianiem i portami komunikacyjnymi: Ethernet, interfejsem czujnika stężenia mieszanki wybuchowej wodoru, interfejsem czujnika temperatury i wilgotności. Wizualizacja mierzonych wartości z czujników poprzez interfejs www karty SNMP.</w:t>
            </w:r>
          </w:p>
        </w:tc>
        <w:tc>
          <w:tcPr>
            <w:tcW w:w="2977" w:type="dxa"/>
          </w:tcPr>
          <w:p w14:paraId="2510847A" w14:textId="1A9CE606" w:rsidR="00A56B9E" w:rsidRPr="00863799" w:rsidRDefault="00A56B9E" w:rsidP="00A56B9E">
            <w:pPr>
              <w:rPr>
                <w:rFonts w:eastAsia="Times New Roman"/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  <w:tr w:rsidR="006F0433" w:rsidRPr="00863799" w14:paraId="144B393C" w14:textId="05B70DC5" w:rsidTr="00863799">
        <w:tc>
          <w:tcPr>
            <w:tcW w:w="10490" w:type="dxa"/>
            <w:gridSpan w:val="3"/>
          </w:tcPr>
          <w:p w14:paraId="5A98030D" w14:textId="2F5185E6" w:rsidR="006F0433" w:rsidRPr="00863799" w:rsidRDefault="006F0433" w:rsidP="006F0433">
            <w:pPr>
              <w:jc w:val="center"/>
              <w:rPr>
                <w:b/>
                <w:sz w:val="20"/>
                <w:szCs w:val="20"/>
              </w:rPr>
            </w:pPr>
            <w:r w:rsidRPr="00863799">
              <w:rPr>
                <w:b/>
                <w:sz w:val="20"/>
                <w:szCs w:val="20"/>
              </w:rPr>
              <w:t>Wyposażenie dodatkowe:</w:t>
            </w:r>
          </w:p>
        </w:tc>
      </w:tr>
      <w:tr w:rsidR="00A56B9E" w:rsidRPr="00863799" w14:paraId="29D657EE" w14:textId="14B9E450" w:rsidTr="00863799">
        <w:tc>
          <w:tcPr>
            <w:tcW w:w="428" w:type="dxa"/>
          </w:tcPr>
          <w:p w14:paraId="1DC6F8E0" w14:textId="55A31116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1</w:t>
            </w:r>
          </w:p>
        </w:tc>
        <w:tc>
          <w:tcPr>
            <w:tcW w:w="7085" w:type="dxa"/>
          </w:tcPr>
          <w:p w14:paraId="24DF6946" w14:textId="7F44BC93" w:rsidR="00A56B9E" w:rsidRPr="00863799" w:rsidRDefault="00A56B9E" w:rsidP="00A56B9E">
            <w:pPr>
              <w:pStyle w:val="Akapitzlist"/>
              <w:ind w:left="33"/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 xml:space="preserve">Czujnik stężenia mieszanki wybuchowej wodoru skalibrowany na detekcję stężenia 20 i 40% </w:t>
            </w:r>
          </w:p>
        </w:tc>
        <w:tc>
          <w:tcPr>
            <w:tcW w:w="2977" w:type="dxa"/>
          </w:tcPr>
          <w:p w14:paraId="3A789BB1" w14:textId="32F61A29" w:rsidR="00A56B9E" w:rsidRPr="00863799" w:rsidRDefault="00A56B9E" w:rsidP="00A56B9E">
            <w:pPr>
              <w:rPr>
                <w:sz w:val="20"/>
                <w:szCs w:val="20"/>
              </w:rPr>
            </w:pPr>
            <w:r w:rsidRPr="00863799">
              <w:rPr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……………………………………..</w:t>
            </w:r>
          </w:p>
        </w:tc>
      </w:tr>
    </w:tbl>
    <w:p w14:paraId="024C7397" w14:textId="77777777" w:rsidR="00A56B9E" w:rsidRDefault="00A56B9E" w:rsidP="00A56B9E">
      <w:pPr>
        <w:pStyle w:val="Akapitzlist"/>
        <w:ind w:left="1080"/>
        <w:jc w:val="right"/>
        <w:rPr>
          <w:sz w:val="16"/>
          <w:szCs w:val="16"/>
        </w:rPr>
      </w:pPr>
    </w:p>
    <w:p w14:paraId="1E92F5DC" w14:textId="1BC44C28" w:rsidR="00952E29" w:rsidRPr="006B199E" w:rsidRDefault="00A56B9E" w:rsidP="006B199E">
      <w:pPr>
        <w:rPr>
          <w:sz w:val="20"/>
          <w:szCs w:val="20"/>
        </w:rPr>
      </w:pPr>
      <w:r w:rsidRPr="006B199E">
        <w:rPr>
          <w:sz w:val="20"/>
          <w:szCs w:val="20"/>
        </w:rPr>
        <w:t>*Niepotrzebne skreślić, w przypadku odpowiedzi negatywnej podać parametr oferowanego urządzenia</w:t>
      </w:r>
    </w:p>
    <w:p w14:paraId="35F48A36" w14:textId="77777777" w:rsidR="00863799" w:rsidRDefault="00863799" w:rsidP="00952E29"/>
    <w:p w14:paraId="52335B04" w14:textId="77777777" w:rsidR="006F0433" w:rsidRDefault="006F0433" w:rsidP="00952E29"/>
    <w:p w14:paraId="17379819" w14:textId="77777777" w:rsidR="006F0433" w:rsidRDefault="006F0433" w:rsidP="00952E29"/>
    <w:p w14:paraId="3966CF4E" w14:textId="2852B918" w:rsidR="006751CD" w:rsidRPr="006B199E" w:rsidRDefault="00863799" w:rsidP="006B199E">
      <w:pPr>
        <w:rPr>
          <w:sz w:val="24"/>
          <w:szCs w:val="24"/>
        </w:rPr>
      </w:pPr>
      <w:r w:rsidRPr="006B199E">
        <w:rPr>
          <w:sz w:val="24"/>
          <w:szCs w:val="24"/>
        </w:rPr>
        <w:t>Niniejszym oświadczam, że oferowane urządzenie spełnia określone przez Zamawiającego wymagania, cechy lub kryteria określone w opisie przedmiotu zamówienia (specyfikacji technicznej).</w:t>
      </w:r>
    </w:p>
    <w:p w14:paraId="0893949B" w14:textId="77777777" w:rsidR="00863799" w:rsidRPr="00863799" w:rsidRDefault="00863799" w:rsidP="00863799">
      <w:pPr>
        <w:ind w:firstLine="708"/>
        <w:rPr>
          <w:sz w:val="20"/>
          <w:szCs w:val="20"/>
        </w:rPr>
      </w:pPr>
    </w:p>
    <w:p w14:paraId="593CFF48" w14:textId="77777777" w:rsidR="00863799" w:rsidRDefault="00863799" w:rsidP="006B199E"/>
    <w:p w14:paraId="51AEF8F3" w14:textId="77777777" w:rsidR="00863799" w:rsidRDefault="00863799" w:rsidP="00863799">
      <w:pPr>
        <w:ind w:firstLine="708"/>
      </w:pPr>
    </w:p>
    <w:p w14:paraId="032A6D3B" w14:textId="77777777" w:rsidR="00863799" w:rsidRDefault="00863799" w:rsidP="00863799">
      <w:pPr>
        <w:ind w:firstLine="708"/>
      </w:pPr>
    </w:p>
    <w:p w14:paraId="05BDBF08" w14:textId="046F9512" w:rsidR="00863799" w:rsidRPr="006B199E" w:rsidRDefault="006B199E" w:rsidP="006B199E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……….</w:t>
      </w:r>
      <w:r w:rsidR="00863799" w:rsidRPr="006B199E">
        <w:rPr>
          <w:sz w:val="24"/>
          <w:szCs w:val="24"/>
        </w:rPr>
        <w:t>……………………………………….</w:t>
      </w:r>
    </w:p>
    <w:p w14:paraId="30DF1E6E" w14:textId="77777777" w:rsidR="00863799" w:rsidRPr="006B252D" w:rsidRDefault="00863799" w:rsidP="006B199E">
      <w:pPr>
        <w:ind w:left="3540" w:firstLine="708"/>
        <w:jc w:val="center"/>
        <w:rPr>
          <w:sz w:val="20"/>
          <w:szCs w:val="20"/>
        </w:rPr>
      </w:pPr>
      <w:r w:rsidRPr="006B252D">
        <w:rPr>
          <w:sz w:val="20"/>
          <w:szCs w:val="20"/>
        </w:rPr>
        <w:t>Pieczęć i podpis osoby uprawnionej</w:t>
      </w:r>
    </w:p>
    <w:p w14:paraId="6700DD1E" w14:textId="22B7F1D3" w:rsidR="006B199E" w:rsidRPr="006B252D" w:rsidRDefault="00B60C0D" w:rsidP="006B199E">
      <w:pPr>
        <w:ind w:left="3540" w:firstLine="708"/>
        <w:jc w:val="center"/>
        <w:rPr>
          <w:sz w:val="20"/>
          <w:szCs w:val="20"/>
        </w:rPr>
      </w:pPr>
      <w:r w:rsidRPr="006B252D">
        <w:rPr>
          <w:sz w:val="20"/>
          <w:szCs w:val="20"/>
        </w:rPr>
        <w:t>d</w:t>
      </w:r>
      <w:r w:rsidR="006B199E" w:rsidRPr="006B252D">
        <w:rPr>
          <w:sz w:val="20"/>
          <w:szCs w:val="20"/>
        </w:rPr>
        <w:t>o reprezentowania Wykonawcy</w:t>
      </w:r>
    </w:p>
    <w:sectPr w:rsidR="006B199E" w:rsidRPr="006B252D" w:rsidSect="0086379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4FCE5" w14:textId="77777777" w:rsidR="00771790" w:rsidRDefault="00771790" w:rsidP="009C38A2">
      <w:r>
        <w:separator/>
      </w:r>
    </w:p>
  </w:endnote>
  <w:endnote w:type="continuationSeparator" w:id="0">
    <w:p w14:paraId="5A153E49" w14:textId="77777777" w:rsidR="00771790" w:rsidRDefault="00771790" w:rsidP="009C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C6FCF" w14:textId="77777777" w:rsidR="00771790" w:rsidRDefault="00771790" w:rsidP="009C38A2">
      <w:r>
        <w:separator/>
      </w:r>
    </w:p>
  </w:footnote>
  <w:footnote w:type="continuationSeparator" w:id="0">
    <w:p w14:paraId="01E316C8" w14:textId="77777777" w:rsidR="00771790" w:rsidRDefault="00771790" w:rsidP="009C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5B9C5" w14:textId="493C1EBC" w:rsidR="006B199E" w:rsidRDefault="006B199E">
    <w:pPr>
      <w:pStyle w:val="Nagwek"/>
    </w:pPr>
    <w:r>
      <w:t>3034-7.262.2.2021</w:t>
    </w:r>
  </w:p>
  <w:p w14:paraId="6E1225AC" w14:textId="77777777" w:rsidR="006B199E" w:rsidRDefault="006B19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F76"/>
    <w:multiLevelType w:val="hybridMultilevel"/>
    <w:tmpl w:val="8E0CD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E3B5C"/>
    <w:multiLevelType w:val="hybridMultilevel"/>
    <w:tmpl w:val="02D4E26E"/>
    <w:lvl w:ilvl="0" w:tplc="1CC04D18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1366DB"/>
    <w:multiLevelType w:val="hybridMultilevel"/>
    <w:tmpl w:val="33A483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3A45CA7"/>
    <w:multiLevelType w:val="hybridMultilevel"/>
    <w:tmpl w:val="629E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81229"/>
    <w:multiLevelType w:val="hybridMultilevel"/>
    <w:tmpl w:val="F18ABC92"/>
    <w:lvl w:ilvl="0" w:tplc="A21A2FB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33"/>
    <w:rsid w:val="00006372"/>
    <w:rsid w:val="0013006E"/>
    <w:rsid w:val="00203033"/>
    <w:rsid w:val="002319BE"/>
    <w:rsid w:val="002513CA"/>
    <w:rsid w:val="00345A45"/>
    <w:rsid w:val="00532B96"/>
    <w:rsid w:val="0057393C"/>
    <w:rsid w:val="005F0E9B"/>
    <w:rsid w:val="006751CD"/>
    <w:rsid w:val="00687FD6"/>
    <w:rsid w:val="006B199E"/>
    <w:rsid w:val="006B252D"/>
    <w:rsid w:val="006B2868"/>
    <w:rsid w:val="006F0433"/>
    <w:rsid w:val="00766F4A"/>
    <w:rsid w:val="00771790"/>
    <w:rsid w:val="007C4E1D"/>
    <w:rsid w:val="007D325F"/>
    <w:rsid w:val="00863799"/>
    <w:rsid w:val="008E785E"/>
    <w:rsid w:val="00904DF5"/>
    <w:rsid w:val="009468CC"/>
    <w:rsid w:val="00952E29"/>
    <w:rsid w:val="00971750"/>
    <w:rsid w:val="009A3D04"/>
    <w:rsid w:val="009C1321"/>
    <w:rsid w:val="009C38A2"/>
    <w:rsid w:val="00A56B9E"/>
    <w:rsid w:val="00A820D3"/>
    <w:rsid w:val="00AA498A"/>
    <w:rsid w:val="00AB08F6"/>
    <w:rsid w:val="00B468C4"/>
    <w:rsid w:val="00B60C0D"/>
    <w:rsid w:val="00C62880"/>
    <w:rsid w:val="00D5651E"/>
    <w:rsid w:val="00D9410A"/>
    <w:rsid w:val="00E04490"/>
    <w:rsid w:val="00E14709"/>
    <w:rsid w:val="00E511B8"/>
    <w:rsid w:val="00E67979"/>
    <w:rsid w:val="00F6399E"/>
    <w:rsid w:val="00F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9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2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8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8A2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8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19BE"/>
    <w:pPr>
      <w:ind w:left="720"/>
      <w:contextualSpacing/>
    </w:pPr>
  </w:style>
  <w:style w:type="table" w:styleId="Tabela-Siatka">
    <w:name w:val="Table Grid"/>
    <w:basedOn w:val="Standardowy"/>
    <w:uiPriority w:val="39"/>
    <w:rsid w:val="009C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9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99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B1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99E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2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8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8A2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8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19BE"/>
    <w:pPr>
      <w:ind w:left="720"/>
      <w:contextualSpacing/>
    </w:pPr>
  </w:style>
  <w:style w:type="table" w:styleId="Tabela-Siatka">
    <w:name w:val="Table Grid"/>
    <w:basedOn w:val="Standardowy"/>
    <w:uiPriority w:val="39"/>
    <w:rsid w:val="009C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9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99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B1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99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Barbara Braun</cp:lastModifiedBy>
  <cp:revision>19</cp:revision>
  <cp:lastPrinted>2021-09-14T10:26:00Z</cp:lastPrinted>
  <dcterms:created xsi:type="dcterms:W3CDTF">2021-08-09T14:58:00Z</dcterms:created>
  <dcterms:modified xsi:type="dcterms:W3CDTF">2021-09-14T10:28:00Z</dcterms:modified>
</cp:coreProperties>
</file>