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5A6" w:rsidRPr="00A24982" w:rsidRDefault="002715A6" w:rsidP="002715A6">
      <w:pPr>
        <w:jc w:val="center"/>
        <w:outlineLvl w:val="0"/>
        <w:rPr>
          <w:rFonts w:asciiTheme="minorHAnsi" w:hAnsiTheme="minorHAnsi"/>
          <w:szCs w:val="24"/>
          <w:highlight w:val="none"/>
        </w:rPr>
      </w:pPr>
      <w:r w:rsidRPr="00A24982">
        <w:rPr>
          <w:rFonts w:asciiTheme="minorHAnsi" w:hAnsiTheme="minorHAnsi"/>
          <w:szCs w:val="24"/>
          <w:highlight w:val="none"/>
        </w:rPr>
        <w:t>WZÓR</w:t>
      </w:r>
    </w:p>
    <w:p w:rsidR="002715A6" w:rsidRPr="00A24982" w:rsidRDefault="002715A6" w:rsidP="002715A6">
      <w:pPr>
        <w:spacing w:after="0" w:line="240" w:lineRule="auto"/>
        <w:jc w:val="center"/>
        <w:rPr>
          <w:rFonts w:asciiTheme="minorHAnsi" w:hAnsiTheme="minorHAnsi"/>
          <w:b w:val="0"/>
          <w:szCs w:val="24"/>
          <w:highlight w:val="none"/>
        </w:rPr>
      </w:pPr>
      <w:r w:rsidRPr="00A24982">
        <w:rPr>
          <w:rFonts w:asciiTheme="minorHAnsi" w:hAnsiTheme="minorHAnsi"/>
          <w:szCs w:val="24"/>
          <w:highlight w:val="none"/>
        </w:rPr>
        <w:t>LISTA KONTROLNA</w:t>
      </w:r>
      <w:r w:rsidRPr="00A24982">
        <w:rPr>
          <w:rFonts w:asciiTheme="minorHAnsi" w:hAnsiTheme="minorHAnsi"/>
          <w:szCs w:val="24"/>
          <w:highlight w:val="none"/>
        </w:rPr>
        <w:br/>
        <w:t>OSIĄGANIA INTEROPERACYJNOŚCI PRZEZ SYSTEM TELEINFORMATYCZNY REGULOWANY</w:t>
      </w:r>
    </w:p>
    <w:p w:rsidR="002715A6" w:rsidRPr="00A24982" w:rsidRDefault="002715A6" w:rsidP="002715A6">
      <w:pPr>
        <w:spacing w:after="0" w:line="240" w:lineRule="auto"/>
        <w:jc w:val="center"/>
        <w:rPr>
          <w:rFonts w:asciiTheme="minorHAnsi" w:hAnsiTheme="minorHAnsi"/>
          <w:szCs w:val="24"/>
          <w:highlight w:val="none"/>
        </w:rPr>
      </w:pPr>
      <w:r>
        <w:rPr>
          <w:rFonts w:asciiTheme="minorHAnsi" w:hAnsiTheme="minorHAnsi"/>
          <w:szCs w:val="24"/>
          <w:highlight w:val="none"/>
        </w:rPr>
        <w:t>PRZEZ</w:t>
      </w:r>
      <w:r w:rsidRPr="00A24982">
        <w:rPr>
          <w:rFonts w:asciiTheme="minorHAnsi" w:hAnsiTheme="minorHAnsi"/>
          <w:szCs w:val="24"/>
          <w:highlight w:val="none"/>
        </w:rPr>
        <w:t xml:space="preserve"> </w:t>
      </w:r>
      <w:r>
        <w:rPr>
          <w:rFonts w:asciiTheme="minorHAnsi" w:hAnsiTheme="minorHAnsi"/>
          <w:szCs w:val="24"/>
          <w:highlight w:val="none"/>
        </w:rPr>
        <w:t>PROJEKT</w:t>
      </w:r>
      <w:r w:rsidRPr="00A24982">
        <w:rPr>
          <w:rFonts w:asciiTheme="minorHAnsi" w:hAnsiTheme="minorHAnsi"/>
          <w:szCs w:val="24"/>
          <w:highlight w:val="none"/>
        </w:rPr>
        <w:t xml:space="preserve"> </w:t>
      </w:r>
      <w:r>
        <w:rPr>
          <w:rFonts w:asciiTheme="minorHAnsi" w:hAnsiTheme="minorHAnsi"/>
          <w:szCs w:val="24"/>
          <w:highlight w:val="none"/>
        </w:rPr>
        <w:t>DOKUMENTU</w:t>
      </w:r>
      <w:r w:rsidRPr="00A24982">
        <w:rPr>
          <w:rFonts w:asciiTheme="minorHAnsi" w:hAnsiTheme="minorHAnsi"/>
          <w:szCs w:val="24"/>
          <w:highlight w:val="none"/>
        </w:rPr>
        <w:t xml:space="preserve"> </w:t>
      </w:r>
      <w:r>
        <w:rPr>
          <w:rFonts w:asciiTheme="minorHAnsi" w:hAnsiTheme="minorHAnsi"/>
          <w:szCs w:val="24"/>
          <w:highlight w:val="none"/>
        </w:rPr>
        <w:t>RZĄDOWEGO</w:t>
      </w:r>
    </w:p>
    <w:p w:rsidR="002715A6" w:rsidRDefault="002715A6" w:rsidP="002715A6">
      <w:pPr>
        <w:spacing w:after="0" w:line="240" w:lineRule="auto"/>
        <w:rPr>
          <w:rFonts w:ascii="Calibri" w:hAnsi="Calibri"/>
          <w:b w:val="0"/>
          <w:highlight w:val="none"/>
        </w:rPr>
      </w:pP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421"/>
        <w:gridCol w:w="9497"/>
      </w:tblGrid>
      <w:tr w:rsidR="002F726A" w:rsidRPr="002F726A" w:rsidTr="002F726A">
        <w:tc>
          <w:tcPr>
            <w:tcW w:w="9918" w:type="dxa"/>
            <w:gridSpan w:val="2"/>
          </w:tcPr>
          <w:p w:rsidR="002F726A" w:rsidRPr="002F726A" w:rsidRDefault="002F726A" w:rsidP="002F726A">
            <w:pPr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Tytuł projektowanego dokumentu rządowego: </w:t>
            </w:r>
          </w:p>
        </w:tc>
      </w:tr>
      <w:tr w:rsidR="002F726A" w:rsidRPr="002F726A" w:rsidTr="002F726A">
        <w:tc>
          <w:tcPr>
            <w:tcW w:w="421" w:type="dxa"/>
          </w:tcPr>
          <w:p w:rsidR="002F726A" w:rsidRPr="002F726A" w:rsidRDefault="002F726A" w:rsidP="002F726A">
            <w:pPr>
              <w:numPr>
                <w:ilvl w:val="0"/>
                <w:numId w:val="1"/>
              </w:numPr>
              <w:contextualSpacing/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  <w:tc>
          <w:tcPr>
            <w:tcW w:w="9497" w:type="dxa"/>
          </w:tcPr>
          <w:p w:rsidR="002F726A" w:rsidRPr="002F726A" w:rsidRDefault="002F726A" w:rsidP="002F726A">
            <w:pPr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>Czy projektowany dokument rządowy reguluje funkcjonowanie nowego systemu teleinformatycznego albo systemu istniejącego?</w:t>
            </w:r>
          </w:p>
          <w:p w:rsidR="002F726A" w:rsidRPr="002F726A" w:rsidRDefault="002F726A" w:rsidP="002F726A">
            <w:pPr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TAK </w:t>
            </w:r>
            <w:sdt>
              <w:sdtPr>
                <w:rPr>
                  <w:rFonts w:asciiTheme="minorHAnsi" w:hAnsiTheme="minorHAnsi" w:cstheme="minorBidi"/>
                  <w:b w:val="0"/>
                  <w:color w:val="auto"/>
                  <w:sz w:val="24"/>
                  <w:szCs w:val="24"/>
                  <w:highlight w:val="none"/>
                  <w:lang w:eastAsia="en-US"/>
                </w:rPr>
                <w:id w:val="364945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F726A">
                  <w:rPr>
                    <w:rFonts w:ascii="Segoe UI Symbol" w:hAnsi="Segoe UI Symbol" w:cs="Segoe UI Symbol"/>
                    <w:b w:val="0"/>
                    <w:color w:val="auto"/>
                    <w:sz w:val="24"/>
                    <w:szCs w:val="24"/>
                    <w:highlight w:val="none"/>
                    <w:lang w:eastAsia="en-US"/>
                  </w:rPr>
                  <w:t>☐</w:t>
                </w:r>
              </w:sdtContent>
            </w:sdt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 NIE </w:t>
            </w:r>
            <w:sdt>
              <w:sdtPr>
                <w:rPr>
                  <w:rFonts w:asciiTheme="minorHAnsi" w:hAnsiTheme="minorHAnsi" w:cstheme="minorBidi"/>
                  <w:b w:val="0"/>
                  <w:color w:val="auto"/>
                  <w:sz w:val="24"/>
                  <w:szCs w:val="24"/>
                  <w:highlight w:val="none"/>
                  <w:lang w:eastAsia="en-US"/>
                </w:rPr>
                <w:id w:val="1608463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F726A">
                  <w:rPr>
                    <w:rFonts w:ascii="Segoe UI Symbol" w:hAnsi="Segoe UI Symbol" w:cs="Segoe UI Symbol"/>
                    <w:b w:val="0"/>
                    <w:color w:val="auto"/>
                    <w:sz w:val="24"/>
                    <w:szCs w:val="24"/>
                    <w:highlight w:val="none"/>
                    <w:lang w:eastAsia="en-US"/>
                  </w:rPr>
                  <w:t>☐</w:t>
                </w:r>
              </w:sdtContent>
            </w:sdt>
          </w:p>
          <w:p w:rsidR="002F726A" w:rsidRPr="002F726A" w:rsidRDefault="002F726A" w:rsidP="002F726A">
            <w:pPr>
              <w:spacing w:before="60"/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>Jeżeli TAK, proszę wypełnić dalsze pozycje.</w:t>
            </w:r>
          </w:p>
        </w:tc>
      </w:tr>
      <w:tr w:rsidR="002F726A" w:rsidRPr="002F726A" w:rsidTr="002F726A">
        <w:trPr>
          <w:trHeight w:val="659"/>
        </w:trPr>
        <w:tc>
          <w:tcPr>
            <w:tcW w:w="421" w:type="dxa"/>
          </w:tcPr>
          <w:p w:rsidR="002F726A" w:rsidRPr="002F726A" w:rsidRDefault="002F726A" w:rsidP="002F726A">
            <w:pPr>
              <w:numPr>
                <w:ilvl w:val="0"/>
                <w:numId w:val="1"/>
              </w:numPr>
              <w:contextualSpacing/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  <w:tc>
          <w:tcPr>
            <w:tcW w:w="9497" w:type="dxa"/>
          </w:tcPr>
          <w:p w:rsidR="002F726A" w:rsidRPr="002F726A" w:rsidRDefault="002F726A" w:rsidP="002F726A">
            <w:pPr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>Proszę podać nazwę systemu, którego funkcjonowanie reguluje projektowany dokument:</w:t>
            </w:r>
          </w:p>
          <w:p w:rsidR="002F726A" w:rsidRPr="002F726A" w:rsidRDefault="002F726A" w:rsidP="002F726A">
            <w:pPr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</w:tr>
      <w:tr w:rsidR="002F726A" w:rsidRPr="002F726A" w:rsidTr="00CC4B02">
        <w:trPr>
          <w:trHeight w:val="1371"/>
        </w:trPr>
        <w:tc>
          <w:tcPr>
            <w:tcW w:w="421" w:type="dxa"/>
          </w:tcPr>
          <w:p w:rsidR="002F726A" w:rsidRPr="002F726A" w:rsidRDefault="002F726A" w:rsidP="002F726A">
            <w:pPr>
              <w:numPr>
                <w:ilvl w:val="0"/>
                <w:numId w:val="1"/>
              </w:numPr>
              <w:contextualSpacing/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  <w:tc>
          <w:tcPr>
            <w:tcW w:w="9497" w:type="dxa"/>
          </w:tcPr>
          <w:p w:rsidR="002F726A" w:rsidRPr="002F726A" w:rsidRDefault="002F726A" w:rsidP="002F726A">
            <w:pPr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Czy system zapewnia lub będzie zapewniał działanie rejestru publicznego? </w:t>
            </w:r>
          </w:p>
          <w:p w:rsidR="002F726A" w:rsidRPr="002F726A" w:rsidRDefault="002F726A" w:rsidP="002F726A">
            <w:pPr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TAK </w:t>
            </w:r>
            <w:sdt>
              <w:sdtPr>
                <w:rPr>
                  <w:rFonts w:asciiTheme="minorHAnsi" w:hAnsiTheme="minorHAnsi" w:cstheme="minorBidi"/>
                  <w:b w:val="0"/>
                  <w:color w:val="auto"/>
                  <w:sz w:val="24"/>
                  <w:szCs w:val="24"/>
                  <w:highlight w:val="none"/>
                  <w:lang w:eastAsia="en-US"/>
                </w:rPr>
                <w:id w:val="1678303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F726A">
                  <w:rPr>
                    <w:rFonts w:ascii="Segoe UI Symbol" w:hAnsi="Segoe UI Symbol" w:cs="Segoe UI Symbol"/>
                    <w:b w:val="0"/>
                    <w:color w:val="auto"/>
                    <w:sz w:val="24"/>
                    <w:szCs w:val="24"/>
                    <w:highlight w:val="none"/>
                    <w:lang w:eastAsia="en-US"/>
                  </w:rPr>
                  <w:t>☐</w:t>
                </w:r>
              </w:sdtContent>
            </w:sdt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 NIE </w:t>
            </w:r>
            <w:sdt>
              <w:sdtPr>
                <w:rPr>
                  <w:rFonts w:asciiTheme="minorHAnsi" w:hAnsiTheme="minorHAnsi" w:cstheme="minorBidi"/>
                  <w:b w:val="0"/>
                  <w:color w:val="auto"/>
                  <w:sz w:val="24"/>
                  <w:szCs w:val="24"/>
                  <w:highlight w:val="none"/>
                  <w:lang w:eastAsia="en-US"/>
                </w:rPr>
                <w:id w:val="851681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F726A">
                  <w:rPr>
                    <w:rFonts w:ascii="Segoe UI Symbol" w:hAnsi="Segoe UI Symbol" w:cs="Segoe UI Symbol"/>
                    <w:b w:val="0"/>
                    <w:color w:val="auto"/>
                    <w:sz w:val="24"/>
                    <w:szCs w:val="24"/>
                    <w:highlight w:val="none"/>
                    <w:lang w:eastAsia="en-US"/>
                  </w:rPr>
                  <w:t>☐</w:t>
                </w:r>
              </w:sdtContent>
            </w:sdt>
          </w:p>
          <w:p w:rsidR="002F726A" w:rsidRPr="002F726A" w:rsidRDefault="002F726A" w:rsidP="00664C0B">
            <w:pPr>
              <w:spacing w:before="60"/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>Jeżeli TAK, proszę podać nazwę rejestru:</w:t>
            </w:r>
          </w:p>
          <w:p w:rsidR="002F726A" w:rsidRPr="002F726A" w:rsidRDefault="002F726A" w:rsidP="002F726A">
            <w:pPr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</w:tr>
      <w:tr w:rsidR="002F726A" w:rsidRPr="002F726A" w:rsidTr="002F726A">
        <w:trPr>
          <w:trHeight w:val="1369"/>
        </w:trPr>
        <w:tc>
          <w:tcPr>
            <w:tcW w:w="421" w:type="dxa"/>
          </w:tcPr>
          <w:p w:rsidR="002F726A" w:rsidRPr="002F726A" w:rsidRDefault="002F726A" w:rsidP="002F726A">
            <w:pPr>
              <w:numPr>
                <w:ilvl w:val="0"/>
                <w:numId w:val="1"/>
              </w:numPr>
              <w:contextualSpacing/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  <w:tc>
          <w:tcPr>
            <w:tcW w:w="9497" w:type="dxa"/>
          </w:tcPr>
          <w:p w:rsidR="002F726A" w:rsidRPr="002F726A" w:rsidRDefault="002F726A" w:rsidP="002F726A">
            <w:pPr>
              <w:tabs>
                <w:tab w:val="left" w:pos="2955"/>
              </w:tabs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>Czy system spełnia w</w:t>
            </w:r>
            <w:r w:rsidR="00655EB8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>ymóg osiągania interoperacyjności</w:t>
            </w: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>?</w:t>
            </w:r>
          </w:p>
          <w:p w:rsidR="002F726A" w:rsidRPr="002F726A" w:rsidRDefault="002F726A" w:rsidP="002F726A">
            <w:pPr>
              <w:tabs>
                <w:tab w:val="left" w:pos="2955"/>
              </w:tabs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TAK </w:t>
            </w:r>
            <w:sdt>
              <w:sdtPr>
                <w:rPr>
                  <w:rFonts w:asciiTheme="minorHAnsi" w:hAnsiTheme="minorHAnsi" w:cstheme="minorBidi"/>
                  <w:b w:val="0"/>
                  <w:color w:val="auto"/>
                  <w:sz w:val="24"/>
                  <w:szCs w:val="24"/>
                  <w:highlight w:val="none"/>
                  <w:lang w:eastAsia="en-US"/>
                </w:rPr>
                <w:id w:val="522992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F726A">
                  <w:rPr>
                    <w:rFonts w:ascii="Segoe UI Symbol" w:hAnsi="Segoe UI Symbol" w:cs="Segoe UI Symbol"/>
                    <w:b w:val="0"/>
                    <w:color w:val="auto"/>
                    <w:sz w:val="24"/>
                    <w:szCs w:val="24"/>
                    <w:highlight w:val="none"/>
                    <w:lang w:eastAsia="en-US"/>
                  </w:rPr>
                  <w:t>☐</w:t>
                </w:r>
              </w:sdtContent>
            </w:sdt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 NIE </w:t>
            </w:r>
            <w:sdt>
              <w:sdtPr>
                <w:rPr>
                  <w:rFonts w:asciiTheme="minorHAnsi" w:hAnsiTheme="minorHAnsi" w:cstheme="minorBidi"/>
                  <w:b w:val="0"/>
                  <w:color w:val="auto"/>
                  <w:sz w:val="24"/>
                  <w:szCs w:val="24"/>
                  <w:highlight w:val="none"/>
                  <w:lang w:eastAsia="en-US"/>
                </w:rPr>
                <w:id w:val="623052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F726A">
                  <w:rPr>
                    <w:rFonts w:ascii="Segoe UI Symbol" w:hAnsi="Segoe UI Symbol" w:cs="Segoe UI Symbol"/>
                    <w:b w:val="0"/>
                    <w:color w:val="auto"/>
                    <w:sz w:val="24"/>
                    <w:szCs w:val="24"/>
                    <w:highlight w:val="none"/>
                    <w:lang w:eastAsia="en-US"/>
                  </w:rPr>
                  <w:t>☐</w:t>
                </w:r>
              </w:sdtContent>
            </w:sdt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 </w:t>
            </w:r>
          </w:p>
          <w:p w:rsidR="002F726A" w:rsidRPr="002F726A" w:rsidRDefault="002F726A" w:rsidP="00664C0B">
            <w:pPr>
              <w:tabs>
                <w:tab w:val="left" w:pos="2955"/>
              </w:tabs>
              <w:spacing w:before="60"/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>Jeżeli NIE, proszę uzasadnić dlaczego:</w:t>
            </w:r>
          </w:p>
          <w:p w:rsidR="002F726A" w:rsidRPr="002F726A" w:rsidRDefault="002F726A" w:rsidP="002F726A">
            <w:pPr>
              <w:tabs>
                <w:tab w:val="left" w:pos="2955"/>
              </w:tabs>
              <w:spacing w:before="60"/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</w:tr>
      <w:tr w:rsidR="002F726A" w:rsidRPr="002F726A" w:rsidTr="002F726A">
        <w:trPr>
          <w:trHeight w:val="1296"/>
        </w:trPr>
        <w:tc>
          <w:tcPr>
            <w:tcW w:w="421" w:type="dxa"/>
          </w:tcPr>
          <w:p w:rsidR="002F726A" w:rsidRPr="002F726A" w:rsidRDefault="002F726A" w:rsidP="002F726A">
            <w:pPr>
              <w:numPr>
                <w:ilvl w:val="0"/>
                <w:numId w:val="1"/>
              </w:numPr>
              <w:contextualSpacing/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  <w:tc>
          <w:tcPr>
            <w:tcW w:w="9497" w:type="dxa"/>
          </w:tcPr>
          <w:p w:rsidR="002F726A" w:rsidRPr="002F726A" w:rsidRDefault="002F726A" w:rsidP="002F726A">
            <w:pPr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Czy w systemie przechowywane są lub będą dane referencyjne? </w:t>
            </w:r>
          </w:p>
          <w:p w:rsidR="002F726A" w:rsidRPr="002F726A" w:rsidRDefault="002F726A" w:rsidP="002F726A">
            <w:pPr>
              <w:tabs>
                <w:tab w:val="left" w:pos="1451"/>
              </w:tabs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TAK </w:t>
            </w:r>
            <w:sdt>
              <w:sdtPr>
                <w:rPr>
                  <w:rFonts w:asciiTheme="minorHAnsi" w:hAnsiTheme="minorHAnsi" w:cstheme="minorBidi"/>
                  <w:b w:val="0"/>
                  <w:color w:val="auto"/>
                  <w:sz w:val="24"/>
                  <w:szCs w:val="24"/>
                  <w:highlight w:val="none"/>
                  <w:lang w:eastAsia="en-US"/>
                </w:rPr>
                <w:id w:val="1647320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F726A">
                  <w:rPr>
                    <w:rFonts w:ascii="Segoe UI Symbol" w:hAnsi="Segoe UI Symbol" w:cs="Segoe UI Symbol"/>
                    <w:b w:val="0"/>
                    <w:color w:val="auto"/>
                    <w:sz w:val="24"/>
                    <w:szCs w:val="24"/>
                    <w:highlight w:val="none"/>
                    <w:lang w:eastAsia="en-US"/>
                  </w:rPr>
                  <w:t>☐</w:t>
                </w:r>
              </w:sdtContent>
            </w:sdt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 NIE </w:t>
            </w:r>
            <w:sdt>
              <w:sdtPr>
                <w:rPr>
                  <w:rFonts w:asciiTheme="minorHAnsi" w:hAnsiTheme="minorHAnsi" w:cstheme="minorBidi"/>
                  <w:b w:val="0"/>
                  <w:color w:val="auto"/>
                  <w:sz w:val="24"/>
                  <w:szCs w:val="24"/>
                  <w:highlight w:val="none"/>
                  <w:lang w:eastAsia="en-US"/>
                </w:rPr>
                <w:id w:val="745306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F726A">
                  <w:rPr>
                    <w:rFonts w:ascii="Segoe UI Symbol" w:hAnsi="Segoe UI Symbol" w:cs="Segoe UI Symbol"/>
                    <w:b w:val="0"/>
                    <w:color w:val="auto"/>
                    <w:sz w:val="24"/>
                    <w:szCs w:val="24"/>
                    <w:highlight w:val="none"/>
                    <w:lang w:eastAsia="en-US"/>
                  </w:rPr>
                  <w:t>☐</w:t>
                </w:r>
              </w:sdtContent>
            </w:sdt>
          </w:p>
          <w:p w:rsidR="002F726A" w:rsidRPr="002F726A" w:rsidRDefault="002F726A" w:rsidP="002F726A">
            <w:pPr>
              <w:spacing w:before="60"/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>Jeżeli TAK, proszę wymienić przechowywane dane referencyjne:</w:t>
            </w:r>
          </w:p>
          <w:p w:rsidR="002F726A" w:rsidRPr="002F726A" w:rsidRDefault="002F726A" w:rsidP="002F726A">
            <w:pPr>
              <w:spacing w:before="60"/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</w:tr>
      <w:tr w:rsidR="002F726A" w:rsidRPr="002F726A" w:rsidTr="00CC4B02">
        <w:trPr>
          <w:trHeight w:val="1275"/>
        </w:trPr>
        <w:tc>
          <w:tcPr>
            <w:tcW w:w="421" w:type="dxa"/>
          </w:tcPr>
          <w:p w:rsidR="002F726A" w:rsidRPr="002F726A" w:rsidRDefault="002F726A" w:rsidP="002F726A">
            <w:pPr>
              <w:numPr>
                <w:ilvl w:val="0"/>
                <w:numId w:val="1"/>
              </w:numPr>
              <w:contextualSpacing/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  <w:tc>
          <w:tcPr>
            <w:tcW w:w="9497" w:type="dxa"/>
          </w:tcPr>
          <w:p w:rsidR="002F726A" w:rsidRPr="002F726A" w:rsidRDefault="002F726A" w:rsidP="002F726A">
            <w:pPr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>Czy system umożliwia udostępnianie danych referencyjnych z rejestru?</w:t>
            </w:r>
          </w:p>
          <w:p w:rsidR="002F726A" w:rsidRPr="002F726A" w:rsidRDefault="002F726A" w:rsidP="002F726A">
            <w:pPr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TAK </w:t>
            </w:r>
            <w:sdt>
              <w:sdtPr>
                <w:rPr>
                  <w:rFonts w:asciiTheme="minorHAnsi" w:hAnsiTheme="minorHAnsi" w:cstheme="minorBidi"/>
                  <w:b w:val="0"/>
                  <w:color w:val="auto"/>
                  <w:sz w:val="24"/>
                  <w:szCs w:val="24"/>
                  <w:highlight w:val="none"/>
                  <w:lang w:eastAsia="en-US"/>
                </w:rPr>
                <w:id w:val="-1524158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F726A">
                  <w:rPr>
                    <w:rFonts w:ascii="Segoe UI Symbol" w:hAnsi="Segoe UI Symbol" w:cs="Segoe UI Symbol"/>
                    <w:b w:val="0"/>
                    <w:color w:val="auto"/>
                    <w:sz w:val="24"/>
                    <w:szCs w:val="24"/>
                    <w:highlight w:val="none"/>
                    <w:lang w:eastAsia="en-US"/>
                  </w:rPr>
                  <w:t>☐</w:t>
                </w:r>
              </w:sdtContent>
            </w:sdt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 NIE </w:t>
            </w:r>
            <w:sdt>
              <w:sdtPr>
                <w:rPr>
                  <w:rFonts w:asciiTheme="minorHAnsi" w:hAnsiTheme="minorHAnsi" w:cstheme="minorBidi"/>
                  <w:b w:val="0"/>
                  <w:color w:val="auto"/>
                  <w:sz w:val="24"/>
                  <w:szCs w:val="24"/>
                  <w:highlight w:val="none"/>
                  <w:lang w:eastAsia="en-US"/>
                </w:rPr>
                <w:id w:val="839579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F726A">
                  <w:rPr>
                    <w:rFonts w:ascii="Segoe UI Symbol" w:hAnsi="Segoe UI Symbol" w:cs="Segoe UI Symbol"/>
                    <w:b w:val="0"/>
                    <w:color w:val="auto"/>
                    <w:sz w:val="24"/>
                    <w:szCs w:val="24"/>
                    <w:highlight w:val="none"/>
                    <w:lang w:eastAsia="en-US"/>
                  </w:rPr>
                  <w:t>☐</w:t>
                </w:r>
              </w:sdtContent>
            </w:sdt>
          </w:p>
          <w:p w:rsidR="002F726A" w:rsidRPr="002F726A" w:rsidRDefault="002F726A" w:rsidP="002F726A">
            <w:pPr>
              <w:spacing w:before="60"/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>Proszę wymienić udostępniane dane referencyjne lub wskazać przyczynę ich nieudostępniania:</w:t>
            </w:r>
          </w:p>
          <w:p w:rsidR="002F726A" w:rsidRPr="002F726A" w:rsidRDefault="002F726A" w:rsidP="002F726A">
            <w:pPr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</w:tr>
      <w:tr w:rsidR="002F726A" w:rsidRPr="002F726A" w:rsidTr="00CC4B02">
        <w:trPr>
          <w:trHeight w:val="2002"/>
        </w:trPr>
        <w:tc>
          <w:tcPr>
            <w:tcW w:w="421" w:type="dxa"/>
          </w:tcPr>
          <w:p w:rsidR="002F726A" w:rsidRPr="002F726A" w:rsidRDefault="002F726A" w:rsidP="002F726A">
            <w:pPr>
              <w:numPr>
                <w:ilvl w:val="0"/>
                <w:numId w:val="1"/>
              </w:numPr>
              <w:contextualSpacing/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  <w:tc>
          <w:tcPr>
            <w:tcW w:w="9497" w:type="dxa"/>
          </w:tcPr>
          <w:p w:rsidR="002F726A" w:rsidRPr="002F726A" w:rsidRDefault="002F726A" w:rsidP="002F726A">
            <w:pPr>
              <w:tabs>
                <w:tab w:val="left" w:pos="5835"/>
              </w:tabs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Czy system korzysta lub będzie korzystał z danych referencyjnych przechowywanych </w:t>
            </w: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br/>
              <w:t>w rejestrach prowadzonych w innych systemach teleinformatycznych?</w:t>
            </w:r>
          </w:p>
          <w:p w:rsidR="002F726A" w:rsidRPr="002F726A" w:rsidRDefault="002F726A" w:rsidP="002F726A">
            <w:pPr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TAK </w:t>
            </w:r>
            <w:sdt>
              <w:sdtPr>
                <w:rPr>
                  <w:rFonts w:asciiTheme="minorHAnsi" w:hAnsiTheme="minorHAnsi" w:cstheme="minorBidi"/>
                  <w:b w:val="0"/>
                  <w:color w:val="auto"/>
                  <w:sz w:val="24"/>
                  <w:szCs w:val="24"/>
                  <w:highlight w:val="none"/>
                  <w:lang w:eastAsia="en-US"/>
                </w:rPr>
                <w:id w:val="-1828040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F726A">
                  <w:rPr>
                    <w:rFonts w:ascii="Segoe UI Symbol" w:hAnsi="Segoe UI Symbol" w:cs="Segoe UI Symbol"/>
                    <w:b w:val="0"/>
                    <w:color w:val="auto"/>
                    <w:sz w:val="24"/>
                    <w:szCs w:val="24"/>
                    <w:highlight w:val="none"/>
                    <w:lang w:eastAsia="en-US"/>
                  </w:rPr>
                  <w:t>☐</w:t>
                </w:r>
              </w:sdtContent>
            </w:sdt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 NIE </w:t>
            </w:r>
            <w:sdt>
              <w:sdtPr>
                <w:rPr>
                  <w:rFonts w:asciiTheme="minorHAnsi" w:hAnsiTheme="minorHAnsi" w:cstheme="minorBidi"/>
                  <w:b w:val="0"/>
                  <w:color w:val="auto"/>
                  <w:sz w:val="24"/>
                  <w:szCs w:val="24"/>
                  <w:highlight w:val="none"/>
                  <w:lang w:eastAsia="en-US"/>
                </w:rPr>
                <w:id w:val="-1602941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F726A">
                  <w:rPr>
                    <w:rFonts w:ascii="Segoe UI Symbol" w:hAnsi="Segoe UI Symbol" w:cs="Segoe UI Symbol"/>
                    <w:b w:val="0"/>
                    <w:color w:val="auto"/>
                    <w:sz w:val="24"/>
                    <w:szCs w:val="24"/>
                    <w:highlight w:val="none"/>
                    <w:lang w:eastAsia="en-US"/>
                  </w:rPr>
                  <w:t>☐</w:t>
                </w:r>
              </w:sdtContent>
            </w:sdt>
          </w:p>
          <w:p w:rsidR="002F726A" w:rsidRPr="002F726A" w:rsidRDefault="007C24F8" w:rsidP="00664C0B">
            <w:pPr>
              <w:tabs>
                <w:tab w:val="left" w:pos="5835"/>
              </w:tabs>
              <w:spacing w:before="60"/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Jeżeli TAK, proszę </w:t>
            </w:r>
            <w:r w:rsidR="002F726A"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wymienić rejestry, z których mają pochodzić/pochodzą dane referencyjne </w:t>
            </w:r>
            <w:r w:rsidR="00691231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br/>
            </w:r>
            <w:r w:rsidR="002F726A"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i </w:t>
            </w:r>
            <w:r w:rsidR="00090F63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wskazać </w:t>
            </w:r>
            <w:r w:rsidR="002F726A"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>jakie są to dane:</w:t>
            </w:r>
          </w:p>
          <w:p w:rsidR="002F726A" w:rsidRPr="002F726A" w:rsidRDefault="002F726A" w:rsidP="002F726A">
            <w:pPr>
              <w:tabs>
                <w:tab w:val="left" w:pos="5835"/>
              </w:tabs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</w:tr>
    </w:tbl>
    <w:p w:rsidR="00A82E56" w:rsidRDefault="00A82E56">
      <w:r>
        <w:br w:type="page"/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421"/>
        <w:gridCol w:w="9497"/>
      </w:tblGrid>
      <w:tr w:rsidR="002F726A" w:rsidRPr="002F726A" w:rsidTr="002F726A">
        <w:trPr>
          <w:trHeight w:val="1758"/>
        </w:trPr>
        <w:tc>
          <w:tcPr>
            <w:tcW w:w="421" w:type="dxa"/>
            <w:vMerge w:val="restart"/>
          </w:tcPr>
          <w:p w:rsidR="002F726A" w:rsidRPr="002F726A" w:rsidRDefault="002F726A" w:rsidP="002F726A">
            <w:pPr>
              <w:numPr>
                <w:ilvl w:val="0"/>
                <w:numId w:val="1"/>
              </w:numPr>
              <w:contextualSpacing/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  <w:tc>
          <w:tcPr>
            <w:tcW w:w="9497" w:type="dxa"/>
            <w:tcBorders>
              <w:bottom w:val="nil"/>
            </w:tcBorders>
          </w:tcPr>
          <w:p w:rsidR="002F726A" w:rsidRPr="002F726A" w:rsidRDefault="002F726A" w:rsidP="002F726A">
            <w:pPr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Czy </w:t>
            </w: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fldChar w:fldCharType="begin"/>
            </w: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instrText xml:space="preserve"> REF form_danych \h  \* MERGEFORMAT </w:instrText>
            </w: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fldChar w:fldCharType="separate"/>
            </w:r>
            <w:r w:rsidR="00F13791" w:rsidRPr="00F13791">
              <w:rPr>
                <w:rFonts w:asciiTheme="minorHAnsi" w:hAnsiTheme="minorHAnsi" w:cstheme="minorBidi"/>
                <w:b w:val="0"/>
                <w:bCs/>
                <w:color w:val="auto"/>
                <w:sz w:val="24"/>
                <w:szCs w:val="24"/>
                <w:highlight w:val="none"/>
                <w:lang w:eastAsia="en-US"/>
              </w:rPr>
              <w:t xml:space="preserve">format danych </w:t>
            </w: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fldChar w:fldCharType="end"/>
            </w: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stosowanych przy wymianie informacji z innymi systemami </w:t>
            </w: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br/>
              <w:t>są zgodne z wym</w:t>
            </w:r>
            <w:r w:rsidR="009053EE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>ienionymi w załączniku nr 2 do r</w:t>
            </w:r>
            <w:r w:rsidR="00386575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>ozporządzenia</w:t>
            </w: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 Rady Ministrów z dnia </w:t>
            </w:r>
            <w:r w:rsidR="00691231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br/>
            </w: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>12 kwietnia 2012 r. w sprawie Krajowych Ram Interoperacyjności, minimalnych wymagań dla rejestrów publicznych i wymiany informacji w postaci elektronicznej oraz minimalnych wymagań dl</w:t>
            </w:r>
            <w:r w:rsidR="00386575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>a systemów teleinformatycznych</w:t>
            </w: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 (Dz. U. z 2016, poz. 113)?</w:t>
            </w:r>
          </w:p>
          <w:p w:rsidR="002F726A" w:rsidRPr="002F726A" w:rsidRDefault="002F726A" w:rsidP="002F726A">
            <w:pPr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TAK </w:t>
            </w:r>
            <w:sdt>
              <w:sdtPr>
                <w:rPr>
                  <w:rFonts w:asciiTheme="minorHAnsi" w:hAnsiTheme="minorHAnsi" w:cstheme="minorBidi"/>
                  <w:b w:val="0"/>
                  <w:color w:val="auto"/>
                  <w:sz w:val="24"/>
                  <w:szCs w:val="24"/>
                  <w:highlight w:val="none"/>
                  <w:lang w:eastAsia="en-US"/>
                </w:rPr>
                <w:id w:val="-637718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F726A">
                  <w:rPr>
                    <w:rFonts w:ascii="Segoe UI Symbol" w:hAnsi="Segoe UI Symbol" w:cs="Segoe UI Symbol"/>
                    <w:b w:val="0"/>
                    <w:color w:val="auto"/>
                    <w:sz w:val="24"/>
                    <w:szCs w:val="24"/>
                    <w:highlight w:val="none"/>
                    <w:lang w:eastAsia="en-US"/>
                  </w:rPr>
                  <w:t>☐</w:t>
                </w:r>
              </w:sdtContent>
            </w:sdt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 NIE </w:t>
            </w:r>
            <w:sdt>
              <w:sdtPr>
                <w:rPr>
                  <w:rFonts w:asciiTheme="minorHAnsi" w:hAnsiTheme="minorHAnsi" w:cstheme="minorBidi"/>
                  <w:b w:val="0"/>
                  <w:color w:val="auto"/>
                  <w:sz w:val="24"/>
                  <w:szCs w:val="24"/>
                  <w:highlight w:val="none"/>
                  <w:lang w:eastAsia="en-US"/>
                </w:rPr>
                <w:id w:val="-1184815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F726A">
                  <w:rPr>
                    <w:rFonts w:ascii="Segoe UI Symbol" w:hAnsi="Segoe UI Symbol" w:cs="Segoe UI Symbol"/>
                    <w:b w:val="0"/>
                    <w:color w:val="auto"/>
                    <w:sz w:val="24"/>
                    <w:szCs w:val="24"/>
                    <w:highlight w:val="none"/>
                    <w:lang w:eastAsia="en-US"/>
                  </w:rPr>
                  <w:t>☐</w:t>
                </w:r>
              </w:sdtContent>
            </w:sdt>
          </w:p>
          <w:p w:rsidR="002F726A" w:rsidRPr="002F726A" w:rsidRDefault="002F726A" w:rsidP="002F726A">
            <w:pPr>
              <w:tabs>
                <w:tab w:val="left" w:pos="3330"/>
              </w:tabs>
              <w:spacing w:before="60"/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W przypadku niezgodności proszę podać zastosowane formaty danych wraz </w:t>
            </w: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br/>
              <w:t>z uzasadnieniem odstępstwa od wymagań przedmiotowego rozporządzenia:</w:t>
            </w:r>
          </w:p>
        </w:tc>
      </w:tr>
      <w:tr w:rsidR="002F726A" w:rsidRPr="002F726A" w:rsidTr="002F726A">
        <w:trPr>
          <w:trHeight w:val="391"/>
        </w:trPr>
        <w:tc>
          <w:tcPr>
            <w:tcW w:w="421" w:type="dxa"/>
            <w:vMerge/>
          </w:tcPr>
          <w:p w:rsidR="002F726A" w:rsidRPr="002F726A" w:rsidRDefault="002F726A" w:rsidP="002F726A">
            <w:pPr>
              <w:numPr>
                <w:ilvl w:val="0"/>
                <w:numId w:val="1"/>
              </w:numPr>
              <w:contextualSpacing/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  <w:tc>
          <w:tcPr>
            <w:tcW w:w="9497" w:type="dxa"/>
            <w:tcBorders>
              <w:top w:val="nil"/>
            </w:tcBorders>
          </w:tcPr>
          <w:p w:rsidR="002F726A" w:rsidRPr="002F726A" w:rsidRDefault="002F726A" w:rsidP="002F726A">
            <w:pPr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</w:tr>
      <w:tr w:rsidR="002F726A" w:rsidRPr="002F726A" w:rsidTr="00CC4B02">
        <w:trPr>
          <w:trHeight w:val="3236"/>
        </w:trPr>
        <w:tc>
          <w:tcPr>
            <w:tcW w:w="421" w:type="dxa"/>
          </w:tcPr>
          <w:p w:rsidR="002F726A" w:rsidRPr="002F726A" w:rsidRDefault="002F726A" w:rsidP="002F726A">
            <w:pPr>
              <w:numPr>
                <w:ilvl w:val="0"/>
                <w:numId w:val="1"/>
              </w:numPr>
              <w:contextualSpacing/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  <w:tc>
          <w:tcPr>
            <w:tcW w:w="9497" w:type="dxa"/>
          </w:tcPr>
          <w:p w:rsidR="00EB3DAC" w:rsidRDefault="00F13791" w:rsidP="002F726A">
            <w:pPr>
              <w:tabs>
                <w:tab w:val="left" w:pos="3390"/>
              </w:tabs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>Czy w ramach udostępniania usług typu A2A (współdziałanie jednostek organizacyjnych administracji), A2B (współdziałanie jednostek organizacyjnych administracji i biznesu), A2C (współdziałanie jednostek organizacyjnych administracji i obywateli), system będzie służył prezentacji zasobów informacji?</w:t>
            </w:r>
          </w:p>
          <w:p w:rsidR="002F726A" w:rsidRPr="002F726A" w:rsidRDefault="002F726A" w:rsidP="002F726A">
            <w:pPr>
              <w:tabs>
                <w:tab w:val="left" w:pos="3390"/>
              </w:tabs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TAK </w:t>
            </w:r>
            <w:sdt>
              <w:sdtPr>
                <w:rPr>
                  <w:rFonts w:asciiTheme="minorHAnsi" w:hAnsiTheme="minorHAnsi" w:cstheme="minorBidi"/>
                  <w:b w:val="0"/>
                  <w:color w:val="auto"/>
                  <w:sz w:val="24"/>
                  <w:szCs w:val="24"/>
                  <w:highlight w:val="none"/>
                  <w:lang w:eastAsia="en-US"/>
                </w:rPr>
                <w:id w:val="-771780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F726A">
                  <w:rPr>
                    <w:rFonts w:ascii="Segoe UI Symbol" w:hAnsi="Segoe UI Symbol" w:cs="Segoe UI Symbol"/>
                    <w:b w:val="0"/>
                    <w:color w:val="auto"/>
                    <w:sz w:val="24"/>
                    <w:szCs w:val="24"/>
                    <w:highlight w:val="none"/>
                    <w:lang w:eastAsia="en-US"/>
                  </w:rPr>
                  <w:t>☐</w:t>
                </w:r>
              </w:sdtContent>
            </w:sdt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 NIE </w:t>
            </w:r>
            <w:sdt>
              <w:sdtPr>
                <w:rPr>
                  <w:rFonts w:asciiTheme="minorHAnsi" w:hAnsiTheme="minorHAnsi" w:cstheme="minorBidi"/>
                  <w:b w:val="0"/>
                  <w:color w:val="auto"/>
                  <w:sz w:val="24"/>
                  <w:szCs w:val="24"/>
                  <w:highlight w:val="none"/>
                  <w:lang w:eastAsia="en-US"/>
                </w:rPr>
                <w:id w:val="-1582364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F726A">
                  <w:rPr>
                    <w:rFonts w:ascii="Segoe UI Symbol" w:hAnsi="Segoe UI Symbol" w:cs="Segoe UI Symbol"/>
                    <w:b w:val="0"/>
                    <w:color w:val="auto"/>
                    <w:sz w:val="24"/>
                    <w:szCs w:val="24"/>
                    <w:highlight w:val="none"/>
                    <w:lang w:eastAsia="en-US"/>
                  </w:rPr>
                  <w:t>☐</w:t>
                </w:r>
              </w:sdtContent>
            </w:sdt>
          </w:p>
          <w:p w:rsidR="00F13791" w:rsidRDefault="00F13791" w:rsidP="00F13791">
            <w:pPr>
              <w:tabs>
                <w:tab w:val="left" w:pos="3390"/>
              </w:tabs>
              <w:spacing w:before="60"/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Jeżeli TAK, to czy zadbano o dostępność systemu dla osób niepełnosprawnych zgodnie </w:t>
            </w: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br/>
              <w:t>z WCAG 2.0 na poziomie AA</w:t>
            </w:r>
            <w:r w:rsidR="005039A4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>?</w:t>
            </w:r>
          </w:p>
          <w:p w:rsidR="00BA189B" w:rsidRPr="002F726A" w:rsidRDefault="00BA189B" w:rsidP="00BA189B">
            <w:pPr>
              <w:tabs>
                <w:tab w:val="left" w:pos="3390"/>
              </w:tabs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TAK </w:t>
            </w:r>
            <w:sdt>
              <w:sdtPr>
                <w:rPr>
                  <w:rFonts w:asciiTheme="minorHAnsi" w:hAnsiTheme="minorHAnsi" w:cstheme="minorBidi"/>
                  <w:b w:val="0"/>
                  <w:color w:val="auto"/>
                  <w:sz w:val="24"/>
                  <w:szCs w:val="24"/>
                  <w:highlight w:val="none"/>
                  <w:lang w:eastAsia="en-US"/>
                </w:rPr>
                <w:id w:val="-1863516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74B6">
                  <w:rPr>
                    <w:rFonts w:ascii="MS Gothic" w:eastAsia="MS Gothic" w:hAnsi="MS Gothic" w:cstheme="minorBidi" w:hint="eastAsia"/>
                    <w:b w:val="0"/>
                    <w:color w:val="auto"/>
                    <w:sz w:val="24"/>
                    <w:szCs w:val="24"/>
                    <w:highlight w:val="none"/>
                    <w:lang w:eastAsia="en-US"/>
                  </w:rPr>
                  <w:t>☐</w:t>
                </w:r>
              </w:sdtContent>
            </w:sdt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 NIE </w:t>
            </w:r>
            <w:sdt>
              <w:sdtPr>
                <w:rPr>
                  <w:rFonts w:asciiTheme="minorHAnsi" w:hAnsiTheme="minorHAnsi" w:cstheme="minorBidi"/>
                  <w:b w:val="0"/>
                  <w:color w:val="auto"/>
                  <w:sz w:val="24"/>
                  <w:szCs w:val="24"/>
                  <w:highlight w:val="none"/>
                  <w:lang w:eastAsia="en-US"/>
                </w:rPr>
                <w:id w:val="1537458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F726A">
                  <w:rPr>
                    <w:rFonts w:ascii="Segoe UI Symbol" w:hAnsi="Segoe UI Symbol" w:cs="Segoe UI Symbol"/>
                    <w:b w:val="0"/>
                    <w:color w:val="auto"/>
                    <w:sz w:val="24"/>
                    <w:szCs w:val="24"/>
                    <w:highlight w:val="none"/>
                    <w:lang w:eastAsia="en-US"/>
                  </w:rPr>
                  <w:t>☐</w:t>
                </w:r>
              </w:sdtContent>
            </w:sdt>
          </w:p>
          <w:p w:rsidR="002F726A" w:rsidRPr="002F726A" w:rsidRDefault="005039A4" w:rsidP="00BA189B">
            <w:pPr>
              <w:spacing w:before="60"/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>Jeżeli NIE, proszę uzasadnić dlaczego:</w:t>
            </w:r>
          </w:p>
          <w:p w:rsidR="002F726A" w:rsidRPr="002F726A" w:rsidRDefault="002F726A" w:rsidP="002F726A">
            <w:pPr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</w:tr>
      <w:tr w:rsidR="002F726A" w:rsidRPr="002F726A" w:rsidTr="00CC4B02">
        <w:trPr>
          <w:trHeight w:val="1695"/>
        </w:trPr>
        <w:tc>
          <w:tcPr>
            <w:tcW w:w="421" w:type="dxa"/>
          </w:tcPr>
          <w:p w:rsidR="002F726A" w:rsidRPr="002F726A" w:rsidRDefault="002F726A" w:rsidP="002F726A">
            <w:pPr>
              <w:numPr>
                <w:ilvl w:val="0"/>
                <w:numId w:val="1"/>
              </w:numPr>
              <w:contextualSpacing/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  <w:tc>
          <w:tcPr>
            <w:tcW w:w="9497" w:type="dxa"/>
          </w:tcPr>
          <w:p w:rsidR="005039A4" w:rsidRDefault="005039A4" w:rsidP="002F726A">
            <w:pPr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>Czy przewidziano złożenie (publikację) w repozytorium interoperacyjności opisów struktur danych i protokołów usług sieciowych?</w:t>
            </w:r>
          </w:p>
          <w:p w:rsidR="002F726A" w:rsidRPr="002F726A" w:rsidRDefault="002F726A" w:rsidP="002F726A">
            <w:pPr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TAK </w:t>
            </w:r>
            <w:sdt>
              <w:sdtPr>
                <w:rPr>
                  <w:rFonts w:asciiTheme="minorHAnsi" w:hAnsiTheme="minorHAnsi" w:cstheme="minorBidi"/>
                  <w:b w:val="0"/>
                  <w:color w:val="auto"/>
                  <w:sz w:val="24"/>
                  <w:szCs w:val="24"/>
                  <w:highlight w:val="none"/>
                  <w:lang w:eastAsia="en-US"/>
                </w:rPr>
                <w:id w:val="2014338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89B">
                  <w:rPr>
                    <w:rFonts w:ascii="MS Gothic" w:eastAsia="MS Gothic" w:hAnsi="MS Gothic" w:cstheme="minorBidi" w:hint="eastAsia"/>
                    <w:b w:val="0"/>
                    <w:color w:val="auto"/>
                    <w:sz w:val="24"/>
                    <w:szCs w:val="24"/>
                    <w:highlight w:val="none"/>
                    <w:lang w:eastAsia="en-US"/>
                  </w:rPr>
                  <w:t>☐</w:t>
                </w:r>
              </w:sdtContent>
            </w:sdt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 NIE </w:t>
            </w:r>
            <w:sdt>
              <w:sdtPr>
                <w:rPr>
                  <w:rFonts w:asciiTheme="minorHAnsi" w:hAnsiTheme="minorHAnsi" w:cstheme="minorBidi"/>
                  <w:b w:val="0"/>
                  <w:color w:val="auto"/>
                  <w:sz w:val="24"/>
                  <w:szCs w:val="24"/>
                  <w:highlight w:val="none"/>
                  <w:lang w:eastAsia="en-US"/>
                </w:rPr>
                <w:id w:val="1498771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F726A">
                  <w:rPr>
                    <w:rFonts w:ascii="Segoe UI Symbol" w:hAnsi="Segoe UI Symbol" w:cs="Segoe UI Symbol"/>
                    <w:b w:val="0"/>
                    <w:color w:val="auto"/>
                    <w:sz w:val="24"/>
                    <w:szCs w:val="24"/>
                    <w:highlight w:val="none"/>
                    <w:lang w:eastAsia="en-US"/>
                  </w:rPr>
                  <w:t>☐</w:t>
                </w:r>
              </w:sdtContent>
            </w:sdt>
          </w:p>
          <w:p w:rsidR="002F726A" w:rsidRPr="002F726A" w:rsidRDefault="005039A4" w:rsidP="00EB3DAC">
            <w:pPr>
              <w:spacing w:before="60"/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>Jeżeli NIE, proszę uzasadnić dlaczego:</w:t>
            </w:r>
          </w:p>
        </w:tc>
      </w:tr>
    </w:tbl>
    <w:p w:rsidR="00CC4B02" w:rsidRPr="003B36B9" w:rsidRDefault="00CC4B02" w:rsidP="003B36B9">
      <w:pPr>
        <w:spacing w:before="120" w:after="120"/>
        <w:rPr>
          <w:rFonts w:asciiTheme="minorHAnsi" w:eastAsiaTheme="minorHAnsi" w:hAnsiTheme="minorHAnsi" w:cstheme="minorBidi"/>
          <w:color w:val="auto"/>
          <w:highlight w:val="none"/>
          <w:lang w:eastAsia="en-US"/>
        </w:rPr>
      </w:pPr>
      <w:r w:rsidRPr="003B36B9">
        <w:rPr>
          <w:rFonts w:asciiTheme="minorHAnsi" w:eastAsiaTheme="minorHAnsi" w:hAnsiTheme="minorHAnsi" w:cstheme="minorBidi"/>
          <w:color w:val="auto"/>
          <w:highlight w:val="none"/>
          <w:lang w:eastAsia="en-US"/>
        </w:rPr>
        <w:t>Objaśnienia:</w:t>
      </w:r>
    </w:p>
    <w:p w:rsidR="00CC4B02" w:rsidRPr="00062A7C" w:rsidRDefault="00CC4B02" w:rsidP="00062A7C">
      <w:pPr>
        <w:numPr>
          <w:ilvl w:val="0"/>
          <w:numId w:val="2"/>
        </w:numPr>
        <w:spacing w:after="0" w:line="264" w:lineRule="auto"/>
        <w:jc w:val="both"/>
        <w:rPr>
          <w:rFonts w:asciiTheme="minorHAnsi" w:eastAsiaTheme="minorHAnsi" w:hAnsiTheme="minorHAnsi" w:cstheme="minorBidi"/>
          <w:b w:val="0"/>
          <w:color w:val="auto"/>
          <w:sz w:val="21"/>
          <w:szCs w:val="21"/>
          <w:highlight w:val="none"/>
          <w:lang w:eastAsia="en-US"/>
        </w:rPr>
      </w:pPr>
      <w:bookmarkStart w:id="0" w:name="dane_ref"/>
      <w:r w:rsidRPr="00062A7C">
        <w:rPr>
          <w:rFonts w:asciiTheme="minorHAnsi" w:eastAsiaTheme="minorHAnsi" w:hAnsiTheme="minorHAnsi" w:cstheme="minorBidi"/>
          <w:color w:val="auto"/>
          <w:sz w:val="21"/>
          <w:szCs w:val="21"/>
          <w:highlight w:val="none"/>
          <w:lang w:eastAsia="en-US"/>
        </w:rPr>
        <w:t>dane referencyjne</w:t>
      </w:r>
      <w:r w:rsidRPr="00062A7C">
        <w:rPr>
          <w:rFonts w:asciiTheme="minorHAnsi" w:eastAsiaTheme="minorHAnsi" w:hAnsiTheme="minorHAnsi" w:cstheme="minorBidi"/>
          <w:b w:val="0"/>
          <w:color w:val="auto"/>
          <w:sz w:val="21"/>
          <w:szCs w:val="21"/>
          <w:highlight w:val="none"/>
          <w:lang w:eastAsia="en-US"/>
        </w:rPr>
        <w:t xml:space="preserve"> </w:t>
      </w:r>
      <w:bookmarkEnd w:id="0"/>
      <w:r w:rsidRPr="00062A7C">
        <w:rPr>
          <w:rFonts w:asciiTheme="minorHAnsi" w:eastAsiaTheme="minorHAnsi" w:hAnsiTheme="minorHAnsi" w:cstheme="minorBidi"/>
          <w:b w:val="0"/>
          <w:color w:val="auto"/>
          <w:sz w:val="21"/>
          <w:szCs w:val="21"/>
          <w:highlight w:val="none"/>
          <w:lang w:eastAsia="en-US"/>
        </w:rPr>
        <w:t xml:space="preserve">– dane opisujące cechę informacyjną obiektu pierwotnie wprowadzone do rejestru publicznego w wyniku określonego zdarzenia, z domniemania opatrzone atrybutem autentyczności </w:t>
      </w:r>
      <w:r w:rsidRPr="00062A7C">
        <w:rPr>
          <w:rFonts w:asciiTheme="minorHAnsi" w:eastAsiaTheme="minorHAnsi" w:hAnsiTheme="minorHAnsi" w:cstheme="minorBidi"/>
          <w:b w:val="0"/>
          <w:color w:val="auto"/>
          <w:sz w:val="21"/>
          <w:szCs w:val="21"/>
          <w:highlight w:val="none"/>
          <w:lang w:eastAsia="en-US"/>
        </w:rPr>
        <w:br/>
        <w:t>i niezaprzeczalności, przykład:</w:t>
      </w:r>
    </w:p>
    <w:p w:rsidR="00CC4B02" w:rsidRPr="00062A7C" w:rsidRDefault="00CC4B02" w:rsidP="00062A7C">
      <w:pPr>
        <w:spacing w:after="0" w:line="264" w:lineRule="auto"/>
        <w:ind w:firstLine="709"/>
        <w:jc w:val="both"/>
        <w:rPr>
          <w:rFonts w:asciiTheme="minorHAnsi" w:eastAsiaTheme="minorHAnsi" w:hAnsiTheme="minorHAnsi" w:cstheme="minorBidi"/>
          <w:i/>
          <w:color w:val="auto"/>
          <w:sz w:val="21"/>
          <w:szCs w:val="21"/>
          <w:highlight w:val="none"/>
          <w:lang w:eastAsia="en-US"/>
        </w:rPr>
      </w:pPr>
      <w:r w:rsidRPr="00062A7C">
        <w:rPr>
          <w:rFonts w:asciiTheme="minorHAnsi" w:eastAsiaTheme="minorHAnsi" w:hAnsiTheme="minorHAnsi" w:cstheme="minorBidi"/>
          <w:i/>
          <w:color w:val="auto"/>
          <w:sz w:val="21"/>
          <w:szCs w:val="21"/>
          <w:highlight w:val="none"/>
          <w:lang w:eastAsia="en-US"/>
        </w:rPr>
        <w:t>numer regon</w:t>
      </w:r>
    </w:p>
    <w:p w:rsidR="00CC4B02" w:rsidRPr="00062A7C" w:rsidRDefault="00CC4B02" w:rsidP="00062A7C">
      <w:pPr>
        <w:spacing w:after="0" w:line="264" w:lineRule="auto"/>
        <w:ind w:firstLine="709"/>
        <w:jc w:val="both"/>
        <w:rPr>
          <w:rFonts w:asciiTheme="minorHAnsi" w:eastAsiaTheme="minorHAnsi" w:hAnsiTheme="minorHAnsi" w:cstheme="minorBidi"/>
          <w:i/>
          <w:color w:val="auto"/>
          <w:sz w:val="21"/>
          <w:szCs w:val="21"/>
          <w:highlight w:val="none"/>
          <w:lang w:eastAsia="en-US"/>
        </w:rPr>
      </w:pPr>
      <w:r w:rsidRPr="00062A7C">
        <w:rPr>
          <w:rFonts w:asciiTheme="minorHAnsi" w:eastAsiaTheme="minorHAnsi" w:hAnsiTheme="minorHAnsi" w:cstheme="minorBidi"/>
          <w:i/>
          <w:color w:val="auto"/>
          <w:sz w:val="21"/>
          <w:szCs w:val="21"/>
          <w:highlight w:val="none"/>
          <w:lang w:eastAsia="en-US"/>
        </w:rPr>
        <w:t>numer pesel</w:t>
      </w:r>
    </w:p>
    <w:p w:rsidR="00C06375" w:rsidRPr="00062A7C" w:rsidRDefault="00C06375" w:rsidP="00062A7C">
      <w:pPr>
        <w:spacing w:after="0" w:line="264" w:lineRule="auto"/>
        <w:ind w:firstLine="709"/>
        <w:jc w:val="both"/>
        <w:rPr>
          <w:rFonts w:asciiTheme="minorHAnsi" w:eastAsiaTheme="minorHAnsi" w:hAnsiTheme="minorHAnsi" w:cstheme="minorBidi"/>
          <w:i/>
          <w:color w:val="auto"/>
          <w:sz w:val="21"/>
          <w:szCs w:val="21"/>
          <w:highlight w:val="none"/>
          <w:lang w:eastAsia="en-US"/>
        </w:rPr>
      </w:pPr>
      <w:r w:rsidRPr="00062A7C">
        <w:rPr>
          <w:rFonts w:asciiTheme="minorHAnsi" w:eastAsiaTheme="minorHAnsi" w:hAnsiTheme="minorHAnsi" w:cstheme="minorBidi"/>
          <w:i/>
          <w:color w:val="auto"/>
          <w:sz w:val="21"/>
          <w:szCs w:val="21"/>
          <w:highlight w:val="none"/>
          <w:lang w:eastAsia="en-US"/>
        </w:rPr>
        <w:t>identyfikatory obiektów przestrzennych tj. punkt adresowy, działka ewidencyjna, obręb ewidencyjny</w:t>
      </w:r>
    </w:p>
    <w:p w:rsidR="00CC4B02" w:rsidRPr="00062A7C" w:rsidRDefault="00CC4B02" w:rsidP="00062A7C">
      <w:pPr>
        <w:spacing w:after="40" w:line="264" w:lineRule="auto"/>
        <w:ind w:firstLine="709"/>
        <w:jc w:val="both"/>
        <w:rPr>
          <w:rFonts w:asciiTheme="minorHAnsi" w:eastAsiaTheme="minorHAnsi" w:hAnsiTheme="minorHAnsi" w:cstheme="minorBidi"/>
          <w:i/>
          <w:color w:val="auto"/>
          <w:sz w:val="21"/>
          <w:szCs w:val="21"/>
          <w:highlight w:val="none"/>
          <w:lang w:eastAsia="en-US"/>
        </w:rPr>
      </w:pPr>
      <w:r w:rsidRPr="00062A7C">
        <w:rPr>
          <w:rFonts w:asciiTheme="minorHAnsi" w:eastAsiaTheme="minorHAnsi" w:hAnsiTheme="minorHAnsi" w:cstheme="minorBidi"/>
          <w:i/>
          <w:color w:val="auto"/>
          <w:sz w:val="21"/>
          <w:szCs w:val="21"/>
          <w:highlight w:val="none"/>
          <w:lang w:eastAsia="en-US"/>
        </w:rPr>
        <w:t>kwota podatku podlegająca wpłacie do urzędu skarbowego za 2014 r.</w:t>
      </w:r>
    </w:p>
    <w:p w:rsidR="00CC4B02" w:rsidRPr="00062A7C" w:rsidRDefault="00CC4B02" w:rsidP="00062A7C">
      <w:pPr>
        <w:numPr>
          <w:ilvl w:val="0"/>
          <w:numId w:val="2"/>
        </w:numPr>
        <w:spacing w:after="40" w:line="264" w:lineRule="auto"/>
        <w:ind w:left="714" w:hanging="357"/>
        <w:jc w:val="both"/>
        <w:rPr>
          <w:rFonts w:asciiTheme="minorHAnsi" w:eastAsiaTheme="minorHAnsi" w:hAnsiTheme="minorHAnsi" w:cstheme="minorBidi"/>
          <w:b w:val="0"/>
          <w:color w:val="auto"/>
          <w:sz w:val="21"/>
          <w:szCs w:val="21"/>
          <w:highlight w:val="none"/>
          <w:lang w:eastAsia="en-US"/>
        </w:rPr>
      </w:pPr>
      <w:bookmarkStart w:id="1" w:name="form_danych"/>
      <w:r w:rsidRPr="00062A7C">
        <w:rPr>
          <w:rFonts w:asciiTheme="minorHAnsi" w:eastAsiaTheme="minorHAnsi" w:hAnsiTheme="minorHAnsi" w:cstheme="minorBidi"/>
          <w:color w:val="auto"/>
          <w:sz w:val="21"/>
          <w:szCs w:val="21"/>
          <w:highlight w:val="none"/>
          <w:lang w:eastAsia="en-US"/>
        </w:rPr>
        <w:t xml:space="preserve">format danych </w:t>
      </w:r>
      <w:bookmarkEnd w:id="1"/>
      <w:r w:rsidR="00F116F0" w:rsidRPr="00062A7C">
        <w:rPr>
          <w:rFonts w:asciiTheme="minorHAnsi" w:eastAsiaTheme="minorHAnsi" w:hAnsiTheme="minorHAnsi" w:cstheme="minorBidi"/>
          <w:b w:val="0"/>
          <w:color w:val="auto"/>
          <w:sz w:val="21"/>
          <w:szCs w:val="21"/>
          <w:highlight w:val="none"/>
          <w:lang w:eastAsia="en-US"/>
        </w:rPr>
        <w:t>–</w:t>
      </w:r>
      <w:r w:rsidRPr="00062A7C">
        <w:rPr>
          <w:rFonts w:asciiTheme="minorHAnsi" w:eastAsiaTheme="minorHAnsi" w:hAnsiTheme="minorHAnsi" w:cstheme="minorBidi"/>
          <w:b w:val="0"/>
          <w:color w:val="auto"/>
          <w:sz w:val="21"/>
          <w:szCs w:val="21"/>
          <w:highlight w:val="none"/>
          <w:lang w:eastAsia="en-US"/>
        </w:rPr>
        <w:t xml:space="preserve"> </w:t>
      </w:r>
      <w:hyperlink r:id="rId5" w:tooltip="Reguła" w:history="1">
        <w:r w:rsidRPr="00062A7C">
          <w:rPr>
            <w:rFonts w:asciiTheme="minorHAnsi" w:eastAsiaTheme="minorHAnsi" w:hAnsiTheme="minorHAnsi" w:cstheme="minorBidi"/>
            <w:b w:val="0"/>
            <w:color w:val="auto"/>
            <w:sz w:val="21"/>
            <w:szCs w:val="21"/>
            <w:highlight w:val="none"/>
            <w:lang w:eastAsia="en-US"/>
          </w:rPr>
          <w:t>reguły</w:t>
        </w:r>
      </w:hyperlink>
      <w:r w:rsidRPr="00062A7C">
        <w:rPr>
          <w:rFonts w:asciiTheme="minorHAnsi" w:eastAsiaTheme="minorHAnsi" w:hAnsiTheme="minorHAnsi" w:cstheme="minorBidi"/>
          <w:b w:val="0"/>
          <w:color w:val="auto"/>
          <w:sz w:val="21"/>
          <w:szCs w:val="21"/>
          <w:highlight w:val="none"/>
          <w:lang w:eastAsia="en-US"/>
        </w:rPr>
        <w:t xml:space="preserve"> określające strukturę fizyczną, sposób rozmieszczenia, zapisu </w:t>
      </w:r>
      <w:hyperlink r:id="rId6" w:tooltip="Informacja" w:history="1">
        <w:r w:rsidRPr="00062A7C">
          <w:rPr>
            <w:rFonts w:asciiTheme="minorHAnsi" w:eastAsiaTheme="minorHAnsi" w:hAnsiTheme="minorHAnsi" w:cstheme="minorBidi"/>
            <w:b w:val="0"/>
            <w:color w:val="auto"/>
            <w:sz w:val="21"/>
            <w:szCs w:val="21"/>
            <w:highlight w:val="none"/>
            <w:lang w:eastAsia="en-US"/>
          </w:rPr>
          <w:t>informacji</w:t>
        </w:r>
      </w:hyperlink>
      <w:r w:rsidRPr="00062A7C">
        <w:rPr>
          <w:rFonts w:asciiTheme="minorHAnsi" w:eastAsiaTheme="minorHAnsi" w:hAnsiTheme="minorHAnsi" w:cstheme="minorBidi"/>
          <w:b w:val="0"/>
          <w:color w:val="auto"/>
          <w:sz w:val="21"/>
          <w:szCs w:val="21"/>
          <w:highlight w:val="none"/>
          <w:lang w:eastAsia="en-US"/>
        </w:rPr>
        <w:t xml:space="preserve"> danego typu</w:t>
      </w:r>
    </w:p>
    <w:p w:rsidR="00CC4B02" w:rsidRPr="00062A7C" w:rsidRDefault="00CC4B02" w:rsidP="00062A7C">
      <w:pPr>
        <w:numPr>
          <w:ilvl w:val="0"/>
          <w:numId w:val="2"/>
        </w:numPr>
        <w:spacing w:after="40" w:line="264" w:lineRule="auto"/>
        <w:ind w:left="714" w:hanging="357"/>
        <w:jc w:val="both"/>
        <w:rPr>
          <w:rFonts w:asciiTheme="minorHAnsi" w:eastAsiaTheme="minorHAnsi" w:hAnsiTheme="minorHAnsi" w:cstheme="minorBidi"/>
          <w:b w:val="0"/>
          <w:color w:val="auto"/>
          <w:sz w:val="21"/>
          <w:szCs w:val="21"/>
          <w:highlight w:val="none"/>
          <w:lang w:eastAsia="en-US"/>
        </w:rPr>
      </w:pPr>
      <w:r w:rsidRPr="00062A7C">
        <w:rPr>
          <w:rFonts w:asciiTheme="minorHAnsi" w:eastAsiaTheme="minorHAnsi" w:hAnsiTheme="minorHAnsi" w:cstheme="minorBidi"/>
          <w:color w:val="auto"/>
          <w:sz w:val="21"/>
          <w:szCs w:val="21"/>
          <w:highlight w:val="none"/>
          <w:lang w:eastAsia="en-US"/>
        </w:rPr>
        <w:t xml:space="preserve">interoperacyjność </w:t>
      </w:r>
      <w:r w:rsidRPr="00062A7C">
        <w:rPr>
          <w:rFonts w:asciiTheme="minorHAnsi" w:eastAsiaTheme="minorHAnsi" w:hAnsiTheme="minorHAnsi" w:cstheme="minorBidi"/>
          <w:b w:val="0"/>
          <w:color w:val="auto"/>
          <w:sz w:val="21"/>
          <w:szCs w:val="21"/>
          <w:highlight w:val="none"/>
          <w:lang w:eastAsia="en-US"/>
        </w:rPr>
        <w:t xml:space="preserve">– zdolność różnych podmiotów oraz używanych przez nie systemów teleinformatycznych </w:t>
      </w:r>
      <w:r w:rsidR="000A12EC">
        <w:rPr>
          <w:rFonts w:asciiTheme="minorHAnsi" w:eastAsiaTheme="minorHAnsi" w:hAnsiTheme="minorHAnsi" w:cstheme="minorBidi"/>
          <w:b w:val="0"/>
          <w:color w:val="auto"/>
          <w:sz w:val="21"/>
          <w:szCs w:val="21"/>
          <w:highlight w:val="none"/>
          <w:lang w:eastAsia="en-US"/>
        </w:rPr>
        <w:br/>
      </w:r>
      <w:r w:rsidRPr="00062A7C">
        <w:rPr>
          <w:rFonts w:asciiTheme="minorHAnsi" w:eastAsiaTheme="minorHAnsi" w:hAnsiTheme="minorHAnsi" w:cstheme="minorBidi"/>
          <w:b w:val="0"/>
          <w:color w:val="auto"/>
          <w:sz w:val="21"/>
          <w:szCs w:val="21"/>
          <w:highlight w:val="none"/>
          <w:lang w:eastAsia="en-US"/>
        </w:rPr>
        <w:t xml:space="preserve">i rejestrów publicznych do współdziałania na rzecz osiągnięcia wzajemnie korzystnych i uzgodnionych celów, </w:t>
      </w:r>
      <w:r w:rsidR="000A12EC">
        <w:rPr>
          <w:rFonts w:asciiTheme="minorHAnsi" w:eastAsiaTheme="minorHAnsi" w:hAnsiTheme="minorHAnsi" w:cstheme="minorBidi"/>
          <w:b w:val="0"/>
          <w:color w:val="auto"/>
          <w:sz w:val="21"/>
          <w:szCs w:val="21"/>
          <w:highlight w:val="none"/>
          <w:lang w:eastAsia="en-US"/>
        </w:rPr>
        <w:br/>
      </w:r>
      <w:r w:rsidRPr="00062A7C">
        <w:rPr>
          <w:rFonts w:asciiTheme="minorHAnsi" w:eastAsiaTheme="minorHAnsi" w:hAnsiTheme="minorHAnsi" w:cstheme="minorBidi"/>
          <w:b w:val="0"/>
          <w:color w:val="auto"/>
          <w:sz w:val="21"/>
          <w:szCs w:val="21"/>
          <w:highlight w:val="none"/>
          <w:lang w:eastAsia="en-US"/>
        </w:rPr>
        <w:t>z uwzględnieniem współdzielenia informacji i wiedzy przez wspierane przez nie procesy biznesowe realizowane za pomocą wymiany danych za pośrednictwem wykorzystywanych przez te podmioty systemów teleinformatycznych</w:t>
      </w:r>
    </w:p>
    <w:p w:rsidR="00CC4B02" w:rsidRPr="00062A7C" w:rsidRDefault="009C5D89" w:rsidP="00062A7C">
      <w:pPr>
        <w:numPr>
          <w:ilvl w:val="0"/>
          <w:numId w:val="2"/>
        </w:numPr>
        <w:spacing w:after="40" w:line="264" w:lineRule="auto"/>
        <w:ind w:left="714" w:hanging="357"/>
        <w:jc w:val="both"/>
        <w:rPr>
          <w:rFonts w:asciiTheme="minorHAnsi" w:eastAsiaTheme="minorHAnsi" w:hAnsiTheme="minorHAnsi" w:cstheme="minorBidi"/>
          <w:b w:val="0"/>
          <w:color w:val="auto"/>
          <w:sz w:val="21"/>
          <w:szCs w:val="21"/>
          <w:highlight w:val="none"/>
          <w:lang w:eastAsia="en-US"/>
        </w:rPr>
      </w:pPr>
      <w:bookmarkStart w:id="2" w:name="prot_usl_siec"/>
      <w:r w:rsidRPr="00062A7C">
        <w:rPr>
          <w:rFonts w:asciiTheme="minorHAnsi" w:eastAsiaTheme="minorHAnsi" w:hAnsiTheme="minorHAnsi" w:cstheme="minorBidi"/>
          <w:color w:val="auto"/>
          <w:sz w:val="21"/>
          <w:szCs w:val="21"/>
          <w:highlight w:val="none"/>
          <w:lang w:eastAsia="en-US"/>
        </w:rPr>
        <w:t>protokoły</w:t>
      </w:r>
      <w:r w:rsidR="00CC4B02" w:rsidRPr="00062A7C">
        <w:rPr>
          <w:rFonts w:asciiTheme="minorHAnsi" w:eastAsiaTheme="minorHAnsi" w:hAnsiTheme="minorHAnsi" w:cstheme="minorBidi"/>
          <w:color w:val="auto"/>
          <w:sz w:val="21"/>
          <w:szCs w:val="21"/>
          <w:highlight w:val="none"/>
          <w:lang w:eastAsia="en-US"/>
        </w:rPr>
        <w:t xml:space="preserve"> sieciowe / komunikacyjne </w:t>
      </w:r>
      <w:bookmarkEnd w:id="2"/>
      <w:r w:rsidR="00F116F0" w:rsidRPr="00062A7C">
        <w:rPr>
          <w:rFonts w:asciiTheme="minorHAnsi" w:eastAsiaTheme="minorHAnsi" w:hAnsiTheme="minorHAnsi" w:cstheme="minorBidi"/>
          <w:b w:val="0"/>
          <w:color w:val="auto"/>
          <w:sz w:val="21"/>
          <w:szCs w:val="21"/>
          <w:highlight w:val="none"/>
          <w:lang w:eastAsia="en-US"/>
        </w:rPr>
        <w:t>–</w:t>
      </w:r>
      <w:r w:rsidR="00A04F7A" w:rsidRPr="00062A7C">
        <w:rPr>
          <w:rFonts w:asciiTheme="minorHAnsi" w:eastAsiaTheme="minorHAnsi" w:hAnsiTheme="minorHAnsi" w:cstheme="minorBidi"/>
          <w:b w:val="0"/>
          <w:color w:val="auto"/>
          <w:sz w:val="21"/>
          <w:szCs w:val="21"/>
          <w:highlight w:val="none"/>
          <w:lang w:eastAsia="en-US"/>
        </w:rPr>
        <w:t xml:space="preserve"> </w:t>
      </w:r>
      <w:r w:rsidR="00CC4B02" w:rsidRPr="00062A7C">
        <w:rPr>
          <w:rFonts w:asciiTheme="minorHAnsi" w:eastAsiaTheme="minorHAnsi" w:hAnsiTheme="minorHAnsi" w:cstheme="minorBidi"/>
          <w:b w:val="0"/>
          <w:color w:val="auto"/>
          <w:sz w:val="21"/>
          <w:szCs w:val="21"/>
          <w:highlight w:val="none"/>
          <w:lang w:eastAsia="en-US"/>
        </w:rPr>
        <w:t xml:space="preserve">zbiór reguł, zgodnie z którymi urządzenia tworzące sieć mogą łączyć się </w:t>
      </w:r>
      <w:r w:rsidR="000A12EC">
        <w:rPr>
          <w:rFonts w:asciiTheme="minorHAnsi" w:eastAsiaTheme="minorHAnsi" w:hAnsiTheme="minorHAnsi" w:cstheme="minorBidi"/>
          <w:b w:val="0"/>
          <w:color w:val="auto"/>
          <w:sz w:val="21"/>
          <w:szCs w:val="21"/>
          <w:highlight w:val="none"/>
          <w:lang w:eastAsia="en-US"/>
        </w:rPr>
        <w:br/>
      </w:r>
      <w:r w:rsidR="00CC4B02" w:rsidRPr="00062A7C">
        <w:rPr>
          <w:rFonts w:asciiTheme="minorHAnsi" w:eastAsiaTheme="minorHAnsi" w:hAnsiTheme="minorHAnsi" w:cstheme="minorBidi"/>
          <w:b w:val="0"/>
          <w:color w:val="auto"/>
          <w:sz w:val="21"/>
          <w:szCs w:val="21"/>
          <w:highlight w:val="none"/>
          <w:lang w:eastAsia="en-US"/>
        </w:rPr>
        <w:t>i wymieniać między sobą dane</w:t>
      </w:r>
    </w:p>
    <w:p w:rsidR="00CC4B02" w:rsidRPr="00062A7C" w:rsidRDefault="00CC4B02" w:rsidP="00062A7C">
      <w:pPr>
        <w:numPr>
          <w:ilvl w:val="0"/>
          <w:numId w:val="2"/>
        </w:numPr>
        <w:spacing w:after="40" w:line="264" w:lineRule="auto"/>
        <w:ind w:left="714" w:hanging="357"/>
        <w:jc w:val="both"/>
        <w:rPr>
          <w:rFonts w:asciiTheme="minorHAnsi" w:eastAsiaTheme="minorHAnsi" w:hAnsiTheme="minorHAnsi" w:cstheme="minorBidi"/>
          <w:b w:val="0"/>
          <w:color w:val="auto"/>
          <w:sz w:val="21"/>
          <w:szCs w:val="21"/>
          <w:highlight w:val="none"/>
          <w:lang w:eastAsia="en-US"/>
        </w:rPr>
      </w:pPr>
      <w:bookmarkStart w:id="3" w:name="repoz_inter"/>
      <w:r w:rsidRPr="00062A7C">
        <w:rPr>
          <w:rFonts w:asciiTheme="minorHAnsi" w:eastAsiaTheme="minorHAnsi" w:hAnsiTheme="minorHAnsi" w:cstheme="minorBidi"/>
          <w:color w:val="auto"/>
          <w:sz w:val="21"/>
          <w:szCs w:val="21"/>
          <w:highlight w:val="none"/>
          <w:lang w:eastAsia="en-US"/>
        </w:rPr>
        <w:t xml:space="preserve">repozytorium interoperacyjności </w:t>
      </w:r>
      <w:bookmarkEnd w:id="3"/>
      <w:r w:rsidR="00F116F0" w:rsidRPr="00062A7C">
        <w:rPr>
          <w:rFonts w:asciiTheme="minorHAnsi" w:eastAsiaTheme="minorHAnsi" w:hAnsiTheme="minorHAnsi" w:cstheme="minorBidi"/>
          <w:b w:val="0"/>
          <w:color w:val="auto"/>
          <w:sz w:val="21"/>
          <w:szCs w:val="21"/>
          <w:highlight w:val="none"/>
          <w:lang w:eastAsia="en-US"/>
        </w:rPr>
        <w:t>–</w:t>
      </w:r>
      <w:r w:rsidRPr="00062A7C">
        <w:rPr>
          <w:rFonts w:asciiTheme="minorHAnsi" w:eastAsiaTheme="minorHAnsi" w:hAnsiTheme="minorHAnsi" w:cstheme="minorBidi"/>
          <w:b w:val="0"/>
          <w:color w:val="auto"/>
          <w:sz w:val="21"/>
          <w:szCs w:val="21"/>
          <w:highlight w:val="none"/>
          <w:lang w:eastAsia="en-US"/>
        </w:rPr>
        <w:t xml:space="preserve"> część zasobów </w:t>
      </w:r>
      <w:proofErr w:type="spellStart"/>
      <w:r w:rsidRPr="00062A7C">
        <w:rPr>
          <w:rFonts w:asciiTheme="minorHAnsi" w:eastAsiaTheme="minorHAnsi" w:hAnsiTheme="minorHAnsi" w:cstheme="minorBidi"/>
          <w:b w:val="0"/>
          <w:color w:val="auto"/>
          <w:sz w:val="21"/>
          <w:szCs w:val="21"/>
          <w:highlight w:val="none"/>
          <w:lang w:eastAsia="en-US"/>
        </w:rPr>
        <w:t>ePUAP</w:t>
      </w:r>
      <w:proofErr w:type="spellEnd"/>
      <w:r w:rsidRPr="00062A7C">
        <w:rPr>
          <w:rFonts w:asciiTheme="minorHAnsi" w:eastAsiaTheme="minorHAnsi" w:hAnsiTheme="minorHAnsi" w:cstheme="minorBidi"/>
          <w:b w:val="0"/>
          <w:color w:val="auto"/>
          <w:sz w:val="21"/>
          <w:szCs w:val="21"/>
          <w:highlight w:val="none"/>
          <w:lang w:eastAsia="en-US"/>
        </w:rPr>
        <w:t xml:space="preserve"> przeznaczona do udostępniania informacji służących osiąganiu interoperacyjności</w:t>
      </w:r>
    </w:p>
    <w:p w:rsidR="00CC4B02" w:rsidRPr="00062A7C" w:rsidRDefault="00CC4B02" w:rsidP="00062A7C">
      <w:pPr>
        <w:numPr>
          <w:ilvl w:val="0"/>
          <w:numId w:val="2"/>
        </w:numPr>
        <w:spacing w:after="0" w:line="264" w:lineRule="auto"/>
        <w:jc w:val="both"/>
        <w:rPr>
          <w:rFonts w:asciiTheme="minorHAnsi" w:eastAsiaTheme="minorHAnsi" w:hAnsiTheme="minorHAnsi" w:cstheme="minorBidi"/>
          <w:b w:val="0"/>
          <w:color w:val="auto"/>
          <w:sz w:val="21"/>
          <w:szCs w:val="21"/>
          <w:highlight w:val="none"/>
          <w:lang w:eastAsia="en-US"/>
        </w:rPr>
      </w:pPr>
      <w:bookmarkStart w:id="4" w:name="reje_publ"/>
      <w:r w:rsidRPr="00062A7C">
        <w:rPr>
          <w:rFonts w:asciiTheme="minorHAnsi" w:eastAsiaTheme="minorHAnsi" w:hAnsiTheme="minorHAnsi" w:cstheme="minorBidi"/>
          <w:color w:val="auto"/>
          <w:sz w:val="21"/>
          <w:szCs w:val="21"/>
          <w:highlight w:val="none"/>
          <w:lang w:eastAsia="en-US"/>
        </w:rPr>
        <w:t>rejestr publiczny</w:t>
      </w:r>
      <w:r w:rsidRPr="00062A7C">
        <w:rPr>
          <w:rFonts w:asciiTheme="minorHAnsi" w:eastAsiaTheme="minorHAnsi" w:hAnsiTheme="minorHAnsi" w:cstheme="minorBidi"/>
          <w:b w:val="0"/>
          <w:color w:val="auto"/>
          <w:sz w:val="21"/>
          <w:szCs w:val="21"/>
          <w:highlight w:val="none"/>
          <w:lang w:eastAsia="en-US"/>
        </w:rPr>
        <w:t xml:space="preserve"> </w:t>
      </w:r>
      <w:bookmarkEnd w:id="4"/>
      <w:r w:rsidRPr="00062A7C">
        <w:rPr>
          <w:rFonts w:asciiTheme="minorHAnsi" w:eastAsiaTheme="minorHAnsi" w:hAnsiTheme="minorHAnsi" w:cstheme="minorBidi"/>
          <w:b w:val="0"/>
          <w:color w:val="auto"/>
          <w:sz w:val="21"/>
          <w:szCs w:val="21"/>
          <w:highlight w:val="none"/>
          <w:lang w:eastAsia="en-US"/>
        </w:rPr>
        <w:t>– ewidencja, wykaz, lista, spis albo inna forma ewidencji, służąca do realizacji zadań publicznych, prowadzona przez podmiot publiczny na podstawie odrębnych przepisów ustawowych, przykład:</w:t>
      </w:r>
    </w:p>
    <w:p w:rsidR="00CC4B02" w:rsidRPr="00062A7C" w:rsidRDefault="00CC4B02" w:rsidP="00062A7C">
      <w:pPr>
        <w:spacing w:after="0" w:line="264" w:lineRule="auto"/>
        <w:ind w:firstLine="709"/>
        <w:jc w:val="both"/>
        <w:rPr>
          <w:rFonts w:asciiTheme="minorHAnsi" w:eastAsiaTheme="minorHAnsi" w:hAnsiTheme="minorHAnsi" w:cstheme="minorBidi"/>
          <w:i/>
          <w:color w:val="auto"/>
          <w:sz w:val="21"/>
          <w:szCs w:val="21"/>
          <w:highlight w:val="none"/>
          <w:lang w:eastAsia="en-US"/>
        </w:rPr>
      </w:pPr>
      <w:r w:rsidRPr="00062A7C">
        <w:rPr>
          <w:rFonts w:asciiTheme="minorHAnsi" w:eastAsiaTheme="minorHAnsi" w:hAnsiTheme="minorHAnsi" w:cstheme="minorBidi"/>
          <w:i/>
          <w:color w:val="auto"/>
          <w:sz w:val="21"/>
          <w:szCs w:val="21"/>
          <w:highlight w:val="none"/>
          <w:lang w:eastAsia="en-US"/>
        </w:rPr>
        <w:t>Centralna Ewidencja Działalności Gospodarczej (</w:t>
      </w:r>
      <w:proofErr w:type="spellStart"/>
      <w:r w:rsidRPr="00062A7C">
        <w:rPr>
          <w:rFonts w:asciiTheme="minorHAnsi" w:eastAsiaTheme="minorHAnsi" w:hAnsiTheme="minorHAnsi" w:cstheme="minorBidi"/>
          <w:i/>
          <w:color w:val="auto"/>
          <w:sz w:val="21"/>
          <w:szCs w:val="21"/>
          <w:highlight w:val="none"/>
          <w:lang w:eastAsia="en-US"/>
        </w:rPr>
        <w:t>CEiDG</w:t>
      </w:r>
      <w:proofErr w:type="spellEnd"/>
      <w:r w:rsidRPr="00062A7C">
        <w:rPr>
          <w:rFonts w:asciiTheme="minorHAnsi" w:eastAsiaTheme="minorHAnsi" w:hAnsiTheme="minorHAnsi" w:cstheme="minorBidi"/>
          <w:i/>
          <w:color w:val="auto"/>
          <w:sz w:val="21"/>
          <w:szCs w:val="21"/>
          <w:highlight w:val="none"/>
          <w:lang w:eastAsia="en-US"/>
        </w:rPr>
        <w:t>)</w:t>
      </w:r>
    </w:p>
    <w:p w:rsidR="00D56C69" w:rsidRPr="00062A7C" w:rsidRDefault="00CC4B02" w:rsidP="00062A7C">
      <w:pPr>
        <w:spacing w:after="0" w:line="264" w:lineRule="auto"/>
        <w:ind w:firstLine="709"/>
        <w:jc w:val="both"/>
        <w:rPr>
          <w:rFonts w:asciiTheme="minorHAnsi" w:hAnsiTheme="minorHAnsi"/>
          <w:sz w:val="21"/>
          <w:szCs w:val="21"/>
          <w:highlight w:val="none"/>
        </w:rPr>
      </w:pPr>
      <w:r w:rsidRPr="00062A7C">
        <w:rPr>
          <w:rFonts w:asciiTheme="minorHAnsi" w:eastAsiaTheme="minorHAnsi" w:hAnsiTheme="minorHAnsi" w:cstheme="minorBidi"/>
          <w:i/>
          <w:color w:val="auto"/>
          <w:sz w:val="21"/>
          <w:szCs w:val="21"/>
          <w:highlight w:val="none"/>
          <w:lang w:eastAsia="en-US"/>
        </w:rPr>
        <w:t>Powszechny Elektroniczny System Ewidencji Ludności (PESEL)</w:t>
      </w:r>
    </w:p>
    <w:sectPr w:rsidR="00D56C69" w:rsidRPr="00062A7C" w:rsidSect="00A5460A">
      <w:endnotePr>
        <w:numFmt w:val="decimal"/>
      </w:endnotePr>
      <w:pgSz w:w="11906" w:h="16838"/>
      <w:pgMar w:top="851" w:right="851" w:bottom="141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0E0BC2"/>
    <w:multiLevelType w:val="hybridMultilevel"/>
    <w:tmpl w:val="78DAB1BA"/>
    <w:lvl w:ilvl="0" w:tplc="B4BE4C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83DDC"/>
    <w:multiLevelType w:val="hybridMultilevel"/>
    <w:tmpl w:val="E67E06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5A6"/>
    <w:rsid w:val="00016224"/>
    <w:rsid w:val="000574B6"/>
    <w:rsid w:val="00062A7C"/>
    <w:rsid w:val="00090F63"/>
    <w:rsid w:val="000A12EC"/>
    <w:rsid w:val="002347F4"/>
    <w:rsid w:val="00234A9F"/>
    <w:rsid w:val="00247169"/>
    <w:rsid w:val="00270AC5"/>
    <w:rsid w:val="002715A6"/>
    <w:rsid w:val="002C0105"/>
    <w:rsid w:val="002F726A"/>
    <w:rsid w:val="00386575"/>
    <w:rsid w:val="003B36B9"/>
    <w:rsid w:val="00404CD6"/>
    <w:rsid w:val="00410C09"/>
    <w:rsid w:val="00412928"/>
    <w:rsid w:val="00435E28"/>
    <w:rsid w:val="005039A4"/>
    <w:rsid w:val="00571CE5"/>
    <w:rsid w:val="006012F9"/>
    <w:rsid w:val="00655EB8"/>
    <w:rsid w:val="00661C06"/>
    <w:rsid w:val="00664C0B"/>
    <w:rsid w:val="00691231"/>
    <w:rsid w:val="006E4945"/>
    <w:rsid w:val="007C24F8"/>
    <w:rsid w:val="009053EE"/>
    <w:rsid w:val="009A6711"/>
    <w:rsid w:val="009C5D89"/>
    <w:rsid w:val="00A04F7A"/>
    <w:rsid w:val="00A0608B"/>
    <w:rsid w:val="00A53597"/>
    <w:rsid w:val="00A64284"/>
    <w:rsid w:val="00A82E56"/>
    <w:rsid w:val="00AE1E87"/>
    <w:rsid w:val="00BA189B"/>
    <w:rsid w:val="00C06375"/>
    <w:rsid w:val="00CC4B02"/>
    <w:rsid w:val="00D56C69"/>
    <w:rsid w:val="00DE678E"/>
    <w:rsid w:val="00EA274F"/>
    <w:rsid w:val="00EB3DAC"/>
    <w:rsid w:val="00F116F0"/>
    <w:rsid w:val="00F13791"/>
    <w:rsid w:val="00F311AF"/>
    <w:rsid w:val="00FF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693B2C-1370-4622-AF18-E017C590A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hAnsi="Times New Roman" w:cs="Times New Roman"/>
      <w:b/>
      <w:color w:val="000000"/>
      <w:highlight w:val="yellow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715A6"/>
    <w:rPr>
      <w:color w:val="808080"/>
    </w:rPr>
  </w:style>
  <w:style w:type="character" w:customStyle="1" w:styleId="Styl6">
    <w:name w:val="Styl6"/>
    <w:basedOn w:val="Domylnaczcionkaakapitu"/>
    <w:uiPriority w:val="1"/>
    <w:rsid w:val="002715A6"/>
    <w:rPr>
      <w:i/>
    </w:rPr>
  </w:style>
  <w:style w:type="table" w:styleId="Tabela-Siatka">
    <w:name w:val="Table Grid"/>
    <w:basedOn w:val="Standardowy"/>
    <w:uiPriority w:val="39"/>
    <w:rsid w:val="002F726A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F72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726A"/>
    <w:pPr>
      <w:spacing w:line="240" w:lineRule="auto"/>
    </w:pPr>
    <w:rPr>
      <w:rFonts w:asciiTheme="minorHAnsi" w:eastAsiaTheme="minorHAnsi" w:hAnsiTheme="minorHAnsi" w:cstheme="minorBidi"/>
      <w:b w:val="0"/>
      <w:color w:val="auto"/>
      <w:sz w:val="20"/>
      <w:szCs w:val="20"/>
      <w:highlight w:val="none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726A"/>
    <w:rPr>
      <w:rFonts w:eastAsiaTheme="minorHAns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47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47F4"/>
    <w:rPr>
      <w:rFonts w:ascii="Segoe UI" w:hAnsi="Segoe UI" w:cs="Segoe UI"/>
      <w:b/>
      <w:color w:val="000000"/>
      <w:sz w:val="18"/>
      <w:szCs w:val="18"/>
      <w:highlight w:val="yellow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l.wikipedia.org/wiki/Informacja" TargetMode="External"/><Relationship Id="rId5" Type="http://schemas.openxmlformats.org/officeDocument/2006/relationships/hyperlink" Target="http://pl.wikipedia.org/wiki/Regu%C5%82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607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Pichlak-Pawlak Sylwia</dc:creator>
  <cp:keywords/>
  <dc:description/>
  <cp:lastModifiedBy>Zwara Wioletta</cp:lastModifiedBy>
  <cp:revision>1</cp:revision>
  <dcterms:created xsi:type="dcterms:W3CDTF">2020-05-12T19:33:00Z</dcterms:created>
  <dcterms:modified xsi:type="dcterms:W3CDTF">2020-05-12T19:33:00Z</dcterms:modified>
</cp:coreProperties>
</file>