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38999EDA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DLI-I.7620.</w:t>
      </w:r>
      <w:r w:rsidR="00B41B0F">
        <w:rPr>
          <w:rFonts w:ascii="Lato" w:hAnsi="Lato"/>
        </w:rPr>
        <w:t>28</w:t>
      </w:r>
      <w:r w:rsidR="00963336">
        <w:rPr>
          <w:rFonts w:ascii="Lato" w:hAnsi="Lato"/>
        </w:rPr>
        <w:t>.2021.KT.</w:t>
      </w:r>
      <w:r w:rsidR="00B41B0F">
        <w:rPr>
          <w:rFonts w:ascii="Lato" w:hAnsi="Lato"/>
        </w:rPr>
        <w:t>6</w:t>
      </w:r>
    </w:p>
    <w:p w14:paraId="45F8E480" w14:textId="45326EEE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862D0F2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F94CA21" w14:textId="77777777" w:rsidR="00963336" w:rsidRPr="00963336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5A1B1B18" w14:textId="4059712D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podstawie </w:t>
      </w:r>
      <w:r w:rsidRPr="0096333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963336">
        <w:rPr>
          <w:rFonts w:ascii="Lato" w:hAnsi="Lato" w:cs="Arial"/>
          <w:spacing w:val="4"/>
        </w:rPr>
        <w:t>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 xml:space="preserve">. </w:t>
      </w:r>
      <w:r w:rsidRPr="00963336">
        <w:rPr>
          <w:rFonts w:ascii="Lato" w:hAnsi="Lato" w:cs="Arial"/>
          <w:bCs/>
          <w:spacing w:val="4"/>
        </w:rPr>
        <w:t>Dz. U. z 2022 r. poz. 2000</w:t>
      </w:r>
      <w:r w:rsidRPr="00963336">
        <w:rPr>
          <w:rFonts w:ascii="Lato" w:hAnsi="Lato" w:cs="Arial"/>
          <w:spacing w:val="4"/>
        </w:rPr>
        <w:t>)</w:t>
      </w:r>
      <w:r w:rsidRPr="00963336">
        <w:rPr>
          <w:rFonts w:ascii="Lato" w:hAnsi="Lato" w:cs="Arial"/>
          <w:color w:val="000000"/>
          <w:spacing w:val="4"/>
        </w:rPr>
        <w:t xml:space="preserve">, oraz </w:t>
      </w:r>
      <w:r w:rsidRPr="00963336">
        <w:rPr>
          <w:rFonts w:ascii="Lato" w:hAnsi="Lato" w:cs="Arial"/>
          <w:spacing w:val="4"/>
        </w:rPr>
        <w:t xml:space="preserve">art. 12 ust. 1 i 3 ustawy z dnia </w:t>
      </w:r>
      <w:r w:rsidRPr="00963336">
        <w:rPr>
          <w:rFonts w:ascii="Lato" w:hAnsi="Lato" w:cs="Arial"/>
          <w:spacing w:val="4"/>
        </w:rPr>
        <w:br/>
        <w:t xml:space="preserve">24 kwietnia 2009 r. o inwestycjach w zakresie terminalu </w:t>
      </w:r>
      <w:proofErr w:type="spellStart"/>
      <w:r w:rsidRPr="00963336">
        <w:rPr>
          <w:rFonts w:ascii="Lato" w:hAnsi="Lato" w:cs="Arial"/>
          <w:spacing w:val="4"/>
        </w:rPr>
        <w:t>regazyfikacyjnego</w:t>
      </w:r>
      <w:proofErr w:type="spellEnd"/>
      <w:r w:rsidRPr="00963336">
        <w:rPr>
          <w:rFonts w:ascii="Lato" w:hAnsi="Lato" w:cs="Arial"/>
          <w:spacing w:val="4"/>
        </w:rPr>
        <w:t xml:space="preserve"> skroplonego gazu ziemnego w Świnoujściu 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 xml:space="preserve">. Dz. U. z 2021 r., poz. 1836 z </w:t>
      </w:r>
      <w:proofErr w:type="spellStart"/>
      <w:r w:rsidRPr="00963336">
        <w:rPr>
          <w:rFonts w:ascii="Lato" w:hAnsi="Lato" w:cs="Arial"/>
          <w:spacing w:val="4"/>
        </w:rPr>
        <w:t>późń</w:t>
      </w:r>
      <w:proofErr w:type="spellEnd"/>
      <w:r w:rsidRPr="00963336">
        <w:rPr>
          <w:rFonts w:ascii="Lato" w:hAnsi="Lato" w:cs="Arial"/>
          <w:spacing w:val="4"/>
        </w:rPr>
        <w:t>. zm.),</w:t>
      </w:r>
    </w:p>
    <w:p w14:paraId="5CEB5004" w14:textId="77777777" w:rsidR="00963336" w:rsidRPr="00963336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4A69A3A9" w14:textId="1B63B9BB" w:rsidR="00963336" w:rsidRPr="00963336" w:rsidRDefault="00963336" w:rsidP="00963336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zawiadamia, że wydał decyzję z dnia </w:t>
      </w:r>
      <w:r w:rsidR="00B41B0F">
        <w:rPr>
          <w:rFonts w:ascii="Lato" w:hAnsi="Lato" w:cs="Arial"/>
          <w:spacing w:val="4"/>
        </w:rPr>
        <w:t>6 grudnia</w:t>
      </w:r>
      <w:r w:rsidRPr="00963336">
        <w:rPr>
          <w:rFonts w:ascii="Lato" w:hAnsi="Lato" w:cs="Arial"/>
          <w:spacing w:val="4"/>
        </w:rPr>
        <w:t xml:space="preserve"> 2022 r., znak: DLI-I.7620.</w:t>
      </w:r>
      <w:r w:rsidR="00B41B0F">
        <w:rPr>
          <w:rFonts w:ascii="Lato" w:hAnsi="Lato" w:cs="Arial"/>
          <w:spacing w:val="4"/>
        </w:rPr>
        <w:t>28</w:t>
      </w:r>
      <w:r w:rsidRPr="00963336">
        <w:rPr>
          <w:rFonts w:ascii="Lato" w:hAnsi="Lato" w:cs="Arial"/>
          <w:spacing w:val="4"/>
        </w:rPr>
        <w:t>.2021.KT.</w:t>
      </w:r>
      <w:r w:rsidR="00B41B0F">
        <w:rPr>
          <w:rFonts w:ascii="Lato" w:hAnsi="Lato" w:cs="Arial"/>
          <w:spacing w:val="4"/>
        </w:rPr>
        <w:t>5</w:t>
      </w:r>
      <w:r w:rsidRPr="00963336">
        <w:rPr>
          <w:rFonts w:ascii="Lato" w:hAnsi="Lato" w:cs="Arial"/>
          <w:spacing w:val="4"/>
        </w:rPr>
        <w:t>, utrzymującą w mocy</w:t>
      </w:r>
      <w:r w:rsidRPr="00963336">
        <w:rPr>
          <w:rFonts w:ascii="Lato" w:hAnsi="Lato" w:cs="Arial"/>
          <w:bCs/>
          <w:spacing w:val="4"/>
        </w:rPr>
        <w:t xml:space="preserve"> </w:t>
      </w:r>
      <w:r w:rsidR="00B41B0F" w:rsidRPr="00121EAA">
        <w:rPr>
          <w:rFonts w:ascii="Lato" w:hAnsi="Lato" w:cs="Arial"/>
          <w:spacing w:val="4"/>
        </w:rPr>
        <w:t xml:space="preserve">Wojewody Wielkopolskiego Nr 19/2021 z dnia 22 października 2021 r., znak: IR-III.747.35.2021.2, o ustaleniu lokalizacji inwestycji towarzyszącej inwestycjom w zakresie terminalu </w:t>
      </w:r>
      <w:proofErr w:type="spellStart"/>
      <w:r w:rsidR="00B41B0F" w:rsidRPr="00121EAA">
        <w:rPr>
          <w:rFonts w:ascii="Lato" w:hAnsi="Lato" w:cs="Arial"/>
          <w:spacing w:val="4"/>
        </w:rPr>
        <w:t>regazyfikacyjnego</w:t>
      </w:r>
      <w:proofErr w:type="spellEnd"/>
      <w:r w:rsidR="00B41B0F" w:rsidRPr="00121EAA">
        <w:rPr>
          <w:rFonts w:ascii="Lato" w:hAnsi="Lato" w:cs="Arial"/>
          <w:spacing w:val="4"/>
        </w:rPr>
        <w:t xml:space="preserve"> skroplonego gazu ziemnego </w:t>
      </w:r>
      <w:r w:rsidR="00F72A80">
        <w:rPr>
          <w:rFonts w:ascii="Lato" w:hAnsi="Lato" w:cs="Arial"/>
          <w:spacing w:val="4"/>
        </w:rPr>
        <w:br/>
      </w:r>
      <w:r w:rsidR="00B41B0F" w:rsidRPr="00121EAA">
        <w:rPr>
          <w:rFonts w:ascii="Lato" w:hAnsi="Lato" w:cs="Arial"/>
          <w:spacing w:val="4"/>
        </w:rPr>
        <w:t xml:space="preserve">w Świnoujściu polegającej na budowie odcinka gazociągu wysokiego ciśnienia o długości ok. 4 km wraz z infrastrukturą towarzyszącą, realizowanej w ramach inwestycji </w:t>
      </w:r>
      <w:r w:rsidR="00F72A80">
        <w:rPr>
          <w:rFonts w:ascii="Lato" w:hAnsi="Lato" w:cs="Arial"/>
          <w:spacing w:val="4"/>
        </w:rPr>
        <w:br/>
      </w:r>
      <w:r w:rsidR="00B41B0F" w:rsidRPr="00121EAA">
        <w:rPr>
          <w:rFonts w:ascii="Lato" w:hAnsi="Lato" w:cs="Arial"/>
          <w:spacing w:val="4"/>
        </w:rPr>
        <w:t>pn.: „Budowa gazociągu Witkowo – Września wraz z infrastrukturą niezbędną do jego obsługi na terenie województwa wielkopolskiego – odcinek KZZU Opatówko – SRP Września”</w:t>
      </w:r>
      <w:r w:rsidR="00B41B0F">
        <w:rPr>
          <w:rFonts w:ascii="Lato" w:hAnsi="Lato" w:cs="Arial"/>
          <w:spacing w:val="4"/>
        </w:rPr>
        <w:t>.</w:t>
      </w:r>
    </w:p>
    <w:p w14:paraId="51B86E0C" w14:textId="3A913465" w:rsidR="00963336" w:rsidRPr="00963336" w:rsidRDefault="00963336" w:rsidP="00963336">
      <w:pPr>
        <w:tabs>
          <w:tab w:val="left" w:pos="142"/>
          <w:tab w:val="left" w:pos="284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963336">
        <w:rPr>
          <w:rFonts w:ascii="Lato" w:hAnsi="Lato" w:cs="Arial"/>
          <w:spacing w:val="4"/>
        </w:rPr>
        <w:t xml:space="preserve">Z treścią ww. decyzji z dnia </w:t>
      </w:r>
      <w:r w:rsidR="00B41B0F">
        <w:rPr>
          <w:rFonts w:ascii="Lato" w:hAnsi="Lato" w:cs="Arial"/>
          <w:spacing w:val="4"/>
        </w:rPr>
        <w:t>6 grudnia</w:t>
      </w:r>
      <w:r w:rsidRPr="00963336">
        <w:rPr>
          <w:rFonts w:ascii="Lato" w:hAnsi="Lato" w:cs="Arial"/>
          <w:spacing w:val="4"/>
        </w:rPr>
        <w:t xml:space="preserve"> 2022 r. oraz aktami sprawy można zapoznać się </w:t>
      </w:r>
      <w:r w:rsidR="00B41B0F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w Warszawie, ul. Chałubińskiego 4/6, we </w:t>
      </w:r>
      <w:r w:rsidRPr="0096333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963336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(022) 323 40 70</w:t>
      </w:r>
      <w:r w:rsidRPr="00963336">
        <w:rPr>
          <w:rFonts w:ascii="Lato" w:hAnsi="Lato" w:cs="Arial"/>
          <w:color w:val="000000"/>
          <w:spacing w:val="4"/>
        </w:rPr>
        <w:t xml:space="preserve">, jak również </w:t>
      </w:r>
      <w:r w:rsidRPr="00963336">
        <w:rPr>
          <w:rFonts w:ascii="Lato" w:hAnsi="Lato" w:cs="Arial"/>
          <w:bCs/>
          <w:spacing w:val="4"/>
        </w:rPr>
        <w:t xml:space="preserve">z treścią ww. decyzji - w urzędach gmin właściwych ze względu na lokalizację inwestycji, tj. w Urzędzie </w:t>
      </w:r>
      <w:r w:rsidRPr="00963336">
        <w:rPr>
          <w:rFonts w:ascii="Lato" w:hAnsi="Lato" w:cs="Arial"/>
          <w:color w:val="000000"/>
          <w:spacing w:val="4"/>
        </w:rPr>
        <w:t xml:space="preserve">Miasta </w:t>
      </w:r>
      <w:r w:rsidR="00B41B0F">
        <w:rPr>
          <w:rFonts w:ascii="Lato" w:hAnsi="Lato" w:cs="Arial"/>
          <w:color w:val="000000"/>
          <w:spacing w:val="4"/>
        </w:rPr>
        <w:t>i Gminy Nekla oraz w Urzędzie Miasta i Gminy Września</w:t>
      </w:r>
      <w:r w:rsidRPr="00963336">
        <w:rPr>
          <w:rFonts w:ascii="Lato" w:hAnsi="Lato" w:cs="Arial"/>
          <w:color w:val="000000"/>
          <w:spacing w:val="4"/>
        </w:rPr>
        <w:t>.</w:t>
      </w:r>
    </w:p>
    <w:p w14:paraId="2B62B287" w14:textId="04F951E7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ww. decyzję Ministra Rozwoju i Technologii z dnia </w:t>
      </w:r>
      <w:r w:rsidR="00B41B0F">
        <w:rPr>
          <w:rFonts w:ascii="Lato" w:hAnsi="Lato" w:cs="Arial"/>
          <w:spacing w:val="4"/>
        </w:rPr>
        <w:t>6 grudnia</w:t>
      </w:r>
      <w:r w:rsidRPr="00963336">
        <w:rPr>
          <w:rFonts w:ascii="Lato" w:hAnsi="Lato" w:cs="Arial"/>
          <w:spacing w:val="4"/>
        </w:rPr>
        <w:t xml:space="preserve"> 2022 r. przysługuje skarga do Wojewódzkiego Sądu Administracyjnego w Warszawie, wnoszona za pośrednictwem Ministra Rozwoju i Technologii, w terminie 30 dni od dnia w którym zawiadomienie o wydaniu tej decyzji uważa się za dokonane. Zawiadomienie o wydaniu ww. decyzji Ministra Rozwoju i Technologii z dnia </w:t>
      </w:r>
      <w:r w:rsidR="00D33CFF">
        <w:rPr>
          <w:rFonts w:ascii="Lato" w:hAnsi="Lato" w:cs="Arial"/>
          <w:spacing w:val="4"/>
        </w:rPr>
        <w:t>6 grudnia</w:t>
      </w:r>
      <w:r w:rsidRPr="00963336">
        <w:rPr>
          <w:rFonts w:ascii="Lato" w:hAnsi="Lato" w:cs="Arial"/>
          <w:spacing w:val="4"/>
        </w:rPr>
        <w:t xml:space="preserve"> 2022 r. uważa się za dokonane po upływie 14 dni od dnia publikacji w Ministerstwie Rozwoju i Technologii obwieszczenia informującego o wydaniu ww. decyzji Ministra Rozwoju i Technologii </w:t>
      </w:r>
      <w:r w:rsidR="00C443FB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 dnia </w:t>
      </w:r>
      <w:r w:rsidR="00B41B0F">
        <w:rPr>
          <w:rFonts w:ascii="Lato" w:hAnsi="Lato" w:cs="Arial"/>
          <w:spacing w:val="4"/>
        </w:rPr>
        <w:t>6 grudnia</w:t>
      </w:r>
      <w:r w:rsidRPr="00963336">
        <w:rPr>
          <w:rFonts w:ascii="Lato" w:hAnsi="Lato" w:cs="Arial"/>
          <w:spacing w:val="4"/>
        </w:rPr>
        <w:t xml:space="preserve"> 2022 r.</w:t>
      </w:r>
    </w:p>
    <w:p w14:paraId="0467BBAA" w14:textId="04B249C6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spacing w:val="4"/>
        </w:rPr>
        <w:t>Jednocześnie informuję, że do skargi należy załączyć dowód uiszczenia wpisu od wniesienia skargi w kwocie 500 zł, płatnego w kasie sądu lub na rachunek bankowy sądu wskazany w publikatorze teleinformatycznym – Biuletynie Informacji Publicznej sądu (</w:t>
      </w:r>
      <w:r w:rsidRPr="00963336">
        <w:rPr>
          <w:rFonts w:ascii="Lato" w:hAnsi="Lato" w:cs="Arial"/>
          <w:i/>
          <w:spacing w:val="4"/>
        </w:rPr>
        <w:t>http://bip.warszawa.wsa.gov.pl</w:t>
      </w:r>
      <w:r w:rsidRPr="00963336">
        <w:rPr>
          <w:rFonts w:ascii="Lato" w:hAnsi="Lato" w:cs="Arial"/>
          <w:spacing w:val="4"/>
        </w:rPr>
        <w:t>). Strony mogą ubiegać się o przyznanie prawa pomocy, polegającego na zwolnieniu z kosztów sądowych oraz ustanowieniu adwokata lub radcy prawnego. Szczegółowe zasady dotyczące przyznawania prawa pomocy uregulowane są w art. 243-262 ustawy z dnia 30 sierpnia 2002 r. – Prawo o postępowaniu przed sądami administracyjnymi 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>. Dz. U. z 2022 r. poz. 329).</w:t>
      </w:r>
    </w:p>
    <w:p w14:paraId="1A971B56" w14:textId="3CCD0B66" w:rsidR="00963336" w:rsidRPr="00963336" w:rsidRDefault="00963336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u w:val="single"/>
        </w:rPr>
      </w:pPr>
      <w:r w:rsidRPr="00963336">
        <w:rPr>
          <w:rFonts w:ascii="Lato" w:hAnsi="Lato"/>
          <w:bCs/>
          <w:spacing w:val="4"/>
          <w:u w:val="single"/>
        </w:rPr>
        <w:t xml:space="preserve">Data publikacji obwieszczenia i treści decyzji: </w:t>
      </w:r>
      <w:r w:rsidR="00525D8F">
        <w:rPr>
          <w:rFonts w:ascii="Lato" w:hAnsi="Lato"/>
          <w:bCs/>
          <w:spacing w:val="4"/>
          <w:u w:val="single"/>
        </w:rPr>
        <w:t xml:space="preserve">2 stycznia </w:t>
      </w:r>
      <w:r w:rsidRPr="00963336">
        <w:rPr>
          <w:rFonts w:ascii="Lato" w:hAnsi="Lato"/>
          <w:bCs/>
          <w:spacing w:val="4"/>
          <w:u w:val="single"/>
        </w:rPr>
        <w:t>202</w:t>
      </w:r>
      <w:r w:rsidR="00525D8F">
        <w:rPr>
          <w:rFonts w:ascii="Lato" w:hAnsi="Lato"/>
          <w:bCs/>
          <w:spacing w:val="4"/>
          <w:u w:val="single"/>
        </w:rPr>
        <w:t>3</w:t>
      </w:r>
      <w:r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41B88840" w14:textId="286E0DE0" w:rsidR="00963336" w:rsidRPr="00963336" w:rsidRDefault="00E17B05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noProof/>
          <w:spacing w:val="4"/>
        </w:rPr>
        <w:drawing>
          <wp:anchor distT="0" distB="0" distL="114300" distR="114300" simplePos="0" relativeHeight="251658240" behindDoc="1" locked="0" layoutInCell="1" allowOverlap="1" wp14:anchorId="5D092BFD" wp14:editId="58077CD8">
            <wp:simplePos x="0" y="0"/>
            <wp:positionH relativeFrom="column">
              <wp:posOffset>2425700</wp:posOffset>
            </wp:positionH>
            <wp:positionV relativeFrom="paragraph">
              <wp:posOffset>220345</wp:posOffset>
            </wp:positionV>
            <wp:extent cx="3524885" cy="9525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336" w:rsidRPr="00963336">
        <w:rPr>
          <w:rFonts w:ascii="Lato" w:hAnsi="Lato" w:cs="Arial"/>
          <w:b/>
          <w:spacing w:val="4"/>
          <w:u w:val="single"/>
        </w:rPr>
        <w:t>Załącznik:</w:t>
      </w:r>
      <w:r w:rsidR="00963336"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5F4FE753" w14:textId="0B32E53E" w:rsidR="00963336" w:rsidRPr="00963336" w:rsidRDefault="00963336" w:rsidP="00963336">
      <w:pPr>
        <w:spacing w:after="80" w:line="240" w:lineRule="exact"/>
        <w:ind w:left="4963"/>
        <w:jc w:val="center"/>
        <w:rPr>
          <w:rFonts w:ascii="Lato" w:hAnsi="Lato" w:cs="Arial"/>
          <w:spacing w:val="4"/>
          <w:lang w:eastAsia="pl-PL"/>
        </w:rPr>
      </w:pPr>
      <w:r w:rsidRPr="00963336">
        <w:rPr>
          <w:rFonts w:ascii="Lato" w:hAnsi="Lato" w:cs="Arial"/>
          <w:color w:val="000000"/>
          <w:lang w:eastAsia="en-GB"/>
        </w:rPr>
        <w:lastRenderedPageBreak/>
        <w:t xml:space="preserve">Załącznik do obwieszczenia </w:t>
      </w:r>
      <w:r w:rsidRPr="00963336">
        <w:rPr>
          <w:rFonts w:ascii="Lato" w:hAnsi="Lato" w:cs="Arial"/>
          <w:color w:val="000000"/>
          <w:lang w:eastAsia="en-GB"/>
        </w:rPr>
        <w:br/>
        <w:t>Ministra Rozwoju i Technologii</w:t>
      </w:r>
      <w:r w:rsidRPr="00963336">
        <w:rPr>
          <w:rFonts w:ascii="Lato" w:hAnsi="Lato" w:cs="Arial"/>
          <w:color w:val="000000"/>
          <w:lang w:eastAsia="en-GB"/>
        </w:rPr>
        <w:br/>
        <w:t xml:space="preserve">znak: </w:t>
      </w:r>
      <w:r w:rsidRPr="00963336">
        <w:rPr>
          <w:rFonts w:ascii="Lato" w:hAnsi="Lato" w:cs="Arial"/>
          <w:spacing w:val="4"/>
        </w:rPr>
        <w:t>DLI-I.7620.</w:t>
      </w:r>
      <w:r w:rsidR="00B41B0F">
        <w:rPr>
          <w:rFonts w:ascii="Lato" w:hAnsi="Lato" w:cs="Arial"/>
          <w:spacing w:val="4"/>
        </w:rPr>
        <w:t>28</w:t>
      </w:r>
      <w:r w:rsidRPr="00963336">
        <w:rPr>
          <w:rFonts w:ascii="Lato" w:hAnsi="Lato" w:cs="Arial"/>
          <w:spacing w:val="4"/>
        </w:rPr>
        <w:t>.202</w:t>
      </w:r>
      <w:r>
        <w:rPr>
          <w:rFonts w:ascii="Lato" w:hAnsi="Lato" w:cs="Arial"/>
          <w:spacing w:val="4"/>
        </w:rPr>
        <w:t>1</w:t>
      </w:r>
      <w:r w:rsidRPr="00963336">
        <w:rPr>
          <w:rFonts w:ascii="Lato" w:hAnsi="Lato" w:cs="Arial"/>
          <w:spacing w:val="4"/>
        </w:rPr>
        <w:t>.KT.</w:t>
      </w:r>
      <w:r w:rsidR="00B41B0F">
        <w:rPr>
          <w:rFonts w:ascii="Lato" w:hAnsi="Lato" w:cs="Arial"/>
          <w:spacing w:val="4"/>
        </w:rPr>
        <w:t>6</w:t>
      </w:r>
    </w:p>
    <w:p w14:paraId="176A4075" w14:textId="77777777" w:rsidR="00963336" w:rsidRPr="00963336" w:rsidRDefault="00963336" w:rsidP="00963336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                                            </w:t>
      </w:r>
      <w:r w:rsidRPr="00963336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2379228" w14:textId="4974E5BE" w:rsidR="00963336" w:rsidRPr="00963336" w:rsidRDefault="00963336" w:rsidP="00963336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963336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963336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08EEF794" w14:textId="13CD63A8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tel.: </w:t>
      </w:r>
      <w:r w:rsidRPr="00963336">
        <w:rPr>
          <w:rFonts w:ascii="Lato" w:hAnsi="Lato" w:cs="Arial"/>
          <w:bCs/>
          <w:spacing w:val="4"/>
        </w:rPr>
        <w:t>+48 411 500 123</w:t>
      </w:r>
      <w:r w:rsidRPr="00963336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529CA395" w14:textId="249E8F54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Dane kontaktowe do Inspektora Ochrony Danych w Ministerstwie Rozwoju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i Technologii: Inspektor Ochrony Danych, Ministerstwo Rozwoju i Technologii, </w:t>
      </w:r>
      <w:r w:rsidRPr="00963336">
        <w:rPr>
          <w:rFonts w:ascii="Lato" w:hAnsi="Lato" w:cs="Arial"/>
          <w:spacing w:val="4"/>
          <w:lang w:eastAsia="en-GB"/>
        </w:rPr>
        <w:t>Plac Trzech Krzyży 3/5, 00-507 Warszawa</w:t>
      </w:r>
      <w:r w:rsidRPr="00963336">
        <w:rPr>
          <w:rFonts w:ascii="Lato" w:hAnsi="Lato" w:cs="Arial"/>
          <w:spacing w:val="4"/>
        </w:rPr>
        <w:t>, adres e-mail: iod@mrit.gov.pl.</w:t>
      </w:r>
    </w:p>
    <w:p w14:paraId="5E3C7B85" w14:textId="7F223CAA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963336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963336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963336">
        <w:rPr>
          <w:rFonts w:ascii="Lato" w:hAnsi="Lato" w:cs="Arial"/>
          <w:color w:val="000000"/>
          <w:spacing w:val="4"/>
          <w:lang w:eastAsia="en-GB"/>
        </w:rPr>
        <w:t>. Dz. U. z 202</w:t>
      </w:r>
      <w:r>
        <w:rPr>
          <w:rFonts w:ascii="Lato" w:hAnsi="Lato" w:cs="Arial"/>
          <w:color w:val="000000"/>
          <w:spacing w:val="4"/>
          <w:lang w:eastAsia="en-GB"/>
        </w:rPr>
        <w:t>2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lang w:eastAsia="en-GB"/>
        </w:rPr>
        <w:t>2000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963336">
        <w:rPr>
          <w:rFonts w:ascii="Lato" w:hAnsi="Lato" w:cs="Arial"/>
          <w:spacing w:val="4"/>
        </w:rPr>
        <w:t xml:space="preserve">ustawą z dnia 24 kwietnia 2009 r. o inwestycjach w zakresie terminalu </w:t>
      </w:r>
      <w:proofErr w:type="spellStart"/>
      <w:r w:rsidRPr="00963336">
        <w:rPr>
          <w:rFonts w:ascii="Lato" w:hAnsi="Lato" w:cs="Arial"/>
          <w:spacing w:val="4"/>
        </w:rPr>
        <w:t>regazyfikacyjnego</w:t>
      </w:r>
      <w:proofErr w:type="spellEnd"/>
      <w:r w:rsidRPr="00963336">
        <w:rPr>
          <w:rFonts w:ascii="Lato" w:hAnsi="Lato" w:cs="Arial"/>
          <w:spacing w:val="4"/>
        </w:rPr>
        <w:t xml:space="preserve"> skroplonego gazu ziemnego w Świnoujściu </w:t>
      </w:r>
      <w:r w:rsidRPr="00963336">
        <w:rPr>
          <w:rFonts w:ascii="Lato" w:hAnsi="Lato" w:cs="Arial"/>
          <w:iCs/>
          <w:spacing w:val="4"/>
        </w:rPr>
        <w:t>(</w:t>
      </w:r>
      <w:proofErr w:type="spellStart"/>
      <w:r w:rsidRPr="00963336">
        <w:rPr>
          <w:rFonts w:ascii="Lato" w:hAnsi="Lato" w:cs="Arial"/>
          <w:iCs/>
          <w:spacing w:val="4"/>
        </w:rPr>
        <w:t>t.j</w:t>
      </w:r>
      <w:proofErr w:type="spellEnd"/>
      <w:r w:rsidRPr="00963336">
        <w:rPr>
          <w:rFonts w:ascii="Lato" w:hAnsi="Lato" w:cs="Arial"/>
          <w:iCs/>
          <w:spacing w:val="4"/>
        </w:rPr>
        <w:t>. Dz. U. z 2021 r. poz. 1836</w:t>
      </w:r>
      <w:r w:rsidRPr="00963336">
        <w:rPr>
          <w:rFonts w:ascii="Lato" w:hAnsi="Lato" w:cs="Arial"/>
          <w:color w:val="000000"/>
          <w:spacing w:val="4"/>
        </w:rPr>
        <w:t>)</w:t>
      </w:r>
      <w:r w:rsidRPr="00963336">
        <w:rPr>
          <w:rFonts w:ascii="Lato" w:hAnsi="Lato" w:cs="Arial"/>
          <w:spacing w:val="4"/>
        </w:rPr>
        <w:t>.</w:t>
      </w:r>
    </w:p>
    <w:p w14:paraId="515B88D6" w14:textId="77777777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F9D6CAF" w14:textId="77777777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963336" w:rsidRDefault="00963336" w:rsidP="00963336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25FBF3D" w14:textId="77777777" w:rsidR="00963336" w:rsidRPr="00963336" w:rsidRDefault="00963336" w:rsidP="0096333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963336" w:rsidRDefault="00963336" w:rsidP="0096333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>.</w:t>
      </w:r>
    </w:p>
    <w:p w14:paraId="3E0052F5" w14:textId="77777777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5F7E339A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963336">
        <w:rPr>
          <w:rFonts w:ascii="Lato" w:hAnsi="Lato" w:cs="Arial"/>
          <w:iCs/>
          <w:spacing w:val="4"/>
        </w:rPr>
        <w:t>o narodowym zasobie archiwalnym i archiwach</w:t>
      </w:r>
      <w:r w:rsidRPr="00963336">
        <w:rPr>
          <w:rFonts w:ascii="Lato" w:hAnsi="Lato" w:cs="Arial"/>
          <w:i/>
          <w:iCs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963336">
        <w:rPr>
          <w:rFonts w:ascii="Lato" w:hAnsi="Lato" w:cs="Arial"/>
          <w:spacing w:val="4"/>
        </w:rPr>
        <w:t>późn</w:t>
      </w:r>
      <w:proofErr w:type="spellEnd"/>
      <w:r w:rsidRPr="00963336">
        <w:rPr>
          <w:rFonts w:ascii="Lato" w:hAnsi="Lato" w:cs="Arial"/>
          <w:spacing w:val="4"/>
        </w:rPr>
        <w:t>. zm.).</w:t>
      </w:r>
    </w:p>
    <w:p w14:paraId="721C2DD5" w14:textId="77777777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Przysługuje Pani/Panu:</w:t>
      </w:r>
    </w:p>
    <w:p w14:paraId="3E17494D" w14:textId="77777777" w:rsidR="00963336" w:rsidRPr="00963336" w:rsidRDefault="00963336" w:rsidP="00963336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E63F1CE" w14:textId="77777777" w:rsidR="00963336" w:rsidRPr="00963336" w:rsidRDefault="00963336" w:rsidP="00963336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lastRenderedPageBreak/>
        <w:t>prawo do ich sprostowania, jeśli są błędne lub nieaktualne, a także uzupełnienia jeżeli są niekompletne;</w:t>
      </w:r>
    </w:p>
    <w:p w14:paraId="7B4035B6" w14:textId="77777777" w:rsidR="00963336" w:rsidRPr="00963336" w:rsidRDefault="00963336" w:rsidP="00963336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osobowe nie będą przekazywane do państwa trzeciego.</w:t>
      </w:r>
    </w:p>
    <w:p w14:paraId="2B38E012" w14:textId="77777777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3FF8E4A9" w14:textId="4092DB82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00B22" w14:textId="77777777" w:rsidR="00AC627E" w:rsidRDefault="00AC627E" w:rsidP="009276B2">
      <w:pPr>
        <w:spacing w:after="0" w:line="240" w:lineRule="auto"/>
      </w:pPr>
      <w:r>
        <w:separator/>
      </w:r>
    </w:p>
  </w:endnote>
  <w:endnote w:type="continuationSeparator" w:id="0">
    <w:p w14:paraId="614DD056" w14:textId="77777777" w:rsidR="00AC627E" w:rsidRDefault="00AC627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9C14C41-4975-4076-867F-5D9A6CAE36CB}"/>
    <w:embedBold r:id="rId2" w:fontKey="{B4578574-7084-4151-A43B-F30A22490BE2}"/>
    <w:embedItalic r:id="rId3" w:fontKey="{3DE32C38-7766-444B-9888-CCEDAABB712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61D72352-A960-49F3-8C7E-AF7FF05BD389}"/>
    <w:embedBold r:id="rId5" w:fontKey="{41304FC7-A3E6-43D7-A06B-2DD552867C90}"/>
    <w:embedItalic r:id="rId6" w:fontKey="{A05D25BE-DEB5-4383-B319-23BA86926C7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3086E295-0A62-48BD-9967-2D2E566760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7484859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23AD6E3C" w14:textId="544B8FFC" w:rsidR="009262E4" w:rsidRPr="009262E4" w:rsidRDefault="009262E4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9262E4">
          <w:rPr>
            <w:rFonts w:ascii="Lato" w:hAnsi="Lato"/>
            <w:sz w:val="18"/>
            <w:szCs w:val="18"/>
          </w:rPr>
          <w:fldChar w:fldCharType="begin"/>
        </w:r>
        <w:r w:rsidRPr="009262E4">
          <w:rPr>
            <w:rFonts w:ascii="Lato" w:hAnsi="Lato"/>
            <w:sz w:val="18"/>
            <w:szCs w:val="18"/>
          </w:rPr>
          <w:instrText>PAGE   \* MERGEFORMAT</w:instrText>
        </w:r>
        <w:r w:rsidRPr="009262E4">
          <w:rPr>
            <w:rFonts w:ascii="Lato" w:hAnsi="Lato"/>
            <w:sz w:val="18"/>
            <w:szCs w:val="18"/>
          </w:rPr>
          <w:fldChar w:fldCharType="separate"/>
        </w:r>
        <w:r w:rsidRPr="009262E4">
          <w:rPr>
            <w:rFonts w:ascii="Lato" w:hAnsi="Lato"/>
            <w:sz w:val="18"/>
            <w:szCs w:val="18"/>
          </w:rPr>
          <w:t>2</w:t>
        </w:r>
        <w:r w:rsidRPr="009262E4">
          <w:rPr>
            <w:rFonts w:ascii="Lato" w:hAnsi="Lato"/>
            <w:sz w:val="18"/>
            <w:szCs w:val="18"/>
          </w:rPr>
          <w:fldChar w:fldCharType="end"/>
        </w:r>
        <w:r w:rsidRPr="009262E4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35740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C2D568C" w14:textId="283142F6" w:rsidR="009262E4" w:rsidRPr="009262E4" w:rsidRDefault="009262E4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9262E4">
          <w:rPr>
            <w:rFonts w:ascii="Lato" w:hAnsi="Lato"/>
            <w:sz w:val="18"/>
            <w:szCs w:val="18"/>
          </w:rPr>
          <w:fldChar w:fldCharType="begin"/>
        </w:r>
        <w:r w:rsidRPr="009262E4">
          <w:rPr>
            <w:rFonts w:ascii="Lato" w:hAnsi="Lato"/>
            <w:sz w:val="18"/>
            <w:szCs w:val="18"/>
          </w:rPr>
          <w:instrText>PAGE   \* MERGEFORMAT</w:instrText>
        </w:r>
        <w:r w:rsidRPr="009262E4">
          <w:rPr>
            <w:rFonts w:ascii="Lato" w:hAnsi="Lato"/>
            <w:sz w:val="18"/>
            <w:szCs w:val="18"/>
          </w:rPr>
          <w:fldChar w:fldCharType="separate"/>
        </w:r>
        <w:r w:rsidRPr="009262E4">
          <w:rPr>
            <w:rFonts w:ascii="Lato" w:hAnsi="Lato"/>
            <w:sz w:val="18"/>
            <w:szCs w:val="18"/>
          </w:rPr>
          <w:t>2</w:t>
        </w:r>
        <w:r w:rsidRPr="009262E4">
          <w:rPr>
            <w:rFonts w:ascii="Lato" w:hAnsi="Lato"/>
            <w:sz w:val="18"/>
            <w:szCs w:val="18"/>
          </w:rPr>
          <w:fldChar w:fldCharType="end"/>
        </w:r>
        <w:r w:rsidRPr="009262E4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B7920" w14:textId="77777777" w:rsidR="00AC627E" w:rsidRDefault="00AC627E" w:rsidP="009276B2">
      <w:pPr>
        <w:spacing w:after="0" w:line="240" w:lineRule="auto"/>
      </w:pPr>
      <w:r>
        <w:separator/>
      </w:r>
    </w:p>
  </w:footnote>
  <w:footnote w:type="continuationSeparator" w:id="0">
    <w:p w14:paraId="53408C7C" w14:textId="77777777" w:rsidR="00AC627E" w:rsidRDefault="00AC627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078096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66A88"/>
    <w:rsid w:val="00183B62"/>
    <w:rsid w:val="001B70EB"/>
    <w:rsid w:val="001D361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C7934"/>
    <w:rsid w:val="004F5D02"/>
    <w:rsid w:val="00525D8F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1812"/>
    <w:rsid w:val="007475AB"/>
    <w:rsid w:val="00797577"/>
    <w:rsid w:val="007C0044"/>
    <w:rsid w:val="008140CF"/>
    <w:rsid w:val="008B10E0"/>
    <w:rsid w:val="008F7FB6"/>
    <w:rsid w:val="009262E4"/>
    <w:rsid w:val="009276B2"/>
    <w:rsid w:val="0093525C"/>
    <w:rsid w:val="00947F4D"/>
    <w:rsid w:val="009560F4"/>
    <w:rsid w:val="00963336"/>
    <w:rsid w:val="00975E1D"/>
    <w:rsid w:val="00A2792A"/>
    <w:rsid w:val="00AC627E"/>
    <w:rsid w:val="00AD6984"/>
    <w:rsid w:val="00AE6415"/>
    <w:rsid w:val="00B06E81"/>
    <w:rsid w:val="00B20AD8"/>
    <w:rsid w:val="00B36262"/>
    <w:rsid w:val="00B41B0F"/>
    <w:rsid w:val="00B84D3E"/>
    <w:rsid w:val="00B87744"/>
    <w:rsid w:val="00BA0BEF"/>
    <w:rsid w:val="00BC018B"/>
    <w:rsid w:val="00BD1152"/>
    <w:rsid w:val="00BE6444"/>
    <w:rsid w:val="00C443FB"/>
    <w:rsid w:val="00C44F50"/>
    <w:rsid w:val="00C52239"/>
    <w:rsid w:val="00C53987"/>
    <w:rsid w:val="00C8064A"/>
    <w:rsid w:val="00C85D56"/>
    <w:rsid w:val="00CF1D4C"/>
    <w:rsid w:val="00CF21C3"/>
    <w:rsid w:val="00D132C0"/>
    <w:rsid w:val="00D33CFF"/>
    <w:rsid w:val="00D50422"/>
    <w:rsid w:val="00D61726"/>
    <w:rsid w:val="00D723B5"/>
    <w:rsid w:val="00D73437"/>
    <w:rsid w:val="00DA46CC"/>
    <w:rsid w:val="00DF1194"/>
    <w:rsid w:val="00DF3C6E"/>
    <w:rsid w:val="00E17B05"/>
    <w:rsid w:val="00E3400A"/>
    <w:rsid w:val="00EB4EA7"/>
    <w:rsid w:val="00EE34A9"/>
    <w:rsid w:val="00F05F16"/>
    <w:rsid w:val="00F13890"/>
    <w:rsid w:val="00F321F5"/>
    <w:rsid w:val="00F40743"/>
    <w:rsid w:val="00F72A80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9</cp:revision>
  <cp:lastPrinted>2022-12-22T14:00:00Z</cp:lastPrinted>
  <dcterms:created xsi:type="dcterms:W3CDTF">2022-12-08T07:25:00Z</dcterms:created>
  <dcterms:modified xsi:type="dcterms:W3CDTF">2022-12-22T14:00:00Z</dcterms:modified>
</cp:coreProperties>
</file>