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4D1B0" w14:textId="677436C6" w:rsidR="00D12B17" w:rsidRPr="00193A06" w:rsidRDefault="00170C39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bookmarkStart w:id="0" w:name="_GoBack"/>
      <w:r>
        <w:rPr>
          <w:rFonts w:ascii="Calibri" w:hAnsi="Calibri" w:cs="Calibri"/>
          <w:sz w:val="28"/>
          <w:szCs w:val="28"/>
        </w:rPr>
        <w:t>Komenda 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="0066384D"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P</w:t>
      </w:r>
      <w:r>
        <w:rPr>
          <w:rFonts w:ascii="Calibri" w:hAnsi="Calibri" w:cs="Calibri"/>
          <w:sz w:val="28"/>
          <w:szCs w:val="28"/>
        </w:rPr>
        <w:t>ile</w:t>
      </w:r>
    </w:p>
    <w:p w14:paraId="49B824D8" w14:textId="3CF9451A" w:rsidR="00AD36D4" w:rsidRPr="00193A06" w:rsidRDefault="00213E0E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213E0E">
        <w:rPr>
          <w:rFonts w:cs="Calibri"/>
          <w:sz w:val="28"/>
          <w:szCs w:val="28"/>
          <w:lang w:eastAsia="pl-PL"/>
        </w:rPr>
        <w:t xml:space="preserve">Komenda Powiatowa Państwowej Straży Pożarnej w </w:t>
      </w:r>
      <w:r>
        <w:rPr>
          <w:rFonts w:cs="Calibri"/>
          <w:sz w:val="28"/>
          <w:szCs w:val="28"/>
          <w:lang w:eastAsia="pl-PL"/>
        </w:rPr>
        <w:t>Pile</w:t>
      </w:r>
      <w:r w:rsidRPr="00213E0E">
        <w:rPr>
          <w:rFonts w:cs="Calibri"/>
          <w:sz w:val="28"/>
          <w:szCs w:val="28"/>
          <w:lang w:eastAsia="pl-PL"/>
        </w:rPr>
        <w:t xml:space="preserve"> jako jednostka organizacyjna Państwowej Straży Pożarnej jest</w:t>
      </w:r>
      <w:r w:rsidR="00B8564D">
        <w:rPr>
          <w:rFonts w:cs="Calibri"/>
          <w:sz w:val="28"/>
          <w:szCs w:val="28"/>
          <w:lang w:eastAsia="pl-PL"/>
        </w:rPr>
        <w:t xml:space="preserve"> urzędem zapewniającym obsługę </w:t>
      </w:r>
      <w:r w:rsidRPr="00213E0E">
        <w:rPr>
          <w:rFonts w:cs="Calibri"/>
          <w:sz w:val="28"/>
          <w:szCs w:val="28"/>
          <w:lang w:eastAsia="pl-PL"/>
        </w:rPr>
        <w:t xml:space="preserve">Komendanta Powiatowego Państwowej Straży Pożarnej, będącego organem administracji rządowej. Realizuje ustawowe zadania w zakresie ochrony przeciwpożarowej na terenie powiatu </w:t>
      </w:r>
      <w:r>
        <w:rPr>
          <w:rFonts w:cs="Calibri"/>
          <w:sz w:val="28"/>
          <w:szCs w:val="28"/>
          <w:lang w:eastAsia="pl-PL"/>
        </w:rPr>
        <w:t>pilskiego</w:t>
      </w:r>
      <w:r w:rsidRPr="00213E0E">
        <w:rPr>
          <w:rFonts w:cs="Calibri"/>
          <w:sz w:val="28"/>
          <w:szCs w:val="28"/>
          <w:lang w:eastAsia="pl-PL"/>
        </w:rPr>
        <w:t xml:space="preserve">. </w:t>
      </w:r>
    </w:p>
    <w:p w14:paraId="6273F38F" w14:textId="11008C54" w:rsidR="00020F57" w:rsidRPr="00A25091" w:rsidRDefault="00C923A7" w:rsidP="00A25091">
      <w:pPr>
        <w:pStyle w:val="Nagwek1"/>
      </w:pPr>
      <w:r>
        <w:t>Zgodnie z artykułem 13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>
        <w:t xml:space="preserve">ej, do zadań </w:t>
      </w:r>
      <w:r w:rsidR="0066384D" w:rsidRPr="00A25091">
        <w:t xml:space="preserve">Komendanta </w:t>
      </w:r>
      <w:r>
        <w:t>Powiatowego</w:t>
      </w:r>
      <w:r w:rsidR="00AD36D4" w:rsidRPr="00A25091">
        <w:t xml:space="preserve"> Państwowej Straży Pożarnej należy:</w:t>
      </w:r>
    </w:p>
    <w:p w14:paraId="252C8711" w14:textId="07982646" w:rsidR="00CD3FD1" w:rsidRPr="00193A06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3A7">
        <w:rPr>
          <w:rFonts w:cs="Calibri"/>
          <w:sz w:val="28"/>
          <w:szCs w:val="28"/>
        </w:rPr>
        <w:t>kierowanie komendą powiatową Państwowej Straży Pożarnej</w:t>
      </w:r>
      <w:r w:rsidR="00054DC8" w:rsidRPr="00193A06">
        <w:rPr>
          <w:rFonts w:cs="Calibri"/>
          <w:sz w:val="28"/>
          <w:szCs w:val="28"/>
        </w:rPr>
        <w:t xml:space="preserve">; </w:t>
      </w:r>
    </w:p>
    <w:p w14:paraId="110B0FAE" w14:textId="46D6D0F8" w:rsidR="00CD3FD1" w:rsidRPr="00193A06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3A7">
        <w:rPr>
          <w:rFonts w:cs="Calibri"/>
          <w:sz w:val="28"/>
          <w:szCs w:val="28"/>
        </w:rPr>
        <w:t>organizowanie jednostek ratowniczo-gaśniczych</w:t>
      </w:r>
      <w:r w:rsidR="00054DC8" w:rsidRPr="00193A06">
        <w:rPr>
          <w:rFonts w:cs="Calibri"/>
          <w:sz w:val="28"/>
          <w:szCs w:val="28"/>
        </w:rPr>
        <w:t xml:space="preserve">; </w:t>
      </w:r>
    </w:p>
    <w:p w14:paraId="702337F3" w14:textId="535E8671" w:rsidR="00CD3FD1" w:rsidRPr="00193A06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3A7">
        <w:rPr>
          <w:rFonts w:cs="Calibri"/>
          <w:sz w:val="28"/>
          <w:szCs w:val="28"/>
        </w:rPr>
        <w:t>organizowanie na obszarze powiatu krajowego systemu ratowniczo-gaśniczego</w:t>
      </w:r>
      <w:r w:rsidR="00054DC8" w:rsidRPr="00193A06">
        <w:rPr>
          <w:rFonts w:cs="Calibri"/>
          <w:sz w:val="28"/>
          <w:szCs w:val="28"/>
        </w:rPr>
        <w:t xml:space="preserve">; </w:t>
      </w:r>
    </w:p>
    <w:p w14:paraId="20A7850E" w14:textId="699A65E3" w:rsidR="00CD3FD1" w:rsidRPr="00C923A7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dysponowanie oraz kierowanie siłami i środkami krajowego systemu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ratowniczo-gaśniczego na obszarze powiatu poprzez swoje stanowisko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>kierowania</w:t>
      </w:r>
      <w:r w:rsidR="00054DC8" w:rsidRPr="00C923A7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3F25AE50" w14:textId="206FB0C7" w:rsidR="00CD3FD1" w:rsidRPr="00C923A7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kierowanie jednostek organizacyjnych Państwowej Straży Pożarnej z obszaru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powiatu do akcji ratowniczych i humanitarnych poza granicę państwa, na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podstawie wiążących Rzeczpospolitą Polską umów i porozumień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>międzynarodowych</w:t>
      </w:r>
      <w:r w:rsidR="00054DC8" w:rsidRPr="00C923A7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34AAA0E4" w14:textId="6B41C992" w:rsidR="006A284C" w:rsidRPr="00C923A7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 xml:space="preserve">analizowanie działań ratowniczych prowadzonych na obszarze powiatu przez </w:t>
      </w:r>
      <w:r w:rsidRPr="00C923A7">
        <w:rPr>
          <w:rFonts w:asciiTheme="minorHAnsi" w:hAnsiTheme="minorHAnsi" w:cstheme="minorHAnsi"/>
          <w:sz w:val="28"/>
          <w:szCs w:val="28"/>
        </w:rPr>
        <w:br/>
      </w:r>
      <w:r w:rsidRPr="00C923A7">
        <w:rPr>
          <w:rStyle w:val="markedcontent"/>
          <w:rFonts w:asciiTheme="minorHAnsi" w:hAnsiTheme="minorHAnsi" w:cstheme="minorHAnsi"/>
          <w:sz w:val="28"/>
          <w:szCs w:val="28"/>
        </w:rPr>
        <w:t>podmioty krajowego systemu ratowniczo-gaśniczego</w:t>
      </w:r>
      <w:r w:rsidR="00054DC8" w:rsidRPr="00C923A7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16C86AC0" w14:textId="07CC7D49" w:rsidR="00CD3FD1" w:rsidRPr="00193A06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3A7">
        <w:rPr>
          <w:rFonts w:cs="Calibri"/>
          <w:sz w:val="28"/>
          <w:szCs w:val="28"/>
        </w:rPr>
        <w:t>organizowanie i prowadzenie akcji ratowniczej</w:t>
      </w:r>
      <w:r w:rsidR="00054DC8" w:rsidRPr="00193A06">
        <w:rPr>
          <w:rFonts w:cs="Calibri"/>
          <w:sz w:val="28"/>
          <w:szCs w:val="28"/>
        </w:rPr>
        <w:t xml:space="preserve">; </w:t>
      </w:r>
    </w:p>
    <w:p w14:paraId="4063C6A4" w14:textId="74F17324" w:rsidR="00CD3FD1" w:rsidRPr="005A6FCA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współdziałanie z komendantem gminnym ochrony przeciwpożarowej, jeżeli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komendant taki został zatrudniony w gminie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5623F9E4" w14:textId="6CA1B3D3" w:rsidR="00CD3FD1" w:rsidRPr="005A6FCA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współdziałanie z komendantem gminnym związku ochotniczych straży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pożarnych</w:t>
      </w:r>
      <w:r w:rsidR="00054DC8" w:rsidRPr="005A6FCA">
        <w:rPr>
          <w:rFonts w:asciiTheme="minorHAnsi" w:hAnsiTheme="minorHAnsi" w:cstheme="minorHAnsi"/>
          <w:sz w:val="28"/>
          <w:szCs w:val="28"/>
        </w:rPr>
        <w:t>;</w:t>
      </w:r>
    </w:p>
    <w:p w14:paraId="5578C331" w14:textId="7F3980D7" w:rsidR="00CD3FD1" w:rsidRPr="005A6FCA" w:rsidRDefault="00C923A7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rozpoznawanie zagrożeń pożarowych i innych miejscowych zagrożeń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516BEB3E" w14:textId="7BCB0D1D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opracowywanie planów ratowniczych na obszarze powiatu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244EE70D" w14:textId="33DD5A53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nadzorowanie przestrzegania przepisów przeciwpożarowych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020D3897" w14:textId="4CC2AC89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wykonywanie zadań z zakresu ratownictwa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4B04EA73" w14:textId="0587C156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lastRenderedPageBreak/>
        <w:t xml:space="preserve">wstępne ustalanie przyczyn oraz okoliczności powstania i rozprzestrzeniania się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pożaru oraz miejscowego zagrożenia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28BC07A3" w14:textId="158ACC30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organizowanie szkolenia i doskonalenia pożarniczego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59359741" w14:textId="3725FC33" w:rsidR="00CD3FD1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szkolenie członków ochotniczych straży pożarnych</w:t>
      </w:r>
      <w:r w:rsidR="00054DC8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5E7E003D" w14:textId="77777777" w:rsidR="005A6FCA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Style w:val="markedcontent"/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inicjowanie przedsięwzięć w zakresie kultury fizycznej i sportu z udziałem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podmiotów krajowego systemu ratowniczo-gaśniczego na obszarze powiatu;</w:t>
      </w:r>
    </w:p>
    <w:p w14:paraId="4E5052E6" w14:textId="3B0DBC7A" w:rsidR="00911DF8" w:rsidRPr="005A6FCA" w:rsidRDefault="005A6FCA" w:rsidP="00D12B1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wprowadzanie podwyższonej gotowości operacyjnej w komendzie powiatowej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(miejskiej) Państwowej Straży Pożarnej w sytuacji zwiększonego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prawdopodobieństwa katastrofy naturalnej lub awarii technicznej, których skutki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mogą zagrozić życiu lub zdrowiu dużej liczby osób, mieniu w wielkich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rozmiarach albo środowisku na znacznych obszarach, oraz w przypadku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wystąpienia i utrzymywania się wzmożonego zagrożenia pożarowego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A892FEC" w14:textId="504BE563" w:rsidR="006A284C" w:rsidRPr="00821E73" w:rsidRDefault="006A284C" w:rsidP="00A25091">
      <w:pPr>
        <w:pStyle w:val="Nagwek1"/>
      </w:pPr>
      <w:r w:rsidRPr="00821E73">
        <w:t xml:space="preserve">Do zadań komendanta </w:t>
      </w:r>
      <w:r w:rsidR="00B8564D">
        <w:t>powiatowego</w:t>
      </w:r>
      <w:r w:rsidRPr="00821E73">
        <w:t xml:space="preserve"> Państwowej Straży Pożarnej ponadto należy:</w:t>
      </w:r>
    </w:p>
    <w:p w14:paraId="7C005FED" w14:textId="43D0FF7D" w:rsidR="006A284C" w:rsidRPr="005A6FCA" w:rsidRDefault="005A6FCA" w:rsidP="00D12B1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współdziałanie z zarządem oddziału powiatowego związku ochotniczych straży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pożarnych</w:t>
      </w:r>
      <w:r w:rsidR="006A284C" w:rsidRPr="005A6FCA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356CF638" w14:textId="74D3BC8D" w:rsidR="006A284C" w:rsidRPr="005A6FCA" w:rsidRDefault="005A6FCA" w:rsidP="00D12B17">
      <w:pPr>
        <w:pStyle w:val="Akapitzlist"/>
        <w:numPr>
          <w:ilvl w:val="0"/>
          <w:numId w:val="21"/>
        </w:numPr>
        <w:spacing w:line="360" w:lineRule="auto"/>
        <w:rPr>
          <w:rStyle w:val="markedcontent"/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przeprowadzanie inspekcji gotowości operacyjnej ochotniczych straży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 xml:space="preserve">pożarnych na obszarze powiatu, pod względem przygotowania do działań </w:t>
      </w:r>
      <w:r w:rsidRPr="005A6FCA">
        <w:rPr>
          <w:rFonts w:asciiTheme="minorHAnsi" w:hAnsiTheme="minorHAnsi" w:cstheme="minorHAnsi"/>
          <w:sz w:val="28"/>
          <w:szCs w:val="28"/>
        </w:rPr>
        <w:br/>
      </w: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ratowniczych;</w:t>
      </w:r>
    </w:p>
    <w:p w14:paraId="12FFA7C4" w14:textId="68C76AF2" w:rsidR="005A6FCA" w:rsidRPr="005A6FCA" w:rsidRDefault="005A6FCA" w:rsidP="00D12B1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A6FCA">
        <w:rPr>
          <w:rStyle w:val="markedcontent"/>
          <w:rFonts w:asciiTheme="minorHAnsi" w:hAnsiTheme="minorHAnsi" w:cstheme="minorHAnsi"/>
          <w:sz w:val="28"/>
          <w:szCs w:val="28"/>
        </w:rPr>
        <w:t>realizowanie zadań wynikających z innych ustaw.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AABEE5F" w14:textId="00E4591B" w:rsidR="00B8564D" w:rsidRDefault="00020F57" w:rsidP="00B8564D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B016A4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A06DC2" w:rsidRPr="00821E73">
        <w:t>P</w:t>
      </w:r>
      <w:r w:rsidR="00B016A4">
        <w:t>ile</w:t>
      </w:r>
      <w:r w:rsidR="00A06DC2" w:rsidRPr="00821E73">
        <w:t xml:space="preserve"> </w:t>
      </w:r>
      <w:r w:rsidRPr="00821E73">
        <w:t>osoby niesłyszące lub słabo słyszące mogą:</w:t>
      </w:r>
    </w:p>
    <w:p w14:paraId="533B02D3" w14:textId="77777777" w:rsidR="00B8564D" w:rsidRPr="00B8564D" w:rsidRDefault="00B8564D" w:rsidP="00B8564D"/>
    <w:p w14:paraId="2DC883C4" w14:textId="054C108D"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5A6FCA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5A6FCA">
        <w:rPr>
          <w:rFonts w:cs="Calibri"/>
          <w:sz w:val="28"/>
          <w:szCs w:val="28"/>
        </w:rPr>
        <w:t>Pile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A06DC2" w:rsidRPr="00193A06">
        <w:rPr>
          <w:rFonts w:cs="Calibri"/>
          <w:sz w:val="28"/>
          <w:szCs w:val="28"/>
        </w:rPr>
        <w:t>M</w:t>
      </w:r>
      <w:r w:rsidR="005A6FCA">
        <w:rPr>
          <w:rFonts w:cs="Calibri"/>
          <w:sz w:val="28"/>
          <w:szCs w:val="28"/>
        </w:rPr>
        <w:t>oniuszki</w:t>
      </w:r>
      <w:r w:rsidR="00A06DC2" w:rsidRPr="00193A06">
        <w:rPr>
          <w:rFonts w:cs="Calibri"/>
          <w:sz w:val="28"/>
          <w:szCs w:val="28"/>
        </w:rPr>
        <w:t xml:space="preserve"> </w:t>
      </w:r>
      <w:r w:rsidR="005A6FCA">
        <w:rPr>
          <w:rFonts w:cs="Calibri"/>
          <w:sz w:val="28"/>
          <w:szCs w:val="28"/>
        </w:rPr>
        <w:t>1</w:t>
      </w:r>
      <w:r w:rsidR="00A06DC2" w:rsidRPr="00193A06">
        <w:rPr>
          <w:rFonts w:cs="Calibri"/>
          <w:sz w:val="28"/>
          <w:szCs w:val="28"/>
        </w:rPr>
        <w:t>, 6</w:t>
      </w:r>
      <w:r w:rsidR="005A6FCA">
        <w:rPr>
          <w:rFonts w:cs="Calibri"/>
          <w:sz w:val="28"/>
          <w:szCs w:val="28"/>
        </w:rPr>
        <w:t>4</w:t>
      </w:r>
      <w:r w:rsidR="00A06DC2" w:rsidRPr="00193A06">
        <w:rPr>
          <w:rFonts w:cs="Calibri"/>
          <w:sz w:val="28"/>
          <w:szCs w:val="28"/>
        </w:rPr>
        <w:t>-</w:t>
      </w:r>
      <w:r w:rsidR="005A6FCA">
        <w:rPr>
          <w:rFonts w:cs="Calibri"/>
          <w:sz w:val="28"/>
          <w:szCs w:val="28"/>
        </w:rPr>
        <w:t>920</w:t>
      </w:r>
      <w:r w:rsidR="00A06DC2" w:rsidRPr="00193A06">
        <w:rPr>
          <w:rFonts w:cs="Calibri"/>
          <w:sz w:val="28"/>
          <w:szCs w:val="28"/>
        </w:rPr>
        <w:t xml:space="preserve"> P</w:t>
      </w:r>
      <w:r w:rsidR="005A6FCA">
        <w:rPr>
          <w:rFonts w:cs="Calibri"/>
          <w:sz w:val="28"/>
          <w:szCs w:val="28"/>
        </w:rPr>
        <w:t>iła</w:t>
      </w:r>
    </w:p>
    <w:p w14:paraId="0073BFA3" w14:textId="44ADC045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5A6FCA">
        <w:rPr>
          <w:rFonts w:eastAsia="Times New Roman" w:cs="Calibri"/>
          <w:sz w:val="28"/>
          <w:szCs w:val="28"/>
        </w:rPr>
        <w:t>kppsppila</w:t>
      </w:r>
      <w:r w:rsidR="00A06DC2" w:rsidRPr="00193A06">
        <w:rPr>
          <w:rFonts w:eastAsia="Times New Roman" w:cs="Calibri"/>
          <w:sz w:val="28"/>
          <w:szCs w:val="28"/>
        </w:rPr>
        <w:t>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lastRenderedPageBreak/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213E0E">
        <w:rPr>
          <w:rFonts w:cs="Calibri"/>
          <w:sz w:val="28"/>
          <w:szCs w:val="28"/>
        </w:rPr>
        <w:t>47 77 18</w:t>
      </w:r>
      <w:r w:rsidR="00A06DC2" w:rsidRPr="00193A06">
        <w:rPr>
          <w:rFonts w:cs="Calibri"/>
          <w:sz w:val="28"/>
          <w:szCs w:val="28"/>
        </w:rPr>
        <w:t> </w:t>
      </w:r>
      <w:r w:rsidR="00213E0E">
        <w:rPr>
          <w:rFonts w:cs="Calibri"/>
          <w:sz w:val="28"/>
          <w:szCs w:val="28"/>
        </w:rPr>
        <w:t>800</w:t>
      </w:r>
    </w:p>
    <w:p w14:paraId="7DC152F2" w14:textId="77777777" w:rsidR="00020F57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19E84454" w14:textId="77777777" w:rsidR="00B8564D" w:rsidRPr="00B8564D" w:rsidRDefault="00B8564D" w:rsidP="00B8564D"/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53561C02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213E0E">
        <w:rPr>
          <w:rFonts w:cs="Calibri"/>
          <w:sz w:val="28"/>
          <w:szCs w:val="28"/>
        </w:rPr>
        <w:t>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A06DC2" w:rsidRPr="00193A06">
        <w:rPr>
          <w:rFonts w:cs="Calibri"/>
          <w:sz w:val="28"/>
          <w:szCs w:val="28"/>
        </w:rPr>
        <w:t>P</w:t>
      </w:r>
      <w:r w:rsidR="00213E0E">
        <w:rPr>
          <w:rFonts w:cs="Calibri"/>
          <w:sz w:val="28"/>
          <w:szCs w:val="28"/>
        </w:rPr>
        <w:t>ile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296BEA53"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213E0E">
        <w:rPr>
          <w:lang w:eastAsia="pl-PL"/>
        </w:rPr>
        <w:t>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213E0E">
        <w:rPr>
          <w:lang w:eastAsia="pl-PL"/>
        </w:rPr>
        <w:t>Pile</w:t>
      </w:r>
      <w:r w:rsidR="00A06DC2" w:rsidRPr="00821E73">
        <w:rPr>
          <w:lang w:eastAsia="pl-PL"/>
        </w:rPr>
        <w:t xml:space="preserve"> przy ulicy </w:t>
      </w:r>
      <w:r w:rsidR="00213E0E">
        <w:rPr>
          <w:lang w:eastAsia="pl-PL"/>
        </w:rPr>
        <w:t>Moniuszki</w:t>
      </w:r>
      <w:r w:rsidR="00A06DC2" w:rsidRPr="00821E73">
        <w:rPr>
          <w:lang w:eastAsia="pl-PL"/>
        </w:rPr>
        <w:t xml:space="preserve"> </w:t>
      </w:r>
      <w:r w:rsidR="00213E0E">
        <w:rPr>
          <w:lang w:eastAsia="pl-PL"/>
        </w:rPr>
        <w:t>1</w:t>
      </w:r>
      <w:r w:rsidRPr="00821E73">
        <w:rPr>
          <w:lang w:eastAsia="pl-PL"/>
        </w:rPr>
        <w:t>:</w:t>
      </w:r>
    </w:p>
    <w:p w14:paraId="4BBD99EC" w14:textId="0AC01DCB" w:rsidR="005C547D" w:rsidRPr="00821E73" w:rsidRDefault="00054DC8" w:rsidP="00A25091">
      <w:pPr>
        <w:pStyle w:val="Nagwek1"/>
      </w:pPr>
      <w:r w:rsidRPr="00821E73">
        <w:t>Wizyta gości w K</w:t>
      </w:r>
      <w:r w:rsidR="00213E0E">
        <w:t>P</w:t>
      </w:r>
      <w:r w:rsidR="00911DF8" w:rsidRPr="00821E73">
        <w:t xml:space="preserve"> PSP</w:t>
      </w:r>
      <w:r w:rsidRPr="00821E73">
        <w:t xml:space="preserve"> w </w:t>
      </w:r>
      <w:r w:rsidR="00A56D97" w:rsidRPr="00821E73">
        <w:t>P</w:t>
      </w:r>
      <w:r w:rsidR="00213E0E">
        <w:t>ile</w:t>
      </w:r>
      <w:r w:rsidR="00A56D97" w:rsidRPr="00821E73">
        <w:t xml:space="preserve"> </w:t>
      </w:r>
      <w:r w:rsidR="005C547D" w:rsidRPr="00821E73">
        <w:t xml:space="preserve">- </w:t>
      </w:r>
      <w:r w:rsidR="00681BB4" w:rsidRPr="00821E73">
        <w:t xml:space="preserve">wejście od ul. </w:t>
      </w:r>
      <w:r w:rsidR="00213E0E">
        <w:t>Dzieci Polskich</w:t>
      </w:r>
    </w:p>
    <w:p w14:paraId="2C5C80B8" w14:textId="2EB57B94" w:rsidR="00213E0E" w:rsidRDefault="005C547D" w:rsidP="00213E0E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Do budynku </w:t>
      </w:r>
      <w:r w:rsidR="00213E0E">
        <w:rPr>
          <w:rFonts w:cs="Calibri"/>
          <w:sz w:val="28"/>
          <w:szCs w:val="28"/>
        </w:rPr>
        <w:t>Komendy prowadzi wejście od ul. Dzieci Polskich</w:t>
      </w:r>
      <w:r w:rsidRPr="00193A06">
        <w:rPr>
          <w:rFonts w:cs="Calibri"/>
          <w:sz w:val="28"/>
          <w:szCs w:val="28"/>
        </w:rPr>
        <w:t xml:space="preserve">, posiadające </w:t>
      </w:r>
      <w:r w:rsidR="00213E0E">
        <w:rPr>
          <w:rFonts w:cs="Calibri"/>
          <w:sz w:val="28"/>
          <w:szCs w:val="28"/>
        </w:rPr>
        <w:t>jeden stopień</w:t>
      </w:r>
      <w:r w:rsidRPr="00193A06">
        <w:rPr>
          <w:rFonts w:cs="Calibri"/>
          <w:sz w:val="28"/>
          <w:szCs w:val="28"/>
        </w:rPr>
        <w:t xml:space="preserve">. </w:t>
      </w:r>
      <w:r w:rsidR="00213E0E" w:rsidRPr="00213E0E">
        <w:rPr>
          <w:rFonts w:cs="Calibri"/>
          <w:sz w:val="28"/>
          <w:szCs w:val="28"/>
        </w:rPr>
        <w:t xml:space="preserve">W przedsionku znajduje się domofon </w:t>
      </w:r>
      <w:r w:rsidR="005C31C2">
        <w:rPr>
          <w:rFonts w:cs="Calibri"/>
          <w:sz w:val="28"/>
          <w:szCs w:val="28"/>
        </w:rPr>
        <w:t xml:space="preserve">do </w:t>
      </w:r>
      <w:r w:rsidR="00213E0E" w:rsidRPr="00213E0E">
        <w:rPr>
          <w:rFonts w:cs="Calibri"/>
          <w:sz w:val="28"/>
          <w:szCs w:val="28"/>
        </w:rPr>
        <w:t>dyżurnego, odpowiedzialnego za organizację wejścia do budynku osób postronnych.</w:t>
      </w:r>
    </w:p>
    <w:p w14:paraId="161796C9" w14:textId="49C61301" w:rsidR="005C31C2" w:rsidRDefault="005C31C2" w:rsidP="00213E0E">
      <w:p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Budynek</w:t>
      </w:r>
      <w:r w:rsidRPr="00193A06">
        <w:rPr>
          <w:rFonts w:cs="Calibri"/>
          <w:sz w:val="28"/>
          <w:szCs w:val="28"/>
        </w:rPr>
        <w:t xml:space="preserve"> nie posiada windy</w:t>
      </w:r>
      <w:r w:rsidRPr="005C31C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d</w:t>
      </w:r>
      <w:r w:rsidRPr="005C31C2">
        <w:rPr>
          <w:rFonts w:cs="Calibri"/>
          <w:sz w:val="28"/>
          <w:szCs w:val="28"/>
        </w:rPr>
        <w:t>la</w:t>
      </w:r>
      <w:r>
        <w:rPr>
          <w:rFonts w:cs="Calibri"/>
          <w:sz w:val="28"/>
          <w:szCs w:val="28"/>
        </w:rPr>
        <w:t>tego dla</w:t>
      </w:r>
      <w:r w:rsidRPr="005C31C2">
        <w:rPr>
          <w:rFonts w:cs="Calibri"/>
          <w:sz w:val="28"/>
          <w:szCs w:val="28"/>
        </w:rPr>
        <w:t xml:space="preserve"> osób na wózkach </w:t>
      </w:r>
      <w:r>
        <w:rPr>
          <w:rFonts w:cs="Calibri"/>
          <w:sz w:val="28"/>
          <w:szCs w:val="28"/>
        </w:rPr>
        <w:t>dostępny</w:t>
      </w:r>
      <w:r w:rsidRPr="005C31C2">
        <w:rPr>
          <w:rFonts w:cs="Calibri"/>
          <w:sz w:val="28"/>
          <w:szCs w:val="28"/>
        </w:rPr>
        <w:t xml:space="preserve"> obecnie </w:t>
      </w:r>
      <w:r>
        <w:rPr>
          <w:rFonts w:cs="Calibri"/>
          <w:sz w:val="28"/>
          <w:szCs w:val="28"/>
        </w:rPr>
        <w:t xml:space="preserve">jest tylko korytarz oraz pomieszczenie sali wideo-konferencyjnej znajdujące się na parterze. </w:t>
      </w:r>
    </w:p>
    <w:p w14:paraId="4ED3E81A" w14:textId="2C8D55FA" w:rsidR="005C31C2" w:rsidRDefault="005C31C2" w:rsidP="00213E0E">
      <w:p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budynku nie ma toalety dla osób niepełnosprawnych.</w:t>
      </w:r>
    </w:p>
    <w:p w14:paraId="458BCB6C" w14:textId="31B295D1" w:rsidR="005C547D" w:rsidRPr="00193A06" w:rsidRDefault="005C547D" w:rsidP="00213E0E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Z uwagi na brak możliwości przed budynkiem nie wyznaczono miejsc parkingowych dla osób niepełnosprawnych.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Do budynku i wszystkich jego pomieszczeń można wejść z psem asystującym i psem przewodnikiem.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06740B05" w14:textId="2B2A50BD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Komendy nie ma pętli indukcyjnych.</w:t>
      </w:r>
    </w:p>
    <w:p w14:paraId="3DB224E9" w14:textId="4F478593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 </w:t>
      </w:r>
      <w:r w:rsidRPr="00193A06">
        <w:rPr>
          <w:rFonts w:cs="Calibri"/>
          <w:sz w:val="28"/>
          <w:szCs w:val="28"/>
        </w:rPr>
        <w:t xml:space="preserve">W </w:t>
      </w:r>
      <w:r w:rsidR="005C31C2">
        <w:rPr>
          <w:rFonts w:cs="Calibri"/>
          <w:sz w:val="28"/>
          <w:szCs w:val="28"/>
        </w:rPr>
        <w:t>sekretariacie</w:t>
      </w:r>
      <w:r w:rsidRPr="00193A06">
        <w:rPr>
          <w:rFonts w:cs="Calibri"/>
          <w:sz w:val="28"/>
          <w:szCs w:val="28"/>
        </w:rPr>
        <w:t xml:space="preserve"> </w:t>
      </w:r>
      <w:r w:rsidR="005C31C2">
        <w:rPr>
          <w:rFonts w:cs="Calibri"/>
          <w:sz w:val="28"/>
          <w:szCs w:val="28"/>
        </w:rPr>
        <w:t xml:space="preserve">Komendy </w:t>
      </w:r>
      <w:r w:rsidRPr="00193A06">
        <w:rPr>
          <w:rFonts w:cs="Calibri"/>
          <w:sz w:val="28"/>
          <w:szCs w:val="28"/>
        </w:rPr>
        <w:t xml:space="preserve">oraz w każdym innym miejscu można skorzystać z tłumacza polskiego języka migowego (PJM) </w:t>
      </w:r>
      <w:r w:rsidRPr="00193A06">
        <w:rPr>
          <w:rFonts w:cs="Calibri"/>
          <w:sz w:val="28"/>
          <w:szCs w:val="28"/>
        </w:rPr>
        <w:lastRenderedPageBreak/>
        <w:t xml:space="preserve">online. Usługa jest dostępna w godzinach pracy urzędu. 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Usługa jest bezpłatna dla osób głuchych.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61C4F895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bookmarkEnd w:id="0"/>
    <w:p w14:paraId="495F8814" w14:textId="05DC408E" w:rsidR="000473C9" w:rsidRPr="00193A06" w:rsidRDefault="000473C9" w:rsidP="00D12B17">
      <w:pPr>
        <w:spacing w:line="360" w:lineRule="auto"/>
        <w:rPr>
          <w:rFonts w:cs="Calibri"/>
          <w:sz w:val="28"/>
          <w:szCs w:val="28"/>
        </w:rPr>
      </w:pP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0473C9"/>
    <w:rsid w:val="00054DC8"/>
    <w:rsid w:val="00170C39"/>
    <w:rsid w:val="00193A06"/>
    <w:rsid w:val="00201195"/>
    <w:rsid w:val="00213E0E"/>
    <w:rsid w:val="00232D08"/>
    <w:rsid w:val="002D7699"/>
    <w:rsid w:val="00371664"/>
    <w:rsid w:val="003D57B0"/>
    <w:rsid w:val="004751BF"/>
    <w:rsid w:val="00513942"/>
    <w:rsid w:val="005266A1"/>
    <w:rsid w:val="00585E10"/>
    <w:rsid w:val="005A6FCA"/>
    <w:rsid w:val="005B4482"/>
    <w:rsid w:val="005C31C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016A4"/>
    <w:rsid w:val="00B8564D"/>
    <w:rsid w:val="00B90242"/>
    <w:rsid w:val="00C707EF"/>
    <w:rsid w:val="00C923A7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8CB13A44-51FC-4584-8D55-28A573C0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markedcontent">
    <w:name w:val="markedcontent"/>
    <w:basedOn w:val="Domylnaczcionkaakapitu"/>
    <w:rsid w:val="00C9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Mateusz</cp:lastModifiedBy>
  <cp:revision>5</cp:revision>
  <cp:lastPrinted>2021-09-22T07:36:00Z</cp:lastPrinted>
  <dcterms:created xsi:type="dcterms:W3CDTF">2021-10-01T10:21:00Z</dcterms:created>
  <dcterms:modified xsi:type="dcterms:W3CDTF">2021-10-01T10:28:00Z</dcterms:modified>
</cp:coreProperties>
</file>